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7B57" w14:textId="77777777" w:rsidR="000819B2" w:rsidRPr="009158C4" w:rsidRDefault="00017678" w:rsidP="004B4812">
      <w:pPr>
        <w:spacing w:after="0"/>
        <w:jc w:val="center"/>
        <w:rPr>
          <w:rFonts w:ascii="Times New Roman" w:hAnsi="Times New Roman" w:cs="Times New Roman"/>
          <w:b/>
          <w:bCs/>
          <w:noProof/>
          <w:sz w:val="32"/>
          <w:lang w:eastAsia="cs-CZ"/>
        </w:rPr>
      </w:pPr>
      <w:r w:rsidRPr="009158C4">
        <w:rPr>
          <w:rFonts w:ascii="Times New Roman" w:hAnsi="Times New Roman" w:cs="Times New Roman"/>
          <w:b/>
          <w:bCs/>
          <w:noProof/>
          <w:sz w:val="32"/>
          <w:lang w:eastAsia="cs-CZ"/>
        </w:rPr>
        <w:t>Smlouva o spolupráci</w:t>
      </w:r>
      <w:r w:rsidR="00FC77DC" w:rsidRPr="009158C4">
        <w:rPr>
          <w:rFonts w:ascii="Times New Roman" w:hAnsi="Times New Roman" w:cs="Times New Roman"/>
          <w:b/>
          <w:bCs/>
          <w:noProof/>
          <w:sz w:val="32"/>
          <w:lang w:eastAsia="cs-CZ"/>
        </w:rPr>
        <w:t xml:space="preserve"> </w:t>
      </w:r>
    </w:p>
    <w:p w14:paraId="00679C7E" w14:textId="77777777" w:rsidR="008740B3" w:rsidRDefault="008740B3" w:rsidP="004B4812">
      <w:pPr>
        <w:spacing w:after="0"/>
        <w:jc w:val="center"/>
        <w:rPr>
          <w:rFonts w:ascii="Times New Roman" w:hAnsi="Times New Roman" w:cs="Times New Roman"/>
          <w:noProof/>
          <w:sz w:val="32"/>
          <w:lang w:eastAsia="cs-CZ"/>
        </w:rPr>
      </w:pPr>
    </w:p>
    <w:p w14:paraId="21EB2B39" w14:textId="77777777" w:rsidR="00017678" w:rsidRPr="00FC77DC" w:rsidRDefault="00017678" w:rsidP="00291EC4">
      <w:pPr>
        <w:spacing w:after="120"/>
        <w:rPr>
          <w:rFonts w:ascii="Times New Roman" w:hAnsi="Times New Roman" w:cs="Times New Roman"/>
          <w:noProof/>
          <w:lang w:eastAsia="cs-CZ"/>
        </w:rPr>
      </w:pPr>
      <w:r w:rsidRPr="00FC77DC">
        <w:rPr>
          <w:rFonts w:ascii="Times New Roman" w:hAnsi="Times New Roman" w:cs="Times New Roman"/>
          <w:noProof/>
          <w:lang w:eastAsia="cs-CZ"/>
        </w:rPr>
        <w:t xml:space="preserve">uzavřená dle ustanovení § 1746 odst. 2 zákona č. 89/2012 Sb., občanský zákoník, </w:t>
      </w:r>
      <w:r w:rsidR="006B11DF">
        <w:rPr>
          <w:rFonts w:ascii="Times New Roman" w:hAnsi="Times New Roman" w:cs="Times New Roman"/>
          <w:noProof/>
          <w:lang w:eastAsia="cs-CZ"/>
        </w:rPr>
        <w:t>ve znění pozdějších předpisů</w:t>
      </w:r>
    </w:p>
    <w:p w14:paraId="55E5EBF2" w14:textId="77777777" w:rsidR="008740B3" w:rsidRDefault="008740B3" w:rsidP="00033E7F">
      <w:pPr>
        <w:jc w:val="both"/>
        <w:rPr>
          <w:rFonts w:ascii="Times New Roman" w:hAnsi="Times New Roman" w:cs="Times New Roman"/>
          <w:noProof/>
          <w:lang w:eastAsia="cs-CZ"/>
        </w:rPr>
      </w:pPr>
    </w:p>
    <w:p w14:paraId="70997AA7" w14:textId="77777777" w:rsidR="000D7DED" w:rsidRDefault="000D7DED" w:rsidP="00033E7F">
      <w:pPr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Smluvní strany</w:t>
      </w:r>
    </w:p>
    <w:p w14:paraId="5B00CAED" w14:textId="77777777" w:rsidR="00C35F52" w:rsidRPr="00FF4C04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lang w:eastAsia="cs-CZ"/>
        </w:rPr>
      </w:pPr>
      <w:r w:rsidRPr="00FF4C04">
        <w:rPr>
          <w:rFonts w:ascii="Times New Roman" w:hAnsi="Times New Roman" w:cs="Times New Roman"/>
          <w:b/>
          <w:bCs/>
          <w:noProof/>
          <w:lang w:eastAsia="cs-CZ"/>
        </w:rPr>
        <w:t>Obec Dolní Pěna</w:t>
      </w:r>
    </w:p>
    <w:p w14:paraId="4875D0CC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IČO 00512940</w:t>
      </w:r>
    </w:p>
    <w:p w14:paraId="6AD7EEC2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Se sídlem Dolní Pěna 27, 377 01  Jindřichův Hradec</w:t>
      </w:r>
    </w:p>
    <w:p w14:paraId="78EF81B5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Zastoupená Milanem Jiruškou, starostou</w:t>
      </w:r>
    </w:p>
    <w:p w14:paraId="174FF910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(dále jen „investor“)</w:t>
      </w:r>
    </w:p>
    <w:p w14:paraId="72129B79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</w:p>
    <w:p w14:paraId="4EE367CB" w14:textId="77777777" w:rsidR="00C35F52" w:rsidRDefault="00C35F52" w:rsidP="00C35F52">
      <w:pPr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a</w:t>
      </w:r>
    </w:p>
    <w:p w14:paraId="0511B3E3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 w:rsidRPr="00FF4C04">
        <w:rPr>
          <w:rFonts w:ascii="Times New Roman" w:hAnsi="Times New Roman" w:cs="Times New Roman"/>
          <w:b/>
          <w:bCs/>
          <w:noProof/>
          <w:lang w:eastAsia="cs-CZ"/>
        </w:rPr>
        <w:t>Město Jindřichův Hrade</w:t>
      </w:r>
      <w:r>
        <w:rPr>
          <w:rFonts w:ascii="Times New Roman" w:hAnsi="Times New Roman" w:cs="Times New Roman"/>
          <w:noProof/>
          <w:lang w:eastAsia="cs-CZ"/>
        </w:rPr>
        <w:t>c</w:t>
      </w:r>
    </w:p>
    <w:p w14:paraId="132EB67A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 xml:space="preserve">IČO </w:t>
      </w:r>
      <w:r w:rsidRPr="00711DA3">
        <w:rPr>
          <w:rFonts w:ascii="Times New Roman" w:hAnsi="Times New Roman" w:cs="Times New Roman"/>
          <w:noProof/>
          <w:lang w:eastAsia="cs-CZ"/>
        </w:rPr>
        <w:t>00246875</w:t>
      </w:r>
    </w:p>
    <w:p w14:paraId="021B23D7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Se sídlem Klášterská 135/II, 377 01  Jindřichův Hradec</w:t>
      </w:r>
    </w:p>
    <w:p w14:paraId="663AA773" w14:textId="4B7DEE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 xml:space="preserve">Zastoupené </w:t>
      </w:r>
      <w:r w:rsidRPr="001E0687">
        <w:rPr>
          <w:rFonts w:ascii="Times New Roman" w:hAnsi="Times New Roman" w:cs="Times New Roman"/>
          <w:noProof/>
          <w:lang w:eastAsia="cs-CZ"/>
        </w:rPr>
        <w:t xml:space="preserve"> Ing. J</w:t>
      </w:r>
      <w:r w:rsidR="00D1126B">
        <w:rPr>
          <w:rFonts w:ascii="Times New Roman" w:hAnsi="Times New Roman" w:cs="Times New Roman"/>
          <w:noProof/>
          <w:lang w:eastAsia="cs-CZ"/>
        </w:rPr>
        <w:t>a</w:t>
      </w:r>
      <w:r w:rsidRPr="001E0687">
        <w:rPr>
          <w:rFonts w:ascii="Times New Roman" w:hAnsi="Times New Roman" w:cs="Times New Roman"/>
          <w:noProof/>
          <w:lang w:eastAsia="cs-CZ"/>
        </w:rPr>
        <w:t>n</w:t>
      </w:r>
      <w:r w:rsidR="00D1126B">
        <w:rPr>
          <w:rFonts w:ascii="Times New Roman" w:hAnsi="Times New Roman" w:cs="Times New Roman"/>
          <w:noProof/>
          <w:lang w:eastAsia="cs-CZ"/>
        </w:rPr>
        <w:t>em</w:t>
      </w:r>
      <w:r w:rsidRPr="001E0687">
        <w:rPr>
          <w:rFonts w:ascii="Times New Roman" w:hAnsi="Times New Roman" w:cs="Times New Roman"/>
          <w:noProof/>
          <w:lang w:eastAsia="cs-CZ"/>
        </w:rPr>
        <w:t xml:space="preserve"> Mlčák</w:t>
      </w:r>
      <w:r>
        <w:rPr>
          <w:rFonts w:ascii="Times New Roman" w:hAnsi="Times New Roman" w:cs="Times New Roman"/>
          <w:noProof/>
          <w:lang w:eastAsia="cs-CZ"/>
        </w:rPr>
        <w:t>em</w:t>
      </w:r>
      <w:r w:rsidRPr="001E0687">
        <w:rPr>
          <w:rFonts w:ascii="Times New Roman" w:hAnsi="Times New Roman" w:cs="Times New Roman"/>
          <w:noProof/>
          <w:lang w:eastAsia="cs-CZ"/>
        </w:rPr>
        <w:t>, MBA</w:t>
      </w:r>
      <w:r w:rsidR="001744E5">
        <w:rPr>
          <w:rFonts w:ascii="Times New Roman" w:hAnsi="Times New Roman" w:cs="Times New Roman"/>
          <w:noProof/>
          <w:lang w:eastAsia="cs-CZ"/>
        </w:rPr>
        <w:t xml:space="preserve">, starostou </w:t>
      </w:r>
    </w:p>
    <w:p w14:paraId="7336D765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(dále jen „spolupracující“)</w:t>
      </w:r>
    </w:p>
    <w:p w14:paraId="19F22EC3" w14:textId="77777777" w:rsidR="00C35F52" w:rsidRDefault="00C35F52" w:rsidP="00C35F52">
      <w:pPr>
        <w:spacing w:after="0" w:line="240" w:lineRule="auto"/>
        <w:jc w:val="both"/>
        <w:rPr>
          <w:rFonts w:ascii="Times New Roman" w:hAnsi="Times New Roman" w:cs="Times New Roman"/>
          <w:noProof/>
          <w:lang w:eastAsia="cs-CZ"/>
        </w:rPr>
      </w:pPr>
    </w:p>
    <w:p w14:paraId="55E2248C" w14:textId="77777777" w:rsidR="000D7DED" w:rsidRDefault="009149A4" w:rsidP="00033E7F">
      <w:pPr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>společně „Smluvní strany“</w:t>
      </w:r>
    </w:p>
    <w:p w14:paraId="5FA0ECE5" w14:textId="7B535160" w:rsidR="009149A4" w:rsidRDefault="009149A4" w:rsidP="00033E7F">
      <w:pPr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 xml:space="preserve">uzavírají níže uvedeného dne, měsíce a roku tuto smlouvu o spolupráci, jejímž účelem je vzájemná spolupráce a koordinace postupu Smluvních stran při realizaci akce </w:t>
      </w:r>
      <w:r w:rsidR="00C35F52" w:rsidRPr="00935188">
        <w:rPr>
          <w:rFonts w:ascii="Times New Roman" w:hAnsi="Times New Roman" w:cs="Times New Roman"/>
          <w:b/>
          <w:bCs/>
          <w:noProof/>
          <w:lang w:eastAsia="cs-CZ"/>
        </w:rPr>
        <w:t>Stezka podél silnice II/128, Jiráskovo předměstí – Kohout</w:t>
      </w:r>
      <w:r>
        <w:rPr>
          <w:rFonts w:ascii="Times New Roman" w:hAnsi="Times New Roman" w:cs="Times New Roman"/>
          <w:noProof/>
          <w:lang w:eastAsia="cs-CZ"/>
        </w:rPr>
        <w:t xml:space="preserve"> (dále „Smlouva“).</w:t>
      </w:r>
    </w:p>
    <w:p w14:paraId="4665BB9F" w14:textId="0B06DD26" w:rsidR="0048400D" w:rsidRDefault="0048400D" w:rsidP="00033E7F">
      <w:pPr>
        <w:jc w:val="both"/>
        <w:rPr>
          <w:rFonts w:ascii="Times New Roman" w:hAnsi="Times New Roman" w:cs="Times New Roman"/>
          <w:noProof/>
          <w:lang w:eastAsia="cs-CZ"/>
        </w:rPr>
      </w:pPr>
    </w:p>
    <w:p w14:paraId="215EB2A1" w14:textId="77777777" w:rsidR="00F04A67" w:rsidRDefault="00F04A67" w:rsidP="00033E7F">
      <w:pPr>
        <w:jc w:val="both"/>
        <w:rPr>
          <w:rFonts w:ascii="Times New Roman" w:hAnsi="Times New Roman" w:cs="Times New Roman"/>
          <w:noProof/>
          <w:lang w:eastAsia="cs-CZ"/>
        </w:rPr>
      </w:pPr>
    </w:p>
    <w:p w14:paraId="3BACE575" w14:textId="77777777" w:rsidR="000D7DED" w:rsidRPr="000819B2" w:rsidRDefault="000819B2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 w:rsidRPr="000819B2">
        <w:rPr>
          <w:rFonts w:ascii="Times New Roman" w:hAnsi="Times New Roman" w:cs="Times New Roman"/>
          <w:b/>
          <w:noProof/>
          <w:lang w:eastAsia="cs-CZ"/>
        </w:rPr>
        <w:t>I.</w:t>
      </w:r>
    </w:p>
    <w:p w14:paraId="72EB924B" w14:textId="77777777" w:rsidR="00126D2D" w:rsidRDefault="00126D2D" w:rsidP="00033E7F">
      <w:pPr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Úvodní ustanovení</w:t>
      </w:r>
    </w:p>
    <w:p w14:paraId="2938E26D" w14:textId="55C253B2" w:rsidR="00B82204" w:rsidRPr="00586E9F" w:rsidRDefault="00586E9F" w:rsidP="00586E9F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 w:rsidRPr="00765FAD">
        <w:rPr>
          <w:rFonts w:ascii="Times New Roman" w:hAnsi="Times New Roman" w:cs="Times New Roman"/>
          <w:bCs/>
          <w:noProof/>
          <w:lang w:eastAsia="cs-CZ"/>
        </w:rPr>
        <w:t xml:space="preserve">Obec Dolní Pěna a město Jindřichův Hradec mají společný zájem na realizaci akce </w:t>
      </w:r>
      <w:r w:rsidRPr="00586E9F">
        <w:rPr>
          <w:rFonts w:ascii="Times New Roman" w:hAnsi="Times New Roman" w:cs="Times New Roman"/>
          <w:b/>
          <w:noProof/>
          <w:lang w:eastAsia="cs-CZ"/>
        </w:rPr>
        <w:t xml:space="preserve">Stezka </w:t>
      </w:r>
      <w:r w:rsidR="00B82204" w:rsidRPr="00586E9F">
        <w:rPr>
          <w:rFonts w:ascii="Times New Roman" w:hAnsi="Times New Roman" w:cs="Times New Roman"/>
          <w:b/>
          <w:noProof/>
          <w:lang w:eastAsia="cs-CZ"/>
        </w:rPr>
        <w:t>podél silnice II/128, Jiráskovo předměstí – Kohout</w:t>
      </w:r>
      <w:r w:rsidR="00B82204" w:rsidRPr="00586E9F">
        <w:rPr>
          <w:rFonts w:ascii="Times New Roman" w:hAnsi="Times New Roman" w:cs="Times New Roman"/>
          <w:bCs/>
          <w:noProof/>
          <w:lang w:eastAsia="cs-CZ"/>
        </w:rPr>
        <w:t xml:space="preserve"> (dále také jen jako </w:t>
      </w:r>
      <w:r w:rsidR="00B82204" w:rsidRPr="00F01185">
        <w:rPr>
          <w:rFonts w:ascii="Times New Roman" w:hAnsi="Times New Roman" w:cs="Times New Roman"/>
          <w:bCs/>
          <w:i/>
          <w:iCs/>
          <w:noProof/>
          <w:lang w:eastAsia="cs-CZ"/>
        </w:rPr>
        <w:t>stezka</w:t>
      </w:r>
      <w:r w:rsidR="00B82204" w:rsidRPr="00586E9F">
        <w:rPr>
          <w:rFonts w:ascii="Times New Roman" w:hAnsi="Times New Roman" w:cs="Times New Roman"/>
          <w:bCs/>
          <w:noProof/>
          <w:lang w:eastAsia="cs-CZ"/>
        </w:rPr>
        <w:t xml:space="preserve">), která má být vybudována na části území města Jindřichův Hradec a pokračovat na území obce Dolní Pěna. Vzhledem ke společnému zájmu dohodly se smluvní strany na uzavření této smlouvy. </w:t>
      </w:r>
    </w:p>
    <w:p w14:paraId="065336DC" w14:textId="62D9479D" w:rsidR="00B82204" w:rsidRDefault="00B82204" w:rsidP="00586E9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 w:rsidRPr="008A081B">
        <w:rPr>
          <w:rFonts w:ascii="Times New Roman" w:hAnsi="Times New Roman" w:cs="Times New Roman"/>
          <w:noProof/>
          <w:lang w:eastAsia="cs-CZ"/>
        </w:rPr>
        <w:t>Stezka navazuje na stávající stezku pro chodce a cyklisty</w:t>
      </w:r>
      <w:r>
        <w:rPr>
          <w:rFonts w:ascii="Times New Roman" w:hAnsi="Times New Roman" w:cs="Times New Roman"/>
          <w:noProof/>
          <w:lang w:eastAsia="cs-CZ"/>
        </w:rPr>
        <w:t>, která končí</w:t>
      </w:r>
      <w:r w:rsidRPr="008A081B">
        <w:rPr>
          <w:rFonts w:ascii="Times New Roman" w:hAnsi="Times New Roman" w:cs="Times New Roman"/>
          <w:noProof/>
          <w:lang w:eastAsia="cs-CZ"/>
        </w:rPr>
        <w:t xml:space="preserve"> u areálu společnosti Fruko-Schulz s.r.o. </w:t>
      </w:r>
      <w:r>
        <w:rPr>
          <w:rFonts w:ascii="Times New Roman" w:hAnsi="Times New Roman" w:cs="Times New Roman"/>
          <w:noProof/>
          <w:lang w:eastAsia="cs-CZ"/>
        </w:rPr>
        <w:t xml:space="preserve">Celková délka </w:t>
      </w:r>
      <w:r w:rsidR="009158C4">
        <w:rPr>
          <w:rFonts w:ascii="Times New Roman" w:hAnsi="Times New Roman" w:cs="Times New Roman"/>
          <w:noProof/>
          <w:lang w:eastAsia="cs-CZ"/>
        </w:rPr>
        <w:t>nové cyklo</w:t>
      </w:r>
      <w:r>
        <w:rPr>
          <w:rFonts w:ascii="Times New Roman" w:hAnsi="Times New Roman" w:cs="Times New Roman"/>
          <w:noProof/>
          <w:lang w:eastAsia="cs-CZ"/>
        </w:rPr>
        <w:t>stezky je 679,8 m, přičemž koncovou</w:t>
      </w:r>
      <w:r w:rsidR="009158C4">
        <w:rPr>
          <w:rFonts w:ascii="Times New Roman" w:hAnsi="Times New Roman" w:cs="Times New Roman"/>
          <w:noProof/>
          <w:lang w:eastAsia="cs-CZ"/>
        </w:rPr>
        <w:t xml:space="preserve"> část stávající</w:t>
      </w:r>
      <w:r>
        <w:rPr>
          <w:rFonts w:ascii="Times New Roman" w:hAnsi="Times New Roman" w:cs="Times New Roman"/>
          <w:noProof/>
          <w:lang w:eastAsia="cs-CZ"/>
        </w:rPr>
        <w:t xml:space="preserve"> cyklostezky v délce 19,6 m bude nutné upravit a posunout na pozemek p.č. 4274/4 v k.ú. Jindřichův Hradec tak, aby plynule navazovala na nově budovanou část na území obce Dolní Pěna, která  </w:t>
      </w:r>
      <w:r w:rsidRPr="008A081B">
        <w:rPr>
          <w:rFonts w:ascii="Times New Roman" w:hAnsi="Times New Roman" w:cs="Times New Roman"/>
          <w:noProof/>
          <w:lang w:eastAsia="cs-CZ"/>
        </w:rPr>
        <w:t xml:space="preserve">dále pokračuje podél silnice II/128 až ke křižovatce silnice II/128 a místní komunikaci směr Dolní Pěna tak, jak je graficky znázorněno v přiložené situaci. </w:t>
      </w:r>
      <w:r>
        <w:rPr>
          <w:rFonts w:ascii="Times New Roman" w:hAnsi="Times New Roman" w:cs="Times New Roman"/>
          <w:noProof/>
          <w:lang w:eastAsia="cs-CZ"/>
        </w:rPr>
        <w:t>Situace je nedílnou součástí této smlouvy.</w:t>
      </w:r>
    </w:p>
    <w:p w14:paraId="416C3F6F" w14:textId="48AB953E" w:rsidR="00B82204" w:rsidRDefault="00B82204" w:rsidP="00586E9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>
        <w:rPr>
          <w:rFonts w:ascii="Times New Roman" w:hAnsi="Times New Roman" w:cs="Times New Roman"/>
          <w:noProof/>
          <w:lang w:eastAsia="cs-CZ"/>
        </w:rPr>
        <w:t xml:space="preserve">Stavba cyklostezky bude vybudována na základě stavebního povolení vydaného odborem dopravy Městského úřadu Jindřichův Hradec, čj. </w:t>
      </w:r>
      <w:r w:rsidR="008F154B" w:rsidRPr="008F154B">
        <w:rPr>
          <w:rFonts w:ascii="Times New Roman" w:hAnsi="Times New Roman" w:cs="Times New Roman"/>
          <w:noProof/>
          <w:lang w:eastAsia="cs-CZ"/>
        </w:rPr>
        <w:t>DOP/2070/22/AN</w:t>
      </w:r>
      <w:r>
        <w:rPr>
          <w:rFonts w:ascii="Times New Roman" w:hAnsi="Times New Roman" w:cs="Times New Roman"/>
          <w:noProof/>
          <w:lang w:eastAsia="cs-CZ"/>
        </w:rPr>
        <w:t xml:space="preserve">, jež bylo vydáno dne </w:t>
      </w:r>
      <w:r w:rsidR="008F154B" w:rsidRPr="008F154B">
        <w:rPr>
          <w:rFonts w:ascii="Times New Roman" w:hAnsi="Times New Roman" w:cs="Times New Roman"/>
          <w:noProof/>
          <w:lang w:eastAsia="cs-CZ"/>
        </w:rPr>
        <w:t>9. 2. 2022</w:t>
      </w:r>
      <w:r>
        <w:rPr>
          <w:rFonts w:ascii="Times New Roman" w:hAnsi="Times New Roman" w:cs="Times New Roman"/>
          <w:noProof/>
          <w:lang w:eastAsia="cs-CZ"/>
        </w:rPr>
        <w:t>, jímž Obci Dolní Pěna jako stavebníkovi byla povolena realizace stezky. Ve smyslu zákona č. 13/1997 Sb., o pozemních komunikacích, v platném znění, a vyhlášky č. 104/1997 Sb., v platném znění, bude stavba realizována jako místní komunikace IV. třídy.</w:t>
      </w:r>
    </w:p>
    <w:p w14:paraId="70CA50ED" w14:textId="77777777" w:rsidR="00B82204" w:rsidRDefault="00B82204" w:rsidP="00586E9F">
      <w:pPr>
        <w:pStyle w:val="Odstavecseseznamem"/>
        <w:numPr>
          <w:ilvl w:val="0"/>
          <w:numId w:val="5"/>
        </w:numPr>
        <w:spacing w:after="0"/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 w:rsidRPr="008A081B">
        <w:rPr>
          <w:rFonts w:ascii="Times New Roman" w:hAnsi="Times New Roman" w:cs="Times New Roman"/>
          <w:noProof/>
          <w:lang w:eastAsia="cs-CZ"/>
        </w:rPr>
        <w:lastRenderedPageBreak/>
        <w:t>Investorem předmětné akce a žadatelem o poskytnutí příspěvku na její financování a potenciálním příjemcem příspěvku ze SFDI je obec Dolní Pěna</w:t>
      </w:r>
      <w:r>
        <w:rPr>
          <w:rFonts w:ascii="Times New Roman" w:hAnsi="Times New Roman" w:cs="Times New Roman"/>
          <w:noProof/>
          <w:lang w:eastAsia="cs-CZ"/>
        </w:rPr>
        <w:t>.</w:t>
      </w:r>
    </w:p>
    <w:p w14:paraId="5B828910" w14:textId="77777777" w:rsidR="00F04A67" w:rsidRDefault="00F04A67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</w:p>
    <w:p w14:paraId="24305AE2" w14:textId="77777777" w:rsidR="00F04A67" w:rsidRDefault="00F04A67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</w:p>
    <w:p w14:paraId="033F797C" w14:textId="39D10EC4" w:rsidR="00126D2D" w:rsidRDefault="00126D2D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II.</w:t>
      </w:r>
    </w:p>
    <w:p w14:paraId="35243A60" w14:textId="29C53701" w:rsidR="00017678" w:rsidRPr="00765FAD" w:rsidRDefault="00B82204" w:rsidP="00B82204">
      <w:pPr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P</w:t>
      </w:r>
      <w:r w:rsidR="00017678" w:rsidRPr="00765FAD">
        <w:rPr>
          <w:rFonts w:ascii="Times New Roman" w:hAnsi="Times New Roman" w:cs="Times New Roman"/>
          <w:b/>
          <w:noProof/>
          <w:lang w:eastAsia="cs-CZ"/>
        </w:rPr>
        <w:t>ředmět smlouvy</w:t>
      </w:r>
    </w:p>
    <w:p w14:paraId="25F9419C" w14:textId="53A03A2E" w:rsidR="00033E7F" w:rsidRPr="004572F5" w:rsidRDefault="004572F5" w:rsidP="009158C4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 w:rsidRPr="004572F5">
        <w:rPr>
          <w:rFonts w:ascii="Times New Roman" w:hAnsi="Times New Roman" w:cs="Times New Roman"/>
          <w:noProof/>
          <w:lang w:eastAsia="cs-CZ"/>
        </w:rPr>
        <w:t>Předmětem této smlouvy je úprava vzájemných vztahů smluvních strany při jejich spolupráci za účelem real</w:t>
      </w:r>
      <w:r w:rsidR="009158C4">
        <w:rPr>
          <w:rFonts w:ascii="Times New Roman" w:hAnsi="Times New Roman" w:cs="Times New Roman"/>
          <w:noProof/>
          <w:lang w:eastAsia="cs-CZ"/>
        </w:rPr>
        <w:t>i</w:t>
      </w:r>
      <w:r w:rsidRPr="004572F5">
        <w:rPr>
          <w:rFonts w:ascii="Times New Roman" w:hAnsi="Times New Roman" w:cs="Times New Roman"/>
          <w:noProof/>
          <w:lang w:eastAsia="cs-CZ"/>
        </w:rPr>
        <w:t xml:space="preserve">zace akce </w:t>
      </w:r>
      <w:r w:rsidRPr="00935188">
        <w:rPr>
          <w:rFonts w:ascii="Times New Roman" w:hAnsi="Times New Roman" w:cs="Times New Roman"/>
          <w:b/>
          <w:bCs/>
          <w:noProof/>
          <w:lang w:eastAsia="cs-CZ"/>
        </w:rPr>
        <w:t>Stezka podél silnice II/128, Jiráskovo předměstí – Kohout</w:t>
      </w:r>
      <w:r>
        <w:rPr>
          <w:rFonts w:ascii="Times New Roman" w:hAnsi="Times New Roman" w:cs="Times New Roman"/>
          <w:b/>
          <w:bCs/>
          <w:noProof/>
          <w:lang w:eastAsia="cs-CZ"/>
        </w:rPr>
        <w:t>.</w:t>
      </w:r>
    </w:p>
    <w:p w14:paraId="40F36725" w14:textId="6FC3B855" w:rsidR="004572F5" w:rsidRPr="00FB04DF" w:rsidRDefault="004572F5" w:rsidP="009158C4">
      <w:pPr>
        <w:pStyle w:val="Odstavecseseznamem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noProof/>
          <w:lang w:eastAsia="cs-CZ"/>
        </w:rPr>
      </w:pPr>
      <w:r w:rsidRPr="00FB04DF">
        <w:rPr>
          <w:rFonts w:ascii="Times New Roman" w:hAnsi="Times New Roman" w:cs="Times New Roman"/>
          <w:noProof/>
          <w:lang w:eastAsia="cs-CZ"/>
        </w:rPr>
        <w:t>Obsahem této smlouvy jsou ujednání o:</w:t>
      </w:r>
    </w:p>
    <w:p w14:paraId="428397EE" w14:textId="1F52BF44" w:rsidR="004572F5" w:rsidRPr="00B82204" w:rsidRDefault="004572F5" w:rsidP="00586E9F">
      <w:pPr>
        <w:pStyle w:val="Odstavecseseznamem"/>
        <w:numPr>
          <w:ilvl w:val="0"/>
          <w:numId w:val="6"/>
        </w:numPr>
        <w:spacing w:after="0"/>
        <w:ind w:left="426" w:firstLine="0"/>
        <w:jc w:val="both"/>
        <w:rPr>
          <w:rFonts w:ascii="Times New Roman" w:hAnsi="Times New Roman" w:cs="Times New Roman"/>
          <w:noProof/>
          <w:lang w:eastAsia="cs-CZ"/>
        </w:rPr>
      </w:pPr>
      <w:r w:rsidRPr="00B82204">
        <w:rPr>
          <w:rFonts w:ascii="Times New Roman" w:hAnsi="Times New Roman" w:cs="Times New Roman"/>
          <w:noProof/>
          <w:lang w:eastAsia="cs-CZ"/>
        </w:rPr>
        <w:t>Financování cyklostezky</w:t>
      </w:r>
    </w:p>
    <w:p w14:paraId="448047B4" w14:textId="40AB9170" w:rsidR="00FB04DF" w:rsidRPr="00B82204" w:rsidRDefault="00FB04DF" w:rsidP="00586E9F">
      <w:pPr>
        <w:pStyle w:val="Odstavecseseznamem"/>
        <w:numPr>
          <w:ilvl w:val="0"/>
          <w:numId w:val="6"/>
        </w:numPr>
        <w:spacing w:after="0"/>
        <w:ind w:left="426" w:firstLine="0"/>
        <w:jc w:val="both"/>
        <w:rPr>
          <w:rFonts w:ascii="Times New Roman" w:hAnsi="Times New Roman" w:cs="Times New Roman"/>
          <w:noProof/>
          <w:lang w:eastAsia="cs-CZ"/>
        </w:rPr>
      </w:pPr>
      <w:r w:rsidRPr="00B82204">
        <w:rPr>
          <w:rFonts w:ascii="Times New Roman" w:hAnsi="Times New Roman" w:cs="Times New Roman"/>
          <w:noProof/>
          <w:lang w:eastAsia="cs-CZ"/>
        </w:rPr>
        <w:t>Údržba cyklostezky</w:t>
      </w:r>
    </w:p>
    <w:p w14:paraId="10F759B8" w14:textId="1A0979A7" w:rsidR="00FB04DF" w:rsidRPr="00B82204" w:rsidRDefault="00FB04DF" w:rsidP="00586E9F">
      <w:pPr>
        <w:pStyle w:val="Odstavecseseznamem"/>
        <w:numPr>
          <w:ilvl w:val="0"/>
          <w:numId w:val="6"/>
        </w:numPr>
        <w:spacing w:after="0"/>
        <w:ind w:left="426" w:firstLine="0"/>
        <w:jc w:val="both"/>
        <w:rPr>
          <w:rFonts w:ascii="Times New Roman" w:hAnsi="Times New Roman" w:cs="Times New Roman"/>
          <w:noProof/>
          <w:lang w:eastAsia="cs-CZ"/>
        </w:rPr>
      </w:pPr>
      <w:r w:rsidRPr="00B82204">
        <w:rPr>
          <w:rFonts w:ascii="Times New Roman" w:hAnsi="Times New Roman" w:cs="Times New Roman"/>
          <w:noProof/>
          <w:lang w:eastAsia="cs-CZ"/>
        </w:rPr>
        <w:t>Majetkoprávní vypořádání</w:t>
      </w:r>
    </w:p>
    <w:p w14:paraId="788CA88C" w14:textId="2B915D80" w:rsidR="00FB04DF" w:rsidRPr="00B82204" w:rsidRDefault="00FB04DF" w:rsidP="00586E9F">
      <w:pPr>
        <w:pStyle w:val="Odstavecseseznamem"/>
        <w:numPr>
          <w:ilvl w:val="0"/>
          <w:numId w:val="6"/>
        </w:numPr>
        <w:spacing w:after="0"/>
        <w:ind w:left="426" w:firstLine="0"/>
        <w:jc w:val="both"/>
        <w:rPr>
          <w:rFonts w:ascii="Times New Roman" w:hAnsi="Times New Roman" w:cs="Times New Roman"/>
          <w:noProof/>
          <w:lang w:eastAsia="cs-CZ"/>
        </w:rPr>
      </w:pPr>
      <w:r w:rsidRPr="00B82204">
        <w:rPr>
          <w:rFonts w:ascii="Times New Roman" w:hAnsi="Times New Roman" w:cs="Times New Roman"/>
          <w:noProof/>
          <w:lang w:eastAsia="cs-CZ"/>
        </w:rPr>
        <w:t>Závazek smluvních stran plnit povinnosti vyplývající ze SFDI</w:t>
      </w:r>
    </w:p>
    <w:p w14:paraId="02BCB34C" w14:textId="77777777" w:rsidR="00FB04DF" w:rsidRPr="00FB04DF" w:rsidRDefault="00FB04DF" w:rsidP="00FB04DF">
      <w:pPr>
        <w:pStyle w:val="Odstavecseseznamem"/>
        <w:spacing w:after="0"/>
        <w:ind w:left="1080"/>
        <w:jc w:val="both"/>
        <w:rPr>
          <w:rFonts w:ascii="Times New Roman" w:hAnsi="Times New Roman" w:cs="Times New Roman"/>
          <w:noProof/>
          <w:lang w:eastAsia="cs-CZ"/>
        </w:rPr>
      </w:pPr>
    </w:p>
    <w:p w14:paraId="6656C287" w14:textId="77777777" w:rsidR="0041466D" w:rsidRPr="00FB04DF" w:rsidRDefault="0041466D" w:rsidP="004B4812">
      <w:pPr>
        <w:spacing w:after="0"/>
        <w:jc w:val="center"/>
        <w:rPr>
          <w:rFonts w:ascii="Times New Roman" w:hAnsi="Times New Roman" w:cs="Times New Roman"/>
          <w:noProof/>
          <w:lang w:eastAsia="cs-CZ"/>
        </w:rPr>
      </w:pPr>
    </w:p>
    <w:p w14:paraId="2971B27A" w14:textId="77777777" w:rsidR="000819B2" w:rsidRPr="000819B2" w:rsidRDefault="00126D2D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I</w:t>
      </w:r>
      <w:r w:rsidR="000819B2">
        <w:rPr>
          <w:rFonts w:ascii="Times New Roman" w:hAnsi="Times New Roman" w:cs="Times New Roman"/>
          <w:b/>
          <w:noProof/>
          <w:lang w:eastAsia="cs-CZ"/>
        </w:rPr>
        <w:t>I</w:t>
      </w:r>
      <w:r w:rsidR="000819B2" w:rsidRPr="000819B2">
        <w:rPr>
          <w:rFonts w:ascii="Times New Roman" w:hAnsi="Times New Roman" w:cs="Times New Roman"/>
          <w:b/>
          <w:noProof/>
          <w:lang w:eastAsia="cs-CZ"/>
        </w:rPr>
        <w:t>I.</w:t>
      </w:r>
    </w:p>
    <w:p w14:paraId="09D8A859" w14:textId="093F4708" w:rsidR="00B17912" w:rsidRPr="00AD6D62" w:rsidRDefault="00475CF9" w:rsidP="00033E7F">
      <w:pPr>
        <w:jc w:val="center"/>
        <w:rPr>
          <w:rFonts w:ascii="Times New Roman" w:hAnsi="Times New Roman" w:cs="Times New Roman"/>
          <w:b/>
          <w:noProof/>
          <w:lang w:eastAsia="cs-CZ"/>
        </w:rPr>
      </w:pPr>
      <w:r w:rsidRPr="00FC77DC">
        <w:rPr>
          <w:rFonts w:ascii="Times New Roman" w:hAnsi="Times New Roman" w:cs="Times New Roman"/>
          <w:b/>
          <w:noProof/>
          <w:lang w:eastAsia="cs-CZ"/>
        </w:rPr>
        <w:t>Financování cyklostezky</w:t>
      </w:r>
      <w:r w:rsidR="00FC77DC">
        <w:rPr>
          <w:rFonts w:ascii="Times New Roman" w:hAnsi="Times New Roman" w:cs="Times New Roman"/>
          <w:b/>
          <w:noProof/>
          <w:lang w:eastAsia="cs-CZ"/>
        </w:rPr>
        <w:t xml:space="preserve"> </w:t>
      </w:r>
    </w:p>
    <w:p w14:paraId="57BF1062" w14:textId="403D2F4C" w:rsidR="00475CF9" w:rsidRDefault="00FB04DF" w:rsidP="00586E9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Předpokládané náklady na </w:t>
      </w:r>
      <w:r w:rsidR="00495FEB">
        <w:rPr>
          <w:rFonts w:ascii="Times New Roman" w:hAnsi="Times New Roman" w:cs="Times New Roman"/>
        </w:rPr>
        <w:t xml:space="preserve">realizaci akce </w:t>
      </w:r>
      <w:r w:rsidR="00495FEB" w:rsidRPr="00935188">
        <w:rPr>
          <w:rFonts w:ascii="Times New Roman" w:hAnsi="Times New Roman" w:cs="Times New Roman"/>
          <w:b/>
          <w:bCs/>
          <w:noProof/>
          <w:lang w:eastAsia="cs-CZ"/>
        </w:rPr>
        <w:t>Stezka podél silnice II/128, Jiráskovo předměstí – Kohout</w:t>
      </w:r>
      <w:r w:rsidR="00495FEB">
        <w:rPr>
          <w:rFonts w:ascii="Times New Roman" w:hAnsi="Times New Roman" w:cs="Times New Roman"/>
          <w:b/>
          <w:bCs/>
          <w:noProof/>
          <w:lang w:eastAsia="cs-CZ"/>
        </w:rPr>
        <w:t xml:space="preserve"> </w:t>
      </w:r>
      <w:r w:rsidR="00495FEB">
        <w:rPr>
          <w:rFonts w:ascii="Times New Roman" w:hAnsi="Times New Roman" w:cs="Times New Roman"/>
          <w:noProof/>
          <w:lang w:eastAsia="cs-CZ"/>
        </w:rPr>
        <w:t xml:space="preserve"> dle vypracované projektové dokumentace činí částku </w:t>
      </w:r>
      <w:r w:rsidR="008F154B" w:rsidRPr="008F154B">
        <w:rPr>
          <w:rFonts w:ascii="Times New Roman" w:hAnsi="Times New Roman" w:cs="Times New Roman"/>
          <w:b/>
          <w:bCs/>
          <w:noProof/>
          <w:lang w:eastAsia="cs-CZ"/>
        </w:rPr>
        <w:t>3 170 134,2</w:t>
      </w:r>
      <w:r w:rsidR="008F154B" w:rsidRPr="008F154B">
        <w:rPr>
          <w:rFonts w:ascii="Times New Roman" w:hAnsi="Times New Roman" w:cs="Times New Roman"/>
          <w:noProof/>
          <w:lang w:eastAsia="cs-CZ"/>
        </w:rPr>
        <w:t>7 Kč</w:t>
      </w:r>
      <w:r w:rsidR="00495FEB">
        <w:rPr>
          <w:rFonts w:ascii="Times New Roman" w:hAnsi="Times New Roman" w:cs="Times New Roman"/>
          <w:noProof/>
          <w:lang w:eastAsia="cs-CZ"/>
        </w:rPr>
        <w:t xml:space="preserve"> bez DPH.</w:t>
      </w:r>
    </w:p>
    <w:p w14:paraId="60C8BA66" w14:textId="2002E580" w:rsidR="00495FEB" w:rsidRDefault="00495FEB" w:rsidP="00586E9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t xml:space="preserve">Realizaci akce </w:t>
      </w:r>
      <w:r w:rsidRPr="00935188">
        <w:rPr>
          <w:rFonts w:ascii="Times New Roman" w:hAnsi="Times New Roman" w:cs="Times New Roman"/>
          <w:b/>
          <w:bCs/>
          <w:noProof/>
          <w:lang w:eastAsia="cs-CZ"/>
        </w:rPr>
        <w:t>Stezka podél silnice II/128, Jiráskovo předměstí – Kohout</w:t>
      </w:r>
      <w:r>
        <w:rPr>
          <w:rFonts w:ascii="Times New Roman" w:hAnsi="Times New Roman" w:cs="Times New Roman"/>
          <w:b/>
          <w:bCs/>
          <w:noProof/>
          <w:lang w:eastAsia="cs-CZ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t xml:space="preserve">zajistí </w:t>
      </w:r>
      <w:r w:rsidR="00EB6FE3">
        <w:rPr>
          <w:rFonts w:ascii="Times New Roman" w:hAnsi="Times New Roman" w:cs="Times New Roman"/>
          <w:noProof/>
          <w:lang w:eastAsia="cs-CZ"/>
        </w:rPr>
        <w:t xml:space="preserve">investor akce </w:t>
      </w:r>
      <w:r>
        <w:rPr>
          <w:rFonts w:ascii="Times New Roman" w:hAnsi="Times New Roman" w:cs="Times New Roman"/>
          <w:noProof/>
          <w:lang w:eastAsia="cs-CZ"/>
        </w:rPr>
        <w:t>Obec Dolní Pěna</w:t>
      </w:r>
      <w:r w:rsidR="00EB6FE3">
        <w:rPr>
          <w:rFonts w:ascii="Times New Roman" w:hAnsi="Times New Roman" w:cs="Times New Roman"/>
          <w:noProof/>
          <w:lang w:eastAsia="cs-CZ"/>
        </w:rPr>
        <w:t>, která se zároveň zavazuje uhradit náklady na cyklostezku v plné výši.</w:t>
      </w:r>
    </w:p>
    <w:p w14:paraId="6E7B7DF2" w14:textId="1B66EC80" w:rsidR="00EB6FE3" w:rsidRDefault="00EB6FE3" w:rsidP="00586E9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t>Investor akce Obec Dolní Pěna je zároveň v pozici žadatele o příspěvek a plným příjem</w:t>
      </w:r>
      <w:r w:rsidR="001626AE">
        <w:rPr>
          <w:rFonts w:ascii="Times New Roman" w:hAnsi="Times New Roman" w:cs="Times New Roman"/>
          <w:noProof/>
          <w:lang w:eastAsia="cs-CZ"/>
        </w:rPr>
        <w:t>c</w:t>
      </w:r>
      <w:r>
        <w:rPr>
          <w:rFonts w:ascii="Times New Roman" w:hAnsi="Times New Roman" w:cs="Times New Roman"/>
          <w:noProof/>
          <w:lang w:eastAsia="cs-CZ"/>
        </w:rPr>
        <w:t>em případného příspěvku ze SFDI.</w:t>
      </w:r>
    </w:p>
    <w:p w14:paraId="3792B4C7" w14:textId="42161B3D" w:rsidR="00EB6FE3" w:rsidRPr="00E5116E" w:rsidRDefault="00EB6FE3" w:rsidP="00586E9F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cs-CZ"/>
        </w:rPr>
        <w:t>Město Jindřichův Hradec</w:t>
      </w:r>
      <w:r w:rsidR="00D259FB">
        <w:rPr>
          <w:rFonts w:ascii="Times New Roman" w:hAnsi="Times New Roman" w:cs="Times New Roman"/>
          <w:noProof/>
          <w:lang w:eastAsia="cs-CZ"/>
        </w:rPr>
        <w:t xml:space="preserve"> jako budoucí vlastník části stavby na území města Jindřichův Hradec umístěné na pozemku p.č. 4274/4 v k.ú. Jindřichův Hradec</w:t>
      </w:r>
      <w:r>
        <w:rPr>
          <w:rFonts w:ascii="Times New Roman" w:hAnsi="Times New Roman" w:cs="Times New Roman"/>
          <w:noProof/>
          <w:lang w:eastAsia="cs-CZ"/>
        </w:rPr>
        <w:t xml:space="preserve"> se zavazuje, že přispěje Obci Dolní Pěn</w:t>
      </w:r>
      <w:r w:rsidR="007B5EA2">
        <w:rPr>
          <w:rFonts w:ascii="Times New Roman" w:hAnsi="Times New Roman" w:cs="Times New Roman"/>
          <w:noProof/>
          <w:lang w:eastAsia="cs-CZ"/>
        </w:rPr>
        <w:t>a</w:t>
      </w:r>
      <w:r>
        <w:rPr>
          <w:rFonts w:ascii="Times New Roman" w:hAnsi="Times New Roman" w:cs="Times New Roman"/>
          <w:noProof/>
          <w:lang w:eastAsia="cs-CZ"/>
        </w:rPr>
        <w:t xml:space="preserve"> na realizaci akce částkou 200.000,- Kč</w:t>
      </w:r>
      <w:r w:rsidR="000317D0">
        <w:rPr>
          <w:rFonts w:ascii="Times New Roman" w:hAnsi="Times New Roman" w:cs="Times New Roman"/>
          <w:noProof/>
          <w:lang w:eastAsia="cs-CZ"/>
        </w:rPr>
        <w:t xml:space="preserve"> </w:t>
      </w:r>
      <w:r w:rsidR="000317D0" w:rsidRPr="00404BCF">
        <w:rPr>
          <w:rFonts w:ascii="Times New Roman" w:hAnsi="Times New Roman" w:cs="Times New Roman"/>
          <w:noProof/>
          <w:lang w:eastAsia="cs-CZ"/>
        </w:rPr>
        <w:t>formou daru</w:t>
      </w:r>
      <w:r>
        <w:rPr>
          <w:rFonts w:ascii="Times New Roman" w:hAnsi="Times New Roman" w:cs="Times New Roman"/>
          <w:noProof/>
          <w:lang w:eastAsia="cs-CZ"/>
        </w:rPr>
        <w:t>. Tato částka bude vyplacena Obci Dolní Pěna po realizaci akce</w:t>
      </w:r>
      <w:r w:rsidR="00D259FB">
        <w:rPr>
          <w:rFonts w:ascii="Times New Roman" w:hAnsi="Times New Roman" w:cs="Times New Roman"/>
          <w:noProof/>
          <w:lang w:eastAsia="cs-CZ"/>
        </w:rPr>
        <w:t xml:space="preserve"> a předání posunuté části stezky v délce 19,6 m do majetku města</w:t>
      </w:r>
      <w:r w:rsidR="00AB09B5">
        <w:rPr>
          <w:rFonts w:ascii="Times New Roman" w:hAnsi="Times New Roman" w:cs="Times New Roman"/>
          <w:noProof/>
          <w:lang w:eastAsia="cs-CZ"/>
        </w:rPr>
        <w:t xml:space="preserve"> </w:t>
      </w:r>
      <w:r w:rsidR="00AB09B5" w:rsidRPr="00E5116E">
        <w:rPr>
          <w:rFonts w:ascii="Times New Roman" w:hAnsi="Times New Roman" w:cs="Times New Roman"/>
          <w:noProof/>
          <w:lang w:eastAsia="cs-CZ"/>
        </w:rPr>
        <w:t>a obec Dolní Pěna tuto částku bez výhrad přijímá.</w:t>
      </w:r>
    </w:p>
    <w:p w14:paraId="34570F11" w14:textId="77777777" w:rsidR="00586E9F" w:rsidRDefault="00586E9F" w:rsidP="00586E9F">
      <w:pPr>
        <w:pStyle w:val="Odstavecseseznamem"/>
        <w:ind w:left="426"/>
        <w:jc w:val="both"/>
        <w:rPr>
          <w:rFonts w:ascii="Times New Roman" w:hAnsi="Times New Roman" w:cs="Times New Roman"/>
        </w:rPr>
      </w:pPr>
    </w:p>
    <w:p w14:paraId="70367F7A" w14:textId="77777777" w:rsidR="000819B2" w:rsidRPr="000819B2" w:rsidRDefault="000819B2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I</w:t>
      </w:r>
      <w:r w:rsidR="00126D2D">
        <w:rPr>
          <w:rFonts w:ascii="Times New Roman" w:hAnsi="Times New Roman" w:cs="Times New Roman"/>
          <w:b/>
          <w:noProof/>
          <w:lang w:eastAsia="cs-CZ"/>
        </w:rPr>
        <w:t>V</w:t>
      </w:r>
      <w:r w:rsidRPr="000819B2">
        <w:rPr>
          <w:rFonts w:ascii="Times New Roman" w:hAnsi="Times New Roman" w:cs="Times New Roman"/>
          <w:b/>
          <w:noProof/>
          <w:lang w:eastAsia="cs-CZ"/>
        </w:rPr>
        <w:t>.</w:t>
      </w:r>
    </w:p>
    <w:p w14:paraId="75C558CA" w14:textId="2C485B8E" w:rsidR="006B11DF" w:rsidRPr="00AD6D62" w:rsidRDefault="00475CF9" w:rsidP="006B11DF">
      <w:pPr>
        <w:jc w:val="center"/>
        <w:rPr>
          <w:rFonts w:ascii="Times New Roman" w:hAnsi="Times New Roman" w:cs="Times New Roman"/>
          <w:b/>
          <w:noProof/>
          <w:lang w:eastAsia="cs-CZ"/>
        </w:rPr>
      </w:pPr>
      <w:r w:rsidRPr="00FC77DC">
        <w:rPr>
          <w:rFonts w:ascii="Times New Roman" w:hAnsi="Times New Roman" w:cs="Times New Roman"/>
          <w:b/>
          <w:noProof/>
          <w:lang w:eastAsia="cs-CZ"/>
        </w:rPr>
        <w:t>Údržba cyklostezky</w:t>
      </w:r>
      <w:r w:rsidR="00FC77DC">
        <w:rPr>
          <w:rFonts w:ascii="Times New Roman" w:hAnsi="Times New Roman" w:cs="Times New Roman"/>
          <w:b/>
          <w:noProof/>
          <w:lang w:eastAsia="cs-CZ"/>
        </w:rPr>
        <w:t xml:space="preserve"> </w:t>
      </w:r>
    </w:p>
    <w:p w14:paraId="2EEC25C2" w14:textId="76E67579" w:rsidR="000819B2" w:rsidRDefault="00475CF9" w:rsidP="000819B2">
      <w:pPr>
        <w:jc w:val="both"/>
        <w:rPr>
          <w:rFonts w:ascii="Times New Roman" w:hAnsi="Times New Roman" w:cs="Times New Roman"/>
          <w:b/>
          <w:noProof/>
          <w:lang w:eastAsia="cs-CZ"/>
        </w:rPr>
      </w:pPr>
      <w:r w:rsidRPr="00FC77DC">
        <w:rPr>
          <w:rFonts w:ascii="Times New Roman" w:hAnsi="Times New Roman" w:cs="Times New Roman"/>
        </w:rPr>
        <w:t xml:space="preserve">Smluvní </w:t>
      </w:r>
      <w:r w:rsidR="00CE0B64" w:rsidRPr="00FC77DC">
        <w:rPr>
          <w:rFonts w:ascii="Times New Roman" w:hAnsi="Times New Roman" w:cs="Times New Roman"/>
        </w:rPr>
        <w:t xml:space="preserve">strany se zavazují </w:t>
      </w:r>
      <w:r w:rsidRPr="00FC77DC">
        <w:rPr>
          <w:rFonts w:ascii="Times New Roman" w:hAnsi="Times New Roman" w:cs="Times New Roman"/>
        </w:rPr>
        <w:t xml:space="preserve">udržovat </w:t>
      </w:r>
      <w:r w:rsidR="00CE0B64" w:rsidRPr="00FC77DC">
        <w:rPr>
          <w:rFonts w:ascii="Times New Roman" w:hAnsi="Times New Roman" w:cs="Times New Roman"/>
        </w:rPr>
        <w:t>předmětn</w:t>
      </w:r>
      <w:r w:rsidRPr="00FC77DC">
        <w:rPr>
          <w:rFonts w:ascii="Times New Roman" w:hAnsi="Times New Roman" w:cs="Times New Roman"/>
        </w:rPr>
        <w:t>ou</w:t>
      </w:r>
      <w:r w:rsidR="00CE0B64" w:rsidRPr="00FC77DC">
        <w:rPr>
          <w:rFonts w:ascii="Times New Roman" w:hAnsi="Times New Roman" w:cs="Times New Roman"/>
        </w:rPr>
        <w:t xml:space="preserve"> cyklostezk</w:t>
      </w:r>
      <w:r w:rsidRPr="00FC77DC">
        <w:rPr>
          <w:rFonts w:ascii="Times New Roman" w:hAnsi="Times New Roman" w:cs="Times New Roman"/>
        </w:rPr>
        <w:t>u v provozně a technicky vyhovujícím stavu umožňujícím zamýšlený účel užívání a odstraňovat vady a nedostatky uvedením do původního stavu na vlastní náklady. Údržbu a opravy budou smluvní strany zajišťovat na části cyklostezky</w:t>
      </w:r>
      <w:r w:rsidR="00CE0B64" w:rsidRPr="00FC77DC">
        <w:rPr>
          <w:rFonts w:ascii="Times New Roman" w:hAnsi="Times New Roman" w:cs="Times New Roman"/>
        </w:rPr>
        <w:t xml:space="preserve"> nacházející se v katastrálním území dané strany</w:t>
      </w:r>
      <w:r w:rsidR="00D259FB">
        <w:rPr>
          <w:rFonts w:ascii="Times New Roman" w:hAnsi="Times New Roman" w:cs="Times New Roman"/>
        </w:rPr>
        <w:t>.</w:t>
      </w:r>
    </w:p>
    <w:p w14:paraId="34715E5E" w14:textId="77777777" w:rsidR="0041466D" w:rsidRDefault="0041466D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</w:p>
    <w:p w14:paraId="7C3DFC49" w14:textId="77777777" w:rsidR="000819B2" w:rsidRPr="000819B2" w:rsidRDefault="000819B2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V</w:t>
      </w:r>
      <w:r w:rsidRPr="000819B2">
        <w:rPr>
          <w:rFonts w:ascii="Times New Roman" w:hAnsi="Times New Roman" w:cs="Times New Roman"/>
          <w:b/>
          <w:noProof/>
          <w:lang w:eastAsia="cs-CZ"/>
        </w:rPr>
        <w:t>.</w:t>
      </w:r>
    </w:p>
    <w:p w14:paraId="710468F0" w14:textId="77777777" w:rsidR="000005B1" w:rsidRPr="00FC77DC" w:rsidRDefault="000005B1" w:rsidP="00033E7F">
      <w:pPr>
        <w:jc w:val="center"/>
        <w:rPr>
          <w:rFonts w:ascii="Times New Roman" w:hAnsi="Times New Roman" w:cs="Times New Roman"/>
          <w:b/>
          <w:noProof/>
          <w:lang w:eastAsia="cs-CZ"/>
        </w:rPr>
      </w:pPr>
      <w:r w:rsidRPr="00FC77DC">
        <w:rPr>
          <w:rFonts w:ascii="Times New Roman" w:hAnsi="Times New Roman" w:cs="Times New Roman"/>
          <w:b/>
          <w:noProof/>
          <w:lang w:eastAsia="cs-CZ"/>
        </w:rPr>
        <w:t>Majetkoprávní vypořádání cyklostezky</w:t>
      </w:r>
    </w:p>
    <w:p w14:paraId="65C6B789" w14:textId="07F1ED6C" w:rsidR="00133F09" w:rsidRPr="00723C22" w:rsidRDefault="00AD45A2" w:rsidP="00723C22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723C22">
        <w:rPr>
          <w:rFonts w:ascii="Times New Roman" w:hAnsi="Times New Roman" w:cs="Times New Roman"/>
        </w:rPr>
        <w:t xml:space="preserve">V souladu s § 9 </w:t>
      </w:r>
      <w:r w:rsidR="004926B5" w:rsidRPr="00723C22">
        <w:rPr>
          <w:rFonts w:ascii="Times New Roman" w:hAnsi="Times New Roman" w:cs="Times New Roman"/>
        </w:rPr>
        <w:t xml:space="preserve">odst. 1 </w:t>
      </w:r>
      <w:r w:rsidRPr="00723C22">
        <w:rPr>
          <w:rFonts w:ascii="Times New Roman" w:hAnsi="Times New Roman" w:cs="Times New Roman"/>
        </w:rPr>
        <w:t xml:space="preserve">zákona č. 13/1997 Sb., o pozemních komunikacích, </w:t>
      </w:r>
      <w:r w:rsidR="006B11DF" w:rsidRPr="00723C22">
        <w:rPr>
          <w:rFonts w:ascii="Times New Roman" w:hAnsi="Times New Roman" w:cs="Times New Roman"/>
        </w:rPr>
        <w:t>ve znění pozdějších předpisů</w:t>
      </w:r>
      <w:r w:rsidRPr="00723C22">
        <w:rPr>
          <w:rFonts w:ascii="Times New Roman" w:hAnsi="Times New Roman" w:cs="Times New Roman"/>
        </w:rPr>
        <w:t xml:space="preserve">, </w:t>
      </w:r>
      <w:r w:rsidR="004926B5" w:rsidRPr="00723C22">
        <w:rPr>
          <w:rFonts w:ascii="Times New Roman" w:hAnsi="Times New Roman" w:cs="Times New Roman"/>
        </w:rPr>
        <w:t>se investor zavazuje</w:t>
      </w:r>
      <w:r w:rsidRPr="00723C22">
        <w:rPr>
          <w:rFonts w:ascii="Times New Roman" w:hAnsi="Times New Roman" w:cs="Times New Roman"/>
        </w:rPr>
        <w:t xml:space="preserve"> </w:t>
      </w:r>
      <w:r w:rsidR="005C1DB1" w:rsidRPr="00723C22">
        <w:rPr>
          <w:rFonts w:ascii="Times New Roman" w:hAnsi="Times New Roman" w:cs="Times New Roman"/>
        </w:rPr>
        <w:t xml:space="preserve">do 1 roku ode dne vydání kolaudačního souhlasu nebo ode dne právní moci kolaudačního rozhodnutí na vybudovanou stezku </w:t>
      </w:r>
      <w:r w:rsidRPr="00723C22">
        <w:rPr>
          <w:rFonts w:ascii="Times New Roman" w:hAnsi="Times New Roman" w:cs="Times New Roman"/>
        </w:rPr>
        <w:t>část stezky vybudovan</w:t>
      </w:r>
      <w:r w:rsidR="00291EC4" w:rsidRPr="00723C22">
        <w:rPr>
          <w:rFonts w:ascii="Times New Roman" w:hAnsi="Times New Roman" w:cs="Times New Roman"/>
        </w:rPr>
        <w:t>é</w:t>
      </w:r>
      <w:r w:rsidRPr="00723C22">
        <w:rPr>
          <w:rFonts w:ascii="Times New Roman" w:hAnsi="Times New Roman" w:cs="Times New Roman"/>
        </w:rPr>
        <w:t xml:space="preserve"> na území </w:t>
      </w:r>
      <w:r w:rsidR="00C63DD9" w:rsidRPr="00723C22">
        <w:rPr>
          <w:rFonts w:ascii="Times New Roman" w:hAnsi="Times New Roman" w:cs="Times New Roman"/>
        </w:rPr>
        <w:t>města Jindřichův Hradec</w:t>
      </w:r>
      <w:r w:rsidRPr="00723C22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="00C66ACE" w:rsidRPr="00404BCF">
        <w:rPr>
          <w:rFonts w:ascii="Times New Roman" w:hAnsi="Times New Roman" w:cs="Times New Roman"/>
        </w:rPr>
        <w:t>bezúplatně</w:t>
      </w:r>
      <w:r w:rsidR="00C66ACE">
        <w:rPr>
          <w:rFonts w:ascii="Times New Roman" w:hAnsi="Times New Roman" w:cs="Times New Roman"/>
          <w:color w:val="548DD4" w:themeColor="text2" w:themeTint="99"/>
        </w:rPr>
        <w:t xml:space="preserve"> </w:t>
      </w:r>
      <w:r w:rsidRPr="00723C22">
        <w:rPr>
          <w:rFonts w:ascii="Times New Roman" w:hAnsi="Times New Roman" w:cs="Times New Roman"/>
        </w:rPr>
        <w:t>přev</w:t>
      </w:r>
      <w:r w:rsidR="00C63DD9" w:rsidRPr="00723C22">
        <w:rPr>
          <w:rFonts w:ascii="Times New Roman" w:hAnsi="Times New Roman" w:cs="Times New Roman"/>
        </w:rPr>
        <w:t xml:space="preserve">ést </w:t>
      </w:r>
      <w:r w:rsidRPr="00723C22">
        <w:rPr>
          <w:rFonts w:ascii="Times New Roman" w:hAnsi="Times New Roman" w:cs="Times New Roman"/>
        </w:rPr>
        <w:t xml:space="preserve">do vlastnictví </w:t>
      </w:r>
      <w:r w:rsidR="00C63DD9" w:rsidRPr="00723C22">
        <w:rPr>
          <w:rFonts w:ascii="Times New Roman" w:hAnsi="Times New Roman" w:cs="Times New Roman"/>
        </w:rPr>
        <w:t>města</w:t>
      </w:r>
      <w:r w:rsidR="003F704B" w:rsidRPr="00723C22">
        <w:rPr>
          <w:rFonts w:ascii="Times New Roman" w:hAnsi="Times New Roman" w:cs="Times New Roman"/>
        </w:rPr>
        <w:t xml:space="preserve"> Jindřichův Hradec</w:t>
      </w:r>
      <w:r w:rsidR="004926B5" w:rsidRPr="00723C22">
        <w:rPr>
          <w:rFonts w:ascii="Times New Roman" w:hAnsi="Times New Roman" w:cs="Times New Roman"/>
        </w:rPr>
        <w:t>.</w:t>
      </w:r>
      <w:r w:rsidRPr="00723C22">
        <w:rPr>
          <w:rFonts w:ascii="Times New Roman" w:hAnsi="Times New Roman" w:cs="Times New Roman"/>
        </w:rPr>
        <w:t xml:space="preserve">  </w:t>
      </w:r>
      <w:r w:rsidR="003E39CD" w:rsidRPr="00723C22">
        <w:rPr>
          <w:rFonts w:ascii="Times New Roman" w:hAnsi="Times New Roman" w:cs="Times New Roman"/>
        </w:rPr>
        <w:t xml:space="preserve">Na základě tohoto majetkového vypořádání se město Jindřichův Hradec stane vlastníkem stezky v délce 19,6 m </w:t>
      </w:r>
      <w:r w:rsidR="003E39CD" w:rsidRPr="00723C22">
        <w:rPr>
          <w:rFonts w:ascii="Times New Roman" w:hAnsi="Times New Roman" w:cs="Times New Roman"/>
        </w:rPr>
        <w:lastRenderedPageBreak/>
        <w:t xml:space="preserve">umístěné na pozemku </w:t>
      </w:r>
      <w:proofErr w:type="spellStart"/>
      <w:r w:rsidR="003E39CD" w:rsidRPr="00723C22">
        <w:rPr>
          <w:rFonts w:ascii="Times New Roman" w:hAnsi="Times New Roman" w:cs="Times New Roman"/>
        </w:rPr>
        <w:t>p.č</w:t>
      </w:r>
      <w:proofErr w:type="spellEnd"/>
      <w:r w:rsidR="003E39CD" w:rsidRPr="00723C22">
        <w:rPr>
          <w:rFonts w:ascii="Times New Roman" w:hAnsi="Times New Roman" w:cs="Times New Roman"/>
        </w:rPr>
        <w:t>. 4274/4 v </w:t>
      </w:r>
      <w:proofErr w:type="spellStart"/>
      <w:r w:rsidR="003E39CD" w:rsidRPr="00723C22">
        <w:rPr>
          <w:rFonts w:ascii="Times New Roman" w:hAnsi="Times New Roman" w:cs="Times New Roman"/>
        </w:rPr>
        <w:t>k.ú</w:t>
      </w:r>
      <w:proofErr w:type="spellEnd"/>
      <w:r w:rsidR="003E39CD" w:rsidRPr="00723C22">
        <w:rPr>
          <w:rFonts w:ascii="Times New Roman" w:hAnsi="Times New Roman" w:cs="Times New Roman"/>
        </w:rPr>
        <w:t xml:space="preserve">. Jindřichův Hradec, zbylá část vybudovaná na území obce Dolní Pěna zůstane ve vlastnictví Obce Dolní Pěna jako investora akce. </w:t>
      </w:r>
    </w:p>
    <w:p w14:paraId="784071E8" w14:textId="4D7D94EA" w:rsidR="006F304F" w:rsidRPr="00404BCF" w:rsidRDefault="006F304F" w:rsidP="00723C22">
      <w:pPr>
        <w:pStyle w:val="Odstavecseseznamem"/>
        <w:numPr>
          <w:ilvl w:val="0"/>
          <w:numId w:val="10"/>
        </w:numPr>
        <w:spacing w:after="0"/>
        <w:ind w:left="357" w:hanging="357"/>
        <w:jc w:val="both"/>
        <w:rPr>
          <w:rFonts w:ascii="Times New Roman" w:hAnsi="Times New Roman" w:cs="Times New Roman"/>
        </w:rPr>
      </w:pPr>
      <w:r w:rsidRPr="00404BCF">
        <w:rPr>
          <w:rFonts w:ascii="Times New Roman" w:hAnsi="Times New Roman" w:cs="Times New Roman"/>
        </w:rPr>
        <w:t xml:space="preserve">Pozemky dotčené stavbou Akce budou získány do vlastnictví příslušné obce, na jejímž území se pozemky nacházejí, případně bude jejich užívání v rozsahu zákonem předpokládaného užívání Akce, tj. její provozování, provádění oprav, údržby a správy Akce pro zamýšlený účel zajištěno věcným břemenem či právem stavby na 99 let na základě zvláštního smluvního vztahu vloženým do katastru nemovitostí. </w:t>
      </w:r>
    </w:p>
    <w:p w14:paraId="7C7DFCEA" w14:textId="77777777" w:rsidR="006F304F" w:rsidRPr="00FC77DC" w:rsidRDefault="006F304F" w:rsidP="00033E7F">
      <w:pPr>
        <w:jc w:val="both"/>
        <w:rPr>
          <w:rFonts w:ascii="Times New Roman" w:hAnsi="Times New Roman" w:cs="Times New Roman"/>
        </w:rPr>
      </w:pPr>
    </w:p>
    <w:p w14:paraId="2109AB8C" w14:textId="77777777" w:rsidR="00F04A67" w:rsidRDefault="00F04A67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</w:p>
    <w:p w14:paraId="1A81316A" w14:textId="1B9E3FFE" w:rsidR="000819B2" w:rsidRPr="000819B2" w:rsidRDefault="000819B2" w:rsidP="004B4812">
      <w:pPr>
        <w:spacing w:after="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V</w:t>
      </w:r>
      <w:r w:rsidR="00126D2D">
        <w:rPr>
          <w:rFonts w:ascii="Times New Roman" w:hAnsi="Times New Roman" w:cs="Times New Roman"/>
          <w:b/>
          <w:noProof/>
          <w:lang w:eastAsia="cs-CZ"/>
        </w:rPr>
        <w:t>I</w:t>
      </w:r>
      <w:r w:rsidRPr="000819B2">
        <w:rPr>
          <w:rFonts w:ascii="Times New Roman" w:hAnsi="Times New Roman" w:cs="Times New Roman"/>
          <w:b/>
          <w:noProof/>
          <w:lang w:eastAsia="cs-CZ"/>
        </w:rPr>
        <w:t>.</w:t>
      </w:r>
    </w:p>
    <w:p w14:paraId="6951708B" w14:textId="721223EF" w:rsidR="00033E7F" w:rsidRPr="00033E7F" w:rsidRDefault="00033E7F" w:rsidP="008C2F71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noProof/>
          <w:lang w:eastAsia="cs-CZ"/>
        </w:rPr>
      </w:pPr>
      <w:r>
        <w:rPr>
          <w:rFonts w:ascii="Times New Roman" w:hAnsi="Times New Roman" w:cs="Times New Roman"/>
          <w:b/>
          <w:noProof/>
          <w:lang w:eastAsia="cs-CZ"/>
        </w:rPr>
        <w:t>Z</w:t>
      </w:r>
      <w:r w:rsidRPr="00033E7F">
        <w:rPr>
          <w:rFonts w:ascii="Times New Roman" w:hAnsi="Times New Roman" w:cs="Times New Roman"/>
          <w:b/>
          <w:noProof/>
          <w:lang w:eastAsia="cs-CZ"/>
        </w:rPr>
        <w:t xml:space="preserve">ávazek </w:t>
      </w:r>
      <w:r w:rsidR="008C2F71">
        <w:rPr>
          <w:rFonts w:ascii="Times New Roman" w:hAnsi="Times New Roman" w:cs="Times New Roman"/>
          <w:b/>
          <w:noProof/>
          <w:lang w:eastAsia="cs-CZ"/>
        </w:rPr>
        <w:t>smluvních stran plnit</w:t>
      </w:r>
      <w:r w:rsidRPr="00033E7F">
        <w:rPr>
          <w:rFonts w:ascii="Times New Roman" w:hAnsi="Times New Roman" w:cs="Times New Roman"/>
          <w:b/>
          <w:noProof/>
          <w:lang w:eastAsia="cs-CZ"/>
        </w:rPr>
        <w:t xml:space="preserve"> povinnosti vyplývající z</w:t>
      </w:r>
      <w:r w:rsidR="008740B3">
        <w:rPr>
          <w:rFonts w:ascii="Times New Roman" w:hAnsi="Times New Roman" w:cs="Times New Roman"/>
          <w:b/>
          <w:noProof/>
          <w:lang w:eastAsia="cs-CZ"/>
        </w:rPr>
        <w:t>e</w:t>
      </w:r>
      <w:r w:rsidRPr="00033E7F">
        <w:rPr>
          <w:rFonts w:ascii="Times New Roman" w:hAnsi="Times New Roman" w:cs="Times New Roman"/>
          <w:b/>
          <w:noProof/>
          <w:lang w:eastAsia="cs-CZ"/>
        </w:rPr>
        <w:t xml:space="preserve"> smlouvy s</w:t>
      </w:r>
      <w:r w:rsidR="008C2F71">
        <w:rPr>
          <w:rFonts w:ascii="Times New Roman" w:hAnsi="Times New Roman" w:cs="Times New Roman"/>
          <w:b/>
          <w:noProof/>
          <w:lang w:eastAsia="cs-CZ"/>
        </w:rPr>
        <w:t>e</w:t>
      </w:r>
      <w:r w:rsidRPr="00033E7F">
        <w:rPr>
          <w:rFonts w:ascii="Times New Roman" w:hAnsi="Times New Roman" w:cs="Times New Roman"/>
          <w:b/>
          <w:noProof/>
          <w:lang w:eastAsia="cs-CZ"/>
        </w:rPr>
        <w:t> SFDI o poskytnutí finančních prostředků</w:t>
      </w:r>
      <w:r w:rsidR="008D0E2F">
        <w:rPr>
          <w:rFonts w:ascii="Times New Roman" w:hAnsi="Times New Roman" w:cs="Times New Roman"/>
          <w:b/>
          <w:noProof/>
          <w:lang w:eastAsia="cs-CZ"/>
        </w:rPr>
        <w:br/>
      </w:r>
    </w:p>
    <w:p w14:paraId="5A9C2EF1" w14:textId="17F0D09B" w:rsidR="002A7064" w:rsidRDefault="008D0E2F" w:rsidP="008740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případě, že na akci </w:t>
      </w:r>
      <w:r w:rsidRPr="00935188">
        <w:rPr>
          <w:rFonts w:ascii="Times New Roman" w:hAnsi="Times New Roman" w:cs="Times New Roman"/>
          <w:b/>
          <w:bCs/>
          <w:noProof/>
          <w:lang w:eastAsia="cs-CZ"/>
        </w:rPr>
        <w:t>Stezka podél silnice II/128, Jiráskovo předměstí – Kohout</w:t>
      </w:r>
      <w:r>
        <w:rPr>
          <w:rFonts w:ascii="Times New Roman" w:hAnsi="Times New Roman" w:cs="Times New Roman"/>
          <w:b/>
          <w:bCs/>
          <w:noProof/>
          <w:lang w:eastAsia="cs-CZ"/>
        </w:rPr>
        <w:t xml:space="preserve"> </w:t>
      </w:r>
      <w:r>
        <w:rPr>
          <w:rFonts w:ascii="Times New Roman" w:hAnsi="Times New Roman" w:cs="Times New Roman"/>
          <w:noProof/>
          <w:lang w:eastAsia="cs-CZ"/>
        </w:rPr>
        <w:t xml:space="preserve">bude poskytnut příspěvek ze SFDI, zavazuje se </w:t>
      </w:r>
      <w:r>
        <w:rPr>
          <w:rFonts w:ascii="Times New Roman" w:hAnsi="Times New Roman" w:cs="Times New Roman"/>
        </w:rPr>
        <w:t>k</w:t>
      </w:r>
      <w:r w:rsidR="004926B5">
        <w:rPr>
          <w:rFonts w:ascii="Times New Roman" w:hAnsi="Times New Roman" w:cs="Times New Roman"/>
        </w:rPr>
        <w:t xml:space="preserve">aždá ze </w:t>
      </w:r>
      <w:r w:rsidR="00251D1B">
        <w:rPr>
          <w:rFonts w:ascii="Times New Roman" w:hAnsi="Times New Roman" w:cs="Times New Roman"/>
        </w:rPr>
        <w:t>Smluvní</w:t>
      </w:r>
      <w:r w:rsidR="004926B5">
        <w:rPr>
          <w:rFonts w:ascii="Times New Roman" w:hAnsi="Times New Roman" w:cs="Times New Roman"/>
        </w:rPr>
        <w:t>ch</w:t>
      </w:r>
      <w:r w:rsidR="00251D1B">
        <w:rPr>
          <w:rFonts w:ascii="Times New Roman" w:hAnsi="Times New Roman" w:cs="Times New Roman"/>
        </w:rPr>
        <w:t xml:space="preserve"> stran</w:t>
      </w:r>
      <w:r>
        <w:rPr>
          <w:rFonts w:ascii="Times New Roman" w:hAnsi="Times New Roman" w:cs="Times New Roman"/>
          <w:noProof/>
          <w:lang w:eastAsia="cs-CZ"/>
        </w:rPr>
        <w:t xml:space="preserve">, že nejméně </w:t>
      </w:r>
      <w:r w:rsidR="00E85885" w:rsidRPr="00033E7F">
        <w:rPr>
          <w:rFonts w:ascii="Times New Roman" w:hAnsi="Times New Roman" w:cs="Times New Roman"/>
        </w:rPr>
        <w:t xml:space="preserve">po dobu pěti let po </w:t>
      </w:r>
      <w:r w:rsidR="00251D1B">
        <w:rPr>
          <w:rFonts w:ascii="Times New Roman" w:hAnsi="Times New Roman" w:cs="Times New Roman"/>
        </w:rPr>
        <w:t>kolaudaci</w:t>
      </w:r>
      <w:r w:rsidR="00FB2483">
        <w:rPr>
          <w:rFonts w:ascii="Times New Roman" w:hAnsi="Times New Roman" w:cs="Times New Roman"/>
        </w:rPr>
        <w:t xml:space="preserve"> cyklostezky,</w:t>
      </w:r>
      <w:r w:rsidR="00E85885" w:rsidRPr="00033E7F">
        <w:rPr>
          <w:rFonts w:ascii="Times New Roman" w:hAnsi="Times New Roman" w:cs="Times New Roman"/>
        </w:rPr>
        <w:t xml:space="preserve"> na kterou </w:t>
      </w:r>
      <w:r w:rsidR="00251D1B">
        <w:rPr>
          <w:rFonts w:ascii="Times New Roman" w:hAnsi="Times New Roman" w:cs="Times New Roman"/>
        </w:rPr>
        <w:t>SFDI</w:t>
      </w:r>
      <w:r w:rsidR="00E85885" w:rsidRPr="00033E7F">
        <w:rPr>
          <w:rFonts w:ascii="Times New Roman" w:hAnsi="Times New Roman" w:cs="Times New Roman"/>
        </w:rPr>
        <w:t xml:space="preserve"> poskyt</w:t>
      </w:r>
      <w:r w:rsidR="00251D1B">
        <w:rPr>
          <w:rFonts w:ascii="Times New Roman" w:hAnsi="Times New Roman" w:cs="Times New Roman"/>
        </w:rPr>
        <w:t>ne</w:t>
      </w:r>
      <w:r w:rsidR="00E85885" w:rsidRPr="00033E7F">
        <w:rPr>
          <w:rFonts w:ascii="Times New Roman" w:hAnsi="Times New Roman" w:cs="Times New Roman"/>
        </w:rPr>
        <w:t xml:space="preserve"> finanční prostředky, nepřevede majetek nabytý z poskytnutých finančních prostředků do vlastnictví třetích subjektů ani jej jinak nezcizí ani nepředá do úplatného užívání třetím subjektům</w:t>
      </w:r>
      <w:r w:rsidR="004926B5">
        <w:rPr>
          <w:rFonts w:ascii="Times New Roman" w:hAnsi="Times New Roman" w:cs="Times New Roman"/>
        </w:rPr>
        <w:t>,</w:t>
      </w:r>
      <w:r w:rsidR="00E85885" w:rsidRPr="00033E7F">
        <w:rPr>
          <w:rFonts w:ascii="Times New Roman" w:hAnsi="Times New Roman" w:cs="Times New Roman"/>
        </w:rPr>
        <w:t xml:space="preserve"> nezastaví tento majetek po uvedenou dobu, ani jej jinak nezatíží právy třetích osob, vyjma případů, kde toto zatížení vyplývá z platné právní úpravy nebo se jedná o zřízení služebnosti inženýrské sítě ve smyslu § 1267 a § 1268 občanského zákoníku, a ani neprovede na majetku úpravy, které by vedly ke změně účelu či ke snížení kvalitativních vlastností tohoto majetku. Současně </w:t>
      </w:r>
      <w:r w:rsidR="004926B5">
        <w:rPr>
          <w:rFonts w:ascii="Times New Roman" w:hAnsi="Times New Roman" w:cs="Times New Roman"/>
        </w:rPr>
        <w:t>se každá smluvní strana zavazuje</w:t>
      </w:r>
      <w:r w:rsidR="00E85885" w:rsidRPr="00033E7F">
        <w:rPr>
          <w:rFonts w:ascii="Times New Roman" w:hAnsi="Times New Roman" w:cs="Times New Roman"/>
        </w:rPr>
        <w:t xml:space="preserve"> zajistit, aby tento majetek</w:t>
      </w:r>
      <w:r w:rsidR="004926B5">
        <w:rPr>
          <w:rFonts w:ascii="Times New Roman" w:hAnsi="Times New Roman" w:cs="Times New Roman"/>
        </w:rPr>
        <w:t xml:space="preserve"> v rozsahu, v jakém jí bude náležet po majetkoprávním vypořádání dle čl. V. této smlouvy,</w:t>
      </w:r>
      <w:r w:rsidR="00E85885" w:rsidRPr="00033E7F">
        <w:rPr>
          <w:rFonts w:ascii="Times New Roman" w:hAnsi="Times New Roman" w:cs="Times New Roman"/>
        </w:rPr>
        <w:t xml:space="preserve"> mohl být po uvedenou dobu i po jejím uplynutí veřejně bezplatně užíván k účelu, ke kterému je určen.</w:t>
      </w:r>
    </w:p>
    <w:p w14:paraId="34C1BF60" w14:textId="77777777" w:rsidR="00200113" w:rsidRDefault="00200113" w:rsidP="008740B3">
      <w:pPr>
        <w:jc w:val="both"/>
        <w:sectPr w:rsidR="00200113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7D787F7" w14:textId="77777777" w:rsidR="0041466D" w:rsidRDefault="0041466D" w:rsidP="004926B5">
      <w:pPr>
        <w:spacing w:after="0"/>
        <w:jc w:val="center"/>
        <w:rPr>
          <w:rFonts w:ascii="Times New Roman" w:hAnsi="Times New Roman" w:cs="Times New Roman"/>
          <w:b/>
        </w:rPr>
      </w:pPr>
    </w:p>
    <w:p w14:paraId="7287CA25" w14:textId="77777777" w:rsidR="004926B5" w:rsidRDefault="004926B5" w:rsidP="004926B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VII.</w:t>
      </w:r>
    </w:p>
    <w:p w14:paraId="5E62EF37" w14:textId="77777777" w:rsidR="004926B5" w:rsidRDefault="004926B5" w:rsidP="004926B5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="008740B3">
        <w:rPr>
          <w:rFonts w:ascii="Times New Roman" w:hAnsi="Times New Roman" w:cs="Times New Roman"/>
          <w:b/>
        </w:rPr>
        <w:t>á</w:t>
      </w:r>
      <w:r>
        <w:rPr>
          <w:rFonts w:ascii="Times New Roman" w:hAnsi="Times New Roman" w:cs="Times New Roman"/>
          <w:b/>
        </w:rPr>
        <w:t>věrečná ujednání</w:t>
      </w:r>
    </w:p>
    <w:p w14:paraId="114ADF4B" w14:textId="77777777" w:rsidR="00586E9F" w:rsidRPr="00586E9F" w:rsidRDefault="004926B5" w:rsidP="00B034F1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</w:rPr>
        <w:t xml:space="preserve">Smlouva nabývá platnosti dnem jejího podpisu poslední smluvní stranou </w:t>
      </w:r>
      <w:r w:rsidRPr="00586E9F">
        <w:rPr>
          <w:rFonts w:ascii="Times New Roman" w:hAnsi="Times New Roman" w:cs="Times New Roman"/>
          <w:iCs/>
        </w:rPr>
        <w:t>a účinnosti dnem jejího uveřejnění prostřednictvím registru smluv.</w:t>
      </w:r>
    </w:p>
    <w:p w14:paraId="26575CE8" w14:textId="77777777" w:rsidR="00586E9F" w:rsidRDefault="004926B5" w:rsidP="00586E9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</w:rPr>
        <w:t>Smlouvu lze měnit nebo doplňovat pouze formou písemných dodatků podepsaný</w:t>
      </w:r>
      <w:r w:rsidR="00430358" w:rsidRPr="00586E9F">
        <w:rPr>
          <w:rFonts w:ascii="Times New Roman" w:hAnsi="Times New Roman" w:cs="Times New Roman"/>
        </w:rPr>
        <w:t>ch</w:t>
      </w:r>
      <w:r w:rsidRPr="00586E9F">
        <w:rPr>
          <w:rFonts w:ascii="Times New Roman" w:hAnsi="Times New Roman" w:cs="Times New Roman"/>
        </w:rPr>
        <w:t xml:space="preserve"> smluvními stranami.</w:t>
      </w:r>
    </w:p>
    <w:p w14:paraId="2678EA5D" w14:textId="77777777" w:rsidR="00586E9F" w:rsidRDefault="004926B5" w:rsidP="00586E9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</w:rPr>
        <w:t>Smluvní vztahy ze smlouvy vyplývající a ve smlouvě výslovně neřešené se řídí obecnou úpravou zákona č. 89/2012 Sb., občanský zákoník ve zněn</w:t>
      </w:r>
      <w:r w:rsidR="00430358" w:rsidRPr="00586E9F">
        <w:rPr>
          <w:rFonts w:ascii="Times New Roman" w:hAnsi="Times New Roman" w:cs="Times New Roman"/>
        </w:rPr>
        <w:t xml:space="preserve">í </w:t>
      </w:r>
      <w:r w:rsidRPr="00586E9F">
        <w:rPr>
          <w:rFonts w:ascii="Times New Roman" w:hAnsi="Times New Roman" w:cs="Times New Roman"/>
        </w:rPr>
        <w:t>pozdějších předpisů.</w:t>
      </w:r>
    </w:p>
    <w:p w14:paraId="399FBB9F" w14:textId="4A24B37C" w:rsidR="00586E9F" w:rsidRDefault="004926B5" w:rsidP="00586E9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</w:rPr>
        <w:t>V souladu s §85 písm. a) zákona č. 128/2000 Sb., o obcích, ve znění pozdějšíc</w:t>
      </w:r>
      <w:r w:rsidR="00740B39" w:rsidRPr="00586E9F">
        <w:rPr>
          <w:rFonts w:ascii="Times New Roman" w:hAnsi="Times New Roman" w:cs="Times New Roman"/>
        </w:rPr>
        <w:t>h</w:t>
      </w:r>
      <w:r w:rsidRPr="00586E9F">
        <w:rPr>
          <w:rFonts w:ascii="Times New Roman" w:hAnsi="Times New Roman" w:cs="Times New Roman"/>
        </w:rPr>
        <w:t xml:space="preserve"> předpisů zastupitelstvo </w:t>
      </w:r>
      <w:r w:rsidR="008740B3" w:rsidRPr="00586E9F">
        <w:rPr>
          <w:rFonts w:ascii="Times New Roman" w:hAnsi="Times New Roman" w:cs="Times New Roman"/>
        </w:rPr>
        <w:t>investora</w:t>
      </w:r>
      <w:r w:rsidRPr="00586E9F">
        <w:rPr>
          <w:rFonts w:ascii="Times New Roman" w:hAnsi="Times New Roman" w:cs="Times New Roman"/>
        </w:rPr>
        <w:t xml:space="preserve"> projednalo a schv</w:t>
      </w:r>
      <w:r w:rsidR="00430358" w:rsidRPr="00586E9F">
        <w:rPr>
          <w:rFonts w:ascii="Times New Roman" w:hAnsi="Times New Roman" w:cs="Times New Roman"/>
        </w:rPr>
        <w:t>á</w:t>
      </w:r>
      <w:r w:rsidRPr="00586E9F">
        <w:rPr>
          <w:rFonts w:ascii="Times New Roman" w:hAnsi="Times New Roman" w:cs="Times New Roman"/>
        </w:rPr>
        <w:t xml:space="preserve">lilo uzavření této smlouvy usnesením </w:t>
      </w:r>
      <w:r w:rsidR="0078021A">
        <w:rPr>
          <w:rFonts w:ascii="Times New Roman" w:hAnsi="Times New Roman" w:cs="Times New Roman"/>
        </w:rPr>
        <w:t xml:space="preserve">č. 9 </w:t>
      </w:r>
      <w:r w:rsidRPr="00586E9F">
        <w:rPr>
          <w:rFonts w:ascii="Times New Roman" w:hAnsi="Times New Roman" w:cs="Times New Roman"/>
        </w:rPr>
        <w:t>na svém jednání dne</w:t>
      </w:r>
      <w:r w:rsidR="0078021A">
        <w:rPr>
          <w:rFonts w:ascii="Times New Roman" w:hAnsi="Times New Roman" w:cs="Times New Roman"/>
        </w:rPr>
        <w:t xml:space="preserve"> 7.6.2022</w:t>
      </w:r>
      <w:r w:rsidRPr="00586E9F">
        <w:rPr>
          <w:rFonts w:ascii="Times New Roman" w:hAnsi="Times New Roman" w:cs="Times New Roman"/>
        </w:rPr>
        <w:t xml:space="preserve"> a zastupitelstvo </w:t>
      </w:r>
      <w:r w:rsidR="00C63DD9" w:rsidRPr="00586E9F">
        <w:rPr>
          <w:rFonts w:ascii="Times New Roman" w:hAnsi="Times New Roman" w:cs="Times New Roman"/>
        </w:rPr>
        <w:t>města Jindřichův Hradec</w:t>
      </w:r>
      <w:r w:rsidR="00C91D0D">
        <w:rPr>
          <w:rFonts w:ascii="Times New Roman" w:hAnsi="Times New Roman" w:cs="Times New Roman"/>
        </w:rPr>
        <w:t xml:space="preserve"> projednalo</w:t>
      </w:r>
      <w:r w:rsidRPr="00586E9F">
        <w:rPr>
          <w:rFonts w:ascii="Times New Roman" w:hAnsi="Times New Roman" w:cs="Times New Roman"/>
        </w:rPr>
        <w:t xml:space="preserve"> a schv</w:t>
      </w:r>
      <w:r w:rsidR="00430358" w:rsidRPr="00586E9F">
        <w:rPr>
          <w:rFonts w:ascii="Times New Roman" w:hAnsi="Times New Roman" w:cs="Times New Roman"/>
        </w:rPr>
        <w:t>á</w:t>
      </w:r>
      <w:r w:rsidRPr="00586E9F">
        <w:rPr>
          <w:rFonts w:ascii="Times New Roman" w:hAnsi="Times New Roman" w:cs="Times New Roman"/>
        </w:rPr>
        <w:t>lilo uzavření této smlouvy usnesením č</w:t>
      </w:r>
      <w:r w:rsidR="00E5116E">
        <w:rPr>
          <w:rFonts w:ascii="Times New Roman" w:hAnsi="Times New Roman" w:cs="Times New Roman"/>
        </w:rPr>
        <w:t xml:space="preserve">. 432/41Z/2022 </w:t>
      </w:r>
      <w:r w:rsidRPr="00586E9F">
        <w:rPr>
          <w:rFonts w:ascii="Times New Roman" w:hAnsi="Times New Roman" w:cs="Times New Roman"/>
        </w:rPr>
        <w:t>na svém jednání dn</w:t>
      </w:r>
      <w:r w:rsidR="00E5116E">
        <w:rPr>
          <w:rFonts w:ascii="Times New Roman" w:hAnsi="Times New Roman" w:cs="Times New Roman"/>
        </w:rPr>
        <w:t>e 25.5.2022.</w:t>
      </w:r>
    </w:p>
    <w:p w14:paraId="7E225BB4" w14:textId="77777777" w:rsidR="00586E9F" w:rsidRDefault="004926B5" w:rsidP="00586E9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</w:rPr>
        <w:t>Smluvní strany prohlašují, že tato Smlouva byla sepsána na základě jejich svobodné, vážné, omylu prosté a pravé vůle, a že se řádně seznámily s textem této Smlouvy a neshledávají v něm žádných vad. Na důkaz toho připojují své podpisy pod text této Smlouvy.</w:t>
      </w:r>
    </w:p>
    <w:p w14:paraId="072CC654" w14:textId="137156F9" w:rsidR="00200113" w:rsidRPr="00586E9F" w:rsidRDefault="008D0E2F" w:rsidP="00586E9F">
      <w:pPr>
        <w:pStyle w:val="Odstavecseseznamem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586E9F">
        <w:rPr>
          <w:rFonts w:ascii="Times New Roman" w:hAnsi="Times New Roman" w:cs="Times New Roman"/>
          <w:noProof/>
          <w:lang w:eastAsia="cs-CZ"/>
        </w:rPr>
        <w:t>Tato smlouva je vyhotovena ve 3 vyhotoveních, z nichž po jednom vyhotovení obdrží každá ze smluvních stran a jedno vyhotovení bude smloužit jako příloha žádosti o příspěvek ze SFDI.</w:t>
      </w:r>
      <w:r w:rsidR="00291EC4" w:rsidRPr="00586E9F">
        <w:rPr>
          <w:rFonts w:ascii="Times New Roman" w:hAnsi="Times New Roman" w:cs="Times New Roman"/>
          <w:noProof/>
          <w:lang w:eastAsia="cs-CZ"/>
        </w:rPr>
        <w:t xml:space="preserve"> </w:t>
      </w:r>
    </w:p>
    <w:p w14:paraId="5BC14AF2" w14:textId="77777777" w:rsidR="00200113" w:rsidRDefault="00200113" w:rsidP="00200113">
      <w:pPr>
        <w:jc w:val="both"/>
        <w:rPr>
          <w:rFonts w:ascii="Times New Roman" w:hAnsi="Times New Roman" w:cs="Times New Roman"/>
        </w:rPr>
      </w:pPr>
    </w:p>
    <w:p w14:paraId="21651C3A" w14:textId="77777777" w:rsidR="00200113" w:rsidRDefault="00200113" w:rsidP="00200113">
      <w:pPr>
        <w:jc w:val="both"/>
        <w:rPr>
          <w:rFonts w:ascii="Times New Roman" w:hAnsi="Times New Roman" w:cs="Times New Roman"/>
        </w:rPr>
      </w:pPr>
    </w:p>
    <w:p w14:paraId="3EF8AFA4" w14:textId="5A7DD448" w:rsidR="00200113" w:rsidRDefault="00200113" w:rsidP="002001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V</w:t>
      </w:r>
      <w:r w:rsidR="0078021A">
        <w:rPr>
          <w:rFonts w:ascii="Times New Roman" w:hAnsi="Times New Roman" w:cs="Times New Roman"/>
        </w:rPr>
        <w:t xml:space="preserve"> Dolní Pěně </w:t>
      </w:r>
      <w:r>
        <w:rPr>
          <w:rFonts w:ascii="Times New Roman" w:hAnsi="Times New Roman" w:cs="Times New Roman"/>
        </w:rPr>
        <w:t>dne</w:t>
      </w:r>
      <w:r w:rsidR="0078021A">
        <w:rPr>
          <w:rFonts w:ascii="Times New Roman" w:hAnsi="Times New Roman" w:cs="Times New Roman"/>
        </w:rPr>
        <w:t xml:space="preserve"> 13.6.2022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</w:t>
      </w:r>
      <w:r w:rsidR="0078021A">
        <w:rPr>
          <w:rFonts w:ascii="Times New Roman" w:hAnsi="Times New Roman" w:cs="Times New Roman"/>
        </w:rPr>
        <w:t xml:space="preserve"> J. Hradci </w:t>
      </w:r>
      <w:r>
        <w:rPr>
          <w:rFonts w:ascii="Times New Roman" w:hAnsi="Times New Roman" w:cs="Times New Roman"/>
        </w:rPr>
        <w:t>dn</w:t>
      </w:r>
      <w:r w:rsidR="0078021A">
        <w:rPr>
          <w:rFonts w:ascii="Times New Roman" w:hAnsi="Times New Roman" w:cs="Times New Roman"/>
        </w:rPr>
        <w:t>e 31.5.2022</w:t>
      </w:r>
    </w:p>
    <w:p w14:paraId="5A0A70F1" w14:textId="5D9BB4F3" w:rsidR="00B82204" w:rsidRDefault="00B82204" w:rsidP="00200113">
      <w:pPr>
        <w:jc w:val="both"/>
        <w:rPr>
          <w:rFonts w:ascii="Times New Roman" w:hAnsi="Times New Roman" w:cs="Times New Roman"/>
        </w:rPr>
      </w:pPr>
    </w:p>
    <w:p w14:paraId="3979C198" w14:textId="77777777" w:rsidR="00B82204" w:rsidRDefault="00B82204" w:rsidP="00200113">
      <w:pPr>
        <w:jc w:val="both"/>
        <w:rPr>
          <w:rFonts w:ascii="Times New Roman" w:hAnsi="Times New Roman" w:cs="Times New Roman"/>
        </w:rPr>
      </w:pPr>
    </w:p>
    <w:p w14:paraId="657706DC" w14:textId="79EAE1E0" w:rsidR="00200113" w:rsidRDefault="00200113" w:rsidP="002001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="00B82204">
        <w:rPr>
          <w:rFonts w:ascii="Times New Roman" w:hAnsi="Times New Roman" w:cs="Times New Roman"/>
        </w:rPr>
        <w:br/>
        <w:t xml:space="preserve">    Milan Jiruška</w:t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ab/>
        <w:t xml:space="preserve">   Ing. Jan Mlčák, MBA</w:t>
      </w:r>
    </w:p>
    <w:p w14:paraId="224F0F6C" w14:textId="0F04AC9A" w:rsidR="00200113" w:rsidRDefault="00200113" w:rsidP="00B822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</w:t>
      </w:r>
      <w:r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>obce Dolní Pěna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82204">
        <w:rPr>
          <w:rFonts w:ascii="Times New Roman" w:hAnsi="Times New Roman" w:cs="Times New Roman"/>
        </w:rPr>
        <w:t xml:space="preserve">   </w:t>
      </w:r>
      <w:r w:rsidR="00B82204"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>starosta</w:t>
      </w:r>
      <w:r w:rsidR="00B82204">
        <w:rPr>
          <w:rFonts w:ascii="Times New Roman" w:hAnsi="Times New Roman" w:cs="Times New Roman"/>
        </w:rPr>
        <w:t xml:space="preserve"> města Jindřichův Hradec</w:t>
      </w:r>
    </w:p>
    <w:sectPr w:rsidR="00200113" w:rsidSect="0020011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781A9" w14:textId="77777777" w:rsidR="00A57BBA" w:rsidRDefault="00A57BBA" w:rsidP="008740B3">
      <w:pPr>
        <w:spacing w:after="0" w:line="240" w:lineRule="auto"/>
      </w:pPr>
      <w:r>
        <w:separator/>
      </w:r>
    </w:p>
  </w:endnote>
  <w:endnote w:type="continuationSeparator" w:id="0">
    <w:p w14:paraId="22827EDD" w14:textId="77777777" w:rsidR="00A57BBA" w:rsidRDefault="00A57BBA" w:rsidP="0087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4040B" w14:textId="77777777" w:rsidR="00200113" w:rsidRDefault="00200113">
    <w:pPr>
      <w:ind w:right="260"/>
      <w:rPr>
        <w:color w:val="0F243E" w:themeColor="text2" w:themeShade="80"/>
        <w:sz w:val="26"/>
        <w:szCs w:val="26"/>
      </w:rPr>
    </w:pPr>
    <w:r>
      <w:rPr>
        <w:noProof/>
        <w:color w:val="1F497D" w:themeColor="text2"/>
        <w:sz w:val="26"/>
        <w:szCs w:val="26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928F47" wp14:editId="378F77E7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6879590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9943465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ové pol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20BBF" w14:textId="77777777" w:rsidR="00200113" w:rsidRPr="00200113" w:rsidRDefault="0020011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</w:pPr>
                          <w:r w:rsidRPr="00200113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begin"/>
                          </w:r>
                          <w:r w:rsidRPr="00200113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instrText>PAGE  \* Arabic  \* MERGEFORMAT</w:instrText>
                          </w:r>
                          <w:r w:rsidRPr="00200113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separate"/>
                          </w:r>
                          <w:r w:rsidR="009F0442">
                            <w:rPr>
                              <w:rFonts w:ascii="Times New Roman" w:hAnsi="Times New Roman" w:cs="Times New Roman"/>
                              <w:noProof/>
                              <w:color w:val="0F243E" w:themeColor="text2" w:themeShade="80"/>
                            </w:rPr>
                            <w:t>1</w:t>
                          </w:r>
                          <w:r w:rsidRPr="00200113">
                            <w:rPr>
                              <w:rFonts w:ascii="Times New Roman" w:hAnsi="Times New Roman" w:cs="Times New Roman"/>
                              <w:color w:val="0F243E" w:themeColor="text2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5E928F47" id="_x0000_t202" coordsize="21600,21600" o:spt="202" path="m,l,21600r21600,l21600,xe">
              <v:stroke joinstyle="miter"/>
              <v:path gradientshapeok="t" o:connecttype="rect"/>
            </v:shapetype>
            <v:shape id="Textové pole 49" o:spid="_x0000_s1026" type="#_x0000_t202" style="position:absolute;margin-left:0;margin-top:0;width:30.6pt;height:24.65pt;z-index:251659264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4AF20BBF" w14:textId="77777777" w:rsidR="00200113" w:rsidRPr="00200113" w:rsidRDefault="0020011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</w:pPr>
                    <w:r w:rsidRPr="00200113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begin"/>
                    </w:r>
                    <w:r w:rsidRPr="00200113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instrText>PAGE  \* Arabic  \* MERGEFORMAT</w:instrText>
                    </w:r>
                    <w:r w:rsidRPr="00200113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separate"/>
                    </w:r>
                    <w:r w:rsidR="009F0442">
                      <w:rPr>
                        <w:rFonts w:ascii="Times New Roman" w:hAnsi="Times New Roman" w:cs="Times New Roman"/>
                        <w:noProof/>
                        <w:color w:val="0F243E" w:themeColor="text2" w:themeShade="80"/>
                      </w:rPr>
                      <w:t>1</w:t>
                    </w:r>
                    <w:r w:rsidRPr="00200113">
                      <w:rPr>
                        <w:rFonts w:ascii="Times New Roman" w:hAnsi="Times New Roman" w:cs="Times New Roman"/>
                        <w:color w:val="0F243E" w:themeColor="text2" w:themeShade="8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A3C1194" w14:textId="77777777" w:rsidR="00200113" w:rsidRDefault="002001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91442" w14:textId="77777777" w:rsidR="00A57BBA" w:rsidRDefault="00A57BBA" w:rsidP="008740B3">
      <w:pPr>
        <w:spacing w:after="0" w:line="240" w:lineRule="auto"/>
      </w:pPr>
      <w:r>
        <w:separator/>
      </w:r>
    </w:p>
  </w:footnote>
  <w:footnote w:type="continuationSeparator" w:id="0">
    <w:p w14:paraId="7554C1E3" w14:textId="77777777" w:rsidR="00A57BBA" w:rsidRDefault="00A57BBA" w:rsidP="00874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130"/>
    <w:multiLevelType w:val="hybridMultilevel"/>
    <w:tmpl w:val="914CA846"/>
    <w:lvl w:ilvl="0" w:tplc="251623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BF1303"/>
    <w:multiLevelType w:val="hybridMultilevel"/>
    <w:tmpl w:val="D5C20BB6"/>
    <w:lvl w:ilvl="0" w:tplc="1D7C6F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97BAD"/>
    <w:multiLevelType w:val="multilevel"/>
    <w:tmpl w:val="4FE8FB8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2B0D52F6"/>
    <w:multiLevelType w:val="hybridMultilevel"/>
    <w:tmpl w:val="F60CBF44"/>
    <w:lvl w:ilvl="0" w:tplc="040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4F020CA"/>
    <w:multiLevelType w:val="hybridMultilevel"/>
    <w:tmpl w:val="47725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E32D2"/>
    <w:multiLevelType w:val="hybridMultilevel"/>
    <w:tmpl w:val="86DC4BF6"/>
    <w:lvl w:ilvl="0" w:tplc="33D84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D754F"/>
    <w:multiLevelType w:val="hybridMultilevel"/>
    <w:tmpl w:val="0E789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F2C02"/>
    <w:multiLevelType w:val="multilevel"/>
    <w:tmpl w:val="7B6ED15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610D0474"/>
    <w:multiLevelType w:val="hybridMultilevel"/>
    <w:tmpl w:val="D08AD428"/>
    <w:lvl w:ilvl="0" w:tplc="92A6558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4C4419"/>
    <w:multiLevelType w:val="hybridMultilevel"/>
    <w:tmpl w:val="55028300"/>
    <w:lvl w:ilvl="0" w:tplc="C32866B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0087904">
    <w:abstractNumId w:val="5"/>
  </w:num>
  <w:num w:numId="2" w16cid:durableId="117729249">
    <w:abstractNumId w:val="1"/>
  </w:num>
  <w:num w:numId="3" w16cid:durableId="7224854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291256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603345">
    <w:abstractNumId w:val="8"/>
  </w:num>
  <w:num w:numId="6" w16cid:durableId="888371824">
    <w:abstractNumId w:val="0"/>
  </w:num>
  <w:num w:numId="7" w16cid:durableId="251935973">
    <w:abstractNumId w:val="6"/>
  </w:num>
  <w:num w:numId="8" w16cid:durableId="1186291943">
    <w:abstractNumId w:val="3"/>
  </w:num>
  <w:num w:numId="9" w16cid:durableId="214632751">
    <w:abstractNumId w:val="9"/>
  </w:num>
  <w:num w:numId="10" w16cid:durableId="1665741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BD"/>
    <w:rsid w:val="000005B1"/>
    <w:rsid w:val="0001766C"/>
    <w:rsid w:val="00017678"/>
    <w:rsid w:val="000317D0"/>
    <w:rsid w:val="00033E7F"/>
    <w:rsid w:val="00050FA5"/>
    <w:rsid w:val="00067678"/>
    <w:rsid w:val="000819B2"/>
    <w:rsid w:val="000D7DED"/>
    <w:rsid w:val="001124BD"/>
    <w:rsid w:val="00116806"/>
    <w:rsid w:val="00126D2D"/>
    <w:rsid w:val="00133F09"/>
    <w:rsid w:val="001626AE"/>
    <w:rsid w:val="001744E5"/>
    <w:rsid w:val="00200113"/>
    <w:rsid w:val="00251D1B"/>
    <w:rsid w:val="00291EC4"/>
    <w:rsid w:val="002A7064"/>
    <w:rsid w:val="002B4C1C"/>
    <w:rsid w:val="002C221D"/>
    <w:rsid w:val="002F68FA"/>
    <w:rsid w:val="003E39CD"/>
    <w:rsid w:val="003F704B"/>
    <w:rsid w:val="00404BCF"/>
    <w:rsid w:val="0041466D"/>
    <w:rsid w:val="004153B9"/>
    <w:rsid w:val="00430358"/>
    <w:rsid w:val="004572F5"/>
    <w:rsid w:val="0046672B"/>
    <w:rsid w:val="004747BF"/>
    <w:rsid w:val="00475CF9"/>
    <w:rsid w:val="0048400D"/>
    <w:rsid w:val="004926B5"/>
    <w:rsid w:val="00495FEB"/>
    <w:rsid w:val="004A55E8"/>
    <w:rsid w:val="004B4812"/>
    <w:rsid w:val="005054CA"/>
    <w:rsid w:val="00586E9F"/>
    <w:rsid w:val="005C1DB1"/>
    <w:rsid w:val="006008DF"/>
    <w:rsid w:val="00662C46"/>
    <w:rsid w:val="006B11DF"/>
    <w:rsid w:val="006D3CDD"/>
    <w:rsid w:val="006F304F"/>
    <w:rsid w:val="00723C22"/>
    <w:rsid w:val="00733D8D"/>
    <w:rsid w:val="00740B39"/>
    <w:rsid w:val="00765FAD"/>
    <w:rsid w:val="0078021A"/>
    <w:rsid w:val="00786E02"/>
    <w:rsid w:val="007B34C5"/>
    <w:rsid w:val="007B5EA2"/>
    <w:rsid w:val="007B676E"/>
    <w:rsid w:val="008740B3"/>
    <w:rsid w:val="008A081B"/>
    <w:rsid w:val="008A58A2"/>
    <w:rsid w:val="008C2F71"/>
    <w:rsid w:val="008C6CD7"/>
    <w:rsid w:val="008D0E2F"/>
    <w:rsid w:val="008E5222"/>
    <w:rsid w:val="008E7F0D"/>
    <w:rsid w:val="008F154B"/>
    <w:rsid w:val="009149A4"/>
    <w:rsid w:val="009158C4"/>
    <w:rsid w:val="009427AA"/>
    <w:rsid w:val="0095102D"/>
    <w:rsid w:val="009669E3"/>
    <w:rsid w:val="009F0442"/>
    <w:rsid w:val="00A57BBA"/>
    <w:rsid w:val="00A62F59"/>
    <w:rsid w:val="00AB09B5"/>
    <w:rsid w:val="00AD45A2"/>
    <w:rsid w:val="00AD6D62"/>
    <w:rsid w:val="00B17912"/>
    <w:rsid w:val="00B82204"/>
    <w:rsid w:val="00BF65A7"/>
    <w:rsid w:val="00C35F52"/>
    <w:rsid w:val="00C63DD9"/>
    <w:rsid w:val="00C66ACE"/>
    <w:rsid w:val="00C91D0D"/>
    <w:rsid w:val="00CE0B64"/>
    <w:rsid w:val="00D1126B"/>
    <w:rsid w:val="00D259FB"/>
    <w:rsid w:val="00D37470"/>
    <w:rsid w:val="00D907D3"/>
    <w:rsid w:val="00DA49F9"/>
    <w:rsid w:val="00E15010"/>
    <w:rsid w:val="00E5116E"/>
    <w:rsid w:val="00E85885"/>
    <w:rsid w:val="00EB6FE3"/>
    <w:rsid w:val="00ED43F0"/>
    <w:rsid w:val="00F01185"/>
    <w:rsid w:val="00F04A67"/>
    <w:rsid w:val="00F766C6"/>
    <w:rsid w:val="00FB04DF"/>
    <w:rsid w:val="00FB2483"/>
    <w:rsid w:val="00FC77DC"/>
    <w:rsid w:val="00FE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5CB2"/>
  <w15:docId w15:val="{FF6B415E-7B52-4CCB-902B-4F7C329B8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12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24B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678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semiHidden/>
    <w:unhideWhenUsed/>
    <w:rsid w:val="00E858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8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588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6B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6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4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40B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40B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0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113"/>
  </w:style>
  <w:style w:type="paragraph" w:styleId="Zpat">
    <w:name w:val="footer"/>
    <w:basedOn w:val="Normln"/>
    <w:link w:val="ZpatChar"/>
    <w:uiPriority w:val="99"/>
    <w:unhideWhenUsed/>
    <w:rsid w:val="002001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113"/>
  </w:style>
  <w:style w:type="paragraph" w:styleId="Normlnweb">
    <w:name w:val="Normal (Web)"/>
    <w:basedOn w:val="Normln"/>
    <w:uiPriority w:val="99"/>
    <w:semiHidden/>
    <w:unhideWhenUsed/>
    <w:rsid w:val="006F304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2" ma:contentTypeDescription="Vytvoří nový dokument" ma:contentTypeScope="" ma:versionID="ce94689059634500166b0d0c70d318cb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72d606fc3f8d59a56f7b7ea06333a5ae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36078-A92D-45CB-A115-136800ACD8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4B5BE3-637B-412E-A769-8A369593255F}"/>
</file>

<file path=customXml/itemProps3.xml><?xml version="1.0" encoding="utf-8"?>
<ds:datastoreItem xmlns:ds="http://schemas.openxmlformats.org/officeDocument/2006/customXml" ds:itemID="{AA5936B7-6ACB-4824-8676-6EEA69080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1092</Words>
  <Characters>6446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Klára Hynková, l. 293</dc:creator>
  <cp:lastModifiedBy>Severová, Renata</cp:lastModifiedBy>
  <cp:revision>2</cp:revision>
  <cp:lastPrinted>2022-05-30T15:12:00Z</cp:lastPrinted>
  <dcterms:created xsi:type="dcterms:W3CDTF">2022-06-16T08:46:00Z</dcterms:created>
  <dcterms:modified xsi:type="dcterms:W3CDTF">2022-06-16T08:46:00Z</dcterms:modified>
</cp:coreProperties>
</file>