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4F5D33EE"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3B4F365B" w14:textId="77777777" w:rsidR="004B7008" w:rsidRPr="007856D1" w:rsidRDefault="004B7008" w:rsidP="00B171EF">
      <w:pPr>
        <w:pStyle w:val="Nadpis2"/>
        <w:spacing w:before="0" w:after="0" w:line="360" w:lineRule="auto"/>
        <w:ind w:right="-284"/>
        <w:jc w:val="both"/>
        <w:rPr>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14:paraId="44DE6B85" w14:textId="72E90922" w:rsidR="00DD5FF2" w:rsidRPr="00DD0CF0"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4BBB6D2C"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E1517A">
        <w:rPr>
          <w:rFonts w:cs="Arial"/>
          <w:bCs/>
          <w:sz w:val="22"/>
          <w:szCs w:val="22"/>
        </w:rPr>
        <w:t>Ing. Jiří Frolec, zastupující ředitele Krajské pobočky ÚP ČR v Brně</w:t>
      </w:r>
      <w:r w:rsidR="00C77FB6" w:rsidRPr="007F5C75">
        <w:rPr>
          <w:rFonts w:cs="Arial"/>
          <w:sz w:val="22"/>
          <w:szCs w:val="22"/>
        </w:rPr>
        <w:t xml:space="preserve"> </w:t>
      </w:r>
    </w:p>
    <w:p w14:paraId="6F246885" w14:textId="77777777"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E1517A">
        <w:rPr>
          <w:rFonts w:cs="Arial"/>
          <w:b/>
          <w:bCs/>
          <w:sz w:val="22"/>
          <w:szCs w:val="22"/>
        </w:rPr>
        <w:t>72496991</w:t>
      </w:r>
    </w:p>
    <w:p w14:paraId="62CAB88A" w14:textId="7CE59C47"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E1517A">
        <w:rPr>
          <w:rFonts w:cs="Arial"/>
          <w:b/>
          <w:bCs/>
          <w:sz w:val="22"/>
          <w:szCs w:val="22"/>
        </w:rPr>
        <w:t>Úřad práce ČR - Krajská pobočka v </w:t>
      </w:r>
      <w:r w:rsidR="00E1517A" w:rsidRPr="00E1517A">
        <w:rPr>
          <w:rFonts w:cs="Arial"/>
          <w:b/>
          <w:bCs/>
          <w:sz w:val="22"/>
          <w:szCs w:val="22"/>
        </w:rPr>
        <w:t>Brně</w:t>
      </w:r>
    </w:p>
    <w:p w14:paraId="16167AA6" w14:textId="6E78A82A"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FD2AA7">
        <w:rPr>
          <w:rFonts w:cs="Arial"/>
          <w:b/>
          <w:sz w:val="22"/>
          <w:szCs w:val="22"/>
        </w:rPr>
        <w:t>XXX</w:t>
      </w:r>
    </w:p>
    <w:p w14:paraId="776BF716" w14:textId="4C18E9CD"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FD2AA7">
        <w:rPr>
          <w:rFonts w:cs="Arial"/>
          <w:b/>
          <w:sz w:val="22"/>
          <w:szCs w:val="22"/>
        </w:rPr>
        <w:t>XXX</w:t>
      </w:r>
    </w:p>
    <w:p w14:paraId="159CDCD4" w14:textId="77777777" w:rsidR="00FD2AA7"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FD2AA7">
        <w:rPr>
          <w:rFonts w:cs="Arial"/>
          <w:b/>
          <w:sz w:val="22"/>
          <w:szCs w:val="22"/>
        </w:rPr>
        <w:t>XXX</w:t>
      </w:r>
      <w:r w:rsidR="00FD2AA7" w:rsidRPr="007F5C75">
        <w:rPr>
          <w:rFonts w:cs="Arial"/>
          <w:sz w:val="22"/>
          <w:szCs w:val="22"/>
        </w:rPr>
        <w:t xml:space="preserve"> </w:t>
      </w:r>
    </w:p>
    <w:p w14:paraId="1BF22BBA" w14:textId="09BF93FC"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01E24EC" w14:textId="77777777" w:rsidR="00491B87" w:rsidRPr="00362FB2" w:rsidRDefault="00491B87" w:rsidP="00491B87">
      <w:pPr>
        <w:spacing w:line="360" w:lineRule="auto"/>
        <w:ind w:right="-284"/>
        <w:jc w:val="both"/>
        <w:rPr>
          <w:rFonts w:cs="Arial"/>
          <w:sz w:val="22"/>
          <w:szCs w:val="22"/>
        </w:rPr>
      </w:pPr>
      <w:r w:rsidRPr="00362FB2">
        <w:rPr>
          <w:rFonts w:cs="Arial"/>
          <w:b/>
          <w:sz w:val="22"/>
          <w:szCs w:val="22"/>
        </w:rPr>
        <w:t>Dodavatel:</w:t>
      </w:r>
      <w:r w:rsidRPr="00362FB2">
        <w:rPr>
          <w:rFonts w:cs="Arial"/>
          <w:b/>
          <w:sz w:val="22"/>
          <w:szCs w:val="22"/>
        </w:rPr>
        <w:tab/>
      </w:r>
      <w:r w:rsidRPr="00362FB2">
        <w:rPr>
          <w:rFonts w:cs="Arial"/>
          <w:sz w:val="22"/>
          <w:szCs w:val="22"/>
        </w:rPr>
        <w:tab/>
      </w:r>
      <w:r w:rsidRPr="00362FB2">
        <w:rPr>
          <w:rFonts w:cs="Arial"/>
          <w:sz w:val="22"/>
          <w:szCs w:val="22"/>
        </w:rPr>
        <w:tab/>
      </w:r>
      <w:r w:rsidRPr="00362FB2">
        <w:rPr>
          <w:rFonts w:cs="Arial"/>
          <w:sz w:val="22"/>
          <w:szCs w:val="22"/>
        </w:rPr>
        <w:tab/>
      </w:r>
      <w:r w:rsidRPr="00362FB2">
        <w:rPr>
          <w:rFonts w:cs="Arial"/>
          <w:b/>
          <w:bCs/>
          <w:sz w:val="22"/>
          <w:szCs w:val="22"/>
          <w:lang w:val="en-US"/>
        </w:rPr>
        <w:t>Studio Leny s.r.o.</w:t>
      </w:r>
    </w:p>
    <w:p w14:paraId="2F7B3FE3" w14:textId="77777777" w:rsidR="00491B87" w:rsidRPr="00362FB2" w:rsidRDefault="00491B87" w:rsidP="00491B87">
      <w:pPr>
        <w:spacing w:line="360" w:lineRule="auto"/>
        <w:ind w:right="-284"/>
        <w:jc w:val="both"/>
        <w:rPr>
          <w:rFonts w:cs="Arial"/>
          <w:sz w:val="22"/>
          <w:szCs w:val="22"/>
        </w:rPr>
      </w:pPr>
      <w:r w:rsidRPr="00362FB2">
        <w:rPr>
          <w:rFonts w:cs="Arial"/>
          <w:b/>
          <w:sz w:val="22"/>
          <w:szCs w:val="22"/>
        </w:rPr>
        <w:t>sídlo:</w:t>
      </w:r>
      <w:r w:rsidRPr="00362FB2">
        <w:rPr>
          <w:rFonts w:cs="Arial"/>
          <w:sz w:val="22"/>
          <w:szCs w:val="22"/>
        </w:rPr>
        <w:tab/>
      </w:r>
      <w:r w:rsidRPr="00362FB2">
        <w:rPr>
          <w:rFonts w:cs="Arial"/>
          <w:sz w:val="22"/>
          <w:szCs w:val="22"/>
        </w:rPr>
        <w:tab/>
      </w:r>
      <w:r w:rsidRPr="00362FB2">
        <w:rPr>
          <w:rFonts w:cs="Arial"/>
          <w:sz w:val="22"/>
          <w:szCs w:val="22"/>
        </w:rPr>
        <w:tab/>
      </w:r>
      <w:r w:rsidRPr="00362FB2">
        <w:rPr>
          <w:rFonts w:cs="Arial"/>
          <w:sz w:val="22"/>
          <w:szCs w:val="22"/>
        </w:rPr>
        <w:tab/>
      </w:r>
      <w:r w:rsidRPr="00362FB2">
        <w:rPr>
          <w:rFonts w:cs="Arial"/>
          <w:sz w:val="22"/>
          <w:szCs w:val="22"/>
        </w:rPr>
        <w:tab/>
      </w:r>
      <w:r w:rsidRPr="003B5AC0">
        <w:rPr>
          <w:rFonts w:cs="Arial"/>
          <w:sz w:val="22"/>
          <w:szCs w:val="22"/>
        </w:rPr>
        <w:t>Sportovní 263, 25217 Tachlovice</w:t>
      </w:r>
    </w:p>
    <w:p w14:paraId="264EAC40" w14:textId="121C575A" w:rsidR="00491B87" w:rsidRPr="00362FB2" w:rsidRDefault="00491B87" w:rsidP="00491B87">
      <w:pPr>
        <w:spacing w:line="360" w:lineRule="auto"/>
        <w:ind w:right="-284"/>
        <w:jc w:val="both"/>
        <w:rPr>
          <w:rFonts w:cs="Arial"/>
          <w:sz w:val="22"/>
          <w:szCs w:val="22"/>
        </w:rPr>
      </w:pPr>
      <w:r w:rsidRPr="00362FB2">
        <w:rPr>
          <w:rFonts w:cs="Arial"/>
          <w:b/>
          <w:sz w:val="22"/>
          <w:szCs w:val="22"/>
        </w:rPr>
        <w:t>zastoupena:</w:t>
      </w:r>
      <w:r w:rsidRPr="00362FB2">
        <w:rPr>
          <w:rFonts w:cs="Arial"/>
          <w:b/>
          <w:sz w:val="22"/>
          <w:szCs w:val="22"/>
        </w:rPr>
        <w:tab/>
      </w:r>
      <w:r w:rsidRPr="00362FB2">
        <w:rPr>
          <w:rFonts w:cs="Arial"/>
          <w:sz w:val="22"/>
          <w:szCs w:val="22"/>
        </w:rPr>
        <w:tab/>
      </w:r>
      <w:r w:rsidRPr="00362FB2">
        <w:rPr>
          <w:rFonts w:cs="Arial"/>
          <w:sz w:val="22"/>
          <w:szCs w:val="22"/>
        </w:rPr>
        <w:tab/>
      </w:r>
      <w:r w:rsidRPr="00362FB2">
        <w:rPr>
          <w:rFonts w:cs="Arial"/>
          <w:sz w:val="22"/>
          <w:szCs w:val="22"/>
        </w:rPr>
        <w:tab/>
      </w:r>
      <w:r w:rsidR="00B622CE">
        <w:rPr>
          <w:rFonts w:cs="Arial"/>
          <w:sz w:val="22"/>
          <w:szCs w:val="22"/>
        </w:rPr>
        <w:t>xxx</w:t>
      </w:r>
    </w:p>
    <w:p w14:paraId="3332E359" w14:textId="77777777" w:rsidR="00491B87" w:rsidRPr="00362FB2" w:rsidRDefault="00491B87" w:rsidP="00491B87">
      <w:pPr>
        <w:spacing w:line="360" w:lineRule="auto"/>
        <w:ind w:right="-284"/>
        <w:jc w:val="both"/>
        <w:rPr>
          <w:rFonts w:cs="Arial"/>
          <w:b/>
          <w:bCs/>
          <w:sz w:val="22"/>
          <w:szCs w:val="22"/>
        </w:rPr>
      </w:pPr>
      <w:r w:rsidRPr="00362FB2">
        <w:rPr>
          <w:rFonts w:cs="Arial"/>
          <w:b/>
          <w:sz w:val="22"/>
          <w:szCs w:val="22"/>
        </w:rPr>
        <w:t>IČO:</w:t>
      </w:r>
      <w:r w:rsidRPr="00362FB2">
        <w:rPr>
          <w:rFonts w:cs="Arial"/>
          <w:b/>
          <w:sz w:val="22"/>
          <w:szCs w:val="22"/>
        </w:rPr>
        <w:tab/>
      </w:r>
      <w:r w:rsidRPr="00362FB2">
        <w:rPr>
          <w:rFonts w:cs="Arial"/>
          <w:sz w:val="22"/>
          <w:szCs w:val="22"/>
        </w:rPr>
        <w:tab/>
      </w:r>
      <w:r w:rsidRPr="00362FB2">
        <w:rPr>
          <w:rFonts w:cs="Arial"/>
          <w:sz w:val="22"/>
          <w:szCs w:val="22"/>
        </w:rPr>
        <w:tab/>
      </w:r>
      <w:r w:rsidRPr="00362FB2">
        <w:rPr>
          <w:rFonts w:cs="Arial"/>
          <w:sz w:val="22"/>
          <w:szCs w:val="22"/>
        </w:rPr>
        <w:tab/>
      </w:r>
      <w:r w:rsidRPr="00362FB2">
        <w:rPr>
          <w:rFonts w:cs="Arial"/>
          <w:sz w:val="22"/>
          <w:szCs w:val="22"/>
        </w:rPr>
        <w:tab/>
      </w:r>
      <w:r w:rsidRPr="003B5AC0">
        <w:rPr>
          <w:rFonts w:cs="Arial"/>
          <w:b/>
          <w:bCs/>
          <w:sz w:val="22"/>
          <w:szCs w:val="22"/>
        </w:rPr>
        <w:t>09061266</w:t>
      </w:r>
    </w:p>
    <w:p w14:paraId="4248ADD7" w14:textId="77777777" w:rsidR="00491B87" w:rsidRPr="00362FB2" w:rsidRDefault="00491B87" w:rsidP="00491B87">
      <w:pPr>
        <w:spacing w:line="360" w:lineRule="auto"/>
        <w:ind w:right="-284"/>
        <w:jc w:val="both"/>
        <w:rPr>
          <w:rFonts w:cs="Arial"/>
          <w:b/>
          <w:bCs/>
          <w:sz w:val="22"/>
          <w:szCs w:val="22"/>
        </w:rPr>
      </w:pPr>
      <w:r w:rsidRPr="00362FB2">
        <w:rPr>
          <w:rFonts w:cs="Arial"/>
          <w:b/>
          <w:bCs/>
          <w:sz w:val="22"/>
          <w:szCs w:val="22"/>
        </w:rPr>
        <w:t>kontaktní a fakturační adresa:</w:t>
      </w:r>
      <w:r w:rsidRPr="00362FB2">
        <w:rPr>
          <w:rFonts w:cs="Arial"/>
          <w:b/>
          <w:bCs/>
          <w:sz w:val="22"/>
          <w:szCs w:val="22"/>
        </w:rPr>
        <w:tab/>
      </w:r>
      <w:r w:rsidRPr="003B5AC0">
        <w:rPr>
          <w:rFonts w:cs="Arial"/>
          <w:b/>
          <w:bCs/>
          <w:sz w:val="22"/>
          <w:szCs w:val="22"/>
        </w:rPr>
        <w:t>Sportovní 263, 25217 Tachlovice</w:t>
      </w:r>
    </w:p>
    <w:p w14:paraId="0D159C90" w14:textId="4551F94E" w:rsidR="00417A2A" w:rsidRPr="00362FB2" w:rsidRDefault="00491B87" w:rsidP="00417A2A">
      <w:pPr>
        <w:spacing w:line="360" w:lineRule="auto"/>
        <w:ind w:right="-284"/>
        <w:jc w:val="both"/>
        <w:rPr>
          <w:rFonts w:cs="Arial"/>
          <w:b/>
          <w:bCs/>
          <w:sz w:val="22"/>
          <w:szCs w:val="22"/>
        </w:rPr>
      </w:pPr>
      <w:r w:rsidRPr="00362FB2">
        <w:rPr>
          <w:rFonts w:cs="Arial"/>
          <w:b/>
          <w:bCs/>
          <w:sz w:val="22"/>
          <w:szCs w:val="22"/>
        </w:rPr>
        <w:t>bankovní spojení:</w:t>
      </w:r>
      <w:r w:rsidRPr="00362FB2">
        <w:rPr>
          <w:rFonts w:cs="Arial"/>
          <w:b/>
          <w:bCs/>
          <w:sz w:val="22"/>
          <w:szCs w:val="22"/>
        </w:rPr>
        <w:tab/>
      </w:r>
      <w:r w:rsidRPr="00362FB2">
        <w:rPr>
          <w:rFonts w:cs="Arial"/>
          <w:b/>
          <w:bCs/>
          <w:sz w:val="22"/>
          <w:szCs w:val="22"/>
        </w:rPr>
        <w:tab/>
      </w:r>
      <w:r w:rsidRPr="00362FB2">
        <w:rPr>
          <w:rFonts w:cs="Arial"/>
          <w:b/>
          <w:bCs/>
          <w:sz w:val="22"/>
          <w:szCs w:val="22"/>
        </w:rPr>
        <w:tab/>
      </w:r>
      <w:r w:rsidR="00FD2AA7">
        <w:rPr>
          <w:rFonts w:cs="Arial"/>
          <w:b/>
          <w:sz w:val="22"/>
          <w:szCs w:val="22"/>
        </w:rPr>
        <w:t>XXX</w:t>
      </w:r>
    </w:p>
    <w:p w14:paraId="709A1AB0" w14:textId="3B929453" w:rsidR="00491B87" w:rsidRPr="00362FB2" w:rsidRDefault="00417A2A" w:rsidP="00417A2A">
      <w:pPr>
        <w:spacing w:line="360" w:lineRule="auto"/>
        <w:ind w:right="-284"/>
        <w:jc w:val="both"/>
        <w:rPr>
          <w:rFonts w:cs="Arial"/>
          <w:b/>
          <w:bCs/>
          <w:sz w:val="22"/>
          <w:szCs w:val="22"/>
        </w:rPr>
      </w:pPr>
      <w:r w:rsidRPr="00362FB2">
        <w:rPr>
          <w:rFonts w:cs="Arial"/>
          <w:b/>
          <w:bCs/>
          <w:sz w:val="22"/>
          <w:szCs w:val="22"/>
        </w:rPr>
        <w:t>číslo účtu:</w:t>
      </w:r>
      <w:r w:rsidRPr="00362FB2">
        <w:rPr>
          <w:rFonts w:cs="Arial"/>
          <w:b/>
          <w:bCs/>
          <w:sz w:val="22"/>
          <w:szCs w:val="22"/>
        </w:rPr>
        <w:tab/>
      </w:r>
      <w:r w:rsidRPr="00362FB2">
        <w:rPr>
          <w:rFonts w:cs="Arial"/>
          <w:b/>
          <w:bCs/>
          <w:sz w:val="22"/>
          <w:szCs w:val="22"/>
        </w:rPr>
        <w:tab/>
      </w:r>
      <w:r w:rsidRPr="00362FB2">
        <w:rPr>
          <w:rFonts w:cs="Arial"/>
          <w:b/>
          <w:bCs/>
          <w:sz w:val="22"/>
          <w:szCs w:val="22"/>
        </w:rPr>
        <w:tab/>
      </w:r>
      <w:r w:rsidRPr="00362FB2">
        <w:rPr>
          <w:rFonts w:cs="Arial"/>
          <w:b/>
          <w:bCs/>
          <w:sz w:val="22"/>
          <w:szCs w:val="22"/>
        </w:rPr>
        <w:tab/>
      </w:r>
      <w:r w:rsidR="00FD2AA7">
        <w:rPr>
          <w:rFonts w:cs="Arial"/>
          <w:b/>
          <w:sz w:val="22"/>
          <w:szCs w:val="22"/>
        </w:rPr>
        <w:t>XXX</w:t>
      </w:r>
    </w:p>
    <w:p w14:paraId="3968F356" w14:textId="0DEF32CA" w:rsidR="00B95977" w:rsidRPr="007856D1" w:rsidRDefault="00491B87" w:rsidP="00491B87">
      <w:pPr>
        <w:spacing w:line="360" w:lineRule="auto"/>
        <w:ind w:right="-284"/>
        <w:jc w:val="both"/>
        <w:rPr>
          <w:rFonts w:cs="Arial"/>
          <w:sz w:val="22"/>
          <w:szCs w:val="22"/>
        </w:rPr>
      </w:pPr>
      <w:r w:rsidRPr="00362FB2">
        <w:rPr>
          <w:rFonts w:cs="Arial"/>
          <w:b/>
          <w:bCs/>
          <w:sz w:val="22"/>
          <w:szCs w:val="22"/>
        </w:rPr>
        <w:t>ID datové schránky:</w:t>
      </w:r>
      <w:r w:rsidRPr="00362FB2">
        <w:rPr>
          <w:rFonts w:cs="Arial"/>
          <w:b/>
          <w:bCs/>
          <w:sz w:val="22"/>
          <w:szCs w:val="22"/>
        </w:rPr>
        <w:tab/>
      </w:r>
      <w:r w:rsidRPr="00362FB2">
        <w:rPr>
          <w:rFonts w:cs="Arial"/>
          <w:b/>
          <w:bCs/>
          <w:sz w:val="22"/>
          <w:szCs w:val="22"/>
        </w:rPr>
        <w:tab/>
      </w:r>
      <w:r w:rsidRPr="00362FB2">
        <w:rPr>
          <w:rFonts w:cs="Arial"/>
          <w:b/>
          <w:bCs/>
          <w:sz w:val="22"/>
          <w:szCs w:val="22"/>
        </w:rPr>
        <w:tab/>
      </w:r>
      <w:r w:rsidR="00FD2AA7">
        <w:rPr>
          <w:rFonts w:cs="Arial"/>
          <w:b/>
          <w:sz w:val="22"/>
          <w:szCs w:val="22"/>
        </w:rPr>
        <w:t>XXX</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3A2B190C"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3B5AC0">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226CC025" w14:textId="7746288A" w:rsidR="007A7D1D" w:rsidRDefault="007A7D1D" w:rsidP="007F5C75">
      <w:pPr>
        <w:spacing w:line="360" w:lineRule="auto"/>
        <w:ind w:right="-284"/>
        <w:jc w:val="both"/>
        <w:rPr>
          <w:rFonts w:cs="Arial"/>
          <w:sz w:val="22"/>
          <w:szCs w:val="22"/>
        </w:rPr>
      </w:pP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1A1129C9" w14:textId="5BAC2CF9" w:rsidR="00F94DF3" w:rsidRPr="0029644D" w:rsidRDefault="004B7008" w:rsidP="0049073E">
      <w:pPr>
        <w:pStyle w:val="Odstavecseseznamem"/>
        <w:numPr>
          <w:ilvl w:val="1"/>
          <w:numId w:val="14"/>
        </w:numPr>
        <w:spacing w:line="360" w:lineRule="auto"/>
        <w:ind w:left="567" w:hanging="567"/>
        <w:jc w:val="both"/>
        <w:rPr>
          <w:rFonts w:cs="Arial"/>
          <w:b/>
          <w:sz w:val="22"/>
          <w:szCs w:val="22"/>
          <w:lang w:eastAsia="cs-CZ"/>
        </w:rPr>
      </w:pPr>
      <w:r w:rsidRPr="0029644D">
        <w:rPr>
          <w:rFonts w:cs="Arial"/>
          <w:bCs/>
          <w:sz w:val="22"/>
          <w:szCs w:val="22"/>
        </w:rPr>
        <w:t xml:space="preserve">Smluvní strany se dohodly na uzavření této </w:t>
      </w:r>
      <w:r w:rsidR="00493C9C" w:rsidRPr="0029644D">
        <w:rPr>
          <w:rFonts w:cs="Arial"/>
          <w:bCs/>
          <w:sz w:val="22"/>
          <w:szCs w:val="22"/>
        </w:rPr>
        <w:t>Rámcové dohody</w:t>
      </w:r>
      <w:r w:rsidR="0096621B" w:rsidRPr="0029644D">
        <w:rPr>
          <w:rFonts w:cs="Arial"/>
          <w:bCs/>
          <w:sz w:val="22"/>
          <w:szCs w:val="22"/>
        </w:rPr>
        <w:t xml:space="preserve"> o realizaci následujícího rekvalifikačního kurzu</w:t>
      </w:r>
      <w:r w:rsidRPr="0029644D">
        <w:rPr>
          <w:rFonts w:cs="Arial"/>
          <w:bCs/>
          <w:sz w:val="22"/>
          <w:szCs w:val="22"/>
        </w:rPr>
        <w:t>:</w:t>
      </w:r>
      <w:r w:rsidR="0029644D" w:rsidRPr="0029644D">
        <w:rPr>
          <w:rFonts w:cs="Arial"/>
          <w:bCs/>
          <w:sz w:val="22"/>
          <w:szCs w:val="22"/>
        </w:rPr>
        <w:t xml:space="preserve"> </w:t>
      </w:r>
      <w:r w:rsidR="00F15073" w:rsidRPr="0029644D">
        <w:rPr>
          <w:rFonts w:cs="Arial"/>
          <w:b/>
          <w:sz w:val="22"/>
          <w:szCs w:val="22"/>
          <w:lang w:eastAsia="cs-CZ"/>
        </w:rPr>
        <w:t>Kosmetička (69-030-M)</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lastRenderedPageBreak/>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14:paraId="33D6E731" w14:textId="77777777"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494122B9"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E1517A" w:rsidRPr="00E1517A">
        <w:rPr>
          <w:rFonts w:cs="Arial"/>
          <w:b/>
          <w:bCs/>
          <w:sz w:val="22"/>
          <w:szCs w:val="22"/>
          <w:lang w:eastAsia="cs-CZ"/>
        </w:rPr>
        <w:t>JMK – rekvalifikační kurzy pro Jihomoravský kraj IX. 202</w:t>
      </w:r>
      <w:r w:rsidR="00642E1C">
        <w:rPr>
          <w:rFonts w:cs="Arial"/>
          <w:b/>
          <w:bCs/>
          <w:sz w:val="22"/>
          <w:szCs w:val="22"/>
          <w:lang w:eastAsia="cs-CZ"/>
        </w:rPr>
        <w:t>1</w:t>
      </w:r>
      <w:r w:rsidR="00E1517A" w:rsidRPr="00E1517A">
        <w:rPr>
          <w:rFonts w:cs="Arial"/>
          <w:b/>
          <w:bCs/>
          <w:sz w:val="22"/>
          <w:szCs w:val="22"/>
          <w:lang w:eastAsia="cs-CZ"/>
        </w:rPr>
        <w:t xml:space="preserve"> - 202</w:t>
      </w:r>
      <w:r w:rsidR="00642E1C">
        <w:rPr>
          <w:rFonts w:cs="Arial"/>
          <w:b/>
          <w:bCs/>
          <w:sz w:val="22"/>
          <w:szCs w:val="22"/>
          <w:lang w:eastAsia="cs-CZ"/>
        </w:rPr>
        <w:t>5</w:t>
      </w:r>
      <w:r w:rsidRPr="007856D1">
        <w:rPr>
          <w:rFonts w:cs="Arial"/>
          <w:bCs/>
          <w:sz w:val="22"/>
          <w:szCs w:val="22"/>
          <w:lang w:eastAsia="cs-CZ"/>
        </w:rPr>
        <w:t>“</w:t>
      </w:r>
      <w:r w:rsidR="00996982" w:rsidRPr="007856D1">
        <w:rPr>
          <w:rFonts w:cs="Arial"/>
          <w:bCs/>
          <w:sz w:val="22"/>
          <w:szCs w:val="22"/>
          <w:lang w:eastAsia="cs-CZ"/>
        </w:rPr>
        <w:t xml:space="preserve">, část </w:t>
      </w:r>
      <w:r w:rsidR="00F15073">
        <w:rPr>
          <w:rFonts w:cs="Arial"/>
          <w:bCs/>
          <w:sz w:val="22"/>
          <w:szCs w:val="22"/>
          <w:lang w:eastAsia="cs-CZ"/>
        </w:rPr>
        <w:t>4.</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1837BB9F"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421394BD" w:rsidR="00D54167" w:rsidRPr="007856D1" w:rsidRDefault="00F15073" w:rsidP="00D54167">
            <w:pPr>
              <w:tabs>
                <w:tab w:val="left" w:pos="1418"/>
              </w:tabs>
              <w:rPr>
                <w:rFonts w:cs="Arial"/>
                <w:sz w:val="22"/>
                <w:szCs w:val="22"/>
              </w:rPr>
            </w:pPr>
            <w:r>
              <w:rPr>
                <w:rFonts w:cs="Arial"/>
                <w:sz w:val="22"/>
                <w:szCs w:val="22"/>
              </w:rPr>
              <w:t>13.400,-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počet hodin rekvalifikačního kurz</w:t>
            </w:r>
            <w:r w:rsidR="00AD34C9">
              <w:rPr>
                <w:rFonts w:cs="Arial"/>
                <w:b/>
                <w:sz w:val="22"/>
                <w:szCs w:val="22"/>
              </w:rPr>
              <w:t xml:space="preserve">u - </w:t>
            </w:r>
            <w:r w:rsidRPr="00442003">
              <w:rPr>
                <w:rFonts w:cs="Arial"/>
                <w:b/>
                <w:sz w:val="22"/>
                <w:szCs w:val="22"/>
              </w:rPr>
              <w:t>součet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1DAF7533" w:rsidR="00D54167" w:rsidRPr="00C46BDD" w:rsidRDefault="00F15073" w:rsidP="00D54167">
            <w:pPr>
              <w:tabs>
                <w:tab w:val="left" w:pos="1418"/>
              </w:tabs>
              <w:rPr>
                <w:rFonts w:cs="Arial"/>
                <w:color w:val="FF0000"/>
                <w:sz w:val="22"/>
                <w:szCs w:val="22"/>
              </w:rPr>
            </w:pPr>
            <w:r w:rsidRPr="00F15073">
              <w:rPr>
                <w:rFonts w:cs="Arial"/>
                <w:sz w:val="22"/>
                <w:szCs w:val="22"/>
              </w:rPr>
              <w:t>306</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77777777"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w:t>
      </w:r>
      <w:r w:rsidRPr="007856D1">
        <w:rPr>
          <w:rFonts w:cs="Arial"/>
          <w:sz w:val="22"/>
          <w:szCs w:val="22"/>
        </w:rPr>
        <w:lastRenderedPageBreak/>
        <w:t xml:space="preserve">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FA0C5D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07C8A47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aktuální 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v průběhu rekvalifikace zajistit prokazatelnou denní evidenci docházky účastníků rekvalifikace a obsahu prováděné rekvalifikace minimálně v rozsahu: datum, téma, hodina </w:t>
      </w:r>
      <w:r w:rsidRPr="007856D1">
        <w:rPr>
          <w:rFonts w:cs="Arial"/>
          <w:sz w:val="22"/>
          <w:szCs w:val="22"/>
        </w:rPr>
        <w:lastRenderedPageBreak/>
        <w:t>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77777777"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CB91FA4"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w:t>
      </w:r>
      <w:r w:rsidR="00EE0E9A" w:rsidRPr="005B1F9B">
        <w:rPr>
          <w:rFonts w:cs="Arial"/>
          <w:bCs/>
          <w:sz w:val="22"/>
          <w:szCs w:val="22"/>
        </w:rPr>
        <w:lastRenderedPageBreak/>
        <w:t xml:space="preserve">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752BB5BE" w14:textId="77777777" w:rsidR="00140E43" w:rsidRDefault="00200934" w:rsidP="00140E43">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jakákoliv změna místa </w:t>
      </w:r>
      <w:r w:rsidR="00D54167" w:rsidRPr="00AD34C9">
        <w:rPr>
          <w:rFonts w:cs="Arial"/>
          <w:sz w:val="22"/>
          <w:szCs w:val="22"/>
        </w:rPr>
        <w:t xml:space="preserve">konání kurzu </w:t>
      </w:r>
      <w:r w:rsidRPr="00AD34C9">
        <w:rPr>
          <w:rFonts w:cs="Arial"/>
          <w:sz w:val="22"/>
          <w:szCs w:val="22"/>
        </w:rPr>
        <w:t xml:space="preserve">musí být dodavatelem písemně ohlášena objednateli v dostatečném předstihu před zahájením každého rekvalifikačního kurzu, nejpozději </w:t>
      </w:r>
      <w:r w:rsidRPr="006063F9">
        <w:rPr>
          <w:rFonts w:cs="Arial"/>
          <w:sz w:val="22"/>
          <w:szCs w:val="22"/>
        </w:rPr>
        <w:t>7 kalendářních dnů přede dn</w:t>
      </w:r>
      <w:r w:rsidR="00D54167" w:rsidRPr="006063F9">
        <w:rPr>
          <w:rFonts w:cs="Arial"/>
          <w:sz w:val="22"/>
          <w:szCs w:val="22"/>
        </w:rPr>
        <w:t xml:space="preserve">em, kdy tato skutečnost </w:t>
      </w:r>
      <w:r w:rsidR="00D54167" w:rsidRPr="00AD34C9">
        <w:rPr>
          <w:rFonts w:cs="Arial"/>
          <w:sz w:val="22"/>
          <w:szCs w:val="22"/>
        </w:rPr>
        <w:t>nastane</w:t>
      </w:r>
      <w:r w:rsidR="00C46BDD" w:rsidRPr="00AD34C9">
        <w:rPr>
          <w:rFonts w:cs="Arial"/>
          <w:sz w:val="22"/>
          <w:szCs w:val="22"/>
        </w:rPr>
        <w:t>, nedohodnou-li se smluvní strany jinak.</w:t>
      </w:r>
      <w:r w:rsidR="00D54167" w:rsidRPr="00AD34C9">
        <w:rPr>
          <w:rFonts w:cs="Arial"/>
          <w:sz w:val="22"/>
          <w:szCs w:val="22"/>
        </w:rPr>
        <w:t xml:space="preserve"> Změna </w:t>
      </w:r>
      <w:r w:rsidR="00D54167" w:rsidRPr="006063F9">
        <w:rPr>
          <w:rFonts w:cs="Arial"/>
          <w:sz w:val="22"/>
          <w:szCs w:val="22"/>
        </w:rPr>
        <w:t>může být provedena pouze se souhlasem objednatele,</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3B5AC0">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777777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14:paraId="151FF774" w14:textId="538DCB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6AE4030A"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8D10A0" w:rsidRPr="008D10A0">
        <w:rPr>
          <w:rFonts w:cs="Arial"/>
          <w:b/>
          <w:bCs/>
          <w:sz w:val="22"/>
          <w:szCs w:val="22"/>
        </w:rPr>
        <w:t>3.750.000</w:t>
      </w:r>
      <w:r w:rsidR="00865095" w:rsidRPr="008D10A0">
        <w:rPr>
          <w:rFonts w:cs="Arial"/>
          <w:b/>
          <w:bCs/>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A847CC"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Pr="00A847CC">
        <w:rPr>
          <w:rFonts w:cs="Arial"/>
          <w:bCs/>
          <w:sz w:val="22"/>
          <w:szCs w:val="22"/>
          <w:lang w:eastAsia="cs-CZ"/>
        </w:rPr>
        <w:t>nebude poskytovat zálohy.</w:t>
      </w:r>
    </w:p>
    <w:p w14:paraId="5FBFCAA1" w14:textId="4259594B" w:rsidR="00B149EA" w:rsidRPr="00A847CC"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A847CC">
        <w:rPr>
          <w:rFonts w:cs="Arial"/>
          <w:bCs/>
          <w:sz w:val="22"/>
          <w:szCs w:val="22"/>
          <w:lang w:eastAsia="cs-CZ"/>
        </w:rPr>
        <w:t xml:space="preserve">Faktury budou </w:t>
      </w:r>
      <w:r w:rsidR="00746586" w:rsidRPr="00A847CC">
        <w:rPr>
          <w:rFonts w:cs="Arial"/>
          <w:bCs/>
          <w:sz w:val="22"/>
          <w:szCs w:val="22"/>
          <w:lang w:eastAsia="cs-CZ"/>
        </w:rPr>
        <w:t xml:space="preserve">vystaveny na fakturační adresu uvedenou v záhlaví této Rámcové dohody a </w:t>
      </w:r>
      <w:r w:rsidRPr="00A847CC">
        <w:rPr>
          <w:rFonts w:cs="Arial"/>
          <w:bCs/>
          <w:sz w:val="22"/>
          <w:szCs w:val="22"/>
          <w:lang w:eastAsia="cs-CZ"/>
        </w:rPr>
        <w:t xml:space="preserve">zasílány na příslušná kontaktní </w:t>
      </w:r>
      <w:r w:rsidR="00D16CEA" w:rsidRPr="00A847CC">
        <w:rPr>
          <w:rFonts w:cs="Arial"/>
          <w:bCs/>
          <w:sz w:val="22"/>
          <w:szCs w:val="22"/>
          <w:lang w:eastAsia="cs-CZ"/>
        </w:rPr>
        <w:t>pracoviště objednatele.</w:t>
      </w:r>
      <w:r w:rsidR="005B1F9B" w:rsidRPr="00A847CC">
        <w:rPr>
          <w:rFonts w:cs="Arial"/>
          <w:bCs/>
          <w:sz w:val="22"/>
          <w:szCs w:val="22"/>
          <w:lang w:eastAsia="cs-CZ"/>
        </w:rPr>
        <w:t xml:space="preserve"> </w:t>
      </w:r>
    </w:p>
    <w:p w14:paraId="265FFAC9" w14:textId="48547630"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a řádně ho ukončí</w:t>
      </w:r>
      <w:r w:rsidR="00140E43" w:rsidRPr="00DB3B14">
        <w:rPr>
          <w:rFonts w:cs="Arial"/>
          <w:sz w:val="22"/>
          <w:szCs w:val="22"/>
        </w:rPr>
        <w:t xml:space="preserve">. </w:t>
      </w:r>
      <w:r w:rsidR="00442003" w:rsidRPr="00DB3B14">
        <w:rPr>
          <w:rFonts w:cs="Arial"/>
          <w:sz w:val="22"/>
          <w:szCs w:val="22"/>
        </w:rPr>
        <w:t>V případě, že účastník rekvalifikační kurz nedokončí,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8"/>
    <w:p w14:paraId="64A1194F" w14:textId="2CAD3265"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672CDDFC"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77777777"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bjednatelem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7777777"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případně navazujícího operačního programu pro programovací období 2021 – 2027.</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w:t>
      </w:r>
      <w:r w:rsidRPr="00171255">
        <w:rPr>
          <w:rFonts w:cs="Arial"/>
          <w:sz w:val="22"/>
          <w:szCs w:val="22"/>
        </w:rPr>
        <w:lastRenderedPageBreak/>
        <w:t xml:space="preserve">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5E9D1A18" w14:textId="77777777" w:rsidR="00AD34C9" w:rsidRPr="007856D1" w:rsidRDefault="00AD34C9"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250C17FA" w14:textId="24F40FC9" w:rsidR="00C03490" w:rsidRDefault="00C03490" w:rsidP="00C03490">
      <w:pPr>
        <w:pStyle w:val="Odstavecseseznamem"/>
        <w:spacing w:line="360" w:lineRule="auto"/>
        <w:ind w:left="0"/>
        <w:jc w:val="both"/>
        <w:rPr>
          <w:rFonts w:cs="Arial"/>
          <w:sz w:val="22"/>
          <w:szCs w:val="22"/>
        </w:rPr>
      </w:pPr>
    </w:p>
    <w:p w14:paraId="420E5D66" w14:textId="3C21E18E" w:rsidR="00AD34C9" w:rsidRDefault="00AD34C9" w:rsidP="00C03490">
      <w:pPr>
        <w:pStyle w:val="Odstavecseseznamem"/>
        <w:spacing w:line="360" w:lineRule="auto"/>
        <w:ind w:left="0"/>
        <w:jc w:val="both"/>
        <w:rPr>
          <w:rFonts w:cs="Arial"/>
          <w:sz w:val="22"/>
          <w:szCs w:val="22"/>
        </w:rPr>
      </w:pPr>
    </w:p>
    <w:p w14:paraId="7AD6D3B5" w14:textId="6ECAD30E" w:rsidR="00AD34C9" w:rsidRDefault="003B5AC0" w:rsidP="00C03490">
      <w:pPr>
        <w:pStyle w:val="Odstavecseseznamem"/>
        <w:spacing w:line="360" w:lineRule="auto"/>
        <w:ind w:left="0"/>
        <w:jc w:val="both"/>
        <w:rPr>
          <w:rFonts w:cs="Arial"/>
          <w:sz w:val="22"/>
          <w:szCs w:val="22"/>
        </w:rPr>
      </w:pPr>
      <w:r>
        <w:rPr>
          <w:rFonts w:cs="Arial"/>
          <w:sz w:val="22"/>
          <w:szCs w:val="22"/>
        </w:rPr>
        <w:t>17. 6. 2022</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17. 6. 2022</w:t>
      </w:r>
    </w:p>
    <w:p w14:paraId="65BD832A" w14:textId="325DCE9B" w:rsidR="00AD34C9" w:rsidRDefault="00AD34C9"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77777777"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14:paraId="0F34BA06" w14:textId="459E053B" w:rsidR="00200934"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p>
    <w:p w14:paraId="4D4FC50D" w14:textId="77777777" w:rsidR="008D10A0" w:rsidRDefault="008D10A0">
      <w:pPr>
        <w:rPr>
          <w:rFonts w:cs="Arial"/>
          <w:bCs/>
          <w:sz w:val="22"/>
          <w:szCs w:val="22"/>
        </w:rPr>
      </w:pPr>
    </w:p>
    <w:p w14:paraId="35EE42B3" w14:textId="2BB9BD2F" w:rsidR="00994B5D" w:rsidRDefault="00994B5D">
      <w:pPr>
        <w:rPr>
          <w:rFonts w:cs="Arial"/>
          <w:bCs/>
          <w:sz w:val="22"/>
          <w:szCs w:val="22"/>
        </w:rPr>
      </w:pPr>
      <w:r>
        <w:rPr>
          <w:rFonts w:cs="Arial"/>
          <w:bCs/>
          <w:sz w:val="22"/>
          <w:szCs w:val="22"/>
        </w:rPr>
        <w:br w:type="page"/>
      </w:r>
    </w:p>
    <w:p w14:paraId="5A3B851E" w14:textId="35454AD1" w:rsidR="00202565" w:rsidRPr="008D10A0" w:rsidRDefault="008D10A0">
      <w:pPr>
        <w:rPr>
          <w:rFonts w:cs="Arial"/>
          <w:bCs/>
          <w:sz w:val="22"/>
          <w:szCs w:val="22"/>
        </w:rPr>
      </w:pPr>
      <w:r w:rsidRPr="008D10A0">
        <w:rPr>
          <w:rFonts w:cs="Arial"/>
          <w:bCs/>
          <w:sz w:val="22"/>
          <w:szCs w:val="22"/>
        </w:rPr>
        <w:lastRenderedPageBreak/>
        <w:t xml:space="preserve">Příloha č. 1 - Specifikace a technické podmínky </w:t>
      </w:r>
    </w:p>
    <w:p w14:paraId="1D6D422B" w14:textId="77777777" w:rsidR="008D10A0" w:rsidRPr="008D10A0" w:rsidRDefault="008D10A0" w:rsidP="008D10A0">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8D10A0">
        <w:rPr>
          <w:rFonts w:cs="Arial"/>
          <w:b/>
          <w:bCs/>
          <w:color w:val="FFFFFF" w:themeColor="background1"/>
          <w:sz w:val="22"/>
          <w:szCs w:val="22"/>
        </w:rPr>
        <w:t>SPECIFIKACE A TECHNICKÉ PODMÍNKY PRO ČÁST č. 4:</w:t>
      </w:r>
    </w:p>
    <w:p w14:paraId="039032BB" w14:textId="77777777" w:rsidR="008D10A0" w:rsidRPr="008D10A0" w:rsidRDefault="008D10A0" w:rsidP="008D10A0">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8D10A0">
        <w:rPr>
          <w:rFonts w:cs="Arial"/>
          <w:b/>
          <w:bCs/>
          <w:color w:val="FFFFFF" w:themeColor="background1"/>
          <w:sz w:val="22"/>
          <w:szCs w:val="22"/>
        </w:rPr>
        <w:t>Rekvalifikační kurzy pro oblast osobní služby – okres Brno-město</w:t>
      </w:r>
    </w:p>
    <w:tbl>
      <w:tblPr>
        <w:tblW w:w="9072" w:type="dxa"/>
        <w:tblInd w:w="70" w:type="dxa"/>
        <w:tblLayout w:type="fixed"/>
        <w:tblCellMar>
          <w:left w:w="70" w:type="dxa"/>
          <w:right w:w="70" w:type="dxa"/>
        </w:tblCellMar>
        <w:tblLook w:val="04A0" w:firstRow="1" w:lastRow="0" w:firstColumn="1" w:lastColumn="0" w:noHBand="0" w:noVBand="1"/>
      </w:tblPr>
      <w:tblGrid>
        <w:gridCol w:w="5245"/>
        <w:gridCol w:w="3827"/>
      </w:tblGrid>
      <w:tr w:rsidR="008D10A0" w:rsidRPr="008D10A0" w14:paraId="154594A4" w14:textId="77777777" w:rsidTr="00C0439B">
        <w:trPr>
          <w:trHeight w:val="885"/>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F6F1DF" w14:textId="77777777" w:rsidR="008D10A0" w:rsidRPr="008D10A0" w:rsidRDefault="008D10A0" w:rsidP="00C0439B">
            <w:pPr>
              <w:jc w:val="center"/>
              <w:rPr>
                <w:rFonts w:cs="Arial"/>
                <w:b/>
                <w:sz w:val="22"/>
                <w:szCs w:val="22"/>
              </w:rPr>
            </w:pPr>
            <w:r w:rsidRPr="008D10A0">
              <w:rPr>
                <w:rFonts w:cs="Arial"/>
                <w:b/>
                <w:sz w:val="22"/>
                <w:szCs w:val="22"/>
              </w:rPr>
              <w:t>Typ rekvalifikačního kurzu</w:t>
            </w:r>
          </w:p>
          <w:p w14:paraId="15A9CBDC" w14:textId="77777777" w:rsidR="008D10A0" w:rsidRPr="008D10A0" w:rsidRDefault="008D10A0" w:rsidP="00C0439B">
            <w:pPr>
              <w:jc w:val="center"/>
              <w:rPr>
                <w:rFonts w:cs="Arial"/>
                <w:b/>
                <w:sz w:val="22"/>
                <w:szCs w:val="22"/>
              </w:rPr>
            </w:pPr>
            <w:r w:rsidRPr="008D10A0">
              <w:rPr>
                <w:rFonts w:cs="Arial"/>
                <w:b/>
                <w:sz w:val="22"/>
                <w:szCs w:val="22"/>
              </w:rPr>
              <w:t>(pracovní činnost)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FE7437" w14:textId="77777777" w:rsidR="008D10A0" w:rsidRPr="008D10A0" w:rsidRDefault="008D10A0" w:rsidP="00C0439B">
            <w:pPr>
              <w:jc w:val="center"/>
              <w:rPr>
                <w:rFonts w:cs="Arial"/>
                <w:b/>
                <w:sz w:val="22"/>
                <w:szCs w:val="22"/>
              </w:rPr>
            </w:pPr>
            <w:r w:rsidRPr="008D10A0">
              <w:rPr>
                <w:rFonts w:cs="Arial"/>
                <w:b/>
                <w:sz w:val="22"/>
                <w:szCs w:val="22"/>
              </w:rPr>
              <w:t>Minimální rozsah kurzu bez zkoušek</w:t>
            </w:r>
          </w:p>
          <w:p w14:paraId="15BD2BCA" w14:textId="77777777" w:rsidR="008D10A0" w:rsidRPr="008D10A0" w:rsidRDefault="008D10A0" w:rsidP="00C0439B">
            <w:pPr>
              <w:jc w:val="center"/>
              <w:rPr>
                <w:rFonts w:cs="Arial"/>
                <w:b/>
                <w:sz w:val="22"/>
                <w:szCs w:val="22"/>
              </w:rPr>
            </w:pPr>
            <w:r w:rsidRPr="008D10A0">
              <w:rPr>
                <w:rFonts w:cs="Arial"/>
                <w:b/>
                <w:sz w:val="22"/>
                <w:szCs w:val="22"/>
              </w:rPr>
              <w:t>(počet vyučovacích hodin)</w:t>
            </w:r>
          </w:p>
        </w:tc>
      </w:tr>
      <w:tr w:rsidR="008D10A0" w:rsidRPr="008D10A0" w14:paraId="0BAF9A2E" w14:textId="77777777" w:rsidTr="00C0439B">
        <w:trPr>
          <w:trHeight w:val="567"/>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29640A28" w14:textId="77777777" w:rsidR="008D10A0" w:rsidRPr="008D10A0" w:rsidRDefault="008D10A0" w:rsidP="00C0439B">
            <w:pPr>
              <w:jc w:val="center"/>
              <w:rPr>
                <w:rFonts w:cs="Arial"/>
                <w:sz w:val="22"/>
                <w:szCs w:val="22"/>
              </w:rPr>
            </w:pPr>
            <w:r w:rsidRPr="008D10A0">
              <w:rPr>
                <w:rFonts w:cs="Arial"/>
                <w:sz w:val="22"/>
                <w:szCs w:val="22"/>
              </w:rPr>
              <w:t>Kosmetička (69-030-M)</w:t>
            </w:r>
          </w:p>
        </w:tc>
        <w:tc>
          <w:tcPr>
            <w:tcW w:w="3827" w:type="dxa"/>
            <w:tcBorders>
              <w:top w:val="single" w:sz="4" w:space="0" w:color="auto"/>
              <w:left w:val="single" w:sz="4" w:space="0" w:color="auto"/>
              <w:bottom w:val="single" w:sz="4" w:space="0" w:color="auto"/>
              <w:right w:val="single" w:sz="4" w:space="0" w:color="auto"/>
            </w:tcBorders>
            <w:noWrap/>
            <w:vAlign w:val="center"/>
            <w:hideMark/>
          </w:tcPr>
          <w:p w14:paraId="7DE66B4E" w14:textId="77777777" w:rsidR="008D10A0" w:rsidRPr="008D10A0" w:rsidRDefault="008D10A0" w:rsidP="00C0439B">
            <w:pPr>
              <w:pStyle w:val="Default"/>
              <w:spacing w:line="360" w:lineRule="auto"/>
              <w:jc w:val="center"/>
              <w:rPr>
                <w:sz w:val="22"/>
                <w:szCs w:val="22"/>
              </w:rPr>
            </w:pPr>
            <w:r w:rsidRPr="008D10A0">
              <w:rPr>
                <w:sz w:val="22"/>
                <w:szCs w:val="22"/>
              </w:rPr>
              <w:t>300</w:t>
            </w:r>
          </w:p>
        </w:tc>
      </w:tr>
    </w:tbl>
    <w:p w14:paraId="6ABAA083" w14:textId="77777777" w:rsidR="008D10A0" w:rsidRPr="008D10A0" w:rsidRDefault="008D10A0" w:rsidP="008D10A0">
      <w:pPr>
        <w:spacing w:after="120" w:line="360" w:lineRule="auto"/>
        <w:jc w:val="both"/>
        <w:rPr>
          <w:rFonts w:cs="Arial"/>
          <w:sz w:val="22"/>
          <w:szCs w:val="22"/>
        </w:rPr>
      </w:pPr>
    </w:p>
    <w:p w14:paraId="14ACBE93" w14:textId="77777777" w:rsidR="008D10A0" w:rsidRPr="008D10A0" w:rsidRDefault="008D10A0" w:rsidP="008D10A0">
      <w:pPr>
        <w:pStyle w:val="Default"/>
        <w:numPr>
          <w:ilvl w:val="0"/>
          <w:numId w:val="32"/>
        </w:numPr>
        <w:spacing w:line="360" w:lineRule="auto"/>
        <w:jc w:val="both"/>
        <w:rPr>
          <w:b/>
          <w:bCs/>
          <w:sz w:val="22"/>
          <w:szCs w:val="22"/>
        </w:rPr>
      </w:pPr>
      <w:r w:rsidRPr="008D10A0">
        <w:rPr>
          <w:sz w:val="22"/>
          <w:szCs w:val="22"/>
        </w:rPr>
        <w:t xml:space="preserve">Předpokládaný počet účastníků všech kurzů této části: </w:t>
      </w:r>
      <w:r w:rsidRPr="008D10A0">
        <w:rPr>
          <w:b/>
          <w:sz w:val="22"/>
          <w:szCs w:val="22"/>
        </w:rPr>
        <w:t>150</w:t>
      </w:r>
      <w:r w:rsidRPr="008D10A0">
        <w:rPr>
          <w:bCs/>
          <w:sz w:val="22"/>
          <w:szCs w:val="22"/>
        </w:rPr>
        <w:t>.</w:t>
      </w:r>
    </w:p>
    <w:p w14:paraId="4217BFFB" w14:textId="77777777" w:rsidR="008D10A0" w:rsidRPr="008D10A0" w:rsidRDefault="008D10A0" w:rsidP="008D10A0">
      <w:pPr>
        <w:pStyle w:val="Default"/>
        <w:numPr>
          <w:ilvl w:val="0"/>
          <w:numId w:val="32"/>
        </w:numPr>
        <w:spacing w:line="360" w:lineRule="auto"/>
        <w:jc w:val="both"/>
        <w:rPr>
          <w:b/>
          <w:bCs/>
          <w:sz w:val="22"/>
          <w:szCs w:val="22"/>
        </w:rPr>
      </w:pPr>
      <w:r w:rsidRPr="008D10A0">
        <w:rPr>
          <w:bCs/>
          <w:sz w:val="22"/>
          <w:szCs w:val="22"/>
        </w:rPr>
        <w:t xml:space="preserve">Předpokládaná hodnota části: </w:t>
      </w:r>
      <w:r w:rsidRPr="008D10A0">
        <w:rPr>
          <w:b/>
          <w:sz w:val="22"/>
          <w:szCs w:val="22"/>
        </w:rPr>
        <w:t>3 750 000</w:t>
      </w:r>
      <w:r w:rsidRPr="008D10A0">
        <w:rPr>
          <w:sz w:val="22"/>
          <w:szCs w:val="22"/>
        </w:rPr>
        <w:t>,- Kč bez DPH.</w:t>
      </w:r>
    </w:p>
    <w:p w14:paraId="242CCAF7"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 xml:space="preserve">Maximální cena za kurz (Kč/osoba/kurz): </w:t>
      </w:r>
      <w:r w:rsidRPr="008D10A0">
        <w:rPr>
          <w:b/>
          <w:sz w:val="22"/>
          <w:szCs w:val="22"/>
        </w:rPr>
        <w:t>25 000</w:t>
      </w:r>
      <w:r w:rsidRPr="008D10A0">
        <w:rPr>
          <w:sz w:val="22"/>
          <w:szCs w:val="22"/>
        </w:rPr>
        <w:t>,- Kč bez DPH.</w:t>
      </w:r>
    </w:p>
    <w:p w14:paraId="657323D8"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 xml:space="preserve">U rekvalifikačního kurzu bude dodržen minimální počet hodin bez zkoušek uvedený v tabulce. </w:t>
      </w:r>
    </w:p>
    <w:p w14:paraId="0D330591"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 xml:space="preserve">Minimální počet účastníků nutný pro zahájení rekvalifikačního kurzu: </w:t>
      </w:r>
      <w:r w:rsidRPr="008D10A0">
        <w:rPr>
          <w:b/>
          <w:sz w:val="22"/>
          <w:szCs w:val="22"/>
        </w:rPr>
        <w:t>1.</w:t>
      </w:r>
    </w:p>
    <w:p w14:paraId="796934F5"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Do kurzu je možné zařazovat i další účastníky kromě účastníků vybraných zadavatelem. Maximální počet účastníků v kurzu nepřesáhne 12 osob.</w:t>
      </w:r>
    </w:p>
    <w:p w14:paraId="54219E6D"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Organizace výuky: výuka bude organizována v maximálním rozsahu 8 vyučovacích hodin denně vč. přestávek, od pondělí do pátku, zpravidla od 8.00 do 16.00 hod.</w:t>
      </w:r>
    </w:p>
    <w:p w14:paraId="28C7AC84"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Délka rekvalifikace včetně závěrečné zkoušky nesmí přesáhnout 15 týdnů.</w:t>
      </w:r>
    </w:p>
    <w:p w14:paraId="0F321388"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Požadovaný minimální obsah rekvalifikace:</w:t>
      </w:r>
    </w:p>
    <w:p w14:paraId="0F23F824" w14:textId="77777777" w:rsidR="008D10A0" w:rsidRPr="008D10A0" w:rsidRDefault="008D10A0" w:rsidP="008D10A0">
      <w:pPr>
        <w:pStyle w:val="Default"/>
        <w:numPr>
          <w:ilvl w:val="1"/>
          <w:numId w:val="32"/>
        </w:numPr>
        <w:spacing w:line="360" w:lineRule="auto"/>
        <w:jc w:val="both"/>
        <w:rPr>
          <w:sz w:val="22"/>
          <w:szCs w:val="22"/>
        </w:rPr>
      </w:pPr>
      <w:r w:rsidRPr="008D10A0">
        <w:rPr>
          <w:sz w:val="22"/>
          <w:szCs w:val="22"/>
        </w:rPr>
        <w:t>dle standardu profesní kvalifikace Kosmetička (69-030-M)</w:t>
      </w:r>
    </w:p>
    <w:p w14:paraId="71F3253D" w14:textId="77777777" w:rsidR="008D10A0" w:rsidRPr="008D10A0" w:rsidRDefault="00B622CE" w:rsidP="008D10A0">
      <w:pPr>
        <w:pStyle w:val="Default"/>
        <w:spacing w:line="360" w:lineRule="auto"/>
        <w:ind w:left="1440"/>
        <w:jc w:val="both"/>
        <w:rPr>
          <w:sz w:val="22"/>
          <w:szCs w:val="22"/>
        </w:rPr>
      </w:pPr>
      <w:hyperlink r:id="rId7" w:history="1">
        <w:r w:rsidR="008D10A0" w:rsidRPr="008D10A0">
          <w:rPr>
            <w:rStyle w:val="Hypertextovodkaz"/>
            <w:sz w:val="22"/>
            <w:szCs w:val="22"/>
          </w:rPr>
          <w:t>www.narodnikvalifikace.cz</w:t>
        </w:r>
      </w:hyperlink>
      <w:r w:rsidR="008D10A0" w:rsidRPr="008D10A0">
        <w:rPr>
          <w:sz w:val="22"/>
          <w:szCs w:val="22"/>
        </w:rPr>
        <w:t xml:space="preserve">. </w:t>
      </w:r>
    </w:p>
    <w:p w14:paraId="17E87CCA" w14:textId="77777777" w:rsidR="008D10A0" w:rsidRPr="008D10A0" w:rsidRDefault="008D10A0" w:rsidP="008D10A0">
      <w:pPr>
        <w:pStyle w:val="Default"/>
        <w:spacing w:line="360" w:lineRule="auto"/>
        <w:ind w:left="708"/>
        <w:jc w:val="both"/>
        <w:rPr>
          <w:sz w:val="22"/>
          <w:szCs w:val="22"/>
        </w:rPr>
      </w:pPr>
      <w:r w:rsidRPr="008D10A0">
        <w:rPr>
          <w:sz w:val="22"/>
          <w:szCs w:val="22"/>
        </w:rPr>
        <w:t>Obsah (tematické celky) bude v souladu s bodem 2.2 písm. h) Zadávací dokumentace rozepsán v Příloze č. 5 Nabídka zabezpečení rekvalifikace.</w:t>
      </w:r>
    </w:p>
    <w:p w14:paraId="4D080CF3" w14:textId="77777777" w:rsidR="008D10A0" w:rsidRPr="008D10A0" w:rsidRDefault="008D10A0" w:rsidP="008D10A0">
      <w:pPr>
        <w:pStyle w:val="Default"/>
        <w:numPr>
          <w:ilvl w:val="0"/>
          <w:numId w:val="32"/>
        </w:numPr>
        <w:spacing w:line="360" w:lineRule="auto"/>
        <w:jc w:val="both"/>
        <w:rPr>
          <w:sz w:val="22"/>
          <w:szCs w:val="22"/>
        </w:rPr>
      </w:pPr>
      <w:r w:rsidRPr="008D10A0">
        <w:rPr>
          <w:sz w:val="22"/>
          <w:szCs w:val="22"/>
        </w:rPr>
        <w:t>Vstupní vzdělání účastníků kurzů se předpokládá minimálně ukončené střední vzdělání s výučním listem.</w:t>
      </w:r>
    </w:p>
    <w:p w14:paraId="48E5AFA0" w14:textId="77777777" w:rsidR="008D10A0" w:rsidRPr="008D10A0" w:rsidRDefault="008D10A0" w:rsidP="008D10A0">
      <w:pPr>
        <w:pStyle w:val="Default"/>
        <w:numPr>
          <w:ilvl w:val="0"/>
          <w:numId w:val="32"/>
        </w:numPr>
        <w:spacing w:line="360" w:lineRule="auto"/>
        <w:ind w:right="-126"/>
        <w:jc w:val="both"/>
        <w:rPr>
          <w:b/>
          <w:sz w:val="22"/>
          <w:szCs w:val="22"/>
        </w:rPr>
      </w:pPr>
      <w:r w:rsidRPr="008D10A0">
        <w:rPr>
          <w:sz w:val="22"/>
          <w:szCs w:val="22"/>
        </w:rPr>
        <w:t xml:space="preserve">Místo konání kurzů: </w:t>
      </w:r>
      <w:r w:rsidRPr="008D10A0">
        <w:rPr>
          <w:b/>
          <w:sz w:val="22"/>
          <w:szCs w:val="22"/>
        </w:rPr>
        <w:t>Brno-město</w:t>
      </w:r>
      <w:r w:rsidRPr="008D10A0">
        <w:rPr>
          <w:sz w:val="22"/>
          <w:szCs w:val="22"/>
        </w:rPr>
        <w:t>.</w:t>
      </w:r>
    </w:p>
    <w:p w14:paraId="097790D4" w14:textId="4426D63D" w:rsidR="00202565" w:rsidRPr="008D10A0" w:rsidRDefault="008D10A0" w:rsidP="00B43FDB">
      <w:pPr>
        <w:pStyle w:val="Default"/>
        <w:numPr>
          <w:ilvl w:val="0"/>
          <w:numId w:val="32"/>
        </w:numPr>
        <w:spacing w:line="360" w:lineRule="auto"/>
        <w:ind w:right="-126"/>
        <w:jc w:val="both"/>
        <w:rPr>
          <w:b/>
          <w:sz w:val="22"/>
          <w:szCs w:val="22"/>
        </w:rPr>
      </w:pPr>
      <w:r w:rsidRPr="008D10A0">
        <w:rPr>
          <w:sz w:val="22"/>
          <w:szCs w:val="22"/>
        </w:rPr>
        <w:t>Místo konání bude vzdáleno od nejbližší zastávky veřejné dopravy nejvýše 10 min pěší chůzí.</w:t>
      </w:r>
    </w:p>
    <w:p w14:paraId="0C693BAF" w14:textId="77777777" w:rsidR="00202565" w:rsidRPr="0098532D" w:rsidRDefault="00202565" w:rsidP="00200934">
      <w:pPr>
        <w:tabs>
          <w:tab w:val="left" w:pos="4680"/>
        </w:tabs>
        <w:spacing w:line="360" w:lineRule="auto"/>
        <w:jc w:val="both"/>
        <w:rPr>
          <w:rFonts w:cs="Arial"/>
          <w:sz w:val="22"/>
          <w:szCs w:val="22"/>
        </w:rPr>
      </w:pPr>
    </w:p>
    <w:sectPr w:rsidR="00202565"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E6E2" w14:textId="77777777" w:rsidR="003E765D" w:rsidRDefault="003E765D">
      <w:r>
        <w:separator/>
      </w:r>
    </w:p>
  </w:endnote>
  <w:endnote w:type="continuationSeparator" w:id="0">
    <w:p w14:paraId="75F0578F" w14:textId="77777777" w:rsidR="003E765D" w:rsidRDefault="003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B7BA" w14:textId="77777777" w:rsidR="003E765D" w:rsidRDefault="003E765D">
      <w:r>
        <w:separator/>
      </w:r>
    </w:p>
  </w:footnote>
  <w:footnote w:type="continuationSeparator" w:id="0">
    <w:p w14:paraId="767933A0" w14:textId="77777777" w:rsidR="003E765D" w:rsidRDefault="003E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EC3334" w:rsidRDefault="003B36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8334A"/>
    <w:multiLevelType w:val="hybridMultilevel"/>
    <w:tmpl w:val="B6600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4E0979"/>
    <w:multiLevelType w:val="hybridMultilevel"/>
    <w:tmpl w:val="288856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5"/>
  </w:num>
  <w:num w:numId="5">
    <w:abstractNumId w:val="28"/>
  </w:num>
  <w:num w:numId="6">
    <w:abstractNumId w:val="18"/>
  </w:num>
  <w:num w:numId="7">
    <w:abstractNumId w:val="10"/>
  </w:num>
  <w:num w:numId="8">
    <w:abstractNumId w:val="8"/>
  </w:num>
  <w:num w:numId="9">
    <w:abstractNumId w:val="2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6"/>
  </w:num>
  <w:num w:numId="13">
    <w:abstractNumId w:val="11"/>
  </w:num>
  <w:num w:numId="14">
    <w:abstractNumId w:val="19"/>
  </w:num>
  <w:num w:numId="15">
    <w:abstractNumId w:val="30"/>
  </w:num>
  <w:num w:numId="16">
    <w:abstractNumId w:val="31"/>
  </w:num>
  <w:num w:numId="17">
    <w:abstractNumId w:val="29"/>
  </w:num>
  <w:num w:numId="18">
    <w:abstractNumId w:val="4"/>
  </w:num>
  <w:num w:numId="19">
    <w:abstractNumId w:val="15"/>
  </w:num>
  <w:num w:numId="20">
    <w:abstractNumId w:val="16"/>
  </w:num>
  <w:num w:numId="21">
    <w:abstractNumId w:val="1"/>
  </w:num>
  <w:num w:numId="22">
    <w:abstractNumId w:val="27"/>
  </w:num>
  <w:num w:numId="23">
    <w:abstractNumId w:val="0"/>
  </w:num>
  <w:num w:numId="24">
    <w:abstractNumId w:val="25"/>
  </w:num>
  <w:num w:numId="25">
    <w:abstractNumId w:val="2"/>
  </w:num>
  <w:num w:numId="26">
    <w:abstractNumId w:val="7"/>
  </w:num>
  <w:num w:numId="27">
    <w:abstractNumId w:val="9"/>
  </w:num>
  <w:num w:numId="2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6"/>
  </w:num>
  <w:num w:numId="31">
    <w:abstractNumId w:val="17"/>
  </w:num>
  <w:num w:numId="32">
    <w:abstractNumId w:val="20"/>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1F54"/>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E59CC"/>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2565"/>
    <w:rsid w:val="00206D18"/>
    <w:rsid w:val="002074DB"/>
    <w:rsid w:val="00210F26"/>
    <w:rsid w:val="002150E8"/>
    <w:rsid w:val="00221703"/>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644D"/>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6144"/>
    <w:rsid w:val="002E7403"/>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B5AC0"/>
    <w:rsid w:val="003C06B3"/>
    <w:rsid w:val="003C30A1"/>
    <w:rsid w:val="003C7C8C"/>
    <w:rsid w:val="003C7E7D"/>
    <w:rsid w:val="003D1CFF"/>
    <w:rsid w:val="003D279A"/>
    <w:rsid w:val="003D2F85"/>
    <w:rsid w:val="003D3DB1"/>
    <w:rsid w:val="003D7213"/>
    <w:rsid w:val="003E01F2"/>
    <w:rsid w:val="003E0D55"/>
    <w:rsid w:val="003E4259"/>
    <w:rsid w:val="003E765D"/>
    <w:rsid w:val="003F3337"/>
    <w:rsid w:val="003F51EE"/>
    <w:rsid w:val="00402927"/>
    <w:rsid w:val="004058E6"/>
    <w:rsid w:val="00410A56"/>
    <w:rsid w:val="00414B2F"/>
    <w:rsid w:val="00415815"/>
    <w:rsid w:val="00417263"/>
    <w:rsid w:val="00417331"/>
    <w:rsid w:val="00417A2A"/>
    <w:rsid w:val="00417AA9"/>
    <w:rsid w:val="004207BD"/>
    <w:rsid w:val="00421986"/>
    <w:rsid w:val="004242B6"/>
    <w:rsid w:val="00424E4F"/>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1B87"/>
    <w:rsid w:val="00493C9C"/>
    <w:rsid w:val="00496023"/>
    <w:rsid w:val="00496AF8"/>
    <w:rsid w:val="0049767D"/>
    <w:rsid w:val="004A1173"/>
    <w:rsid w:val="004A3DFF"/>
    <w:rsid w:val="004B091F"/>
    <w:rsid w:val="004B32C0"/>
    <w:rsid w:val="004B4526"/>
    <w:rsid w:val="004B7008"/>
    <w:rsid w:val="004B7913"/>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5D9C"/>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178F7"/>
    <w:rsid w:val="0062380F"/>
    <w:rsid w:val="006259A1"/>
    <w:rsid w:val="006278D7"/>
    <w:rsid w:val="0063104B"/>
    <w:rsid w:val="00633286"/>
    <w:rsid w:val="00635C3C"/>
    <w:rsid w:val="00642E1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6272"/>
    <w:rsid w:val="007B633D"/>
    <w:rsid w:val="007C13D0"/>
    <w:rsid w:val="007C189E"/>
    <w:rsid w:val="007C30DB"/>
    <w:rsid w:val="007D2FF2"/>
    <w:rsid w:val="007D5B18"/>
    <w:rsid w:val="007E0C71"/>
    <w:rsid w:val="007E389E"/>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10A0"/>
    <w:rsid w:val="008E57D4"/>
    <w:rsid w:val="008E6119"/>
    <w:rsid w:val="008F2B16"/>
    <w:rsid w:val="008F4332"/>
    <w:rsid w:val="008F664C"/>
    <w:rsid w:val="0090520A"/>
    <w:rsid w:val="0090521F"/>
    <w:rsid w:val="009070CA"/>
    <w:rsid w:val="00907C2C"/>
    <w:rsid w:val="00907C91"/>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4B5D"/>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76EF9"/>
    <w:rsid w:val="00A8052F"/>
    <w:rsid w:val="00A809A5"/>
    <w:rsid w:val="00A83C37"/>
    <w:rsid w:val="00A847CC"/>
    <w:rsid w:val="00A91454"/>
    <w:rsid w:val="00A93C80"/>
    <w:rsid w:val="00A95467"/>
    <w:rsid w:val="00AA4D76"/>
    <w:rsid w:val="00AB01C5"/>
    <w:rsid w:val="00AB29A3"/>
    <w:rsid w:val="00AB6AC0"/>
    <w:rsid w:val="00AC3544"/>
    <w:rsid w:val="00AC3639"/>
    <w:rsid w:val="00AC4AFA"/>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22CE"/>
    <w:rsid w:val="00B669B3"/>
    <w:rsid w:val="00B730C4"/>
    <w:rsid w:val="00B74F96"/>
    <w:rsid w:val="00B7549E"/>
    <w:rsid w:val="00B75D8E"/>
    <w:rsid w:val="00B801A5"/>
    <w:rsid w:val="00B80DF2"/>
    <w:rsid w:val="00B90769"/>
    <w:rsid w:val="00B91135"/>
    <w:rsid w:val="00B92428"/>
    <w:rsid w:val="00B93A2E"/>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1BFA"/>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6437"/>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17A"/>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073"/>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2AA7"/>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2025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rodnikvalifik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3345</Words>
  <Characters>20708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3</cp:revision>
  <cp:lastPrinted>2018-06-20T11:15:00Z</cp:lastPrinted>
  <dcterms:created xsi:type="dcterms:W3CDTF">2022-06-21T10:39:00Z</dcterms:created>
  <dcterms:modified xsi:type="dcterms:W3CDTF">2022-06-21T10:42:00Z</dcterms:modified>
</cp:coreProperties>
</file>