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0A96B98F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32203A" w:rsidRPr="0032203A">
            <w:rPr>
              <w:rFonts w:cs="Arial"/>
              <w:b/>
            </w:rPr>
            <w:t>D/1819/2022/KH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7C5BFAFB" w:rsidR="008E6883" w:rsidRPr="00A02CD7" w:rsidRDefault="00FB2935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9E5AAC">
                  <w:rPr>
                    <w:rFonts w:cs="Arial"/>
                    <w:b/>
                    <w:szCs w:val="20"/>
                  </w:rPr>
                  <w:t>TC Staré Město, z.s.</w:t>
                </w:r>
              </w:sdtContent>
            </w:sdt>
          </w:p>
          <w:p w14:paraId="61ADD5CF" w14:textId="17329BC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9E5AAC">
                  <w:rPr>
                    <w:rFonts w:cs="Arial"/>
                    <w:szCs w:val="20"/>
                  </w:rPr>
                  <w:t>Salašská 2182, 686 03 Staré Město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09BE29E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9E5AAC">
                  <w:rPr>
                    <w:rFonts w:cs="Arial"/>
                    <w:szCs w:val="20"/>
                  </w:rPr>
                  <w:t>22723153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2F052D6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E5161F">
                  <w:rPr>
                    <w:rFonts w:cs="Arial"/>
                    <w:szCs w:val="20"/>
                  </w:rPr>
                  <w:t xml:space="preserve">Česká spořitelna, a.s., č.ú.: </w:t>
                </w:r>
                <w:r w:rsidR="009E5AAC">
                  <w:rPr>
                    <w:rFonts w:cs="Arial"/>
                    <w:szCs w:val="20"/>
                  </w:rPr>
                  <w:t>3540754309/0800</w:t>
                </w:r>
              </w:sdtContent>
            </w:sdt>
          </w:p>
          <w:p w14:paraId="55D80847" w14:textId="3B8E63A5" w:rsidR="008E6883" w:rsidRDefault="008E6883" w:rsidP="009E5AAC">
            <w:pPr>
              <w:pStyle w:val="Bezmezer"/>
              <w:tabs>
                <w:tab w:val="left" w:pos="4890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9E5AAC">
                  <w:rPr>
                    <w:rFonts w:cs="Arial"/>
                    <w:szCs w:val="20"/>
                  </w:rPr>
                  <w:t>Ing. David Mišťúrik, prezident spolku</w:t>
                </w:r>
              </w:sdtContent>
            </w:sdt>
            <w:r w:rsidR="009E5AAC">
              <w:rPr>
                <w:rFonts w:cs="Arial"/>
                <w:szCs w:val="20"/>
              </w:rPr>
              <w:tab/>
            </w:r>
          </w:p>
          <w:p w14:paraId="60918E86" w14:textId="35186665" w:rsidR="009E5AAC" w:rsidRPr="00A02CD7" w:rsidRDefault="009E5AAC" w:rsidP="009E5AAC">
            <w:pPr>
              <w:pStyle w:val="Bezmezer"/>
              <w:tabs>
                <w:tab w:val="left" w:pos="4890"/>
              </w:tabs>
              <w:spacing w:line="276" w:lineRule="auto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Mgr. Jan Svoboda, viceprezident spolku</w:t>
            </w:r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57FBFB9B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9E5AAC">
            <w:rPr>
              <w:rFonts w:cs="Arial"/>
            </w:rPr>
            <w:t>31. 12. 2022</w:t>
          </w:r>
        </w:sdtContent>
      </w:sdt>
    </w:p>
    <w:p w14:paraId="7DDE4A44" w14:textId="7936D9F7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9E5AAC">
            <w:rPr>
              <w:rFonts w:cs="Arial"/>
            </w:rPr>
            <w:t>2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685392D5" w:rsidR="00EF656D" w:rsidRPr="000A3E94" w:rsidRDefault="009E5AAC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Apartmány Rybníček, Salašská 2182, 686 03 Staré Město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38E67512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  <w:showingPlcHdr/>
        </w:sdtPr>
        <w:sdtEndPr/>
        <w:sdtContent>
          <w:r w:rsidR="00990B1D">
            <w:t>250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07E9B9DC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31A2751A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r w:rsidR="00FB2935">
        <w:t>XXXXX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1DA273F7" w:rsidR="006A4FA0" w:rsidRPr="00B8459E" w:rsidRDefault="006A4FA0" w:rsidP="00FB2935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FB2935">
              <w:rPr>
                <w:rFonts w:cs="Arial"/>
              </w:rPr>
              <w:t>20.06.2022</w:t>
            </w:r>
          </w:p>
        </w:tc>
        <w:tc>
          <w:tcPr>
            <w:tcW w:w="4531" w:type="dxa"/>
            <w:vAlign w:val="center"/>
          </w:tcPr>
          <w:p w14:paraId="6BD02E02" w14:textId="294ABABA" w:rsidR="006A4FA0" w:rsidRPr="00B8459E" w:rsidRDefault="006A4FA0" w:rsidP="00FB2935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FB2935">
              <w:rPr>
                <w:rFonts w:cs="Arial"/>
              </w:rPr>
              <w:t>Starém Městě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FB2935">
              <w:rPr>
                <w:rFonts w:cs="Arial"/>
              </w:rPr>
              <w:t>10.06.2022</w:t>
            </w:r>
            <w:bookmarkStart w:id="0" w:name="_GoBack"/>
            <w:bookmarkEnd w:id="0"/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6DDF2E38" w:rsidR="006A4FA0" w:rsidRPr="00B8459E" w:rsidRDefault="00FB2935" w:rsidP="009E5AAC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9E5AAC">
                  <w:rPr>
                    <w:rFonts w:cs="Arial"/>
                    <w:szCs w:val="20"/>
                  </w:rPr>
                  <w:t>Ing. David Mišťúrik, prezident spolku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46F217EF" w:rsidR="00C361C4" w:rsidRDefault="00C361C4" w:rsidP="000A5B16">
      <w:pPr>
        <w:jc w:val="both"/>
        <w:rPr>
          <w:rFonts w:cs="Arial"/>
        </w:rPr>
      </w:pPr>
    </w:p>
    <w:p w14:paraId="508D024A" w14:textId="794D2D80" w:rsidR="009E5AAC" w:rsidRDefault="009E5AAC" w:rsidP="000A5B1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…………………………………..</w:t>
      </w:r>
    </w:p>
    <w:p w14:paraId="20D7780B" w14:textId="5582DDAA" w:rsidR="009E5AAC" w:rsidRDefault="009E5AAC" w:rsidP="000A5B1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Mgr. Jan Svoboda, viceprezident spolku</w:t>
      </w:r>
    </w:p>
    <w:p w14:paraId="670BC357" w14:textId="58342768" w:rsidR="009E5AAC" w:rsidRDefault="009E5AAC" w:rsidP="000A5B16">
      <w:pPr>
        <w:jc w:val="both"/>
        <w:rPr>
          <w:rFonts w:cs="Arial"/>
        </w:rPr>
        <w:sectPr w:rsidR="009E5AAC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FB2935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FB2935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D40B3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0BD4" w14:textId="77777777" w:rsidR="007A05F1" w:rsidRDefault="007A05F1" w:rsidP="00324D78">
      <w:pPr>
        <w:spacing w:after="0" w:line="240" w:lineRule="auto"/>
      </w:pPr>
      <w:r>
        <w:separator/>
      </w:r>
    </w:p>
  </w:endnote>
  <w:endnote w:type="continuationSeparator" w:id="0">
    <w:p w14:paraId="7723A3E5" w14:textId="77777777" w:rsidR="007A05F1" w:rsidRDefault="007A05F1" w:rsidP="00324D78">
      <w:pPr>
        <w:spacing w:after="0" w:line="240" w:lineRule="auto"/>
      </w:pPr>
      <w:r>
        <w:continuationSeparator/>
      </w:r>
    </w:p>
  </w:endnote>
  <w:endnote w:type="continuationNotice" w:id="1">
    <w:p w14:paraId="769C13EB" w14:textId="77777777" w:rsidR="007A05F1" w:rsidRDefault="007A0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E7F0732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9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38ABDF61" w:rsidR="00F811D9" w:rsidRDefault="00D40B3F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FB29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SECTIONPAGES   \* Arabic  \* MERGEFORMAT</w:instrText>
            </w:r>
            <w:r>
              <w:rPr>
                <w:b/>
                <w:bCs/>
              </w:rPr>
              <w:fldChar w:fldCharType="separate"/>
            </w:r>
            <w:r w:rsidR="00FB293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A6E3621" w14:textId="397D32BB" w:rsidR="00C361C4" w:rsidRDefault="00FB2935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1035" w14:textId="77777777" w:rsidR="007A05F1" w:rsidRDefault="007A05F1" w:rsidP="00324D78">
      <w:pPr>
        <w:spacing w:after="0" w:line="240" w:lineRule="auto"/>
      </w:pPr>
      <w:r>
        <w:separator/>
      </w:r>
    </w:p>
  </w:footnote>
  <w:footnote w:type="continuationSeparator" w:id="0">
    <w:p w14:paraId="3645A7A2" w14:textId="77777777" w:rsidR="007A05F1" w:rsidRDefault="007A05F1" w:rsidP="00324D78">
      <w:pPr>
        <w:spacing w:after="0" w:line="240" w:lineRule="auto"/>
      </w:pPr>
      <w:r>
        <w:continuationSeparator/>
      </w:r>
    </w:p>
  </w:footnote>
  <w:footnote w:type="continuationNotice" w:id="1">
    <w:p w14:paraId="1C3F7866" w14:textId="77777777" w:rsidR="007A05F1" w:rsidRDefault="007A05F1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4EE8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03A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5F1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E5AAC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57E9C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B3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B2935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E5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431622"/>
    <w:rsid w:val="00506104"/>
    <w:rsid w:val="006C3F02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757582-7f21-4c92-9bfd-5570672dcb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65F1D-9AD7-4116-88D4-5D73082AF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17F95-6FCE-4A05-9193-4D5C1178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cp:lastPrinted>2022-06-06T08:50:00Z</cp:lastPrinted>
  <dcterms:created xsi:type="dcterms:W3CDTF">2022-06-21T09:11:00Z</dcterms:created>
  <dcterms:modified xsi:type="dcterms:W3CDTF">2022-06-21T09:11:00Z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