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Níže uvedeného dne, měsíce a roku uzavřely smluvní strany: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148E7" w:rsidRDefault="00E414CC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Název: </w:t>
      </w:r>
      <w:proofErr w:type="spellStart"/>
      <w:r>
        <w:rPr>
          <w:color w:val="333333"/>
          <w:sz w:val="20"/>
          <w:szCs w:val="20"/>
          <w:highlight w:val="white"/>
        </w:rPr>
        <w:t>MultiBoard</w:t>
      </w:r>
      <w:proofErr w:type="spellEnd"/>
      <w:r>
        <w:rPr>
          <w:color w:val="333333"/>
          <w:sz w:val="20"/>
          <w:szCs w:val="20"/>
          <w:highlight w:val="white"/>
        </w:rPr>
        <w:t xml:space="preserve"> s.r.o.</w:t>
      </w:r>
    </w:p>
    <w:p w:rsidR="00E148E7" w:rsidRDefault="00E414CC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Sídlo: </w:t>
      </w:r>
      <w:r>
        <w:rPr>
          <w:color w:val="333333"/>
          <w:sz w:val="20"/>
          <w:szCs w:val="20"/>
          <w:highlight w:val="white"/>
        </w:rPr>
        <w:t>Ocelářská 1354/35, Libeň, 190 00 Praha 9</w:t>
      </w:r>
    </w:p>
    <w:p w:rsidR="00E148E7" w:rsidRDefault="00E414CC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>
        <w:rPr>
          <w:color w:val="333333"/>
          <w:sz w:val="20"/>
          <w:szCs w:val="20"/>
          <w:highlight w:val="white"/>
        </w:rPr>
        <w:t>04565240</w:t>
      </w:r>
    </w:p>
    <w:p w:rsidR="00E148E7" w:rsidRDefault="00E414CC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DIČ: CZ04565240</w:t>
      </w:r>
    </w:p>
    <w:p w:rsidR="00E148E7" w:rsidRDefault="00E414CC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Společnost zapsaná v obchodním rejstříku vedeném u Městského soudu v Praze</w:t>
      </w:r>
    </w:p>
    <w:p w:rsidR="00E148E7" w:rsidRDefault="00E414CC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Zastoupená:</w:t>
      </w:r>
    </w:p>
    <w:p w:rsidR="00E148E7" w:rsidRDefault="00E414CC">
      <w:pPr>
        <w:ind w:left="720" w:right="8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Jméno a příjmení: Mgr. </w:t>
      </w:r>
      <w:r>
        <w:rPr>
          <w:color w:val="333333"/>
          <w:sz w:val="20"/>
          <w:szCs w:val="20"/>
          <w:highlight w:val="white"/>
        </w:rPr>
        <w:t>MARTINA POSPÍŠILOVÁ</w:t>
      </w:r>
    </w:p>
    <w:p w:rsidR="00E148E7" w:rsidRDefault="00E414CC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Funkce: </w:t>
      </w:r>
      <w:r>
        <w:rPr>
          <w:color w:val="333333"/>
          <w:sz w:val="20"/>
          <w:szCs w:val="20"/>
          <w:highlight w:val="white"/>
        </w:rPr>
        <w:t>jednatel</w:t>
      </w:r>
    </w:p>
    <w:p w:rsidR="00E148E7" w:rsidRDefault="00E414CC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Číslo účtu: 7302210427/5500</w:t>
      </w:r>
    </w:p>
    <w:p w:rsidR="00E148E7" w:rsidRDefault="00E414CC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(dále jen „Prodávající“)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20"/>
          <w:szCs w:val="20"/>
        </w:rPr>
      </w:pPr>
      <w:r>
        <w:rPr>
          <w:sz w:val="20"/>
          <w:szCs w:val="20"/>
        </w:rPr>
        <w:t xml:space="preserve"> a</w:t>
      </w:r>
    </w:p>
    <w:tbl>
      <w:tblPr>
        <w:tblStyle w:val="a"/>
        <w:tblW w:w="9480" w:type="dxa"/>
        <w:tblInd w:w="820" w:type="dxa"/>
        <w:tblLayout w:type="fixed"/>
        <w:tblLook w:val="0600" w:firstRow="0" w:lastRow="0" w:firstColumn="0" w:lastColumn="0" w:noHBand="1" w:noVBand="1"/>
      </w:tblPr>
      <w:tblGrid>
        <w:gridCol w:w="1245"/>
        <w:gridCol w:w="8235"/>
      </w:tblGrid>
      <w:tr w:rsidR="00E148E7">
        <w:tc>
          <w:tcPr>
            <w:tcW w:w="124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8E7" w:rsidRDefault="00E41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Název: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8E7" w:rsidRDefault="00E414CC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Mateřská škola KAMECHY, Brno, Kavčí 3, příspěvková organizace</w:t>
            </w:r>
          </w:p>
        </w:tc>
      </w:tr>
    </w:tbl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12"/>
          <w:szCs w:val="12"/>
        </w:rPr>
      </w:pPr>
    </w:p>
    <w:tbl>
      <w:tblPr>
        <w:tblStyle w:val="a0"/>
        <w:tblW w:w="9480" w:type="dxa"/>
        <w:tblInd w:w="820" w:type="dxa"/>
        <w:tblLayout w:type="fixed"/>
        <w:tblLook w:val="0600" w:firstRow="0" w:lastRow="0" w:firstColumn="0" w:lastColumn="0" w:noHBand="1" w:noVBand="1"/>
      </w:tblPr>
      <w:tblGrid>
        <w:gridCol w:w="1245"/>
        <w:gridCol w:w="8235"/>
      </w:tblGrid>
      <w:tr w:rsidR="00E148E7">
        <w:trPr>
          <w:trHeight w:val="300"/>
        </w:trPr>
        <w:tc>
          <w:tcPr>
            <w:tcW w:w="124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8E7" w:rsidRDefault="00E41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Sídlo: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8E7" w:rsidRDefault="00E414CC">
            <w:pPr>
              <w:ind w:right="-273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Kavčí 1362/3, Bystrc, 635 00 Brno</w:t>
            </w:r>
          </w:p>
        </w:tc>
      </w:tr>
    </w:tbl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333333"/>
          <w:sz w:val="12"/>
          <w:szCs w:val="12"/>
        </w:rPr>
      </w:pPr>
    </w:p>
    <w:tbl>
      <w:tblPr>
        <w:tblStyle w:val="a1"/>
        <w:tblW w:w="4193" w:type="dxa"/>
        <w:tblInd w:w="820" w:type="dxa"/>
        <w:tblLayout w:type="fixed"/>
        <w:tblLook w:val="0600" w:firstRow="0" w:lastRow="0" w:firstColumn="0" w:lastColumn="0" w:noHBand="1" w:noVBand="1"/>
      </w:tblPr>
      <w:tblGrid>
        <w:gridCol w:w="1245"/>
        <w:gridCol w:w="2948"/>
      </w:tblGrid>
      <w:tr w:rsidR="00E148E7">
        <w:tc>
          <w:tcPr>
            <w:tcW w:w="124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8E7" w:rsidRDefault="00E41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8E7" w:rsidRDefault="00E414CC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72546051</w:t>
            </w:r>
          </w:p>
        </w:tc>
      </w:tr>
    </w:tbl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12"/>
          <w:szCs w:val="12"/>
        </w:rPr>
      </w:pPr>
      <w:r>
        <w:rPr>
          <w:sz w:val="20"/>
          <w:szCs w:val="20"/>
        </w:rPr>
        <w:t xml:space="preserve">  Zastoupená:</w:t>
      </w:r>
    </w:p>
    <w:tbl>
      <w:tblPr>
        <w:tblStyle w:val="a2"/>
        <w:tblW w:w="9480" w:type="dxa"/>
        <w:tblInd w:w="820" w:type="dxa"/>
        <w:tblLayout w:type="fixed"/>
        <w:tblLook w:val="0600" w:firstRow="0" w:lastRow="0" w:firstColumn="0" w:lastColumn="0" w:noHBand="1" w:noVBand="1"/>
      </w:tblPr>
      <w:tblGrid>
        <w:gridCol w:w="1875"/>
        <w:gridCol w:w="4335"/>
        <w:gridCol w:w="945"/>
        <w:gridCol w:w="2325"/>
      </w:tblGrid>
      <w:tr w:rsidR="00E148E7"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8E7" w:rsidRDefault="00E41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příjmení: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8E7" w:rsidRDefault="00E414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ONDRÁČKOVÁ</w:t>
            </w:r>
          </w:p>
        </w:tc>
        <w:tc>
          <w:tcPr>
            <w:tcW w:w="9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8E7" w:rsidRDefault="00E41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Funkce: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8E7" w:rsidRDefault="00E4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ředitel</w:t>
            </w:r>
          </w:p>
        </w:tc>
      </w:tr>
    </w:tbl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333333"/>
          <w:sz w:val="12"/>
          <w:szCs w:val="12"/>
        </w:rPr>
      </w:pPr>
    </w:p>
    <w:tbl>
      <w:tblPr>
        <w:tblStyle w:val="a3"/>
        <w:tblW w:w="9465" w:type="dxa"/>
        <w:tblInd w:w="820" w:type="dxa"/>
        <w:tblLayout w:type="fixed"/>
        <w:tblLook w:val="0600" w:firstRow="0" w:lastRow="0" w:firstColumn="0" w:lastColumn="0" w:noHBand="1" w:noVBand="1"/>
      </w:tblPr>
      <w:tblGrid>
        <w:gridCol w:w="3585"/>
        <w:gridCol w:w="5880"/>
      </w:tblGrid>
      <w:tr w:rsidR="00E148E7">
        <w:tc>
          <w:tcPr>
            <w:tcW w:w="358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8E7" w:rsidRDefault="00E41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Údaje o zápisu v příslušném rejstříku: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8E7" w:rsidRDefault="00E414CC">
            <w:pPr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Pr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1689 vedená u Krajského soudu v Brně</w:t>
            </w:r>
          </w:p>
        </w:tc>
      </w:tr>
    </w:tbl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12"/>
          <w:szCs w:val="12"/>
        </w:rPr>
      </w:pP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(dále jen „Kupující“)</w:t>
      </w:r>
    </w:p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(Prodávající a Kupující dále souhrnně též jako „Smluvní strany“, jednotlivě též jako „Smluvní strana“)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tuto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KUPNÍ SMLOUVU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(dále jen „Smlouva“)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dle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 2079 a násl. zákona č. 89/2012 Sb., občanského zákoníku (dále jen „občanský zákoník“)</w:t>
      </w:r>
    </w:p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Úvodní ustanovení</w:t>
      </w:r>
      <w:r>
        <w:rPr>
          <w:sz w:val="20"/>
          <w:szCs w:val="20"/>
        </w:rPr>
        <w:t xml:space="preserve"> 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Prodávající prohlašuje, že je výlučným vlastníkem následujících movitých věcí: </w:t>
      </w:r>
    </w:p>
    <w:tbl>
      <w:tblPr>
        <w:tblStyle w:val="a4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E148E7">
        <w:trPr>
          <w:trHeight w:val="420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8E7" w:rsidRDefault="00E41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Interaktivní sestava 65" Pomocníček na mobilním el. stojanu (2 ks);</w:t>
            </w:r>
          </w:p>
          <w:p w:rsidR="00E148E7" w:rsidRDefault="00E41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Router</w:t>
            </w:r>
            <w:proofErr w:type="spellEnd"/>
            <w:r>
              <w:rPr>
                <w:sz w:val="20"/>
                <w:szCs w:val="20"/>
              </w:rPr>
              <w:t xml:space="preserve"> ASUS včetně konfigurace </w:t>
            </w:r>
            <w:proofErr w:type="spellStart"/>
            <w:r>
              <w:rPr>
                <w:sz w:val="20"/>
                <w:szCs w:val="20"/>
              </w:rPr>
              <w:t>wifi</w:t>
            </w:r>
            <w:proofErr w:type="spellEnd"/>
            <w:r>
              <w:rPr>
                <w:sz w:val="20"/>
                <w:szCs w:val="20"/>
              </w:rPr>
              <w:t xml:space="preserve"> sítě (2 ks).</w:t>
            </w:r>
          </w:p>
        </w:tc>
      </w:tr>
    </w:tbl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(dále jen „Předmět koupě“). Kupující má zájem Předmět koupě od Prodávajícího za kupní cenu níže uvedenou koupit a Prodávající má zájem za uvedenou kupní cenu Předmět koupě Kupujícímu prodat.</w:t>
      </w:r>
    </w:p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Kupní cena</w:t>
      </w:r>
      <w:r>
        <w:rPr>
          <w:sz w:val="20"/>
          <w:szCs w:val="20"/>
        </w:rPr>
        <w:t xml:space="preserve"> 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Smluvní strany se dohodly na kupní ceně za Předm</w:t>
      </w:r>
      <w:r>
        <w:rPr>
          <w:sz w:val="20"/>
          <w:szCs w:val="20"/>
        </w:rPr>
        <w:t>ět koupě ve výši</w:t>
      </w:r>
    </w:p>
    <w:tbl>
      <w:tblPr>
        <w:tblStyle w:val="a5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E148E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8E7" w:rsidRDefault="00E41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262.000 Kč (dvě stě šedesát dva tisíc korun českých)</w:t>
            </w:r>
          </w:p>
        </w:tc>
      </w:tr>
    </w:tbl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včetně DPH (dále jen „Kupní cena“). 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0"/>
          <w:szCs w:val="20"/>
        </w:rPr>
      </w:pPr>
      <w:r>
        <w:rPr>
          <w:sz w:val="20"/>
          <w:szCs w:val="20"/>
        </w:rPr>
        <w:t>Kupní cena bude Kupujícím zaplacena nejpozději do 30 dnů od podpisu Smlouvy na číslo účtu Prodávajícího vedené v záhlaví této Smlouvy.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III.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Předmět Smlouvy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Prodávající prodává Kupujícímu za podmínek této Smlouvy Předmět koupě a Kupující Předmět koupě za podmínek této Smlouvy od Prodávajícího kupuje. </w:t>
      </w:r>
    </w:p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2"/>
          <w:szCs w:val="12"/>
        </w:rPr>
      </w:pPr>
    </w:p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2"/>
          <w:szCs w:val="12"/>
        </w:rPr>
      </w:pPr>
    </w:p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2"/>
          <w:szCs w:val="12"/>
        </w:rPr>
      </w:pPr>
    </w:p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2"/>
          <w:szCs w:val="12"/>
        </w:rPr>
      </w:pPr>
    </w:p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2"/>
          <w:szCs w:val="12"/>
        </w:rPr>
      </w:pP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IV.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Práva a povinnosti Smluvních stran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</w:t>
      </w:r>
      <w:r>
        <w:rPr>
          <w:sz w:val="20"/>
          <w:szCs w:val="20"/>
        </w:rPr>
        <w:tab/>
        <w:t>Prodávající se podpisem této Smlouvy zavazuje</w:t>
      </w:r>
      <w:r>
        <w:rPr>
          <w:sz w:val="20"/>
          <w:szCs w:val="20"/>
        </w:rPr>
        <w:t>, že Kupujícímu odevzdá Předmět koupě nejpozději do 30 dnů od podpisu této smlouvy, přičemž odevzdání Předmětu koupě se uskuteční na adrese: Říčanská 18, 641 00 Brno-Bystrc a bude o něm sepsán předávací protokol s uvedením veškerého předaného příslušenství</w:t>
      </w:r>
      <w:r>
        <w:rPr>
          <w:sz w:val="20"/>
          <w:szCs w:val="20"/>
        </w:rPr>
        <w:t xml:space="preserve"> a dokladů (dále jen „Předávací protokol“). Přesný termín odevzdání sdělí Prodávající Kupujícímu nejméně 3 dny předem.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</w:t>
      </w:r>
      <w:r>
        <w:rPr>
          <w:sz w:val="20"/>
          <w:szCs w:val="20"/>
        </w:rPr>
        <w:tab/>
        <w:t>Kupující se podpisem této Smlouvy zavazuje, že Předmět koupě od Prodávajícího na výše uvedené adrese a v Prodávajícím sděleném termín</w:t>
      </w:r>
      <w:r>
        <w:rPr>
          <w:sz w:val="20"/>
          <w:szCs w:val="20"/>
        </w:rPr>
        <w:t>u převezme a zaplatí Prodávajícímu Kupní cenu. Kupující se dále zavazuje poskytnout Prodávajícímu veškerou součinnost při vyhotovení a podpisu Předávacího protokolu.</w:t>
      </w:r>
    </w:p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V.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Výhrada vlastnického práva</w:t>
      </w:r>
      <w:r>
        <w:rPr>
          <w:sz w:val="20"/>
          <w:szCs w:val="20"/>
        </w:rPr>
        <w:t xml:space="preserve"> 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Smluvní strany se dohodly, že se Kupující stane vlastn</w:t>
      </w:r>
      <w:r>
        <w:rPr>
          <w:sz w:val="20"/>
          <w:szCs w:val="20"/>
        </w:rPr>
        <w:t xml:space="preserve">íkem Předmětu koupě teprve úplným zaplacením Kupní ceny. 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Nebezpečí škody na Předmětu koupě však na Kupujícího přechází již jeho převzetím.</w:t>
      </w:r>
    </w:p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VI.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Odstoupení od Smlouvy</w:t>
      </w:r>
      <w:r>
        <w:rPr>
          <w:sz w:val="20"/>
          <w:szCs w:val="20"/>
        </w:rPr>
        <w:t xml:space="preserve"> 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Prodávající je oprávněn od této Smlouvy odstoupit písemným oznámením zaslaným na adresu sídla Kupujícího, jestliže se Kupující dostane do prodlení se zaplacením Kupní ceny či její části. 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V případě odstoupení od Smlouvy se Smlouva od počátku ruší a Smlu</w:t>
      </w:r>
      <w:r>
        <w:rPr>
          <w:sz w:val="20"/>
          <w:szCs w:val="20"/>
        </w:rPr>
        <w:t xml:space="preserve">vní strany jsou povinny si vrátit vzájemně poskytnutá plnění. Kupující je v tomto případě povinen neprodleně Prodávajícímu vrátit Předmět koupě a poskytnout mu v tomto směru veškerou součinnost. Kupující odpovídá Prodávajícímu za škody na vzniklé Předmětu </w:t>
      </w:r>
      <w:r>
        <w:rPr>
          <w:sz w:val="20"/>
          <w:szCs w:val="20"/>
        </w:rPr>
        <w:t xml:space="preserve">koupě v době od jeho převzetí dle čl. IV. této Smlouvy do jeho vrácení Prodávajícímu. </w:t>
      </w:r>
    </w:p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2"/>
          <w:szCs w:val="12"/>
        </w:rPr>
      </w:pP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VII.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Záruka za jakost</w:t>
      </w:r>
      <w:r>
        <w:rPr>
          <w:sz w:val="20"/>
          <w:szCs w:val="20"/>
        </w:rPr>
        <w:t xml:space="preserve"> 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Prodávající poskytuje Kupujícímu záruku za jakost, kdy se zavazuje, že Předmět koupě bude způsobilý k použití pro obvyklý účel po dobu 24 měsíců ode dne odevzdání Předmětu koupě Kupujícímu (dále jen „Záruční doba“). Případné vady Předmětu koupě je Kupující</w:t>
      </w:r>
      <w:r>
        <w:rPr>
          <w:sz w:val="20"/>
          <w:szCs w:val="20"/>
        </w:rPr>
        <w:t xml:space="preserve"> povinen Prodávajícímu vytknout bez zbytečného odkladu poté, kdy měl možnost vadu zjistit, nejpozději však do konce Záruční doby. </w:t>
      </w:r>
    </w:p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VIII.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Závěrečná ustanovení</w:t>
      </w:r>
      <w:r>
        <w:rPr>
          <w:sz w:val="20"/>
          <w:szCs w:val="20"/>
        </w:rPr>
        <w:t xml:space="preserve"> 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Tato Smlouva nabývá platnosti a účinnosti dnem jejího podpisu oběma Smluvními stranami.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Ta</w:t>
      </w:r>
      <w:r>
        <w:rPr>
          <w:sz w:val="20"/>
          <w:szCs w:val="20"/>
        </w:rPr>
        <w:t>to Smlouva se uzavírá ve dvou vyhotoveních, z nichž každá Smluvní strana obdrží po jednom.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Tato Smlouva může být doplňována či měněna pouze formou číslovaných písemných dodatků podepsaných oběma Smluvními stranami. 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Tato Smlouva a vztahy z ní vyplývající se řídí právním řádem České republiky, zejména příslušnými ustanoveními občanského zákoníku. 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 xml:space="preserve">Smluvní strany níže svým podpisem stvrzují, že si tuto Smlouvu před jejím podpisem přečetly, s jejím obsahem souhlasí a </w:t>
      </w:r>
      <w:r>
        <w:rPr>
          <w:sz w:val="20"/>
          <w:szCs w:val="20"/>
        </w:rPr>
        <w:t xml:space="preserve">že je sepsána dle jejich pravé a skutečné vůle, srozumitelně a určitě, nikoli v tísni za nápadně nevýhodných podmínek. </w:t>
      </w:r>
    </w:p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V Brně dne 16. 6. 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Prodávající .........................................................</w:t>
      </w:r>
    </w:p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E148E7" w:rsidRDefault="00E148E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148E7" w:rsidRDefault="00E414C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0"/>
          <w:szCs w:val="20"/>
        </w:rPr>
        <w:t>V Brně dne 16. 6. 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Kupuj</w:t>
      </w:r>
      <w:r>
        <w:rPr>
          <w:sz w:val="20"/>
          <w:szCs w:val="20"/>
        </w:rPr>
        <w:t>ící ...........................................................</w:t>
      </w:r>
    </w:p>
    <w:sectPr w:rsidR="00E148E7">
      <w:headerReference w:type="default" r:id="rId6"/>
      <w:pgSz w:w="11906" w:h="16838"/>
      <w:pgMar w:top="566" w:right="850" w:bottom="566" w:left="85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4CC" w:rsidRDefault="00E414CC">
      <w:pPr>
        <w:spacing w:line="240" w:lineRule="auto"/>
      </w:pPr>
      <w:r>
        <w:separator/>
      </w:r>
    </w:p>
  </w:endnote>
  <w:endnote w:type="continuationSeparator" w:id="0">
    <w:p w:rsidR="00E414CC" w:rsidRDefault="00E41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4CC" w:rsidRDefault="00E414CC">
      <w:pPr>
        <w:spacing w:line="240" w:lineRule="auto"/>
      </w:pPr>
      <w:r>
        <w:separator/>
      </w:r>
    </w:p>
  </w:footnote>
  <w:footnote w:type="continuationSeparator" w:id="0">
    <w:p w:rsidR="00E414CC" w:rsidRDefault="00E414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8E7" w:rsidRDefault="00E148E7">
    <w:pPr>
      <w:pBdr>
        <w:top w:val="nil"/>
        <w:left w:val="nil"/>
        <w:bottom w:val="nil"/>
        <w:right w:val="nil"/>
        <w:between w:val="nil"/>
      </w:pBdr>
      <w:rPr>
        <w:sz w:val="12"/>
        <w:szCs w:val="12"/>
      </w:rPr>
    </w:pPr>
  </w:p>
  <w:p w:rsidR="00E148E7" w:rsidRDefault="00E414CC">
    <w:pPr>
      <w:pBdr>
        <w:top w:val="nil"/>
        <w:left w:val="nil"/>
        <w:bottom w:val="nil"/>
        <w:right w:val="nil"/>
        <w:between w:val="nil"/>
      </w:pBd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8E005D">
      <w:rPr>
        <w:sz w:val="20"/>
        <w:szCs w:val="20"/>
      </w:rPr>
      <w:fldChar w:fldCharType="separate"/>
    </w:r>
    <w:r w:rsidR="008E005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E7"/>
    <w:rsid w:val="008E005D"/>
    <w:rsid w:val="00AF21DB"/>
    <w:rsid w:val="00E148E7"/>
    <w:rsid w:val="00E4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9A284-FDD0-4388-9FFB-34AEE50B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Pavla</cp:lastModifiedBy>
  <cp:revision>2</cp:revision>
  <dcterms:created xsi:type="dcterms:W3CDTF">2022-06-21T08:50:00Z</dcterms:created>
  <dcterms:modified xsi:type="dcterms:W3CDTF">2022-06-21T08:50:00Z</dcterms:modified>
</cp:coreProperties>
</file>