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34C9E815"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080C16">
        <w:rPr>
          <w:rFonts w:cs="Arial"/>
          <w:b/>
          <w:szCs w:val="22"/>
        </w:rPr>
        <w:t>220516_02</w:t>
      </w:r>
      <w:r w:rsidR="0037134D">
        <w:rPr>
          <w:rFonts w:cs="Arial"/>
          <w:b/>
          <w:szCs w:val="22"/>
        </w:rPr>
        <w:tab/>
      </w:r>
    </w:p>
    <w:p w14:paraId="3730AF1D" w14:textId="76FEC01A" w:rsidR="008E3236" w:rsidRPr="00D74A50" w:rsidRDefault="0083760B" w:rsidP="0083760B">
      <w:pPr>
        <w:rPr>
          <w:rFonts w:cs="Arial"/>
          <w:b/>
          <w:szCs w:val="22"/>
        </w:rPr>
      </w:pPr>
      <w:r>
        <w:rPr>
          <w:rFonts w:cs="Arial"/>
          <w:b/>
          <w:szCs w:val="22"/>
        </w:rPr>
        <w:t xml:space="preserve">                                       </w:t>
      </w:r>
      <w:r w:rsidR="008E3236" w:rsidRPr="00D74A50">
        <w:rPr>
          <w:rFonts w:cs="Arial"/>
          <w:b/>
          <w:szCs w:val="22"/>
        </w:rPr>
        <w:t xml:space="preserve">č. smlouvy </w:t>
      </w:r>
      <w:proofErr w:type="gramStart"/>
      <w:r w:rsidR="008E3236" w:rsidRPr="00D74A50">
        <w:rPr>
          <w:rFonts w:cs="Arial"/>
          <w:b/>
          <w:szCs w:val="22"/>
        </w:rPr>
        <w:t>objednatele</w:t>
      </w:r>
      <w:r w:rsidR="009577CF">
        <w:rPr>
          <w:rFonts w:cs="Arial"/>
          <w:b/>
          <w:szCs w:val="22"/>
        </w:rPr>
        <w:t>:</w:t>
      </w:r>
      <w:r>
        <w:rPr>
          <w:rFonts w:cs="Arial"/>
          <w:b/>
          <w:szCs w:val="22"/>
        </w:rPr>
        <w:t xml:space="preserve">   </w:t>
      </w:r>
      <w:proofErr w:type="gramEnd"/>
      <w:r>
        <w:rPr>
          <w:rFonts w:cs="Arial"/>
          <w:b/>
          <w:szCs w:val="22"/>
        </w:rPr>
        <w:t xml:space="preserve"> 601</w:t>
      </w:r>
      <w:r w:rsidR="009038A4">
        <w:rPr>
          <w:rFonts w:cs="Arial"/>
          <w:b/>
          <w:szCs w:val="22"/>
        </w:rPr>
        <w:t>/</w:t>
      </w:r>
      <w:r w:rsidR="00E436F4">
        <w:rPr>
          <w:rFonts w:cs="Arial"/>
          <w:b/>
          <w:szCs w:val="22"/>
        </w:rPr>
        <w:t>202</w:t>
      </w:r>
      <w:r w:rsidR="008C3171">
        <w:rPr>
          <w:rFonts w:cs="Arial"/>
          <w:b/>
          <w:szCs w:val="22"/>
        </w:rPr>
        <w:t>2</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3E4D0B49" w:rsidR="00032856" w:rsidRPr="00F01557" w:rsidRDefault="008C3171" w:rsidP="00032856">
      <w:pPr>
        <w:jc w:val="center"/>
        <w:rPr>
          <w:rFonts w:cs="Arial"/>
        </w:rPr>
      </w:pPr>
      <w:bookmarkStart w:id="0" w:name="_GoBack"/>
      <w:r w:rsidRPr="008C3171">
        <w:rPr>
          <w:rFonts w:cs="Arial"/>
          <w:b/>
        </w:rPr>
        <w:t xml:space="preserve">MVE </w:t>
      </w:r>
      <w:proofErr w:type="gramStart"/>
      <w:r w:rsidRPr="008C3171">
        <w:rPr>
          <w:rFonts w:cs="Arial"/>
          <w:b/>
        </w:rPr>
        <w:t>Horka - přívodní</w:t>
      </w:r>
      <w:proofErr w:type="gramEnd"/>
      <w:r w:rsidRPr="008C3171">
        <w:rPr>
          <w:rFonts w:cs="Arial"/>
          <w:b/>
        </w:rPr>
        <w:t xml:space="preserve"> potrubí </w:t>
      </w:r>
      <w:r w:rsidR="00680069" w:rsidRPr="00F01557">
        <w:rPr>
          <w:rFonts w:cs="Arial"/>
          <w:b/>
        </w:rPr>
        <w:t>– projektová dokumentace</w:t>
      </w:r>
      <w:r w:rsidR="00335EC3">
        <w:rPr>
          <w:rFonts w:cs="Arial"/>
          <w:b/>
        </w:rPr>
        <w:t xml:space="preserve"> (</w:t>
      </w:r>
      <w:r>
        <w:rPr>
          <w:rFonts w:cs="Arial"/>
          <w:b/>
        </w:rPr>
        <w:t>DSP/</w:t>
      </w:r>
      <w:r w:rsidR="008567E2">
        <w:rPr>
          <w:rFonts w:cs="Arial"/>
          <w:b/>
        </w:rPr>
        <w:t>D</w:t>
      </w:r>
      <w:r w:rsidR="0063029C">
        <w:rPr>
          <w:rFonts w:cs="Arial"/>
          <w:b/>
        </w:rPr>
        <w:t>PS</w:t>
      </w:r>
      <w:r w:rsidR="00335EC3">
        <w:rPr>
          <w:rFonts w:cs="Arial"/>
          <w:b/>
        </w:rPr>
        <w:t>)</w:t>
      </w:r>
    </w:p>
    <w:bookmarkEnd w:id="0"/>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652E0B2D"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1F14347B"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FE5E25D" w14:textId="6361194B"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135E34DC" w14:textId="77777777" w:rsidR="0063029C" w:rsidRDefault="0063029C" w:rsidP="006E7740">
      <w:pPr>
        <w:tabs>
          <w:tab w:val="left" w:pos="3960"/>
        </w:tabs>
        <w:autoSpaceDE w:val="0"/>
        <w:autoSpaceDN w:val="0"/>
        <w:adjustRightInd w:val="0"/>
        <w:spacing w:line="300" w:lineRule="atLeast"/>
        <w:rPr>
          <w:rFonts w:ascii="Arial CE" w:hAnsi="Arial CE" w:cs="Arial"/>
          <w:color w:val="000000"/>
          <w:szCs w:val="22"/>
        </w:rPr>
      </w:pPr>
    </w:p>
    <w:p w14:paraId="180923EE" w14:textId="35D9DC30" w:rsidR="008C3171" w:rsidRDefault="00A62F99" w:rsidP="00C84E9D">
      <w:pPr>
        <w:tabs>
          <w:tab w:val="left" w:pos="3960"/>
        </w:tabs>
        <w:autoSpaceDE w:val="0"/>
        <w:autoSpaceDN w:val="0"/>
        <w:adjustRightInd w:val="0"/>
        <w:spacing w:line="300" w:lineRule="atLeast"/>
        <w:rPr>
          <w:rStyle w:val="Hypertextovodkaz"/>
        </w:rPr>
      </w:pPr>
      <w:r>
        <w:rPr>
          <w:rFonts w:ascii="Arial CE" w:hAnsi="Arial CE" w:cs="Arial"/>
          <w:color w:val="000000"/>
          <w:szCs w:val="22"/>
        </w:rPr>
        <w:t>zástupce objednatele:</w:t>
      </w:r>
      <w:r w:rsidRPr="000A37B0">
        <w:rPr>
          <w:rFonts w:cs="Arial"/>
          <w:color w:val="000000"/>
          <w:szCs w:val="22"/>
        </w:rPr>
        <w:tab/>
      </w:r>
    </w:p>
    <w:p w14:paraId="615D2FEA" w14:textId="474F9DE9" w:rsidR="006E7740" w:rsidRPr="009038A4" w:rsidRDefault="006E7740" w:rsidP="008C3171">
      <w:pPr>
        <w:tabs>
          <w:tab w:val="left" w:pos="3960"/>
        </w:tabs>
        <w:suppressAutoHyphens/>
        <w:spacing w:line="300" w:lineRule="atLeast"/>
        <w:rPr>
          <w:rStyle w:val="Hypertextovodkaz"/>
          <w:rFonts w:cs="Arial"/>
          <w:szCs w:val="22"/>
        </w:rPr>
      </w:pP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21A75FFD"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326FBBE7"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59B95D2A" w14:textId="77777777" w:rsidR="008C3171" w:rsidRPr="008C3171" w:rsidRDefault="008C3171" w:rsidP="008C3171">
      <w:pPr>
        <w:spacing w:line="240" w:lineRule="atLeast"/>
        <w:rPr>
          <w:rFonts w:cs="Arial"/>
          <w:b/>
          <w:szCs w:val="22"/>
        </w:rPr>
      </w:pPr>
      <w:r w:rsidRPr="008C3171">
        <w:rPr>
          <w:rFonts w:cs="Arial"/>
          <w:b/>
          <w:szCs w:val="22"/>
        </w:rPr>
        <w:t>Zhotovitel:</w:t>
      </w:r>
      <w:r w:rsidRPr="008C3171">
        <w:rPr>
          <w:rFonts w:cs="Arial"/>
          <w:b/>
          <w:bCs/>
          <w:color w:val="000000"/>
          <w:szCs w:val="22"/>
        </w:rPr>
        <w:tab/>
      </w:r>
      <w:r w:rsidRPr="008C3171">
        <w:rPr>
          <w:rFonts w:cs="Arial"/>
          <w:b/>
          <w:bCs/>
          <w:color w:val="000000"/>
          <w:szCs w:val="22"/>
        </w:rPr>
        <w:tab/>
      </w:r>
      <w:r w:rsidRPr="008C3171">
        <w:rPr>
          <w:rFonts w:cs="Arial"/>
          <w:b/>
          <w:bCs/>
          <w:color w:val="000000"/>
          <w:szCs w:val="22"/>
        </w:rPr>
        <w:tab/>
      </w:r>
      <w:r w:rsidRPr="008C3171">
        <w:rPr>
          <w:rFonts w:cs="Arial"/>
          <w:b/>
          <w:bCs/>
          <w:color w:val="000000"/>
          <w:szCs w:val="22"/>
        </w:rPr>
        <w:tab/>
      </w:r>
      <w:r w:rsidRPr="008C3171">
        <w:rPr>
          <w:rFonts w:cs="Arial"/>
          <w:b/>
          <w:bCs/>
          <w:color w:val="000000"/>
          <w:szCs w:val="22"/>
        </w:rPr>
        <w:tab/>
      </w:r>
      <w:r w:rsidRPr="008C3171">
        <w:rPr>
          <w:rFonts w:cs="Arial"/>
          <w:b/>
          <w:szCs w:val="22"/>
        </w:rPr>
        <w:t xml:space="preserve">KV </w:t>
      </w:r>
      <w:proofErr w:type="spellStart"/>
      <w:r w:rsidRPr="008C3171">
        <w:rPr>
          <w:rFonts w:cs="Arial"/>
          <w:b/>
          <w:szCs w:val="22"/>
        </w:rPr>
        <w:t>engineering</w:t>
      </w:r>
      <w:proofErr w:type="spellEnd"/>
      <w:r w:rsidRPr="008C3171">
        <w:rPr>
          <w:rFonts w:cs="Arial"/>
          <w:b/>
          <w:szCs w:val="22"/>
        </w:rPr>
        <w:t xml:space="preserve"> spol. s r.o.</w:t>
      </w:r>
    </w:p>
    <w:p w14:paraId="3737F54A" w14:textId="77777777" w:rsidR="008C3171" w:rsidRPr="008C3171" w:rsidRDefault="008C3171" w:rsidP="008C3171">
      <w:pPr>
        <w:spacing w:line="240" w:lineRule="atLeast"/>
        <w:rPr>
          <w:rFonts w:cs="Arial"/>
          <w:szCs w:val="22"/>
        </w:rPr>
      </w:pPr>
      <w:r w:rsidRPr="008C3171">
        <w:rPr>
          <w:rFonts w:cs="Arial"/>
          <w:b/>
          <w:szCs w:val="22"/>
        </w:rPr>
        <w:tab/>
      </w:r>
      <w:r w:rsidRPr="008C3171">
        <w:rPr>
          <w:rFonts w:cs="Arial"/>
          <w:b/>
          <w:szCs w:val="22"/>
        </w:rPr>
        <w:tab/>
      </w:r>
      <w:r w:rsidRPr="008C3171">
        <w:rPr>
          <w:rFonts w:cs="Arial"/>
          <w:b/>
          <w:szCs w:val="22"/>
        </w:rPr>
        <w:tab/>
      </w:r>
      <w:r w:rsidRPr="008C3171">
        <w:rPr>
          <w:rFonts w:cs="Arial"/>
          <w:b/>
          <w:szCs w:val="22"/>
        </w:rPr>
        <w:tab/>
      </w:r>
      <w:r w:rsidRPr="008C3171">
        <w:rPr>
          <w:rFonts w:cs="Arial"/>
          <w:b/>
          <w:szCs w:val="22"/>
        </w:rPr>
        <w:tab/>
      </w:r>
      <w:r w:rsidRPr="008C3171">
        <w:rPr>
          <w:rFonts w:cs="Arial"/>
          <w:b/>
          <w:szCs w:val="22"/>
        </w:rPr>
        <w:tab/>
      </w:r>
      <w:r w:rsidRPr="008C3171">
        <w:rPr>
          <w:rFonts w:cs="Arial"/>
          <w:szCs w:val="22"/>
        </w:rPr>
        <w:t xml:space="preserve">Závodu míru 584/7, Stará Role, </w:t>
      </w:r>
    </w:p>
    <w:p w14:paraId="78C9FA56" w14:textId="77777777" w:rsidR="008C3171" w:rsidRPr="008C3171" w:rsidRDefault="008C3171" w:rsidP="008C3171">
      <w:pPr>
        <w:spacing w:line="240" w:lineRule="atLeast"/>
        <w:rPr>
          <w:rFonts w:cs="Arial"/>
          <w:szCs w:val="22"/>
        </w:rPr>
      </w:pPr>
      <w:r w:rsidRPr="008C3171">
        <w:rPr>
          <w:rFonts w:cs="Arial"/>
          <w:szCs w:val="22"/>
        </w:rPr>
        <w:tab/>
      </w:r>
      <w:r w:rsidRPr="008C3171">
        <w:rPr>
          <w:rFonts w:cs="Arial"/>
          <w:szCs w:val="22"/>
        </w:rPr>
        <w:tab/>
      </w:r>
      <w:r w:rsidRPr="008C3171">
        <w:rPr>
          <w:rFonts w:cs="Arial"/>
          <w:szCs w:val="22"/>
        </w:rPr>
        <w:tab/>
      </w:r>
      <w:r w:rsidRPr="008C3171">
        <w:rPr>
          <w:rFonts w:cs="Arial"/>
          <w:szCs w:val="22"/>
        </w:rPr>
        <w:tab/>
      </w:r>
      <w:r w:rsidRPr="008C3171">
        <w:rPr>
          <w:rFonts w:cs="Arial"/>
          <w:szCs w:val="22"/>
        </w:rPr>
        <w:tab/>
      </w:r>
      <w:r w:rsidRPr="008C3171">
        <w:rPr>
          <w:rFonts w:cs="Arial"/>
          <w:szCs w:val="22"/>
        </w:rPr>
        <w:tab/>
        <w:t>360 17 Karlovy Vary</w:t>
      </w:r>
    </w:p>
    <w:p w14:paraId="7795A901" w14:textId="77777777" w:rsidR="008C3171" w:rsidRPr="008C3171" w:rsidRDefault="008C3171" w:rsidP="008C3171">
      <w:pPr>
        <w:tabs>
          <w:tab w:val="left" w:pos="3960"/>
        </w:tabs>
        <w:rPr>
          <w:rFonts w:cs="Arial"/>
          <w:szCs w:val="22"/>
        </w:rPr>
      </w:pPr>
      <w:r w:rsidRPr="008C3171">
        <w:rPr>
          <w:rFonts w:cs="Arial"/>
          <w:szCs w:val="22"/>
        </w:rPr>
        <w:t>IČO:</w:t>
      </w:r>
      <w:r w:rsidRPr="008C3171">
        <w:rPr>
          <w:rFonts w:cs="Arial"/>
          <w:szCs w:val="22"/>
        </w:rPr>
        <w:tab/>
      </w:r>
      <w:r w:rsidRPr="008C3171">
        <w:rPr>
          <w:rFonts w:cs="Arial"/>
          <w:szCs w:val="22"/>
        </w:rPr>
        <w:tab/>
        <w:t>45355142</w:t>
      </w:r>
    </w:p>
    <w:p w14:paraId="43817DA1" w14:textId="77777777" w:rsidR="008C3171" w:rsidRPr="008C3171" w:rsidRDefault="008C3171" w:rsidP="008C3171">
      <w:pPr>
        <w:tabs>
          <w:tab w:val="left" w:pos="3960"/>
        </w:tabs>
        <w:rPr>
          <w:rFonts w:cs="Arial"/>
          <w:szCs w:val="22"/>
        </w:rPr>
      </w:pPr>
      <w:r w:rsidRPr="008C3171">
        <w:rPr>
          <w:rFonts w:cs="Arial"/>
          <w:szCs w:val="22"/>
        </w:rPr>
        <w:t>DIČ:</w:t>
      </w:r>
      <w:r w:rsidRPr="008C3171">
        <w:rPr>
          <w:rFonts w:cs="Arial"/>
          <w:szCs w:val="22"/>
        </w:rPr>
        <w:tab/>
      </w:r>
      <w:r w:rsidRPr="008C3171">
        <w:rPr>
          <w:rFonts w:cs="Arial"/>
          <w:szCs w:val="22"/>
        </w:rPr>
        <w:tab/>
      </w:r>
      <w:r w:rsidRPr="008C3171">
        <w:rPr>
          <w:rFonts w:cs="Arial"/>
          <w:color w:val="000000"/>
          <w:szCs w:val="22"/>
        </w:rPr>
        <w:t>CZ</w:t>
      </w:r>
      <w:r w:rsidRPr="008C3171">
        <w:rPr>
          <w:rFonts w:cs="Arial"/>
          <w:szCs w:val="22"/>
        </w:rPr>
        <w:t>45355142</w:t>
      </w:r>
    </w:p>
    <w:p w14:paraId="59BD637A" w14:textId="3DF921B5" w:rsidR="008C3171" w:rsidRPr="008C3171" w:rsidRDefault="008C3171" w:rsidP="008C3171">
      <w:pPr>
        <w:tabs>
          <w:tab w:val="left" w:pos="3960"/>
        </w:tabs>
        <w:rPr>
          <w:rFonts w:cs="Arial"/>
          <w:szCs w:val="22"/>
        </w:rPr>
      </w:pPr>
      <w:r w:rsidRPr="008C3171">
        <w:rPr>
          <w:rFonts w:cs="Arial"/>
          <w:szCs w:val="22"/>
        </w:rPr>
        <w:t>zastoupený:</w:t>
      </w:r>
      <w:r w:rsidRPr="008C3171">
        <w:rPr>
          <w:rFonts w:cs="Arial"/>
          <w:szCs w:val="22"/>
        </w:rPr>
        <w:tab/>
      </w:r>
      <w:r w:rsidRPr="008C3171">
        <w:rPr>
          <w:rFonts w:cs="Arial"/>
          <w:szCs w:val="22"/>
        </w:rPr>
        <w:tab/>
      </w:r>
    </w:p>
    <w:p w14:paraId="519E1EEE" w14:textId="4F13999E" w:rsidR="008C3171" w:rsidRPr="008C3171" w:rsidRDefault="008C3171" w:rsidP="008C3171">
      <w:pPr>
        <w:tabs>
          <w:tab w:val="left" w:pos="3960"/>
        </w:tabs>
        <w:rPr>
          <w:rFonts w:cs="Arial"/>
          <w:color w:val="000000"/>
          <w:szCs w:val="22"/>
        </w:rPr>
      </w:pPr>
      <w:r w:rsidRPr="008C3171">
        <w:rPr>
          <w:rFonts w:cs="Arial"/>
          <w:szCs w:val="22"/>
        </w:rPr>
        <w:t>zástupce ve věcech technických:</w:t>
      </w:r>
      <w:r w:rsidRPr="008C3171">
        <w:rPr>
          <w:rFonts w:cs="Arial"/>
          <w:szCs w:val="22"/>
        </w:rPr>
        <w:tab/>
      </w:r>
      <w:r w:rsidRPr="008C3171">
        <w:rPr>
          <w:rFonts w:cs="Arial"/>
          <w:szCs w:val="22"/>
        </w:rPr>
        <w:tab/>
      </w:r>
      <w:r w:rsidRPr="008C3171">
        <w:rPr>
          <w:rFonts w:cs="Arial"/>
          <w:color w:val="000000"/>
          <w:szCs w:val="22"/>
        </w:rPr>
        <w:tab/>
      </w:r>
    </w:p>
    <w:p w14:paraId="3A15619C" w14:textId="30BC9E59" w:rsidR="008C3171" w:rsidRPr="008C3171" w:rsidRDefault="008C3171" w:rsidP="008C3171">
      <w:pPr>
        <w:tabs>
          <w:tab w:val="left" w:pos="3969"/>
        </w:tabs>
        <w:autoSpaceDE w:val="0"/>
        <w:autoSpaceDN w:val="0"/>
        <w:adjustRightInd w:val="0"/>
        <w:spacing w:line="300" w:lineRule="atLeast"/>
        <w:rPr>
          <w:rFonts w:cs="Arial"/>
          <w:color w:val="000000"/>
          <w:szCs w:val="22"/>
        </w:rPr>
      </w:pPr>
      <w:r w:rsidRPr="008C3171">
        <w:rPr>
          <w:rFonts w:cs="Arial"/>
          <w:color w:val="000000"/>
          <w:szCs w:val="22"/>
        </w:rPr>
        <w:t>mobil:</w:t>
      </w:r>
      <w:r w:rsidRPr="008C3171">
        <w:rPr>
          <w:rFonts w:cs="Arial"/>
          <w:color w:val="000000"/>
          <w:szCs w:val="22"/>
        </w:rPr>
        <w:tab/>
      </w:r>
      <w:r w:rsidRPr="008C3171">
        <w:rPr>
          <w:rFonts w:cs="Arial"/>
          <w:color w:val="000000"/>
          <w:szCs w:val="22"/>
        </w:rPr>
        <w:tab/>
      </w:r>
    </w:p>
    <w:p w14:paraId="614E6CA5" w14:textId="24822B1C" w:rsidR="008C3171" w:rsidRPr="008C3171" w:rsidRDefault="008C3171" w:rsidP="008C3171">
      <w:pPr>
        <w:tabs>
          <w:tab w:val="left" w:pos="3969"/>
        </w:tabs>
        <w:autoSpaceDE w:val="0"/>
        <w:autoSpaceDN w:val="0"/>
        <w:adjustRightInd w:val="0"/>
        <w:spacing w:line="300" w:lineRule="atLeast"/>
        <w:rPr>
          <w:rFonts w:cs="Arial"/>
          <w:color w:val="000000"/>
          <w:szCs w:val="22"/>
        </w:rPr>
      </w:pPr>
      <w:r w:rsidRPr="008C3171">
        <w:rPr>
          <w:rFonts w:cs="Arial"/>
          <w:color w:val="000000"/>
          <w:szCs w:val="22"/>
        </w:rPr>
        <w:t>telefon:</w:t>
      </w:r>
      <w:r w:rsidRPr="008C3171">
        <w:rPr>
          <w:rFonts w:cs="Arial"/>
          <w:color w:val="000000"/>
          <w:szCs w:val="22"/>
        </w:rPr>
        <w:tab/>
      </w:r>
      <w:r w:rsidRPr="008C3171">
        <w:rPr>
          <w:rFonts w:cs="Arial"/>
          <w:color w:val="000000"/>
          <w:szCs w:val="22"/>
        </w:rPr>
        <w:tab/>
      </w:r>
    </w:p>
    <w:p w14:paraId="18AAE104" w14:textId="00B4257B" w:rsidR="008C3171" w:rsidRPr="008C3171" w:rsidRDefault="008C3171" w:rsidP="008C3171">
      <w:pPr>
        <w:tabs>
          <w:tab w:val="left" w:pos="3960"/>
        </w:tabs>
        <w:autoSpaceDE w:val="0"/>
        <w:autoSpaceDN w:val="0"/>
        <w:adjustRightInd w:val="0"/>
        <w:rPr>
          <w:rFonts w:cs="Arial"/>
          <w:color w:val="000000"/>
          <w:szCs w:val="22"/>
        </w:rPr>
      </w:pPr>
      <w:r w:rsidRPr="008C3171">
        <w:rPr>
          <w:rFonts w:cs="Arial"/>
          <w:color w:val="000000"/>
          <w:szCs w:val="22"/>
        </w:rPr>
        <w:t>e-mail:</w:t>
      </w:r>
      <w:r w:rsidRPr="008C3171">
        <w:rPr>
          <w:rFonts w:cs="Arial"/>
          <w:color w:val="000000"/>
          <w:szCs w:val="22"/>
        </w:rPr>
        <w:tab/>
      </w:r>
      <w:r w:rsidRPr="008C3171">
        <w:rPr>
          <w:rFonts w:cs="Arial"/>
          <w:color w:val="000000"/>
          <w:szCs w:val="22"/>
        </w:rPr>
        <w:tab/>
      </w:r>
    </w:p>
    <w:p w14:paraId="6E871F95" w14:textId="0156F9A7" w:rsidR="008C3171" w:rsidRPr="008C3171" w:rsidRDefault="008C3171" w:rsidP="008C3171">
      <w:pPr>
        <w:tabs>
          <w:tab w:val="left" w:pos="3969"/>
        </w:tabs>
        <w:autoSpaceDE w:val="0"/>
        <w:autoSpaceDN w:val="0"/>
        <w:adjustRightInd w:val="0"/>
        <w:spacing w:line="300" w:lineRule="atLeast"/>
        <w:rPr>
          <w:rFonts w:cs="Arial"/>
          <w:color w:val="000000"/>
          <w:szCs w:val="22"/>
        </w:rPr>
      </w:pPr>
      <w:r w:rsidRPr="008C3171">
        <w:rPr>
          <w:rFonts w:cs="Arial"/>
          <w:szCs w:val="22"/>
        </w:rPr>
        <w:t>zástupce ve věcech technických:</w:t>
      </w:r>
      <w:r w:rsidRPr="008C3171">
        <w:rPr>
          <w:rFonts w:cs="Arial"/>
          <w:color w:val="000000"/>
          <w:szCs w:val="22"/>
        </w:rPr>
        <w:tab/>
      </w:r>
      <w:r w:rsidRPr="008C3171">
        <w:rPr>
          <w:rFonts w:cs="Arial"/>
          <w:color w:val="000000"/>
          <w:szCs w:val="22"/>
        </w:rPr>
        <w:tab/>
      </w:r>
    </w:p>
    <w:p w14:paraId="50D37BC2" w14:textId="350E5170" w:rsidR="008C3171" w:rsidRPr="008C3171" w:rsidRDefault="008C3171" w:rsidP="008C3171">
      <w:pPr>
        <w:tabs>
          <w:tab w:val="left" w:pos="3969"/>
        </w:tabs>
        <w:autoSpaceDE w:val="0"/>
        <w:autoSpaceDN w:val="0"/>
        <w:adjustRightInd w:val="0"/>
        <w:spacing w:line="300" w:lineRule="atLeast"/>
        <w:rPr>
          <w:rFonts w:cs="Arial"/>
          <w:color w:val="000000"/>
          <w:szCs w:val="22"/>
        </w:rPr>
      </w:pPr>
      <w:r w:rsidRPr="008C3171">
        <w:rPr>
          <w:rFonts w:cs="Arial"/>
          <w:color w:val="000000"/>
          <w:szCs w:val="22"/>
        </w:rPr>
        <w:t>mobil:</w:t>
      </w:r>
      <w:r w:rsidRPr="008C3171">
        <w:rPr>
          <w:rFonts w:cs="Arial"/>
          <w:color w:val="000000"/>
          <w:szCs w:val="22"/>
        </w:rPr>
        <w:tab/>
      </w:r>
      <w:r w:rsidRPr="008C3171">
        <w:rPr>
          <w:rFonts w:cs="Arial"/>
          <w:color w:val="000000"/>
          <w:szCs w:val="22"/>
        </w:rPr>
        <w:tab/>
      </w:r>
    </w:p>
    <w:p w14:paraId="5C3F9937" w14:textId="0E4ACA51" w:rsidR="008C3171" w:rsidRPr="008C3171" w:rsidRDefault="008C3171" w:rsidP="008C3171">
      <w:pPr>
        <w:tabs>
          <w:tab w:val="left" w:pos="3969"/>
        </w:tabs>
        <w:autoSpaceDE w:val="0"/>
        <w:autoSpaceDN w:val="0"/>
        <w:adjustRightInd w:val="0"/>
        <w:spacing w:line="300" w:lineRule="atLeast"/>
        <w:rPr>
          <w:rFonts w:cs="Arial"/>
          <w:color w:val="000000"/>
          <w:shd w:val="clear" w:color="auto" w:fill="FFFFFF"/>
        </w:rPr>
      </w:pPr>
      <w:r w:rsidRPr="008C3171">
        <w:rPr>
          <w:rFonts w:cs="Arial"/>
          <w:color w:val="000000"/>
          <w:szCs w:val="22"/>
        </w:rPr>
        <w:t>e-mail:</w:t>
      </w:r>
      <w:r w:rsidRPr="008C3171">
        <w:rPr>
          <w:rFonts w:cs="Arial"/>
          <w:color w:val="000000"/>
          <w:szCs w:val="22"/>
        </w:rPr>
        <w:tab/>
      </w:r>
      <w:r w:rsidRPr="008C3171">
        <w:rPr>
          <w:rFonts w:cs="Arial"/>
          <w:color w:val="000000"/>
          <w:szCs w:val="22"/>
        </w:rPr>
        <w:tab/>
      </w:r>
    </w:p>
    <w:p w14:paraId="0EE5C7B9" w14:textId="4738BA15" w:rsidR="008C3171" w:rsidRPr="008C3171" w:rsidRDefault="008C3171" w:rsidP="008C3171">
      <w:pPr>
        <w:tabs>
          <w:tab w:val="left" w:pos="3960"/>
        </w:tabs>
        <w:rPr>
          <w:rFonts w:cs="Arial"/>
          <w:szCs w:val="22"/>
        </w:rPr>
      </w:pPr>
      <w:r w:rsidRPr="008C3171">
        <w:rPr>
          <w:rFonts w:cs="Arial"/>
          <w:szCs w:val="22"/>
        </w:rPr>
        <w:t>bankovní spojení:</w:t>
      </w:r>
      <w:r w:rsidRPr="008C3171">
        <w:rPr>
          <w:rFonts w:cs="Arial"/>
          <w:szCs w:val="22"/>
        </w:rPr>
        <w:tab/>
      </w:r>
      <w:r w:rsidRPr="008C3171">
        <w:rPr>
          <w:rFonts w:cs="Arial"/>
          <w:szCs w:val="22"/>
        </w:rPr>
        <w:tab/>
      </w:r>
    </w:p>
    <w:p w14:paraId="202BB789" w14:textId="66402E2F" w:rsidR="008C3171" w:rsidRPr="008C3171" w:rsidRDefault="008C3171" w:rsidP="008C3171">
      <w:pPr>
        <w:tabs>
          <w:tab w:val="left" w:pos="3960"/>
        </w:tabs>
        <w:rPr>
          <w:rFonts w:cs="Arial"/>
          <w:szCs w:val="22"/>
        </w:rPr>
      </w:pPr>
      <w:r w:rsidRPr="008C3171">
        <w:rPr>
          <w:rFonts w:cs="Arial"/>
          <w:szCs w:val="22"/>
        </w:rPr>
        <w:t>číslo účtu:</w:t>
      </w:r>
      <w:r w:rsidRPr="008C3171">
        <w:rPr>
          <w:rFonts w:cs="Arial"/>
          <w:b/>
          <w:szCs w:val="22"/>
        </w:rPr>
        <w:tab/>
      </w:r>
      <w:r w:rsidRPr="008C3171">
        <w:rPr>
          <w:rFonts w:cs="Arial"/>
          <w:b/>
          <w:szCs w:val="22"/>
        </w:rPr>
        <w:tab/>
      </w:r>
      <w:r w:rsidRPr="008C3171">
        <w:rPr>
          <w:rFonts w:cs="Arial"/>
          <w:szCs w:val="22"/>
        </w:rPr>
        <w:t xml:space="preserve"> </w:t>
      </w:r>
    </w:p>
    <w:p w14:paraId="482CC681" w14:textId="77777777" w:rsidR="008C3171" w:rsidRPr="008C3171" w:rsidRDefault="008C3171" w:rsidP="008C3171">
      <w:pPr>
        <w:tabs>
          <w:tab w:val="left" w:pos="3960"/>
        </w:tabs>
        <w:autoSpaceDE w:val="0"/>
        <w:autoSpaceDN w:val="0"/>
        <w:adjustRightInd w:val="0"/>
        <w:rPr>
          <w:rFonts w:cs="Arial"/>
          <w:szCs w:val="22"/>
        </w:rPr>
      </w:pPr>
    </w:p>
    <w:p w14:paraId="78C8247E" w14:textId="77777777" w:rsidR="008C3171" w:rsidRPr="008C3171" w:rsidRDefault="008C3171" w:rsidP="008C3171">
      <w:pPr>
        <w:pStyle w:val="Zkladntextodsazen"/>
        <w:spacing w:after="0" w:line="300" w:lineRule="atLeast"/>
        <w:ind w:left="0"/>
        <w:rPr>
          <w:rFonts w:ascii="Arial" w:hAnsi="Arial" w:cs="Arial"/>
          <w:szCs w:val="22"/>
        </w:rPr>
      </w:pPr>
      <w:r w:rsidRPr="008C3171">
        <w:rPr>
          <w:rFonts w:ascii="Arial" w:hAnsi="Arial" w:cs="Arial"/>
          <w:szCs w:val="22"/>
        </w:rPr>
        <w:t xml:space="preserve">Zhotovitel je zapsán u Krajského soudu v Plzni, oddíl C, vložka 1717 </w:t>
      </w:r>
    </w:p>
    <w:p w14:paraId="312CE99D" w14:textId="77777777" w:rsidR="008C3171" w:rsidRPr="008C3171" w:rsidRDefault="008C3171" w:rsidP="008C3171">
      <w:pPr>
        <w:widowControl w:val="0"/>
        <w:rPr>
          <w:rFonts w:cs="Arial"/>
          <w:szCs w:val="22"/>
        </w:rPr>
      </w:pPr>
      <w:r w:rsidRPr="008C3171">
        <w:rPr>
          <w:rFonts w:cs="Arial"/>
          <w:szCs w:val="22"/>
        </w:rPr>
        <w:t>(dále jen „zhotovitel“) na straně druhé.</w:t>
      </w:r>
    </w:p>
    <w:p w14:paraId="3C53AD9B" w14:textId="77777777" w:rsidR="00FD4AB5" w:rsidRPr="001D7A19" w:rsidRDefault="00FD4AB5" w:rsidP="00FD4AB5">
      <w:pPr>
        <w:tabs>
          <w:tab w:val="left" w:pos="3960"/>
        </w:tabs>
        <w:autoSpaceDE w:val="0"/>
        <w:autoSpaceDN w:val="0"/>
        <w:adjustRightInd w:val="0"/>
        <w:spacing w:line="300" w:lineRule="atLeast"/>
        <w:rPr>
          <w:rFonts w:ascii="Arial CE" w:hAnsi="Arial CE" w:cs="Arial"/>
          <w:color w:val="000000"/>
          <w:szCs w:val="22"/>
        </w:rPr>
      </w:pPr>
    </w:p>
    <w:p w14:paraId="2A72206D" w14:textId="77777777" w:rsidR="00FD4AB5" w:rsidRDefault="00FD4AB5" w:rsidP="009B195C">
      <w:pPr>
        <w:rPr>
          <w:rFonts w:cs="Arial"/>
          <w:bCs/>
          <w:iCs/>
          <w:color w:val="000000"/>
          <w:szCs w:val="22"/>
        </w:rPr>
      </w:pPr>
    </w:p>
    <w:p w14:paraId="21242287" w14:textId="77777777" w:rsidR="00531101" w:rsidRPr="00A86C24" w:rsidRDefault="00531101" w:rsidP="009B195C">
      <w:pPr>
        <w:widowControl w:val="0"/>
        <w:spacing w:line="240" w:lineRule="atLeast"/>
        <w:rPr>
          <w:rFonts w:cs="Arial"/>
          <w:szCs w:val="22"/>
        </w:rPr>
      </w:pPr>
    </w:p>
    <w:p w14:paraId="024D5ABB" w14:textId="77777777" w:rsidR="00680069" w:rsidRPr="00A86C24" w:rsidRDefault="00680069" w:rsidP="001251EF">
      <w:pPr>
        <w:pStyle w:val="Zkladntext"/>
        <w:spacing w:before="120"/>
        <w:jc w:val="center"/>
        <w:textAlignment w:val="baseline"/>
        <w:outlineLvl w:val="0"/>
        <w:rPr>
          <w:b/>
          <w:color w:val="000000"/>
        </w:rPr>
      </w:pPr>
      <w:r w:rsidRPr="00A86C24">
        <w:rPr>
          <w:b/>
          <w:color w:val="000000"/>
        </w:rPr>
        <w:lastRenderedPageBreak/>
        <w:t>Čl. I. PŘEDMĚT SMLOUVY A PŘEDMĚT DÍLA</w:t>
      </w:r>
    </w:p>
    <w:p w14:paraId="6C9E688F" w14:textId="77777777" w:rsidR="00680069" w:rsidRPr="00A86C24" w:rsidRDefault="00680069" w:rsidP="00680069">
      <w:pPr>
        <w:widowControl w:val="0"/>
        <w:rPr>
          <w:rFonts w:cs="Arial"/>
          <w:szCs w:val="22"/>
        </w:rPr>
      </w:pPr>
    </w:p>
    <w:p w14:paraId="036747FD" w14:textId="6476ADD3" w:rsidR="00A86C24" w:rsidRPr="00A86C24" w:rsidRDefault="006A0097" w:rsidP="00A86C24">
      <w:pPr>
        <w:pStyle w:val="Default"/>
        <w:jc w:val="both"/>
        <w:rPr>
          <w:rFonts w:ascii="Arial" w:eastAsia="Arial CE" w:hAnsi="Arial" w:cs="Arial"/>
          <w:sz w:val="22"/>
          <w:szCs w:val="22"/>
        </w:rPr>
      </w:pPr>
      <w:r w:rsidRPr="00A86C24">
        <w:rPr>
          <w:rFonts w:ascii="Arial" w:hAnsi="Arial" w:cs="Arial"/>
          <w:sz w:val="22"/>
          <w:szCs w:val="22"/>
        </w:rPr>
        <w:t xml:space="preserve">Projektová dokumentace pro vydání stavebního povolení </w:t>
      </w:r>
      <w:r w:rsidRPr="00A86C24">
        <w:rPr>
          <w:rFonts w:ascii="Arial" w:hAnsi="Arial" w:cs="Arial"/>
          <w:bCs/>
          <w:sz w:val="22"/>
          <w:szCs w:val="22"/>
        </w:rPr>
        <w:t>v podrobnostech projektové dokumentace pro provádění stavby</w:t>
      </w:r>
      <w:r w:rsidR="00DC0C16" w:rsidRPr="00A86C24">
        <w:rPr>
          <w:rFonts w:ascii="Arial" w:hAnsi="Arial" w:cs="Arial"/>
          <w:bCs/>
          <w:sz w:val="22"/>
          <w:szCs w:val="22"/>
        </w:rPr>
        <w:t xml:space="preserve"> (DSP/DPS)</w:t>
      </w:r>
      <w:r w:rsidRPr="00A86C24">
        <w:rPr>
          <w:rFonts w:ascii="Arial" w:hAnsi="Arial" w:cs="Arial"/>
          <w:bCs/>
          <w:sz w:val="22"/>
          <w:szCs w:val="22"/>
        </w:rPr>
        <w:t xml:space="preserve">, </w:t>
      </w:r>
      <w:r w:rsidRPr="00A86C24">
        <w:rPr>
          <w:rFonts w:ascii="Arial" w:eastAsia="Arial CE" w:hAnsi="Arial" w:cs="Arial"/>
          <w:sz w:val="22"/>
          <w:szCs w:val="22"/>
        </w:rPr>
        <w:t xml:space="preserve">včetně soupisu prací a vyhodnocení potřeby zajištění koordinátora BOZP v přípravě a realizaci stavby. </w:t>
      </w:r>
      <w:r w:rsidR="00A86C24" w:rsidRPr="00A86C24">
        <w:rPr>
          <w:rFonts w:ascii="Arial" w:eastAsia="Arial CE" w:hAnsi="Arial" w:cs="Arial"/>
          <w:sz w:val="22"/>
          <w:szCs w:val="22"/>
        </w:rPr>
        <w:t xml:space="preserve">Součástí bude inženýrská činnost vedoucí k získání požadované legislativy. </w:t>
      </w:r>
    </w:p>
    <w:p w14:paraId="4F1DB25F" w14:textId="0FB375FC" w:rsidR="006A0097" w:rsidRPr="00A86C24" w:rsidRDefault="006A0097" w:rsidP="006A0097">
      <w:pPr>
        <w:pStyle w:val="Odstavecseseznamem"/>
        <w:autoSpaceDE w:val="0"/>
        <w:autoSpaceDN w:val="0"/>
        <w:adjustRightInd w:val="0"/>
        <w:ind w:left="0"/>
        <w:rPr>
          <w:rFonts w:cs="Arial"/>
          <w:szCs w:val="22"/>
        </w:rPr>
      </w:pPr>
    </w:p>
    <w:p w14:paraId="1C74B04B" w14:textId="0FC08402" w:rsidR="00727306" w:rsidRDefault="001B07DD" w:rsidP="00DC0C16">
      <w:pPr>
        <w:tabs>
          <w:tab w:val="left" w:pos="3969"/>
        </w:tabs>
        <w:autoSpaceDE w:val="0"/>
        <w:autoSpaceDN w:val="0"/>
        <w:adjustRightInd w:val="0"/>
        <w:spacing w:line="300" w:lineRule="atLeast"/>
        <w:rPr>
          <w:rFonts w:cs="Arial"/>
          <w:szCs w:val="22"/>
        </w:rPr>
      </w:pPr>
      <w:r w:rsidRPr="00A86C24">
        <w:rPr>
          <w:rFonts w:cs="Arial"/>
          <w:b/>
          <w:szCs w:val="22"/>
        </w:rPr>
        <w:t>Předmětem zakázky</w:t>
      </w:r>
      <w:r w:rsidRPr="00A86C24">
        <w:rPr>
          <w:rFonts w:cs="Arial"/>
          <w:szCs w:val="22"/>
        </w:rPr>
        <w:t xml:space="preserve"> je </w:t>
      </w:r>
      <w:r w:rsidR="008C3171" w:rsidRPr="00A86C24">
        <w:rPr>
          <w:rFonts w:cs="Arial"/>
          <w:szCs w:val="22"/>
        </w:rPr>
        <w:t xml:space="preserve">aktualizace </w:t>
      </w:r>
      <w:r w:rsidR="005318B1" w:rsidRPr="00A86C24">
        <w:rPr>
          <w:rFonts w:cs="Arial"/>
          <w:szCs w:val="22"/>
        </w:rPr>
        <w:t xml:space="preserve">PD na </w:t>
      </w:r>
      <w:r w:rsidR="008C3171" w:rsidRPr="00A86C24">
        <w:rPr>
          <w:rFonts w:cs="Arial"/>
          <w:szCs w:val="22"/>
        </w:rPr>
        <w:t xml:space="preserve">MVE Horka – přívodní potrubí. </w:t>
      </w:r>
      <w:r w:rsidR="00727306" w:rsidRPr="00A86C24">
        <w:rPr>
          <w:rFonts w:cs="Arial"/>
          <w:szCs w:val="22"/>
        </w:rPr>
        <w:t xml:space="preserve"> </w:t>
      </w:r>
    </w:p>
    <w:p w14:paraId="67950369" w14:textId="5AB0C64F" w:rsidR="00A86C24" w:rsidRDefault="00A86C24" w:rsidP="00DC0C16">
      <w:pPr>
        <w:tabs>
          <w:tab w:val="left" w:pos="3969"/>
        </w:tabs>
        <w:autoSpaceDE w:val="0"/>
        <w:autoSpaceDN w:val="0"/>
        <w:adjustRightInd w:val="0"/>
        <w:spacing w:line="300" w:lineRule="atLeast"/>
        <w:rPr>
          <w:rFonts w:cs="Arial"/>
          <w:szCs w:val="22"/>
        </w:rPr>
      </w:pPr>
    </w:p>
    <w:p w14:paraId="4AB4A582" w14:textId="391C6946" w:rsidR="00A86C24" w:rsidRPr="00A86C24" w:rsidRDefault="00A86C24" w:rsidP="00DC0C16">
      <w:pPr>
        <w:tabs>
          <w:tab w:val="left" w:pos="3969"/>
        </w:tabs>
        <w:autoSpaceDE w:val="0"/>
        <w:autoSpaceDN w:val="0"/>
        <w:adjustRightInd w:val="0"/>
        <w:spacing w:line="300" w:lineRule="atLeast"/>
        <w:rPr>
          <w:rFonts w:cs="Arial"/>
          <w:szCs w:val="22"/>
        </w:rPr>
      </w:pPr>
      <w:r>
        <w:rPr>
          <w:rFonts w:cs="Arial"/>
          <w:szCs w:val="22"/>
        </w:rPr>
        <w:t xml:space="preserve">Jedná se o změnu projektové dokumentace, která řešila </w:t>
      </w:r>
      <w:proofErr w:type="spellStart"/>
      <w:r>
        <w:rPr>
          <w:rFonts w:cs="Arial"/>
          <w:szCs w:val="22"/>
        </w:rPr>
        <w:t>nátokové</w:t>
      </w:r>
      <w:proofErr w:type="spellEnd"/>
      <w:r>
        <w:rPr>
          <w:rFonts w:cs="Arial"/>
          <w:szCs w:val="22"/>
        </w:rPr>
        <w:t xml:space="preserve"> potrubí na MVE Horka. Změna spočívá v úpravě směrové i výškové polohy přívodního potrubí, v úpravě detailu napojení na již nové vystrojení MVE a s tím související úpravy v původním rozpočtu.</w:t>
      </w:r>
    </w:p>
    <w:p w14:paraId="3EC7EF0A" w14:textId="77777777" w:rsidR="00727306" w:rsidRDefault="00727306" w:rsidP="00DC0C16">
      <w:pPr>
        <w:tabs>
          <w:tab w:val="left" w:pos="3969"/>
        </w:tabs>
        <w:autoSpaceDE w:val="0"/>
        <w:autoSpaceDN w:val="0"/>
        <w:adjustRightInd w:val="0"/>
        <w:spacing w:line="300" w:lineRule="atLeast"/>
        <w:rPr>
          <w:rFonts w:ascii="Segoe UI" w:hAnsi="Segoe UI" w:cs="Segoe UI"/>
          <w:bCs/>
          <w:color w:val="000000"/>
          <w:sz w:val="24"/>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788C2FA5" w14:textId="77777777" w:rsidR="00781B6E" w:rsidRPr="00A86C24" w:rsidRDefault="00781B6E" w:rsidP="001251EF">
      <w:pPr>
        <w:rPr>
          <w:rFonts w:eastAsia="Arial CE"/>
        </w:rPr>
      </w:pPr>
      <w:r w:rsidRPr="00A86C24">
        <w:rPr>
          <w:rFonts w:eastAsia="Arial CE"/>
        </w:rPr>
        <w:t>Součástí plnění díla je také inženýrská činnost, která povede k zajištění dokladové části - tj.</w:t>
      </w:r>
      <w:r w:rsidR="00864E08" w:rsidRPr="00A86C24">
        <w:rPr>
          <w:rFonts w:eastAsia="Arial CE"/>
        </w:rPr>
        <w:t> </w:t>
      </w:r>
      <w:r w:rsidRPr="00A86C24">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781B6E" w:rsidRDefault="00242D51" w:rsidP="001251EF">
      <w:pPr>
        <w:rPr>
          <w:rFonts w:eastAsia="Arial CE"/>
        </w:rPr>
      </w:pPr>
    </w:p>
    <w:p w14:paraId="224D5474" w14:textId="77777777" w:rsidR="00242D51" w:rsidRPr="001B5685" w:rsidRDefault="00242D51" w:rsidP="001251EF">
      <w:pPr>
        <w:rPr>
          <w:rFonts w:eastAsia="Arial CE"/>
          <w:color w:val="FF0000"/>
        </w:rPr>
      </w:pPr>
    </w:p>
    <w:p w14:paraId="0BADAE00" w14:textId="1C7E152E"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BFF343E" w14:textId="788400A4" w:rsidR="009D5063" w:rsidRDefault="009D5063" w:rsidP="001251EF">
      <w:pPr>
        <w:rPr>
          <w:rFonts w:eastAsia="Arial CE"/>
        </w:rPr>
      </w:pPr>
    </w:p>
    <w:p w14:paraId="7B1996C6" w14:textId="1FBA2C3B" w:rsidR="009D5063" w:rsidRDefault="009D5063" w:rsidP="001251EF">
      <w:pPr>
        <w:rPr>
          <w:rFonts w:eastAsia="Arial CE"/>
        </w:rPr>
      </w:pPr>
    </w:p>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27A5477C"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Zajištění souboru fotografií přímo dotčených nemovitostí se souhlasem vlastníka </w:t>
      </w:r>
      <w:proofErr w:type="gramStart"/>
      <w:r w:rsidRPr="00B43E05">
        <w:rPr>
          <w:rFonts w:cs="Arial"/>
          <w:szCs w:val="22"/>
        </w:rPr>
        <w:t>nemovitosti - 1x</w:t>
      </w:r>
      <w:proofErr w:type="gramEnd"/>
      <w:r w:rsidRPr="00B43E05">
        <w:rPr>
          <w:rFonts w:cs="Arial"/>
          <w:szCs w:val="22"/>
        </w:rPr>
        <w:t xml:space="preserve"> </w:t>
      </w:r>
      <w:proofErr w:type="spellStart"/>
      <w:r w:rsidRPr="00B43E05">
        <w:rPr>
          <w:rFonts w:cs="Arial"/>
          <w:szCs w:val="22"/>
        </w:rPr>
        <w:t>paré</w:t>
      </w:r>
      <w:proofErr w:type="spellEnd"/>
      <w:r w:rsidRPr="00B43E05">
        <w:rPr>
          <w:rFonts w:cs="Arial"/>
          <w:szCs w:val="22"/>
        </w:rPr>
        <w:t xml:space="preserve"> tištěné a 1x na CD (_.</w:t>
      </w:r>
      <w:proofErr w:type="spellStart"/>
      <w:r w:rsidRPr="00B43E05">
        <w:rPr>
          <w:rFonts w:cs="Arial"/>
          <w:szCs w:val="22"/>
        </w:rPr>
        <w:t>pdf</w:t>
      </w:r>
      <w:proofErr w:type="spellEnd"/>
      <w:r w:rsidRPr="00B43E05">
        <w:rPr>
          <w:rFonts w:cs="Arial"/>
          <w:szCs w:val="22"/>
        </w:rPr>
        <w:t>).</w:t>
      </w:r>
    </w:p>
    <w:p w14:paraId="0AB43266"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3DFE1812" w14:textId="7D1AFD6C" w:rsidR="009B13D4" w:rsidRPr="009B13D4" w:rsidRDefault="009B13D4" w:rsidP="00986C01">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4A1658">
        <w:rPr>
          <w:rFonts w:cs="Arial"/>
          <w:szCs w:val="22"/>
        </w:rPr>
        <w:t xml:space="preserve">vyhlášky </w:t>
      </w:r>
      <w:r w:rsidRPr="00B43E05">
        <w:rPr>
          <w:rFonts w:cs="Arial"/>
          <w:szCs w:val="22"/>
        </w:rPr>
        <w:t>č. 1</w:t>
      </w:r>
      <w:r w:rsidR="004A1658">
        <w:rPr>
          <w:rFonts w:cs="Arial"/>
          <w:szCs w:val="22"/>
        </w:rPr>
        <w:t xml:space="preserve">69/2016 </w:t>
      </w:r>
      <w:r w:rsidRPr="00B43E05">
        <w:rPr>
          <w:rFonts w:cs="Arial"/>
          <w:szCs w:val="22"/>
        </w:rPr>
        <w:t>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55F84D4B" w:rsidR="00D420C2" w:rsidRDefault="009B13D4" w:rsidP="001006ED">
      <w:pPr>
        <w:ind w:left="426"/>
        <w:rPr>
          <w:rFonts w:cs="Arial"/>
          <w:szCs w:val="22"/>
        </w:rPr>
      </w:pPr>
      <w:r w:rsidRPr="00B43E05">
        <w:rPr>
          <w:rFonts w:cs="Arial"/>
          <w:szCs w:val="22"/>
        </w:rPr>
        <w:lastRenderedPageBreak/>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3D4EA74C" w:rsidR="00C12B6A" w:rsidRDefault="00C12B6A" w:rsidP="00CA30D6">
      <w:pPr>
        <w:autoSpaceDE w:val="0"/>
        <w:autoSpaceDN w:val="0"/>
        <w:adjustRightInd w:val="0"/>
        <w:rPr>
          <w:rFonts w:cs="Arial"/>
          <w:szCs w:val="22"/>
        </w:rPr>
      </w:pPr>
    </w:p>
    <w:p w14:paraId="193CF517" w14:textId="77777777" w:rsidR="00072CA0" w:rsidRDefault="00072CA0" w:rsidP="00072CA0">
      <w:pPr>
        <w:autoSpaceDE w:val="0"/>
        <w:autoSpaceDN w:val="0"/>
        <w:adjustRightInd w:val="0"/>
        <w:rPr>
          <w:rFonts w:cs="Arial"/>
          <w:szCs w:val="22"/>
        </w:rPr>
      </w:pPr>
      <w:r>
        <w:rPr>
          <w:rFonts w:cs="Arial"/>
          <w:szCs w:val="22"/>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CA30D6" w:rsidRDefault="00CA30D6" w:rsidP="00CA30D6">
      <w:pPr>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0CED4F78" w:rsidR="009B13D4" w:rsidRPr="009B13D4" w:rsidRDefault="009B13D4" w:rsidP="009B13D4">
      <w:pPr>
        <w:autoSpaceDE w:val="0"/>
        <w:autoSpaceDN w:val="0"/>
        <w:adjustRightInd w:val="0"/>
        <w:rPr>
          <w:rFonts w:cs="Arial"/>
          <w:szCs w:val="22"/>
        </w:rPr>
      </w:pPr>
      <w:r w:rsidRPr="009B13D4">
        <w:rPr>
          <w:rFonts w:cs="Arial"/>
          <w:szCs w:val="22"/>
        </w:rPr>
        <w:t xml:space="preserve">Zhotovitel bude v průběhu plnění díla organizovat </w:t>
      </w:r>
      <w:r w:rsidR="00A86C24">
        <w:rPr>
          <w:rFonts w:cs="Arial"/>
          <w:szCs w:val="22"/>
        </w:rPr>
        <w:t xml:space="preserve">min. 1 </w:t>
      </w:r>
      <w:r w:rsidRPr="009B13D4">
        <w:rPr>
          <w:rFonts w:cs="Arial"/>
          <w:szCs w:val="22"/>
        </w:rPr>
        <w:t>výrobní výbor,</w:t>
      </w:r>
      <w:r w:rsidR="00A86C24">
        <w:rPr>
          <w:rFonts w:cs="Arial"/>
          <w:szCs w:val="22"/>
        </w:rPr>
        <w:t xml:space="preserve"> ze kterého </w:t>
      </w:r>
      <w:r w:rsidRPr="009B13D4">
        <w:rPr>
          <w:rFonts w:cs="Arial"/>
          <w:szCs w:val="22"/>
        </w:rPr>
        <w:t>bude zhotovovat písemný zápis, který bude odsouhlasen účastníky VV.</w:t>
      </w:r>
    </w:p>
    <w:p w14:paraId="2E37FEDF" w14:textId="77777777" w:rsidR="00C95C0D" w:rsidRPr="009B13D4" w:rsidRDefault="00C95C0D"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589D9AD1" w:rsidR="009B13D4" w:rsidRPr="00F91B28" w:rsidRDefault="009B13D4" w:rsidP="00F91B28">
      <w:pPr>
        <w:pStyle w:val="Textkomente"/>
        <w:rPr>
          <w:rFonts w:cs="Arial"/>
          <w:sz w:val="22"/>
          <w:szCs w:val="22"/>
        </w:rPr>
      </w:pPr>
      <w:r w:rsidRPr="00F91B28">
        <w:rPr>
          <w:rFonts w:cs="Arial"/>
          <w:sz w:val="22"/>
          <w:szCs w:val="22"/>
        </w:rPr>
        <w:t xml:space="preserve">Po úspěšném uzavření závěrečného VV zhotovitel zajistí kompletaci PD. Kompletní dokumentace včetně dokladové části a oceněného soupisu prací bude předána </w:t>
      </w:r>
      <w:r w:rsidR="007B240B" w:rsidRPr="00F91B28">
        <w:rPr>
          <w:rFonts w:cs="Arial"/>
          <w:sz w:val="22"/>
          <w:szCs w:val="22"/>
        </w:rPr>
        <w:t>zástupci objednatele</w:t>
      </w:r>
      <w:r w:rsidRPr="00F91B28">
        <w:rPr>
          <w:rFonts w:cs="Arial"/>
          <w:sz w:val="22"/>
          <w:szCs w:val="22"/>
        </w:rPr>
        <w:t xml:space="preserve"> v počtu 2x </w:t>
      </w:r>
      <w:proofErr w:type="spellStart"/>
      <w:r w:rsidRPr="00F91B28">
        <w:rPr>
          <w:rFonts w:cs="Arial"/>
          <w:sz w:val="22"/>
          <w:szCs w:val="22"/>
        </w:rPr>
        <w:t>paré</w:t>
      </w:r>
      <w:proofErr w:type="spellEnd"/>
      <w:r w:rsidRPr="00F91B28">
        <w:rPr>
          <w:rFonts w:cs="Arial"/>
          <w:sz w:val="22"/>
          <w:szCs w:val="22"/>
        </w:rPr>
        <w:t xml:space="preserve"> tištěné + 1x na elektronickém nosiči dat </w:t>
      </w:r>
      <w:r w:rsidRPr="00F91B28">
        <w:rPr>
          <w:rFonts w:cs="Arial"/>
          <w:b/>
          <w:sz w:val="22"/>
          <w:szCs w:val="22"/>
        </w:rPr>
        <w:t>k dílčímu termínu plnění dle SOD</w:t>
      </w:r>
      <w:r w:rsidRPr="00F91B28">
        <w:rPr>
          <w:rFonts w:cs="Arial"/>
          <w:sz w:val="22"/>
          <w:szCs w:val="22"/>
        </w:rPr>
        <w:t xml:space="preserve">, pro následné </w:t>
      </w:r>
      <w:r w:rsidR="00F91B28" w:rsidRPr="00F91B28">
        <w:rPr>
          <w:rFonts w:cs="Arial"/>
          <w:sz w:val="22"/>
          <w:szCs w:val="22"/>
        </w:rPr>
        <w:t>i</w:t>
      </w:r>
      <w:r w:rsidR="00F91B28" w:rsidRPr="00F91B28">
        <w:rPr>
          <w:sz w:val="22"/>
          <w:szCs w:val="22"/>
        </w:rPr>
        <w:t>nformování dokumentační komise, které zajistí objednatel.</w:t>
      </w:r>
      <w:r w:rsidRPr="00F91B28">
        <w:rPr>
          <w:rFonts w:cs="Arial"/>
          <w:sz w:val="22"/>
          <w:szCs w:val="22"/>
        </w:rPr>
        <w:t xml:space="preserve"> </w:t>
      </w:r>
    </w:p>
    <w:p w14:paraId="4A6DCA02" w14:textId="77777777" w:rsidR="009B13D4" w:rsidRPr="00F91B28"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w:t>
      </w:r>
      <w:r w:rsidRPr="009B13D4">
        <w:rPr>
          <w:rFonts w:cs="Arial"/>
          <w:szCs w:val="22"/>
        </w:rPr>
        <w:lastRenderedPageBreak/>
        <w:t>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429CD68C" w:rsidR="006F7D2E" w:rsidRPr="006F7D2E" w:rsidRDefault="006F7D2E" w:rsidP="00A86C24">
      <w:pPr>
        <w:autoSpaceDE w:val="0"/>
        <w:autoSpaceDN w:val="0"/>
        <w:adjustRightInd w:val="0"/>
        <w:ind w:left="708"/>
        <w:rPr>
          <w:rFonts w:cs="Arial"/>
          <w:b/>
          <w:color w:val="000000"/>
          <w:szCs w:val="22"/>
        </w:rPr>
      </w:pPr>
      <w:r w:rsidRPr="006F7D2E">
        <w:rPr>
          <w:rFonts w:cs="Arial"/>
          <w:b/>
          <w:color w:val="000000"/>
          <w:szCs w:val="22"/>
        </w:rPr>
        <w:t>bez zbytečného odkladu</w:t>
      </w:r>
      <w:r w:rsidR="0060753C">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dílčí </w:t>
      </w:r>
      <w:proofErr w:type="gramStart"/>
      <w:r w:rsidRPr="001D1C96">
        <w:rPr>
          <w:rFonts w:cs="Arial"/>
          <w:color w:val="000000"/>
          <w:szCs w:val="22"/>
        </w:rPr>
        <w:t>termín - předání</w:t>
      </w:r>
      <w:proofErr w:type="gramEnd"/>
      <w:r w:rsidRPr="001D1C96">
        <w:rPr>
          <w:rFonts w:cs="Arial"/>
          <w:color w:val="000000"/>
          <w:szCs w:val="22"/>
        </w:rPr>
        <w:t xml:space="preserve"> kompletní PD (2 x tištěné + 1 x elektronicky) po projednání na</w:t>
      </w:r>
      <w:r w:rsidR="00C95C0D">
        <w:rPr>
          <w:rFonts w:cs="Arial"/>
          <w:color w:val="000000"/>
          <w:szCs w:val="22"/>
        </w:rPr>
        <w:t> </w:t>
      </w:r>
      <w:r w:rsidRPr="001D1C96">
        <w:rPr>
          <w:rFonts w:cs="Arial"/>
          <w:color w:val="000000"/>
          <w:szCs w:val="22"/>
        </w:rPr>
        <w:t xml:space="preserve">ZVV:    </w:t>
      </w:r>
    </w:p>
    <w:p w14:paraId="09D88063" w14:textId="3B938C8F" w:rsidR="001D1C96" w:rsidRPr="001D1C96" w:rsidRDefault="00C12B6A" w:rsidP="00C12B6A">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 xml:space="preserve">do </w:t>
      </w:r>
      <w:r w:rsidR="00A86C24">
        <w:rPr>
          <w:rFonts w:cs="Arial"/>
          <w:b/>
          <w:bCs/>
          <w:color w:val="000000"/>
          <w:szCs w:val="22"/>
        </w:rPr>
        <w:t>31.10.2022</w:t>
      </w:r>
    </w:p>
    <w:p w14:paraId="51C20D56" w14:textId="77777777" w:rsidR="001D1C96" w:rsidRPr="001D1C96" w:rsidRDefault="001D1C96" w:rsidP="001D1C96">
      <w:pPr>
        <w:autoSpaceDE w:val="0"/>
        <w:autoSpaceDN w:val="0"/>
        <w:adjustRightInd w:val="0"/>
        <w:rPr>
          <w:rFonts w:cs="Arial"/>
          <w:color w:val="000000"/>
          <w:szCs w:val="22"/>
        </w:rPr>
      </w:pPr>
    </w:p>
    <w:p w14:paraId="1C867F00"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4B84FDB7"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A86C24">
        <w:rPr>
          <w:rFonts w:ascii="Arial CE" w:hAnsi="Arial CE" w:cs="Arial"/>
          <w:b/>
          <w:szCs w:val="22"/>
        </w:rPr>
        <w:t>53</w:t>
      </w:r>
      <w:r w:rsidR="00830F51">
        <w:rPr>
          <w:rFonts w:ascii="Arial CE" w:hAnsi="Arial CE" w:cs="Arial"/>
          <w:b/>
          <w:szCs w:val="22"/>
        </w:rPr>
        <w:t xml:space="preserve"> 000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42ABE0EC" w:rsidR="009D1181" w:rsidRPr="00D651E5" w:rsidRDefault="00830F51" w:rsidP="00A948DE">
      <w:pPr>
        <w:numPr>
          <w:ilvl w:val="0"/>
          <w:numId w:val="2"/>
        </w:numPr>
        <w:suppressAutoHyphens/>
        <w:ind w:left="720"/>
        <w:contextualSpacing/>
        <w:rPr>
          <w:rFonts w:ascii="Arial CE" w:hAnsi="Arial CE" w:cs="Arial"/>
          <w:b/>
          <w:szCs w:val="22"/>
        </w:rPr>
      </w:pPr>
      <w:r w:rsidRPr="00D651E5">
        <w:rPr>
          <w:rFonts w:ascii="Arial CE" w:hAnsi="Arial CE" w:cs="Arial"/>
          <w:szCs w:val="22"/>
        </w:rPr>
        <w:t xml:space="preserve">V případě prvního dílčího plnění dnem protokolárního předání a převzetí </w:t>
      </w:r>
      <w:r w:rsidR="009D1181" w:rsidRPr="00D651E5">
        <w:rPr>
          <w:rFonts w:ascii="Arial CE" w:hAnsi="Arial CE" w:cs="Arial"/>
          <w:szCs w:val="22"/>
        </w:rPr>
        <w:t>kompletní PD ve výši 80</w:t>
      </w:r>
      <w:r w:rsidR="00C12B6A" w:rsidRPr="00D651E5">
        <w:rPr>
          <w:rFonts w:ascii="Arial CE" w:hAnsi="Arial CE" w:cs="Arial"/>
          <w:szCs w:val="22"/>
        </w:rPr>
        <w:t xml:space="preserve"> </w:t>
      </w:r>
      <w:r w:rsidR="009D1181" w:rsidRPr="00D651E5">
        <w:rPr>
          <w:rFonts w:ascii="Arial CE" w:hAnsi="Arial CE" w:cs="Arial"/>
          <w:szCs w:val="22"/>
        </w:rPr>
        <w:t xml:space="preserve">% </w:t>
      </w:r>
      <w:r w:rsidR="006C3692" w:rsidRPr="00D651E5">
        <w:rPr>
          <w:rFonts w:ascii="Arial CE" w:hAnsi="Arial CE" w:cs="Arial"/>
          <w:szCs w:val="22"/>
        </w:rPr>
        <w:t>z částky</w:t>
      </w:r>
      <w:r w:rsidR="001C17C3" w:rsidRPr="00D651E5">
        <w:rPr>
          <w:rFonts w:ascii="Arial CE" w:hAnsi="Arial CE" w:cs="Arial"/>
          <w:szCs w:val="22"/>
        </w:rPr>
        <w:t xml:space="preserve"> </w:t>
      </w:r>
      <w:r w:rsidR="00A86C24" w:rsidRPr="00D651E5">
        <w:rPr>
          <w:rFonts w:ascii="Arial CE" w:hAnsi="Arial CE" w:cs="Arial"/>
          <w:szCs w:val="22"/>
        </w:rPr>
        <w:t>53 000</w:t>
      </w:r>
      <w:r w:rsidR="001C17C3" w:rsidRPr="00D651E5">
        <w:rPr>
          <w:rFonts w:ascii="Arial CE" w:hAnsi="Arial CE" w:cs="Arial"/>
          <w:szCs w:val="22"/>
        </w:rPr>
        <w:t>,- Kč</w:t>
      </w:r>
      <w:r w:rsidR="009D1181" w:rsidRPr="00D651E5">
        <w:rPr>
          <w:rFonts w:ascii="Arial CE" w:hAnsi="Arial CE" w:cs="Arial"/>
          <w:szCs w:val="22"/>
        </w:rPr>
        <w:t xml:space="preserve">, tj. </w:t>
      </w:r>
      <w:r w:rsidR="009D5063" w:rsidRPr="00D651E5">
        <w:rPr>
          <w:rFonts w:ascii="Arial CE" w:hAnsi="Arial CE" w:cs="Arial"/>
          <w:b/>
          <w:szCs w:val="22"/>
        </w:rPr>
        <w:t>42 400</w:t>
      </w:r>
      <w:r w:rsidR="00A62F99" w:rsidRPr="00D651E5">
        <w:rPr>
          <w:rFonts w:ascii="Arial CE" w:hAnsi="Arial CE" w:cs="Arial"/>
          <w:b/>
          <w:szCs w:val="22"/>
        </w:rPr>
        <w:t>,</w:t>
      </w:r>
      <w:r w:rsidR="001F1AF6" w:rsidRPr="00D651E5">
        <w:rPr>
          <w:rFonts w:ascii="Arial CE" w:hAnsi="Arial CE" w:cs="Arial"/>
          <w:b/>
          <w:szCs w:val="22"/>
        </w:rPr>
        <w:t>00</w:t>
      </w:r>
      <w:r w:rsidR="009D1181" w:rsidRPr="00D651E5">
        <w:rPr>
          <w:rFonts w:ascii="Arial CE" w:hAnsi="Arial CE" w:cs="Arial"/>
          <w:b/>
          <w:bCs/>
          <w:szCs w:val="22"/>
        </w:rPr>
        <w:t xml:space="preserve"> Kč</w:t>
      </w:r>
      <w:r w:rsidR="009D1181" w:rsidRPr="00D651E5">
        <w:rPr>
          <w:rFonts w:ascii="Arial CE" w:hAnsi="Arial CE" w:cs="Arial"/>
          <w:b/>
          <w:szCs w:val="22"/>
        </w:rPr>
        <w:t xml:space="preserve"> bez DPH.</w:t>
      </w:r>
    </w:p>
    <w:p w14:paraId="2370D7B4" w14:textId="77777777" w:rsidR="006C3692" w:rsidRPr="00D651E5" w:rsidRDefault="006C3692" w:rsidP="006C3692">
      <w:pPr>
        <w:pStyle w:val="Odstavecseseznamem"/>
        <w:rPr>
          <w:rFonts w:ascii="Arial CE" w:hAnsi="Arial CE" w:cs="Arial"/>
          <w:b/>
          <w:szCs w:val="22"/>
        </w:rPr>
      </w:pPr>
    </w:p>
    <w:p w14:paraId="3B0FDC06" w14:textId="3496857C" w:rsidR="009D1181" w:rsidRPr="00D651E5" w:rsidRDefault="009D1181" w:rsidP="00986C01">
      <w:pPr>
        <w:numPr>
          <w:ilvl w:val="0"/>
          <w:numId w:val="2"/>
        </w:numPr>
        <w:suppressAutoHyphens/>
        <w:ind w:left="720"/>
        <w:contextualSpacing/>
        <w:rPr>
          <w:rFonts w:ascii="Arial CE" w:eastAsia="Arial CE" w:hAnsi="Arial CE" w:cs="Arial CE"/>
          <w:szCs w:val="22"/>
        </w:rPr>
      </w:pPr>
      <w:r w:rsidRPr="00D651E5">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D651E5">
        <w:rPr>
          <w:rFonts w:ascii="Arial CE" w:eastAsia="Arial CE" w:hAnsi="Arial CE" w:cs="Arial CE"/>
          <w:szCs w:val="22"/>
        </w:rPr>
        <w:t>dokumentační</w:t>
      </w:r>
      <w:r w:rsidRPr="00D651E5">
        <w:rPr>
          <w:rFonts w:ascii="Arial CE" w:eastAsia="Arial CE" w:hAnsi="Arial CE" w:cs="Arial CE"/>
          <w:szCs w:val="22"/>
        </w:rPr>
        <w:t xml:space="preserve"> komisi ve výši zbývajících 20</w:t>
      </w:r>
      <w:r w:rsidR="00C12B6A" w:rsidRPr="00D651E5">
        <w:rPr>
          <w:rFonts w:ascii="Arial CE" w:eastAsia="Arial CE" w:hAnsi="Arial CE" w:cs="Arial CE"/>
          <w:szCs w:val="22"/>
        </w:rPr>
        <w:t xml:space="preserve"> </w:t>
      </w:r>
      <w:r w:rsidRPr="00D651E5">
        <w:rPr>
          <w:rFonts w:ascii="Arial CE" w:eastAsia="Arial CE" w:hAnsi="Arial CE" w:cs="Arial CE"/>
          <w:szCs w:val="22"/>
        </w:rPr>
        <w:t xml:space="preserve">% </w:t>
      </w:r>
      <w:r w:rsidR="006C3692" w:rsidRPr="00D651E5">
        <w:rPr>
          <w:rFonts w:ascii="Arial CE" w:eastAsia="Arial CE" w:hAnsi="Arial CE" w:cs="Arial CE"/>
          <w:szCs w:val="22"/>
        </w:rPr>
        <w:t>z částky</w:t>
      </w:r>
      <w:r w:rsidR="001C17C3" w:rsidRPr="00D651E5">
        <w:rPr>
          <w:rFonts w:ascii="Arial CE" w:eastAsia="Arial CE" w:hAnsi="Arial CE" w:cs="Arial CE"/>
          <w:szCs w:val="22"/>
        </w:rPr>
        <w:t xml:space="preserve"> </w:t>
      </w:r>
      <w:r w:rsidR="00A86C24" w:rsidRPr="00D651E5">
        <w:rPr>
          <w:rFonts w:ascii="Arial CE" w:eastAsia="Arial CE" w:hAnsi="Arial CE" w:cs="Arial CE"/>
          <w:szCs w:val="22"/>
        </w:rPr>
        <w:t>53 000</w:t>
      </w:r>
      <w:r w:rsidR="001C17C3" w:rsidRPr="00D651E5">
        <w:rPr>
          <w:rFonts w:ascii="Arial CE" w:eastAsia="Arial CE" w:hAnsi="Arial CE" w:cs="Arial CE"/>
          <w:szCs w:val="22"/>
        </w:rPr>
        <w:t xml:space="preserve">,- </w:t>
      </w:r>
      <w:r w:rsidR="006C3692" w:rsidRPr="00D651E5">
        <w:rPr>
          <w:rFonts w:ascii="Arial CE" w:eastAsia="Arial CE" w:hAnsi="Arial CE" w:cs="Arial CE"/>
          <w:szCs w:val="22"/>
        </w:rPr>
        <w:t>Kč</w:t>
      </w:r>
      <w:r w:rsidRPr="00D651E5">
        <w:rPr>
          <w:rFonts w:ascii="Arial CE" w:eastAsia="Arial CE" w:hAnsi="Arial CE" w:cs="Arial CE"/>
          <w:szCs w:val="22"/>
        </w:rPr>
        <w:t>, tj.</w:t>
      </w:r>
      <w:r w:rsidR="00C12B6A" w:rsidRPr="00D651E5">
        <w:rPr>
          <w:rFonts w:ascii="Arial CE" w:eastAsia="Arial CE" w:hAnsi="Arial CE" w:cs="Arial CE"/>
          <w:szCs w:val="22"/>
        </w:rPr>
        <w:t xml:space="preserve"> </w:t>
      </w:r>
      <w:r w:rsidR="00A86C24" w:rsidRPr="00D651E5">
        <w:rPr>
          <w:rFonts w:ascii="Arial CE" w:eastAsia="Arial CE" w:hAnsi="Arial CE" w:cs="Arial CE"/>
          <w:b/>
          <w:szCs w:val="22"/>
        </w:rPr>
        <w:t>10 600</w:t>
      </w:r>
      <w:r w:rsidR="001F1AF6" w:rsidRPr="00D651E5">
        <w:rPr>
          <w:rFonts w:ascii="Arial CE" w:eastAsia="Arial CE" w:hAnsi="Arial CE" w:cs="Arial CE"/>
          <w:b/>
          <w:szCs w:val="22"/>
        </w:rPr>
        <w:t>,00</w:t>
      </w:r>
      <w:r w:rsidRPr="00D651E5">
        <w:rPr>
          <w:rFonts w:ascii="Arial CE" w:eastAsia="Arial CE" w:hAnsi="Arial CE" w:cs="Arial CE"/>
          <w:b/>
          <w:szCs w:val="22"/>
        </w:rPr>
        <w:t> Kč bez DPH.</w:t>
      </w:r>
      <w:r w:rsidRPr="00D651E5">
        <w:rPr>
          <w:rFonts w:ascii="Arial CE" w:eastAsia="Arial CE" w:hAnsi="Arial CE" w:cs="Arial CE"/>
          <w:szCs w:val="22"/>
        </w:rPr>
        <w:t xml:space="preserve"> </w:t>
      </w:r>
    </w:p>
    <w:p w14:paraId="6A789E88" w14:textId="77777777" w:rsidR="009D1181" w:rsidRPr="00D651E5" w:rsidRDefault="009D1181" w:rsidP="009D1181">
      <w:pPr>
        <w:suppressAutoHyphens/>
        <w:ind w:left="1080" w:hanging="371"/>
        <w:rPr>
          <w:rFonts w:ascii="Arial CE" w:eastAsia="Arial CE" w:hAnsi="Arial CE" w:cs="Arial CE"/>
          <w:szCs w:val="22"/>
        </w:rPr>
      </w:pPr>
      <w:r w:rsidRPr="00D651E5">
        <w:rPr>
          <w:rFonts w:ascii="Arial CE" w:eastAsia="Arial CE" w:hAnsi="Arial CE" w:cs="Arial CE"/>
          <w:szCs w:val="22"/>
        </w:rPr>
        <w:t xml:space="preserve">Schválení PD v </w:t>
      </w:r>
      <w:r w:rsidR="007B240B" w:rsidRPr="00D651E5">
        <w:rPr>
          <w:rFonts w:ascii="Arial CE" w:eastAsia="Arial CE" w:hAnsi="Arial CE" w:cs="Arial CE"/>
          <w:szCs w:val="22"/>
        </w:rPr>
        <w:t>DK</w:t>
      </w:r>
      <w:r w:rsidRPr="00D651E5">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D651E5">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4D81CD35" w:rsidR="006C3692" w:rsidRDefault="006C3692" w:rsidP="006C3692">
      <w:pPr>
        <w:suppressAutoHyphens/>
        <w:ind w:left="1080" w:hanging="1080"/>
        <w:rPr>
          <w:rFonts w:ascii="Arial CE" w:eastAsia="Arial CE" w:hAnsi="Arial CE" w:cs="Arial CE"/>
          <w:b/>
        </w:rPr>
      </w:pPr>
      <w:bookmarkStart w:id="1"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D651E5">
        <w:rPr>
          <w:rFonts w:ascii="Arial CE" w:eastAsia="Arial CE" w:hAnsi="Arial CE" w:cs="Arial CE"/>
          <w:b/>
        </w:rPr>
        <w:t>5</w:t>
      </w:r>
      <w:r w:rsidR="001B5685">
        <w:rPr>
          <w:rFonts w:ascii="Arial CE" w:eastAsia="Arial CE" w:hAnsi="Arial CE" w:cs="Arial CE"/>
          <w:b/>
        </w:rPr>
        <w:t xml:space="preserve">02 </w:t>
      </w:r>
      <w:r w:rsidR="00D651E5">
        <w:rPr>
          <w:rFonts w:ascii="Arial CE" w:eastAsia="Arial CE" w:hAnsi="Arial CE" w:cs="Arial CE"/>
          <w:b/>
        </w:rPr>
        <w:t>484</w:t>
      </w:r>
      <w:r w:rsidR="007F2D48">
        <w:rPr>
          <w:rFonts w:ascii="Arial CE" w:eastAsia="Arial CE" w:hAnsi="Arial CE" w:cs="Arial CE"/>
          <w:b/>
        </w:rPr>
        <w:t>.</w:t>
      </w:r>
    </w:p>
    <w:bookmarkEnd w:id="1"/>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 xml:space="preserve">Smluvní pokuty se nevztahují na případy, kdy prodlení nebo jiné porušení povinností bylo způsobeno okolnostmi vylučujícími odpovědnost ve smyslu § 2913 odst. 2 zákona </w:t>
      </w:r>
      <w:r w:rsidRPr="00D72B6A">
        <w:rPr>
          <w:rFonts w:ascii="Arial CE" w:hAnsi="Arial CE"/>
        </w:rPr>
        <w:lastRenderedPageBreak/>
        <w:t>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w:t>
      </w:r>
      <w:r>
        <w:rPr>
          <w:rFonts w:ascii="Arial CE" w:hAnsi="Arial CE"/>
        </w:rPr>
        <w:lastRenderedPageBreak/>
        <w:t>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7DA8F6E6" w14:textId="3DBE2A98" w:rsidR="00BF46B2" w:rsidRDefault="00BF46B2" w:rsidP="00BF46B2">
      <w:pPr>
        <w:autoSpaceDE w:val="0"/>
        <w:autoSpaceDN w:val="0"/>
        <w:adjustRightInd w:val="0"/>
        <w:jc w:val="left"/>
        <w:rPr>
          <w:rFonts w:cs="Arial"/>
          <w:color w:val="000000"/>
          <w:szCs w:val="22"/>
        </w:rPr>
      </w:pPr>
      <w:r>
        <w:rPr>
          <w:rFonts w:cs="Arial"/>
          <w:color w:val="000000"/>
          <w:szCs w:val="22"/>
        </w:rPr>
        <w:t>1.    Zhotovitel na sebe převzal nebezpečí změny okolností. Před uzavřením smlouvy zvážil</w:t>
      </w:r>
    </w:p>
    <w:p w14:paraId="5614D861" w14:textId="2D587AC6" w:rsidR="00BF46B2" w:rsidRDefault="00BF46B2" w:rsidP="00BF46B2">
      <w:pPr>
        <w:autoSpaceDE w:val="0"/>
        <w:autoSpaceDN w:val="0"/>
        <w:adjustRightInd w:val="0"/>
        <w:jc w:val="left"/>
        <w:rPr>
          <w:rFonts w:cs="Arial"/>
          <w:color w:val="000000"/>
          <w:szCs w:val="22"/>
        </w:rPr>
      </w:pPr>
      <w:r>
        <w:rPr>
          <w:rFonts w:cs="Arial"/>
          <w:color w:val="000000"/>
          <w:szCs w:val="22"/>
        </w:rPr>
        <w:t xml:space="preserve">       plně hospodářskou, ekonomickou i faktickou situaci a je si plně vědom okolností</w:t>
      </w:r>
    </w:p>
    <w:p w14:paraId="78BDE0C5" w14:textId="3FD5E7EB" w:rsidR="00BF46B2" w:rsidRDefault="00BF46B2" w:rsidP="00BF46B2">
      <w:pPr>
        <w:autoSpaceDE w:val="0"/>
        <w:autoSpaceDN w:val="0"/>
        <w:adjustRightInd w:val="0"/>
        <w:jc w:val="left"/>
        <w:rPr>
          <w:rFonts w:cs="Arial"/>
          <w:color w:val="000000"/>
          <w:szCs w:val="22"/>
        </w:rPr>
      </w:pPr>
      <w:r>
        <w:rPr>
          <w:rFonts w:cs="Arial"/>
          <w:color w:val="000000"/>
          <w:szCs w:val="22"/>
        </w:rPr>
        <w:t xml:space="preserve">       Smlouvy, jakož i okolností, které mohou po uzavření této smlouvy nastat. Tuto smlouvu</w:t>
      </w:r>
    </w:p>
    <w:p w14:paraId="1AB8C90B" w14:textId="4DAB2FA9" w:rsidR="00BF46B2" w:rsidRDefault="00BF46B2" w:rsidP="00BF46B2">
      <w:pPr>
        <w:autoSpaceDE w:val="0"/>
        <w:autoSpaceDN w:val="0"/>
        <w:adjustRightInd w:val="0"/>
        <w:ind w:left="426"/>
        <w:rPr>
          <w:rFonts w:cs="Arial"/>
          <w:color w:val="000000"/>
          <w:szCs w:val="22"/>
        </w:rPr>
      </w:pPr>
      <w:r>
        <w:rPr>
          <w:rFonts w:cs="Arial"/>
          <w:color w:val="000000"/>
          <w:szCs w:val="22"/>
        </w:rPr>
        <w:t>nelze v jeho prospěch měnit rozhodnutím soudu v jakékoli její části.</w:t>
      </w:r>
    </w:p>
    <w:p w14:paraId="3B504388" w14:textId="77777777" w:rsidR="00BF46B2" w:rsidRPr="00BF46B2" w:rsidRDefault="00BF46B2" w:rsidP="00BF46B2">
      <w:pPr>
        <w:autoSpaceDE w:val="0"/>
        <w:autoSpaceDN w:val="0"/>
        <w:adjustRightInd w:val="0"/>
        <w:ind w:left="426"/>
        <w:rPr>
          <w:rFonts w:cs="Arial"/>
          <w:color w:val="000000"/>
          <w:szCs w:val="22"/>
        </w:rPr>
      </w:pPr>
    </w:p>
    <w:p w14:paraId="5B88CD04" w14:textId="77777777" w:rsidR="00C36D7A" w:rsidRDefault="00C36D7A" w:rsidP="00C36D7A">
      <w:pPr>
        <w:autoSpaceDE w:val="0"/>
        <w:autoSpaceDN w:val="0"/>
        <w:adjustRightInd w:val="0"/>
        <w:rPr>
          <w:rFonts w:cs="Arial"/>
          <w:szCs w:val="22"/>
        </w:rPr>
      </w:pPr>
      <w:r>
        <w:rPr>
          <w:rFonts w:cs="Arial"/>
          <w:szCs w:val="22"/>
        </w:rPr>
        <w:t xml:space="preserve">2.   </w:t>
      </w:r>
      <w:r w:rsidR="00BA6A71" w:rsidRPr="00663814">
        <w:rPr>
          <w:rFonts w:cs="Arial"/>
          <w:szCs w:val="22"/>
        </w:rPr>
        <w:t xml:space="preserve">Zmaří-li se po uzavření smlouvy její základní účel, který v ní byl výslovně vyjádřen, a to </w:t>
      </w:r>
      <w:r>
        <w:rPr>
          <w:rFonts w:cs="Arial"/>
          <w:szCs w:val="22"/>
        </w:rPr>
        <w:t xml:space="preserve">    </w:t>
      </w:r>
    </w:p>
    <w:p w14:paraId="69DA5089" w14:textId="5339629C" w:rsidR="00BA6A71" w:rsidRPr="00B7669F" w:rsidRDefault="00BA6A71" w:rsidP="00C36D7A">
      <w:pPr>
        <w:autoSpaceDE w:val="0"/>
        <w:autoSpaceDN w:val="0"/>
        <w:adjustRightInd w:val="0"/>
        <w:ind w:left="426"/>
        <w:rPr>
          <w:rFonts w:cs="Arial"/>
          <w:color w:val="000000"/>
          <w:szCs w:val="22"/>
        </w:rPr>
      </w:pPr>
      <w:r w:rsidRPr="00663814">
        <w:rPr>
          <w:rFonts w:cs="Arial"/>
          <w:szCs w:val="22"/>
        </w:rPr>
        <w:t>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080965E3" w:rsidR="00BA6A71" w:rsidRPr="00663814" w:rsidRDefault="00C36D7A" w:rsidP="00C36D7A">
      <w:pPr>
        <w:widowControl w:val="0"/>
        <w:spacing w:after="120"/>
        <w:ind w:left="426" w:hanging="426"/>
        <w:rPr>
          <w:rFonts w:cs="Arial"/>
          <w:bCs/>
          <w:color w:val="000000"/>
          <w:szCs w:val="22"/>
        </w:rPr>
      </w:pPr>
      <w:r>
        <w:rPr>
          <w:rFonts w:cs="Arial"/>
          <w:bCs/>
          <w:color w:val="000000"/>
          <w:szCs w:val="22"/>
        </w:rPr>
        <w:t>3.</w:t>
      </w:r>
      <w:r>
        <w:rPr>
          <w:rFonts w:cs="Arial"/>
          <w:bCs/>
          <w:color w:val="000000"/>
          <w:szCs w:val="22"/>
        </w:rPr>
        <w:tab/>
      </w:r>
      <w:r w:rsidR="00BA6A71" w:rsidRPr="00663814">
        <w:rPr>
          <w:rFonts w:cs="Arial"/>
          <w:bCs/>
          <w:color w:val="000000"/>
          <w:szCs w:val="22"/>
        </w:rPr>
        <w:t xml:space="preserve">Pokud není ve smlouvě uvedeno jinak, řídí se všechny vztahy mezi smluvními stranami ustanoveními </w:t>
      </w:r>
      <w:r w:rsidR="00BA6A71" w:rsidRPr="00663814">
        <w:rPr>
          <w:rFonts w:cs="Arial"/>
          <w:bCs/>
          <w:szCs w:val="22"/>
        </w:rPr>
        <w:t xml:space="preserve">zákona č. 89/2012 Sb., občanského zákoníku. </w:t>
      </w:r>
      <w:r w:rsidR="00BA6A71" w:rsidRPr="00663814">
        <w:rPr>
          <w:rFonts w:cs="Arial"/>
          <w:bCs/>
          <w:color w:val="000000"/>
          <w:szCs w:val="22"/>
        </w:rPr>
        <w:t xml:space="preserve">Veškeré změny a dodatky této smlouvy musí být sepsány písemně formou dodatku. Návrh dodatku ke smlouvě </w:t>
      </w:r>
      <w:r w:rsidR="00BA6A71" w:rsidRPr="00663814">
        <w:rPr>
          <w:rFonts w:cs="Arial"/>
          <w:szCs w:val="22"/>
        </w:rPr>
        <w:t>předloží zhotovitel objednateli v elektronické podobě nejpozději 14 dnů před ukončením termínu plnění dle smlouvy</w:t>
      </w:r>
      <w:r w:rsidR="00BA6A71"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087E7614" w:rsidR="00BA6A71" w:rsidRPr="00C36D7A" w:rsidRDefault="00C36D7A" w:rsidP="00C36D7A">
      <w:pPr>
        <w:autoSpaceDE w:val="0"/>
        <w:autoSpaceDN w:val="0"/>
        <w:adjustRightInd w:val="0"/>
        <w:ind w:left="426" w:hanging="426"/>
        <w:rPr>
          <w:rFonts w:cs="Arial"/>
          <w:szCs w:val="22"/>
        </w:rPr>
      </w:pPr>
      <w:r>
        <w:rPr>
          <w:rFonts w:cs="Arial"/>
          <w:bCs/>
          <w:color w:val="000000"/>
          <w:szCs w:val="22"/>
        </w:rPr>
        <w:t>4.</w:t>
      </w:r>
      <w:r>
        <w:rPr>
          <w:rFonts w:cs="Arial"/>
          <w:bCs/>
          <w:color w:val="000000"/>
          <w:szCs w:val="22"/>
        </w:rPr>
        <w:tab/>
      </w:r>
      <w:r w:rsidR="00BA6A71" w:rsidRPr="00C36D7A">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w:t>
      </w:r>
      <w:r w:rsidRPr="00FA0E8C">
        <w:rPr>
          <w:rFonts w:cs="Arial"/>
          <w:bCs/>
          <w:color w:val="000000"/>
          <w:szCs w:val="22"/>
        </w:rPr>
        <w:lastRenderedPageBreak/>
        <w:t>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923691">
        <w:rPr>
          <w:rFonts w:cs="Arial"/>
          <w:bCs/>
          <w:color w:val="000000"/>
          <w:szCs w:val="22"/>
        </w:rPr>
        <w:t>metadat</w:t>
      </w:r>
      <w:proofErr w:type="spellEnd"/>
      <w:r w:rsidRPr="00923691">
        <w:rPr>
          <w:rFonts w:cs="Arial"/>
          <w:bCs/>
          <w:color w:val="000000"/>
          <w:szCs w:val="22"/>
        </w:rPr>
        <w:t xml:space="preserve"> požadovaných k uveřejnění dle zákona č. 340/2015 Sb. o</w:t>
      </w:r>
      <w:r w:rsidR="007F2D48" w:rsidRPr="00923691">
        <w:rPr>
          <w:rFonts w:cs="Arial"/>
          <w:bCs/>
          <w:color w:val="000000"/>
          <w:szCs w:val="22"/>
        </w:rPr>
        <w:t> </w:t>
      </w:r>
      <w:r w:rsidRPr="00923691">
        <w:rPr>
          <w:rFonts w:cs="Arial"/>
          <w:bCs/>
          <w:color w:val="000000"/>
          <w:szCs w:val="22"/>
        </w:rPr>
        <w:t xml:space="preserve">registru smluv, ve znění pozdějších předpisů. Zveřejnění smlouvy a </w:t>
      </w:r>
      <w:proofErr w:type="spellStart"/>
      <w:r w:rsidRPr="00923691">
        <w:rPr>
          <w:rFonts w:cs="Arial"/>
          <w:bCs/>
          <w:color w:val="000000"/>
          <w:szCs w:val="22"/>
        </w:rPr>
        <w:t>metadat</w:t>
      </w:r>
      <w:proofErr w:type="spellEnd"/>
      <w:r w:rsidRPr="00923691">
        <w:rPr>
          <w:rFonts w:cs="Arial"/>
          <w:bCs/>
          <w:color w:val="000000"/>
          <w:szCs w:val="22"/>
        </w:rPr>
        <w:t xml:space="preserve">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A72C77" w:rsidR="00BA6A71" w:rsidRPr="00C36D7A" w:rsidRDefault="00C36D7A" w:rsidP="00913491">
      <w:pPr>
        <w:ind w:left="426" w:hanging="426"/>
        <w:rPr>
          <w:szCs w:val="22"/>
        </w:rPr>
      </w:pPr>
      <w:r>
        <w:rPr>
          <w:rFonts w:cs="Arial"/>
          <w:bCs/>
          <w:color w:val="000000"/>
          <w:szCs w:val="22"/>
        </w:rPr>
        <w:t xml:space="preserve">5. </w:t>
      </w:r>
      <w:r>
        <w:rPr>
          <w:rFonts w:cs="Arial"/>
          <w:bCs/>
          <w:color w:val="000000"/>
          <w:szCs w:val="22"/>
        </w:rPr>
        <w:tab/>
      </w:r>
      <w:r w:rsidR="00BA6A71" w:rsidRPr="00C36D7A">
        <w:rPr>
          <w:rFonts w:cs="Arial"/>
          <w:bCs/>
          <w:color w:val="000000"/>
          <w:szCs w:val="22"/>
        </w:rPr>
        <w:t xml:space="preserve">Na svědectví tohoto smluvní strany tímto podepisují smlouvu. Tato smlouva je vyhotovena ve </w:t>
      </w:r>
      <w:r w:rsidR="00BA6A71" w:rsidRPr="00C36D7A">
        <w:rPr>
          <w:rFonts w:cs="Arial"/>
          <w:bCs/>
          <w:szCs w:val="22"/>
        </w:rPr>
        <w:t>dvou</w:t>
      </w:r>
      <w:r w:rsidR="00BA6A71" w:rsidRPr="00C36D7A">
        <w:rPr>
          <w:rFonts w:cs="Arial"/>
          <w:bCs/>
          <w:color w:val="000000"/>
          <w:szCs w:val="22"/>
        </w:rPr>
        <w:t xml:space="preserve"> vyhotoveních, z nichž každé má platnost originálu. Každá ze smluvních stran obdrží </w:t>
      </w:r>
      <w:r w:rsidR="00BA6A71" w:rsidRPr="00C36D7A">
        <w:rPr>
          <w:rFonts w:cs="Arial"/>
          <w:bCs/>
          <w:szCs w:val="22"/>
        </w:rPr>
        <w:t>jedno</w:t>
      </w:r>
      <w:r w:rsidR="00BA6A71" w:rsidRPr="00C36D7A">
        <w:rPr>
          <w:rFonts w:cs="Arial"/>
          <w:bCs/>
          <w:color w:val="000000"/>
          <w:szCs w:val="22"/>
        </w:rPr>
        <w:t xml:space="preserve"> vyhotovení smlouvy. </w:t>
      </w:r>
    </w:p>
    <w:p w14:paraId="0B5D034E" w14:textId="77777777" w:rsidR="00BA6A71" w:rsidRPr="00BA6A71" w:rsidRDefault="00BA6A71" w:rsidP="00913491">
      <w:pPr>
        <w:pStyle w:val="Odstavecseseznamem"/>
        <w:ind w:left="426"/>
        <w:rPr>
          <w:szCs w:val="22"/>
        </w:rPr>
      </w:pPr>
    </w:p>
    <w:p w14:paraId="2B0B8FFB" w14:textId="2A2E218E" w:rsidR="00C36D7A" w:rsidRDefault="00C36D7A" w:rsidP="00913491">
      <w:pPr>
        <w:rPr>
          <w:szCs w:val="22"/>
        </w:rPr>
      </w:pPr>
      <w:r>
        <w:rPr>
          <w:szCs w:val="22"/>
        </w:rPr>
        <w:t xml:space="preserve">6.    </w:t>
      </w:r>
      <w:r w:rsidR="00923691" w:rsidRPr="00C36D7A">
        <w:rPr>
          <w:szCs w:val="22"/>
        </w:rPr>
        <w:t>V případě, že v souvislosti s touto smlouvou dochází ke zpracovávání osobních údajů,</w:t>
      </w:r>
      <w:r>
        <w:rPr>
          <w:szCs w:val="22"/>
        </w:rPr>
        <w:t xml:space="preserve">  </w:t>
      </w:r>
    </w:p>
    <w:p w14:paraId="6DDCC222" w14:textId="77777777" w:rsidR="00C36D7A" w:rsidRDefault="00C36D7A" w:rsidP="00913491">
      <w:pPr>
        <w:rPr>
          <w:szCs w:val="22"/>
        </w:rPr>
      </w:pPr>
      <w:r>
        <w:rPr>
          <w:szCs w:val="22"/>
        </w:rPr>
        <w:t xml:space="preserve">       j</w:t>
      </w:r>
      <w:r w:rsidR="00923691" w:rsidRPr="00C36D7A">
        <w:rPr>
          <w:szCs w:val="22"/>
        </w:rPr>
        <w:t>sou</w:t>
      </w:r>
      <w:r>
        <w:rPr>
          <w:szCs w:val="22"/>
        </w:rPr>
        <w:t xml:space="preserve"> </w:t>
      </w:r>
      <w:r w:rsidR="00923691" w:rsidRPr="00C36D7A">
        <w:rPr>
          <w:szCs w:val="22"/>
        </w:rPr>
        <w:t xml:space="preserve">tyto zpracovávány v souladu s platnými právními předpisy, které upravují ochranu </w:t>
      </w:r>
      <w:r>
        <w:rPr>
          <w:szCs w:val="22"/>
        </w:rPr>
        <w:t xml:space="preserve">   </w:t>
      </w:r>
    </w:p>
    <w:p w14:paraId="2DBF721A" w14:textId="77777777" w:rsidR="00C36D7A" w:rsidRDefault="00C36D7A" w:rsidP="00913491">
      <w:pPr>
        <w:rPr>
          <w:szCs w:val="22"/>
        </w:rPr>
      </w:pPr>
      <w:r>
        <w:rPr>
          <w:szCs w:val="22"/>
        </w:rPr>
        <w:t xml:space="preserve">       </w:t>
      </w:r>
      <w:r w:rsidR="00923691" w:rsidRPr="00C36D7A">
        <w:rPr>
          <w:szCs w:val="22"/>
        </w:rPr>
        <w:t xml:space="preserve">a zpracování osobních údajů, zejména s nařízením Evropského parlamentu a Rady (EU) </w:t>
      </w:r>
    </w:p>
    <w:p w14:paraId="2D033CB7" w14:textId="77777777" w:rsidR="00C36D7A" w:rsidRDefault="00C36D7A" w:rsidP="00913491">
      <w:pPr>
        <w:rPr>
          <w:szCs w:val="22"/>
        </w:rPr>
      </w:pPr>
      <w:r>
        <w:rPr>
          <w:szCs w:val="22"/>
        </w:rPr>
        <w:t xml:space="preserve">       </w:t>
      </w:r>
      <w:r w:rsidR="00923691" w:rsidRPr="00C36D7A">
        <w:rPr>
          <w:szCs w:val="22"/>
        </w:rPr>
        <w:t xml:space="preserve">č. 2016/679 ze dne 27.04.2016 o ochraně fyzických osob v souvislosti se zpracováním </w:t>
      </w:r>
    </w:p>
    <w:p w14:paraId="494098F0" w14:textId="77777777" w:rsidR="00C36D7A" w:rsidRDefault="00C36D7A" w:rsidP="00913491">
      <w:pPr>
        <w:rPr>
          <w:szCs w:val="22"/>
        </w:rPr>
      </w:pPr>
      <w:r>
        <w:rPr>
          <w:szCs w:val="22"/>
        </w:rPr>
        <w:t xml:space="preserve">       </w:t>
      </w:r>
      <w:r w:rsidR="00923691" w:rsidRPr="00C36D7A">
        <w:rPr>
          <w:szCs w:val="22"/>
        </w:rPr>
        <w:t xml:space="preserve">osobních údajů a o volném pohybu těchto údajů a o zrušení směrnice 95/46/ES (obecné </w:t>
      </w:r>
    </w:p>
    <w:p w14:paraId="0F0320A7" w14:textId="77777777" w:rsidR="00C36D7A" w:rsidRDefault="00C36D7A" w:rsidP="00913491">
      <w:pPr>
        <w:rPr>
          <w:szCs w:val="22"/>
        </w:rPr>
      </w:pPr>
      <w:r>
        <w:rPr>
          <w:szCs w:val="22"/>
        </w:rPr>
        <w:t xml:space="preserve">       </w:t>
      </w:r>
      <w:r w:rsidR="00923691" w:rsidRPr="00C36D7A">
        <w:rPr>
          <w:szCs w:val="22"/>
        </w:rPr>
        <w:t xml:space="preserve">nařízení o ochraně osobních údajů). Informace o zpracování osobních údajů, včetně účelu </w:t>
      </w:r>
    </w:p>
    <w:p w14:paraId="7BD195EE" w14:textId="59E406EB" w:rsidR="00C36D7A" w:rsidRDefault="00C36D7A" w:rsidP="00913491">
      <w:pPr>
        <w:rPr>
          <w:color w:val="0000FF"/>
          <w:szCs w:val="22"/>
        </w:rPr>
      </w:pPr>
      <w:r>
        <w:rPr>
          <w:szCs w:val="22"/>
        </w:rPr>
        <w:t xml:space="preserve">       </w:t>
      </w:r>
      <w:r w:rsidR="00923691" w:rsidRPr="00C36D7A">
        <w:rPr>
          <w:szCs w:val="22"/>
        </w:rPr>
        <w:t xml:space="preserve">a důvodu zpracování, naleznete na </w:t>
      </w:r>
      <w:hyperlink r:id="rId8" w:history="1">
        <w:r w:rsidRPr="0004714C">
          <w:rPr>
            <w:rStyle w:val="Hypertextovodkaz"/>
            <w:szCs w:val="22"/>
          </w:rPr>
          <w:t>http://www.poh.cz/informace-o-zpracovani-osobnich-</w:t>
        </w:r>
      </w:hyperlink>
    </w:p>
    <w:p w14:paraId="0A548947" w14:textId="1914B8AA" w:rsidR="00923691" w:rsidRPr="00C36D7A" w:rsidRDefault="00C36D7A" w:rsidP="00913491">
      <w:pPr>
        <w:rPr>
          <w:color w:val="0000FF"/>
          <w:szCs w:val="22"/>
        </w:rPr>
      </w:pPr>
      <w:r>
        <w:rPr>
          <w:color w:val="0000FF"/>
          <w:szCs w:val="22"/>
        </w:rPr>
        <w:t xml:space="preserve">       </w:t>
      </w:r>
      <w:proofErr w:type="spellStart"/>
      <w:r w:rsidR="00923691" w:rsidRPr="00C36D7A">
        <w:rPr>
          <w:color w:val="0000FF"/>
          <w:szCs w:val="22"/>
        </w:rPr>
        <w:t>udaju</w:t>
      </w:r>
      <w:proofErr w:type="spellEnd"/>
      <w:r w:rsidR="00923691" w:rsidRPr="00C36D7A">
        <w:rPr>
          <w:color w:val="0000FF"/>
          <w:szCs w:val="22"/>
        </w:rPr>
        <w:t>/d-1369/p1=1459</w:t>
      </w:r>
    </w:p>
    <w:p w14:paraId="68231646" w14:textId="77777777" w:rsidR="00BA6A71" w:rsidRPr="009B416C" w:rsidRDefault="00BA6A71" w:rsidP="00913491">
      <w:pPr>
        <w:rPr>
          <w:szCs w:val="22"/>
        </w:rPr>
      </w:pPr>
    </w:p>
    <w:p w14:paraId="251A5F16" w14:textId="51C2294A" w:rsidR="00BA6A71" w:rsidRPr="00C36D7A" w:rsidRDefault="00C36D7A" w:rsidP="00913491">
      <w:pPr>
        <w:autoSpaceDE w:val="0"/>
        <w:autoSpaceDN w:val="0"/>
        <w:adjustRightInd w:val="0"/>
        <w:rPr>
          <w:rFonts w:cs="Arial"/>
          <w:bCs/>
          <w:color w:val="000000"/>
          <w:szCs w:val="22"/>
        </w:rPr>
      </w:pPr>
      <w:r>
        <w:rPr>
          <w:rFonts w:cs="Arial"/>
          <w:bCs/>
          <w:color w:val="000000"/>
          <w:szCs w:val="22"/>
        </w:rPr>
        <w:t xml:space="preserve">7.    </w:t>
      </w:r>
      <w:r w:rsidR="00BA6A71" w:rsidRPr="00C36D7A">
        <w:rPr>
          <w:rFonts w:cs="Arial"/>
          <w:bCs/>
          <w:color w:val="000000"/>
          <w:szCs w:val="22"/>
        </w:rPr>
        <w:t>Smluvní strany nepovažují žádné ustanovení smlouvy za obchodní tajemství.</w:t>
      </w:r>
    </w:p>
    <w:p w14:paraId="7FBE98CB" w14:textId="77777777" w:rsidR="00BA6A71" w:rsidRDefault="00BA6A71" w:rsidP="00913491">
      <w:pPr>
        <w:autoSpaceDE w:val="0"/>
        <w:autoSpaceDN w:val="0"/>
        <w:adjustRightInd w:val="0"/>
        <w:rPr>
          <w:rFonts w:cs="Arial"/>
          <w:bCs/>
          <w:szCs w:val="22"/>
        </w:rPr>
      </w:pPr>
    </w:p>
    <w:p w14:paraId="084247E9" w14:textId="7E55B398" w:rsidR="00C36D7A" w:rsidRDefault="00C36D7A" w:rsidP="00913491">
      <w:pPr>
        <w:rPr>
          <w:rFonts w:cs="Arial"/>
          <w:bCs/>
          <w:color w:val="000000"/>
          <w:szCs w:val="22"/>
        </w:rPr>
      </w:pPr>
      <w:r>
        <w:rPr>
          <w:rFonts w:cs="Arial"/>
          <w:bCs/>
          <w:color w:val="000000"/>
          <w:szCs w:val="22"/>
        </w:rPr>
        <w:t xml:space="preserve">8.    </w:t>
      </w:r>
      <w:r w:rsidR="00BA6A71" w:rsidRPr="00C36D7A">
        <w:rPr>
          <w:rFonts w:cs="Arial"/>
          <w:bCs/>
          <w:color w:val="000000"/>
          <w:szCs w:val="22"/>
        </w:rPr>
        <w:t xml:space="preserve">Smlouva nabývá platnosti dnem jejího podpisu poslední ze smluvních stran a účinnosti </w:t>
      </w:r>
      <w:r>
        <w:rPr>
          <w:rFonts w:cs="Arial"/>
          <w:bCs/>
          <w:color w:val="000000"/>
          <w:szCs w:val="22"/>
        </w:rPr>
        <w:t xml:space="preserve">  </w:t>
      </w:r>
    </w:p>
    <w:p w14:paraId="4DCFFCBA" w14:textId="77777777" w:rsidR="00C36D7A" w:rsidRDefault="00C36D7A" w:rsidP="00913491">
      <w:pPr>
        <w:rPr>
          <w:rFonts w:cs="Arial"/>
          <w:bCs/>
          <w:color w:val="000000"/>
          <w:szCs w:val="22"/>
        </w:rPr>
      </w:pPr>
      <w:r>
        <w:rPr>
          <w:rFonts w:cs="Arial"/>
          <w:bCs/>
          <w:color w:val="000000"/>
          <w:szCs w:val="22"/>
        </w:rPr>
        <w:t xml:space="preserve">       </w:t>
      </w:r>
      <w:r w:rsidR="00BA6A71" w:rsidRPr="00C36D7A">
        <w:rPr>
          <w:rFonts w:cs="Arial"/>
          <w:bCs/>
          <w:color w:val="000000"/>
          <w:szCs w:val="22"/>
        </w:rPr>
        <w:t xml:space="preserve">zveřejněním v Registru smluv, pokud této účinnosti dle příslušných ustanovení smlouvy </w:t>
      </w:r>
      <w:r>
        <w:rPr>
          <w:rFonts w:cs="Arial"/>
          <w:bCs/>
          <w:color w:val="000000"/>
          <w:szCs w:val="22"/>
        </w:rPr>
        <w:t xml:space="preserve">  </w:t>
      </w:r>
    </w:p>
    <w:p w14:paraId="74BD3E8B" w14:textId="77777777" w:rsidR="00C36D7A" w:rsidRDefault="00C36D7A" w:rsidP="00913491">
      <w:pPr>
        <w:rPr>
          <w:rFonts w:cs="Arial"/>
          <w:bCs/>
          <w:color w:val="000000"/>
          <w:szCs w:val="22"/>
        </w:rPr>
      </w:pPr>
      <w:r>
        <w:rPr>
          <w:rFonts w:cs="Arial"/>
          <w:bCs/>
          <w:color w:val="000000"/>
          <w:szCs w:val="22"/>
        </w:rPr>
        <w:t xml:space="preserve">       </w:t>
      </w:r>
      <w:r w:rsidR="00BA6A71" w:rsidRPr="00C36D7A">
        <w:rPr>
          <w:rFonts w:cs="Arial"/>
          <w:bCs/>
          <w:color w:val="000000"/>
          <w:szCs w:val="22"/>
        </w:rPr>
        <w:t>nenabude později.</w:t>
      </w:r>
      <w:r w:rsidR="00BA6A71" w:rsidRPr="00C36D7A">
        <w:rPr>
          <w:rFonts w:cs="Arial"/>
          <w:szCs w:val="22"/>
        </w:rPr>
        <w:t xml:space="preserve"> </w:t>
      </w:r>
      <w:r w:rsidR="00BA6A71" w:rsidRPr="00C36D7A">
        <w:rPr>
          <w:rFonts w:cs="Arial"/>
          <w:bCs/>
          <w:color w:val="000000"/>
          <w:szCs w:val="22"/>
        </w:rPr>
        <w:t xml:space="preserve">Plnění předmětu této smlouvy před účinností této smlouvy se považuje </w:t>
      </w:r>
      <w:r>
        <w:rPr>
          <w:rFonts w:cs="Arial"/>
          <w:bCs/>
          <w:color w:val="000000"/>
          <w:szCs w:val="22"/>
        </w:rPr>
        <w:t xml:space="preserve">  </w:t>
      </w:r>
    </w:p>
    <w:p w14:paraId="4DF8A0BA" w14:textId="6E22E1DA" w:rsidR="00BA6A71" w:rsidRPr="00C36D7A" w:rsidRDefault="00C36D7A" w:rsidP="00913491">
      <w:pPr>
        <w:rPr>
          <w:rFonts w:cs="Arial"/>
          <w:bCs/>
          <w:color w:val="000000"/>
          <w:szCs w:val="22"/>
        </w:rPr>
      </w:pPr>
      <w:r>
        <w:rPr>
          <w:rFonts w:cs="Arial"/>
          <w:bCs/>
          <w:color w:val="000000"/>
          <w:szCs w:val="22"/>
        </w:rPr>
        <w:t xml:space="preserve">       </w:t>
      </w:r>
      <w:r w:rsidR="00BA6A71" w:rsidRPr="00C36D7A">
        <w:rPr>
          <w:rFonts w:cs="Arial"/>
          <w:bCs/>
          <w:color w:val="000000"/>
          <w:szCs w:val="22"/>
        </w:rPr>
        <w:t>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042148F1" w14:textId="77777777" w:rsidR="008C3171" w:rsidRDefault="008C3171" w:rsidP="008C3171">
      <w:pPr>
        <w:autoSpaceDE w:val="0"/>
        <w:autoSpaceDN w:val="0"/>
        <w:adjustRightInd w:val="0"/>
        <w:ind w:left="567"/>
        <w:rPr>
          <w:szCs w:val="22"/>
        </w:rPr>
      </w:pPr>
      <w:r>
        <w:rPr>
          <w:szCs w:val="22"/>
        </w:rPr>
        <w:t xml:space="preserve">v Chomutově dne </w:t>
      </w:r>
      <w:r>
        <w:rPr>
          <w:szCs w:val="22"/>
        </w:rPr>
        <w:tab/>
      </w:r>
      <w:r>
        <w:rPr>
          <w:szCs w:val="22"/>
        </w:rPr>
        <w:tab/>
      </w:r>
      <w:r>
        <w:rPr>
          <w:szCs w:val="22"/>
        </w:rPr>
        <w:tab/>
      </w:r>
      <w:r>
        <w:rPr>
          <w:szCs w:val="22"/>
        </w:rPr>
        <w:tab/>
        <w:t>v Karlových Varech dne</w:t>
      </w:r>
    </w:p>
    <w:p w14:paraId="0BF7F18A" w14:textId="77777777" w:rsidR="008C3171" w:rsidRDefault="008C3171" w:rsidP="008C3171">
      <w:pPr>
        <w:autoSpaceDE w:val="0"/>
        <w:autoSpaceDN w:val="0"/>
        <w:adjustRightInd w:val="0"/>
        <w:rPr>
          <w:szCs w:val="22"/>
        </w:rPr>
      </w:pPr>
    </w:p>
    <w:p w14:paraId="41F9E026" w14:textId="77777777" w:rsidR="008C3171" w:rsidRDefault="008C3171" w:rsidP="008C3171">
      <w:pPr>
        <w:autoSpaceDE w:val="0"/>
        <w:autoSpaceDN w:val="0"/>
        <w:adjustRightInd w:val="0"/>
        <w:rPr>
          <w:szCs w:val="22"/>
        </w:rPr>
      </w:pPr>
    </w:p>
    <w:p w14:paraId="2A18E14E" w14:textId="77777777" w:rsidR="008C3171" w:rsidRDefault="008C3171" w:rsidP="008C3171">
      <w:pPr>
        <w:autoSpaceDE w:val="0"/>
        <w:autoSpaceDN w:val="0"/>
        <w:adjustRightInd w:val="0"/>
        <w:rPr>
          <w:szCs w:val="22"/>
        </w:rPr>
      </w:pPr>
    </w:p>
    <w:p w14:paraId="17883C77" w14:textId="77777777" w:rsidR="008C3171" w:rsidRDefault="008C3171" w:rsidP="008C3171">
      <w:pPr>
        <w:autoSpaceDE w:val="0"/>
        <w:autoSpaceDN w:val="0"/>
        <w:adjustRightInd w:val="0"/>
        <w:rPr>
          <w:szCs w:val="22"/>
        </w:rPr>
      </w:pPr>
    </w:p>
    <w:p w14:paraId="60844D83" w14:textId="77777777" w:rsidR="008C3171" w:rsidRDefault="008C3171" w:rsidP="008C3171">
      <w:pPr>
        <w:autoSpaceDE w:val="0"/>
        <w:autoSpaceDN w:val="0"/>
        <w:adjustRightInd w:val="0"/>
        <w:rPr>
          <w:szCs w:val="22"/>
        </w:rPr>
      </w:pPr>
    </w:p>
    <w:p w14:paraId="4E9E81D7" w14:textId="77777777" w:rsidR="008C3171" w:rsidRDefault="008C3171" w:rsidP="008C3171">
      <w:pPr>
        <w:autoSpaceDE w:val="0"/>
        <w:autoSpaceDN w:val="0"/>
        <w:adjustRightInd w:val="0"/>
        <w:rPr>
          <w:szCs w:val="22"/>
        </w:rPr>
      </w:pPr>
    </w:p>
    <w:p w14:paraId="31E7FA7C" w14:textId="77777777" w:rsidR="008C3171" w:rsidRDefault="008C3171" w:rsidP="008C3171">
      <w:pPr>
        <w:autoSpaceDE w:val="0"/>
        <w:autoSpaceDN w:val="0"/>
        <w:adjustRightInd w:val="0"/>
        <w:rPr>
          <w:szCs w:val="22"/>
        </w:rPr>
      </w:pPr>
    </w:p>
    <w:p w14:paraId="2B8137AC" w14:textId="77777777" w:rsidR="008C3171" w:rsidRDefault="008C3171" w:rsidP="008C3171">
      <w:pPr>
        <w:autoSpaceDE w:val="0"/>
        <w:autoSpaceDN w:val="0"/>
        <w:adjustRightInd w:val="0"/>
        <w:ind w:firstLine="426"/>
        <w:rPr>
          <w:szCs w:val="22"/>
        </w:rPr>
      </w:pPr>
    </w:p>
    <w:p w14:paraId="1741860C" w14:textId="77777777" w:rsidR="008C3171" w:rsidRDefault="008C3171" w:rsidP="008C3171">
      <w:pPr>
        <w:autoSpaceDE w:val="0"/>
        <w:autoSpaceDN w:val="0"/>
        <w:adjustRightInd w:val="0"/>
        <w:ind w:firstLine="426"/>
        <w:rPr>
          <w:szCs w:val="22"/>
        </w:rPr>
      </w:pPr>
    </w:p>
    <w:p w14:paraId="47C0358D" w14:textId="77777777" w:rsidR="008C3171" w:rsidRPr="00241C08" w:rsidRDefault="008C3171" w:rsidP="008C3171">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67217B6A" w14:textId="77777777" w:rsidR="008C3171" w:rsidRDefault="008C3171" w:rsidP="008C3171">
      <w:pPr>
        <w:autoSpaceDE w:val="0"/>
        <w:autoSpaceDN w:val="0"/>
        <w:adjustRightInd w:val="0"/>
        <w:ind w:firstLine="426"/>
        <w:rPr>
          <w:i/>
          <w:szCs w:val="22"/>
        </w:rPr>
      </w:pPr>
    </w:p>
    <w:p w14:paraId="3E0F6F47" w14:textId="273C26D9" w:rsidR="009D1181" w:rsidRDefault="008C3171" w:rsidP="00506E04">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C241" w16cex:dateUtc="2022-05-16T1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DCF55" w14:textId="77777777" w:rsidR="002246F4" w:rsidRDefault="002246F4">
      <w:r>
        <w:separator/>
      </w:r>
    </w:p>
  </w:endnote>
  <w:endnote w:type="continuationSeparator" w:id="0">
    <w:p w14:paraId="48134981" w14:textId="77777777" w:rsidR="002246F4" w:rsidRDefault="0022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0613" w14:textId="77777777" w:rsidR="002246F4" w:rsidRDefault="002246F4">
      <w:r>
        <w:separator/>
      </w:r>
    </w:p>
  </w:footnote>
  <w:footnote w:type="continuationSeparator" w:id="0">
    <w:p w14:paraId="4C76C07A" w14:textId="77777777" w:rsidR="002246F4" w:rsidRDefault="0022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0BF39305"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sidR="00913491">
      <w:rPr>
        <w:rFonts w:cs="Arial"/>
        <w:sz w:val="18"/>
        <w:szCs w:val="18"/>
      </w:rPr>
      <w:t>601</w:t>
    </w:r>
    <w:r w:rsidR="00AE33C4">
      <w:rPr>
        <w:rFonts w:cs="Arial"/>
        <w:sz w:val="18"/>
        <w:szCs w:val="18"/>
      </w:rPr>
      <w:t>/</w:t>
    </w:r>
    <w:r w:rsidR="00002566">
      <w:rPr>
        <w:rFonts w:cs="Arial"/>
        <w:sz w:val="18"/>
        <w:szCs w:val="18"/>
      </w:rPr>
      <w:t>202</w:t>
    </w:r>
    <w:r w:rsidR="008C3171">
      <w:rPr>
        <w:rFonts w:cs="Arial"/>
        <w:sz w:val="18"/>
        <w:szCs w:val="18"/>
      </w:rPr>
      <w:t>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1"/>
  </w:num>
  <w:num w:numId="3">
    <w:abstractNumId w:val="12"/>
  </w:num>
  <w:num w:numId="4">
    <w:abstractNumId w:val="10"/>
  </w:num>
  <w:num w:numId="5">
    <w:abstractNumId w:val="3"/>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2CA0"/>
    <w:rsid w:val="000768C5"/>
    <w:rsid w:val="00080C16"/>
    <w:rsid w:val="00081614"/>
    <w:rsid w:val="00083E5A"/>
    <w:rsid w:val="000A765D"/>
    <w:rsid w:val="000C512F"/>
    <w:rsid w:val="000C6972"/>
    <w:rsid w:val="000D1260"/>
    <w:rsid w:val="000D2A9F"/>
    <w:rsid w:val="000F1477"/>
    <w:rsid w:val="001006ED"/>
    <w:rsid w:val="00100B1F"/>
    <w:rsid w:val="00103840"/>
    <w:rsid w:val="001059B3"/>
    <w:rsid w:val="00106A6D"/>
    <w:rsid w:val="00113D9A"/>
    <w:rsid w:val="001251EF"/>
    <w:rsid w:val="00126B34"/>
    <w:rsid w:val="00131488"/>
    <w:rsid w:val="00132F6E"/>
    <w:rsid w:val="00143B8D"/>
    <w:rsid w:val="0014618D"/>
    <w:rsid w:val="0015406B"/>
    <w:rsid w:val="0015732F"/>
    <w:rsid w:val="00160643"/>
    <w:rsid w:val="00161E22"/>
    <w:rsid w:val="00162FED"/>
    <w:rsid w:val="00163376"/>
    <w:rsid w:val="00166045"/>
    <w:rsid w:val="00171631"/>
    <w:rsid w:val="00174636"/>
    <w:rsid w:val="001749C3"/>
    <w:rsid w:val="00185265"/>
    <w:rsid w:val="00195227"/>
    <w:rsid w:val="001A1BF6"/>
    <w:rsid w:val="001A47CD"/>
    <w:rsid w:val="001B07DD"/>
    <w:rsid w:val="001B20E9"/>
    <w:rsid w:val="001B402B"/>
    <w:rsid w:val="001B5685"/>
    <w:rsid w:val="001B6C4B"/>
    <w:rsid w:val="001B76AD"/>
    <w:rsid w:val="001C17C3"/>
    <w:rsid w:val="001C3DCD"/>
    <w:rsid w:val="001C3EB3"/>
    <w:rsid w:val="001C7965"/>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2A82"/>
    <w:rsid w:val="00223528"/>
    <w:rsid w:val="002246F4"/>
    <w:rsid w:val="00224C74"/>
    <w:rsid w:val="002270FD"/>
    <w:rsid w:val="002328D7"/>
    <w:rsid w:val="002329A3"/>
    <w:rsid w:val="00235203"/>
    <w:rsid w:val="00237E3C"/>
    <w:rsid w:val="00240920"/>
    <w:rsid w:val="00240D9F"/>
    <w:rsid w:val="00240DC4"/>
    <w:rsid w:val="00240F1F"/>
    <w:rsid w:val="00242CDA"/>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12E3"/>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2B32"/>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CCB"/>
    <w:rsid w:val="003C303F"/>
    <w:rsid w:val="003C56D1"/>
    <w:rsid w:val="003D2969"/>
    <w:rsid w:val="003D6285"/>
    <w:rsid w:val="003D75A6"/>
    <w:rsid w:val="003F236C"/>
    <w:rsid w:val="00404FA3"/>
    <w:rsid w:val="004100F6"/>
    <w:rsid w:val="00411824"/>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1658"/>
    <w:rsid w:val="004A2FD4"/>
    <w:rsid w:val="004A4786"/>
    <w:rsid w:val="004A4A8A"/>
    <w:rsid w:val="004A5F1C"/>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06E04"/>
    <w:rsid w:val="00507E73"/>
    <w:rsid w:val="00522424"/>
    <w:rsid w:val="0052371F"/>
    <w:rsid w:val="0052468C"/>
    <w:rsid w:val="005257D4"/>
    <w:rsid w:val="00527558"/>
    <w:rsid w:val="00531101"/>
    <w:rsid w:val="005318B1"/>
    <w:rsid w:val="0053391A"/>
    <w:rsid w:val="005368F8"/>
    <w:rsid w:val="00540130"/>
    <w:rsid w:val="0055206D"/>
    <w:rsid w:val="00561238"/>
    <w:rsid w:val="00564577"/>
    <w:rsid w:val="00566190"/>
    <w:rsid w:val="00570C17"/>
    <w:rsid w:val="00576944"/>
    <w:rsid w:val="0058265B"/>
    <w:rsid w:val="0058552C"/>
    <w:rsid w:val="00590B52"/>
    <w:rsid w:val="00590FCA"/>
    <w:rsid w:val="00594B1E"/>
    <w:rsid w:val="005A6E12"/>
    <w:rsid w:val="005B677D"/>
    <w:rsid w:val="005C2251"/>
    <w:rsid w:val="005C3E55"/>
    <w:rsid w:val="005C644A"/>
    <w:rsid w:val="005D5110"/>
    <w:rsid w:val="005E2FD1"/>
    <w:rsid w:val="005F18F6"/>
    <w:rsid w:val="005F1F2B"/>
    <w:rsid w:val="00605814"/>
    <w:rsid w:val="0060753C"/>
    <w:rsid w:val="00610BB5"/>
    <w:rsid w:val="0061213B"/>
    <w:rsid w:val="00617CEC"/>
    <w:rsid w:val="00625B22"/>
    <w:rsid w:val="00625D84"/>
    <w:rsid w:val="0062654F"/>
    <w:rsid w:val="0063029C"/>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334"/>
    <w:rsid w:val="006977B4"/>
    <w:rsid w:val="00697A3F"/>
    <w:rsid w:val="006A0097"/>
    <w:rsid w:val="006A0BD5"/>
    <w:rsid w:val="006A58B6"/>
    <w:rsid w:val="006A7E38"/>
    <w:rsid w:val="006C239C"/>
    <w:rsid w:val="006C2E78"/>
    <w:rsid w:val="006C3561"/>
    <w:rsid w:val="006C3692"/>
    <w:rsid w:val="006C5F61"/>
    <w:rsid w:val="006C602E"/>
    <w:rsid w:val="006D0F7D"/>
    <w:rsid w:val="006D3D75"/>
    <w:rsid w:val="006D7E4D"/>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27306"/>
    <w:rsid w:val="0073068E"/>
    <w:rsid w:val="007317EB"/>
    <w:rsid w:val="00744967"/>
    <w:rsid w:val="00755BCA"/>
    <w:rsid w:val="007620C4"/>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60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3171"/>
    <w:rsid w:val="008C4F45"/>
    <w:rsid w:val="008D0722"/>
    <w:rsid w:val="008D42F3"/>
    <w:rsid w:val="008D4E6C"/>
    <w:rsid w:val="008D51A5"/>
    <w:rsid w:val="008D773C"/>
    <w:rsid w:val="008D78CB"/>
    <w:rsid w:val="008D79EB"/>
    <w:rsid w:val="008E004D"/>
    <w:rsid w:val="008E3236"/>
    <w:rsid w:val="008F1600"/>
    <w:rsid w:val="008F419C"/>
    <w:rsid w:val="008F596E"/>
    <w:rsid w:val="00903544"/>
    <w:rsid w:val="009038A4"/>
    <w:rsid w:val="00903EF6"/>
    <w:rsid w:val="009068C5"/>
    <w:rsid w:val="00907AEB"/>
    <w:rsid w:val="00913491"/>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5063"/>
    <w:rsid w:val="009D78F9"/>
    <w:rsid w:val="009F4251"/>
    <w:rsid w:val="009F42F0"/>
    <w:rsid w:val="009F4727"/>
    <w:rsid w:val="009F6E2C"/>
    <w:rsid w:val="00A0137D"/>
    <w:rsid w:val="00A0281B"/>
    <w:rsid w:val="00A057BF"/>
    <w:rsid w:val="00A058DF"/>
    <w:rsid w:val="00A075C1"/>
    <w:rsid w:val="00A1080C"/>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6C24"/>
    <w:rsid w:val="00A8749A"/>
    <w:rsid w:val="00A90084"/>
    <w:rsid w:val="00A9229D"/>
    <w:rsid w:val="00A92EE1"/>
    <w:rsid w:val="00AB54B2"/>
    <w:rsid w:val="00AC0D53"/>
    <w:rsid w:val="00AC2456"/>
    <w:rsid w:val="00AC2936"/>
    <w:rsid w:val="00AC4112"/>
    <w:rsid w:val="00AC7C31"/>
    <w:rsid w:val="00AD70F8"/>
    <w:rsid w:val="00AD7965"/>
    <w:rsid w:val="00AE192E"/>
    <w:rsid w:val="00AE33C4"/>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60679"/>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6B2"/>
    <w:rsid w:val="00BF4A4D"/>
    <w:rsid w:val="00BF5B97"/>
    <w:rsid w:val="00BF7072"/>
    <w:rsid w:val="00C01BBA"/>
    <w:rsid w:val="00C05C03"/>
    <w:rsid w:val="00C071B2"/>
    <w:rsid w:val="00C12B6A"/>
    <w:rsid w:val="00C20688"/>
    <w:rsid w:val="00C22427"/>
    <w:rsid w:val="00C311B2"/>
    <w:rsid w:val="00C311EC"/>
    <w:rsid w:val="00C34E04"/>
    <w:rsid w:val="00C36351"/>
    <w:rsid w:val="00C36D7A"/>
    <w:rsid w:val="00C42299"/>
    <w:rsid w:val="00C422B1"/>
    <w:rsid w:val="00C53D2F"/>
    <w:rsid w:val="00C575A4"/>
    <w:rsid w:val="00C63F88"/>
    <w:rsid w:val="00C67CCA"/>
    <w:rsid w:val="00C70D33"/>
    <w:rsid w:val="00C71A51"/>
    <w:rsid w:val="00C728AB"/>
    <w:rsid w:val="00C75B84"/>
    <w:rsid w:val="00C77081"/>
    <w:rsid w:val="00C82533"/>
    <w:rsid w:val="00C829D1"/>
    <w:rsid w:val="00C84E9D"/>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3B2"/>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01365"/>
    <w:rsid w:val="00D15328"/>
    <w:rsid w:val="00D201C6"/>
    <w:rsid w:val="00D2260A"/>
    <w:rsid w:val="00D23CAD"/>
    <w:rsid w:val="00D313C7"/>
    <w:rsid w:val="00D331F9"/>
    <w:rsid w:val="00D36857"/>
    <w:rsid w:val="00D420C2"/>
    <w:rsid w:val="00D5749B"/>
    <w:rsid w:val="00D651E5"/>
    <w:rsid w:val="00D671C0"/>
    <w:rsid w:val="00D72B6A"/>
    <w:rsid w:val="00D74A50"/>
    <w:rsid w:val="00D76881"/>
    <w:rsid w:val="00D84A4D"/>
    <w:rsid w:val="00DA2CAA"/>
    <w:rsid w:val="00DA3527"/>
    <w:rsid w:val="00DA46ED"/>
    <w:rsid w:val="00DA4F77"/>
    <w:rsid w:val="00DA512A"/>
    <w:rsid w:val="00DA7663"/>
    <w:rsid w:val="00DA7DA1"/>
    <w:rsid w:val="00DB3F13"/>
    <w:rsid w:val="00DB6FF5"/>
    <w:rsid w:val="00DC0C16"/>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0B27"/>
    <w:rsid w:val="00F01557"/>
    <w:rsid w:val="00F02DA0"/>
    <w:rsid w:val="00F030AF"/>
    <w:rsid w:val="00F114E7"/>
    <w:rsid w:val="00F17FB9"/>
    <w:rsid w:val="00F24A3C"/>
    <w:rsid w:val="00F26B1A"/>
    <w:rsid w:val="00F27C41"/>
    <w:rsid w:val="00F34A8E"/>
    <w:rsid w:val="00F37F27"/>
    <w:rsid w:val="00F416ED"/>
    <w:rsid w:val="00F445B7"/>
    <w:rsid w:val="00F4556D"/>
    <w:rsid w:val="00F53267"/>
    <w:rsid w:val="00F639F1"/>
    <w:rsid w:val="00F746C6"/>
    <w:rsid w:val="00F755FC"/>
    <w:rsid w:val="00F757DA"/>
    <w:rsid w:val="00F860CB"/>
    <w:rsid w:val="00F91318"/>
    <w:rsid w:val="00F91B28"/>
    <w:rsid w:val="00F92EAC"/>
    <w:rsid w:val="00F93FDB"/>
    <w:rsid w:val="00FA145F"/>
    <w:rsid w:val="00FA2FB8"/>
    <w:rsid w:val="00FA5661"/>
    <w:rsid w:val="00FB6921"/>
    <w:rsid w:val="00FC2105"/>
    <w:rsid w:val="00FC3E1B"/>
    <w:rsid w:val="00FD4AB5"/>
    <w:rsid w:val="00FD5E7D"/>
    <w:rsid w:val="00FE10D5"/>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unhideWhenUsed/>
    <w:rsid w:val="00A36768"/>
    <w:rPr>
      <w:sz w:val="20"/>
      <w:szCs w:val="20"/>
    </w:rPr>
  </w:style>
  <w:style w:type="character" w:customStyle="1" w:styleId="TextkomenteChar">
    <w:name w:val="Text komentáře Char"/>
    <w:basedOn w:val="Standardnpsmoodstavce"/>
    <w:link w:val="Textkomente"/>
    <w:uiPriority w:val="99"/>
    <w:rsid w:val="00A36768"/>
    <w:rPr>
      <w:rFonts w:ascii="Arial" w:hAnsi="Arial"/>
    </w:rPr>
  </w:style>
  <w:style w:type="character" w:customStyle="1" w:styleId="preformatted">
    <w:name w:val="preformatted"/>
    <w:basedOn w:val="Standardnpsmoodstavce"/>
    <w:rsid w:val="00727306"/>
  </w:style>
  <w:style w:type="paragraph" w:styleId="Zkladntextodsazen">
    <w:name w:val="Body Text Indent"/>
    <w:basedOn w:val="Normln"/>
    <w:link w:val="ZkladntextodsazenChar"/>
    <w:rsid w:val="008C3171"/>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8C3171"/>
    <w:rPr>
      <w:sz w:val="24"/>
      <w:szCs w:val="24"/>
    </w:rPr>
  </w:style>
  <w:style w:type="paragraph" w:styleId="Pedmtkomente">
    <w:name w:val="annotation subject"/>
    <w:basedOn w:val="Textkomente"/>
    <w:next w:val="Textkomente"/>
    <w:link w:val="PedmtkomenteChar"/>
    <w:uiPriority w:val="99"/>
    <w:semiHidden/>
    <w:unhideWhenUsed/>
    <w:rsid w:val="00A86C24"/>
    <w:rPr>
      <w:b/>
      <w:bCs/>
    </w:rPr>
  </w:style>
  <w:style w:type="character" w:customStyle="1" w:styleId="PedmtkomenteChar">
    <w:name w:val="Předmět komentáře Char"/>
    <w:basedOn w:val="TextkomenteChar"/>
    <w:link w:val="Pedmtkomente"/>
    <w:uiPriority w:val="99"/>
    <w:semiHidden/>
    <w:rsid w:val="00A86C2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362512075">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66875845">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3662</Words>
  <Characters>21606</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2022-06-20T08:45:00Z</dcterms:created>
  <dcterms:modified xsi:type="dcterms:W3CDTF">2022-06-20T08:45:00Z</dcterms:modified>
</cp:coreProperties>
</file>