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B9F" w:rsidRDefault="00B86B9F" w:rsidP="000C5FAA">
      <w:pPr>
        <w:pStyle w:val="Zhlav"/>
        <w:spacing w:line="280" w:lineRule="atLeast"/>
        <w:jc w:val="center"/>
        <w:rPr>
          <w:b/>
          <w:sz w:val="28"/>
          <w:szCs w:val="28"/>
          <w:lang w:val="cs-CZ"/>
        </w:rPr>
      </w:pPr>
    </w:p>
    <w:p w:rsidR="00B86B9F" w:rsidRDefault="00B86B9F" w:rsidP="000C5FAA">
      <w:pPr>
        <w:pStyle w:val="Zhlav"/>
        <w:spacing w:line="280" w:lineRule="atLeast"/>
        <w:jc w:val="center"/>
        <w:rPr>
          <w:b/>
          <w:sz w:val="28"/>
          <w:szCs w:val="28"/>
          <w:lang w:val="cs-CZ"/>
        </w:rPr>
      </w:pPr>
    </w:p>
    <w:p w:rsidR="000C5FAA" w:rsidRPr="00B24067" w:rsidRDefault="000C5FAA" w:rsidP="000C5FAA">
      <w:pPr>
        <w:pStyle w:val="Zhlav"/>
        <w:spacing w:line="280" w:lineRule="atLeast"/>
        <w:jc w:val="center"/>
        <w:rPr>
          <w:b/>
          <w:sz w:val="28"/>
          <w:szCs w:val="28"/>
          <w:lang w:val="cs-CZ"/>
        </w:rPr>
      </w:pPr>
      <w:r w:rsidRPr="00B24067">
        <w:rPr>
          <w:b/>
          <w:sz w:val="28"/>
          <w:szCs w:val="28"/>
          <w:lang w:val="cs-CZ"/>
        </w:rPr>
        <w:t xml:space="preserve">SMLOUVA O </w:t>
      </w:r>
      <w:r w:rsidR="001D4CDA" w:rsidRPr="00B24067">
        <w:rPr>
          <w:b/>
          <w:sz w:val="28"/>
          <w:szCs w:val="28"/>
          <w:lang w:val="cs-CZ"/>
        </w:rPr>
        <w:t xml:space="preserve">DÍLO </w:t>
      </w:r>
    </w:p>
    <w:p w:rsidR="000C5FAA" w:rsidRPr="00B24067" w:rsidRDefault="000C5FAA" w:rsidP="000C5FAA">
      <w:pPr>
        <w:pStyle w:val="Zhlav"/>
        <w:spacing w:line="280" w:lineRule="atLeast"/>
        <w:jc w:val="center"/>
        <w:rPr>
          <w:b/>
          <w:sz w:val="20"/>
          <w:szCs w:val="20"/>
          <w:lang w:val="cs-CZ"/>
        </w:rPr>
      </w:pPr>
    </w:p>
    <w:p w:rsidR="000C5FAA" w:rsidRPr="001A0EAB" w:rsidRDefault="00891F23" w:rsidP="000C5FAA">
      <w:pPr>
        <w:pStyle w:val="Zhlav"/>
        <w:spacing w:line="360" w:lineRule="auto"/>
        <w:jc w:val="center"/>
        <w:rPr>
          <w:lang w:val="cs-CZ"/>
        </w:rPr>
      </w:pPr>
      <w:r w:rsidRPr="001A0EAB">
        <w:rPr>
          <w:lang w:val="cs-CZ"/>
        </w:rPr>
        <w:t>Číslo smlouvy objednatele</w:t>
      </w:r>
      <w:r w:rsidR="001A0EAB">
        <w:rPr>
          <w:lang w:val="cs-CZ"/>
        </w:rPr>
        <w:t>: 072</w:t>
      </w:r>
      <w:r w:rsidR="001A0EAB" w:rsidRPr="001A0EAB">
        <w:rPr>
          <w:lang w:val="cs-CZ"/>
        </w:rPr>
        <w:t>/49534963/2022</w:t>
      </w:r>
    </w:p>
    <w:p w:rsidR="000C5FAA" w:rsidRPr="00B24067" w:rsidRDefault="000C5FAA" w:rsidP="006B3263">
      <w:pPr>
        <w:pStyle w:val="Zkladntext3"/>
        <w:jc w:val="both"/>
        <w:rPr>
          <w:b/>
          <w:sz w:val="24"/>
          <w:szCs w:val="24"/>
          <w:lang w:val="cs-CZ"/>
        </w:rPr>
      </w:pPr>
    </w:p>
    <w:p w:rsidR="006B3263" w:rsidRPr="00B24067" w:rsidRDefault="006B3263" w:rsidP="006B3263">
      <w:pPr>
        <w:pStyle w:val="Zkladntext3"/>
        <w:jc w:val="both"/>
        <w:rPr>
          <w:sz w:val="24"/>
          <w:szCs w:val="24"/>
          <w:lang w:val="cs-CZ"/>
        </w:rPr>
      </w:pPr>
      <w:r w:rsidRPr="00B24067">
        <w:rPr>
          <w:bCs/>
          <w:sz w:val="24"/>
          <w:szCs w:val="24"/>
          <w:lang w:val="cs-CZ"/>
        </w:rPr>
        <w:t>Tato</w:t>
      </w:r>
      <w:r w:rsidRPr="00B24067">
        <w:rPr>
          <w:b/>
          <w:sz w:val="24"/>
          <w:szCs w:val="24"/>
          <w:lang w:val="cs-CZ"/>
        </w:rPr>
        <w:t xml:space="preserve"> SMLOUVA O DÍLO </w:t>
      </w:r>
      <w:r w:rsidRPr="00B24067">
        <w:rPr>
          <w:bCs/>
          <w:sz w:val="24"/>
          <w:szCs w:val="24"/>
          <w:lang w:val="cs-CZ"/>
        </w:rPr>
        <w:t>(dále jen „</w:t>
      </w:r>
      <w:r w:rsidRPr="00B24067">
        <w:rPr>
          <w:b/>
          <w:bCs/>
          <w:sz w:val="24"/>
          <w:szCs w:val="24"/>
          <w:lang w:val="cs-CZ"/>
        </w:rPr>
        <w:t>Smlouva</w:t>
      </w:r>
      <w:r w:rsidRPr="00B24067">
        <w:rPr>
          <w:bCs/>
          <w:sz w:val="24"/>
          <w:szCs w:val="24"/>
          <w:lang w:val="cs-CZ"/>
        </w:rPr>
        <w:t>“)</w:t>
      </w:r>
      <w:r w:rsidRPr="00B24067">
        <w:rPr>
          <w:b/>
          <w:sz w:val="24"/>
          <w:szCs w:val="24"/>
          <w:lang w:val="cs-CZ"/>
        </w:rPr>
        <w:t xml:space="preserve"> </w:t>
      </w:r>
      <w:r w:rsidRPr="00B24067">
        <w:rPr>
          <w:sz w:val="24"/>
          <w:szCs w:val="24"/>
          <w:lang w:val="cs-CZ"/>
        </w:rPr>
        <w:t>je uzavřena ve smyslu ustanovení § 2586</w:t>
      </w:r>
      <w:r w:rsidR="00333BAB" w:rsidRPr="00B24067">
        <w:rPr>
          <w:sz w:val="24"/>
          <w:szCs w:val="24"/>
          <w:lang w:val="cs-CZ"/>
        </w:rPr>
        <w:t xml:space="preserve"> a násl. zákona č. </w:t>
      </w:r>
      <w:r w:rsidRPr="00B24067">
        <w:rPr>
          <w:sz w:val="24"/>
          <w:szCs w:val="24"/>
          <w:lang w:val="cs-CZ"/>
        </w:rPr>
        <w:t>89/2012 Sb., občanský zákoník, ve znění pozdějších předpisů (dále jen „</w:t>
      </w:r>
      <w:r w:rsidRPr="00B24067">
        <w:rPr>
          <w:b/>
          <w:sz w:val="24"/>
          <w:szCs w:val="24"/>
          <w:lang w:val="cs-CZ"/>
        </w:rPr>
        <w:t>Občanský zákoník</w:t>
      </w:r>
      <w:r w:rsidRPr="00B24067">
        <w:rPr>
          <w:sz w:val="24"/>
          <w:szCs w:val="24"/>
          <w:lang w:val="cs-CZ"/>
        </w:rPr>
        <w:t>“)</w:t>
      </w:r>
    </w:p>
    <w:p w:rsidR="006B3263" w:rsidRPr="00B24067" w:rsidRDefault="006B3263" w:rsidP="006B3263">
      <w:pPr>
        <w:pStyle w:val="Zkladntext3"/>
        <w:jc w:val="both"/>
        <w:rPr>
          <w:sz w:val="24"/>
          <w:szCs w:val="24"/>
          <w:lang w:val="cs-CZ"/>
        </w:rPr>
      </w:pPr>
    </w:p>
    <w:p w:rsidR="006B3263" w:rsidRPr="00B24067" w:rsidRDefault="00E34B50" w:rsidP="006B3263">
      <w:pPr>
        <w:spacing w:after="120"/>
        <w:jc w:val="both"/>
        <w:rPr>
          <w:bCs/>
          <w:lang w:val="cs-CZ"/>
        </w:rPr>
      </w:pPr>
      <w:r w:rsidRPr="00B24067">
        <w:rPr>
          <w:bCs/>
          <w:lang w:val="cs-CZ"/>
        </w:rPr>
        <w:t>m</w:t>
      </w:r>
      <w:r w:rsidR="00A61186" w:rsidRPr="00B24067">
        <w:rPr>
          <w:bCs/>
          <w:lang w:val="cs-CZ"/>
        </w:rPr>
        <w:t>ezi</w:t>
      </w:r>
    </w:p>
    <w:p w:rsidR="00E34B50" w:rsidRPr="00B24067" w:rsidRDefault="00E34B50" w:rsidP="006B3263">
      <w:pPr>
        <w:spacing w:after="120"/>
        <w:jc w:val="both"/>
        <w:rPr>
          <w:bCs/>
          <w:lang w:val="cs-CZ"/>
        </w:rPr>
      </w:pPr>
    </w:p>
    <w:p w:rsidR="001F4264" w:rsidRPr="00B24067" w:rsidRDefault="00891F23" w:rsidP="001F4264">
      <w:pPr>
        <w:tabs>
          <w:tab w:val="left" w:pos="2520"/>
        </w:tabs>
        <w:jc w:val="both"/>
        <w:rPr>
          <w:b/>
          <w:lang w:val="cs-CZ"/>
        </w:rPr>
      </w:pPr>
      <w:r w:rsidRPr="00B24067">
        <w:rPr>
          <w:lang w:val="cs-CZ"/>
        </w:rPr>
        <w:t>jméno:</w:t>
      </w:r>
      <w:r w:rsidR="00B86B9F">
        <w:rPr>
          <w:b/>
          <w:lang w:val="cs-CZ"/>
        </w:rPr>
        <w:tab/>
        <w:t>Domov Na Zámku Lysá nad Labem, příspěvková organizace</w:t>
      </w:r>
    </w:p>
    <w:p w:rsidR="001F4264" w:rsidRPr="00B24067" w:rsidRDefault="001F4264" w:rsidP="001F4264">
      <w:pPr>
        <w:tabs>
          <w:tab w:val="left" w:pos="2520"/>
        </w:tabs>
        <w:jc w:val="both"/>
        <w:rPr>
          <w:lang w:val="cs-CZ"/>
        </w:rPr>
      </w:pPr>
      <w:r w:rsidRPr="00B24067">
        <w:rPr>
          <w:lang w:val="cs-CZ"/>
        </w:rPr>
        <w:t>síd</w:t>
      </w:r>
      <w:r w:rsidR="00B86B9F">
        <w:rPr>
          <w:lang w:val="cs-CZ"/>
        </w:rPr>
        <w:t>lo:</w:t>
      </w:r>
      <w:r w:rsidR="00B86B9F">
        <w:rPr>
          <w:lang w:val="cs-CZ"/>
        </w:rPr>
        <w:tab/>
        <w:t>Zámek 1/21, 289 22 Lysá nad Labem</w:t>
      </w:r>
    </w:p>
    <w:p w:rsidR="001F4264" w:rsidRPr="00B24067" w:rsidRDefault="001F4264" w:rsidP="001F4264">
      <w:pPr>
        <w:tabs>
          <w:tab w:val="left" w:pos="2520"/>
        </w:tabs>
        <w:ind w:left="2520" w:hanging="2520"/>
        <w:contextualSpacing/>
        <w:jc w:val="both"/>
        <w:rPr>
          <w:lang w:val="cs-CZ"/>
        </w:rPr>
      </w:pPr>
      <w:r w:rsidRPr="00B24067">
        <w:rPr>
          <w:lang w:val="cs-CZ"/>
        </w:rPr>
        <w:t>zastoupen</w:t>
      </w:r>
      <w:r w:rsidR="00E34B50" w:rsidRPr="00B24067">
        <w:rPr>
          <w:lang w:val="cs-CZ"/>
        </w:rPr>
        <w:t>ým</w:t>
      </w:r>
      <w:r w:rsidRPr="00B24067">
        <w:rPr>
          <w:lang w:val="cs-CZ"/>
        </w:rPr>
        <w:t>:</w:t>
      </w:r>
      <w:r w:rsidRPr="00B24067">
        <w:rPr>
          <w:lang w:val="cs-CZ"/>
        </w:rPr>
        <w:tab/>
      </w:r>
      <w:r w:rsidR="00B86B9F">
        <w:rPr>
          <w:lang w:val="cs-CZ"/>
        </w:rPr>
        <w:t>Mgr. Jiřím Hendrichem, ředitelem</w:t>
      </w:r>
      <w:r w:rsidR="00891F23" w:rsidRPr="00B24067">
        <w:rPr>
          <w:lang w:val="cs-CZ"/>
        </w:rPr>
        <w:t xml:space="preserve"> Domova</w:t>
      </w:r>
      <w:r w:rsidR="00B86B9F">
        <w:rPr>
          <w:lang w:val="cs-CZ"/>
        </w:rPr>
        <w:t xml:space="preserve"> Na Zámku Lysá nad Labem, příspěvková organizace</w:t>
      </w:r>
    </w:p>
    <w:p w:rsidR="001F4264" w:rsidRPr="00B24067" w:rsidRDefault="00B86B9F" w:rsidP="001F4264">
      <w:pPr>
        <w:tabs>
          <w:tab w:val="left" w:pos="2520"/>
        </w:tabs>
        <w:jc w:val="both"/>
        <w:rPr>
          <w:lang w:val="cs-CZ"/>
        </w:rPr>
      </w:pPr>
      <w:r>
        <w:rPr>
          <w:lang w:val="cs-CZ"/>
        </w:rPr>
        <w:t>IČO:</w:t>
      </w:r>
      <w:r>
        <w:rPr>
          <w:lang w:val="cs-CZ"/>
        </w:rPr>
        <w:tab/>
        <w:t>49534963</w:t>
      </w:r>
    </w:p>
    <w:p w:rsidR="001F4264" w:rsidRPr="00B24067" w:rsidRDefault="00DB5553" w:rsidP="001F4264">
      <w:pPr>
        <w:tabs>
          <w:tab w:val="left" w:pos="2520"/>
        </w:tabs>
        <w:jc w:val="both"/>
        <w:rPr>
          <w:lang w:val="cs-CZ"/>
        </w:rPr>
      </w:pPr>
      <w:r>
        <w:rPr>
          <w:lang w:val="cs-CZ"/>
        </w:rPr>
        <w:t>bankovní spojení:</w:t>
      </w:r>
      <w:r>
        <w:rPr>
          <w:lang w:val="cs-CZ"/>
        </w:rPr>
        <w:tab/>
      </w:r>
      <w:proofErr w:type="spellStart"/>
      <w:r>
        <w:rPr>
          <w:lang w:val="cs-CZ"/>
        </w:rPr>
        <w:t>xxxxxxxx</w:t>
      </w:r>
      <w:proofErr w:type="spellEnd"/>
      <w:r>
        <w:rPr>
          <w:lang w:val="cs-CZ"/>
        </w:rPr>
        <w:t xml:space="preserve"> </w:t>
      </w:r>
      <w:proofErr w:type="spellStart"/>
      <w:r>
        <w:rPr>
          <w:lang w:val="cs-CZ"/>
        </w:rPr>
        <w:t>xxxxx</w:t>
      </w:r>
      <w:proofErr w:type="spellEnd"/>
      <w:r w:rsidR="002B6CF4" w:rsidRPr="00B24067">
        <w:rPr>
          <w:lang w:val="cs-CZ"/>
        </w:rPr>
        <w:t>,</w:t>
      </w:r>
      <w:r w:rsidR="00891F23" w:rsidRPr="00B24067">
        <w:rPr>
          <w:lang w:val="cs-CZ"/>
        </w:rPr>
        <w:t xml:space="preserve"> a.s.</w:t>
      </w:r>
    </w:p>
    <w:p w:rsidR="001F4264" w:rsidRPr="00B24067" w:rsidRDefault="00DB5553" w:rsidP="001F4264">
      <w:pPr>
        <w:tabs>
          <w:tab w:val="left" w:pos="2520"/>
        </w:tabs>
        <w:jc w:val="both"/>
        <w:rPr>
          <w:lang w:val="cs-CZ"/>
        </w:rPr>
      </w:pPr>
      <w:r>
        <w:rPr>
          <w:lang w:val="cs-CZ"/>
        </w:rPr>
        <w:t>číslo účtu:</w:t>
      </w:r>
      <w:r>
        <w:rPr>
          <w:lang w:val="cs-CZ"/>
        </w:rPr>
        <w:tab/>
      </w:r>
      <w:proofErr w:type="spellStart"/>
      <w:r>
        <w:rPr>
          <w:lang w:val="cs-CZ"/>
        </w:rPr>
        <w:t>xxxxxxxx</w:t>
      </w:r>
      <w:proofErr w:type="spellEnd"/>
      <w:r>
        <w:rPr>
          <w:lang w:val="cs-CZ"/>
        </w:rPr>
        <w:t>/</w:t>
      </w:r>
      <w:proofErr w:type="spellStart"/>
      <w:r>
        <w:rPr>
          <w:lang w:val="cs-CZ"/>
        </w:rPr>
        <w:t>xxxx</w:t>
      </w:r>
      <w:proofErr w:type="spellEnd"/>
    </w:p>
    <w:p w:rsidR="006B3263" w:rsidRPr="00B24067" w:rsidRDefault="006B3263" w:rsidP="005B6266">
      <w:pPr>
        <w:tabs>
          <w:tab w:val="left" w:pos="2520"/>
        </w:tabs>
        <w:jc w:val="both"/>
        <w:rPr>
          <w:bCs/>
          <w:lang w:val="cs-CZ"/>
        </w:rPr>
      </w:pPr>
    </w:p>
    <w:p w:rsidR="006B3263" w:rsidRPr="00B24067" w:rsidRDefault="00A61186" w:rsidP="00E34B50">
      <w:pPr>
        <w:suppressAutoHyphens/>
        <w:rPr>
          <w:bCs/>
          <w:lang w:val="cs-CZ"/>
        </w:rPr>
      </w:pPr>
      <w:r w:rsidRPr="00B24067">
        <w:rPr>
          <w:lang w:val="cs-CZ"/>
        </w:rPr>
        <w:t xml:space="preserve">dále jen </w:t>
      </w:r>
      <w:bookmarkStart w:id="0" w:name="NAME"/>
      <w:bookmarkEnd w:id="0"/>
      <w:r w:rsidR="006B3263" w:rsidRPr="00B24067">
        <w:rPr>
          <w:lang w:val="cs-CZ"/>
        </w:rPr>
        <w:t>„</w:t>
      </w:r>
      <w:r w:rsidR="006B3263" w:rsidRPr="00B24067">
        <w:rPr>
          <w:b/>
          <w:lang w:val="cs-CZ"/>
        </w:rPr>
        <w:t>Objednatel</w:t>
      </w:r>
      <w:r w:rsidR="006B3263" w:rsidRPr="00B24067">
        <w:rPr>
          <w:lang w:val="cs-CZ"/>
        </w:rPr>
        <w:t>“</w:t>
      </w:r>
      <w:r w:rsidR="00E34B50" w:rsidRPr="00B24067">
        <w:rPr>
          <w:lang w:val="cs-CZ"/>
        </w:rPr>
        <w:t xml:space="preserve"> </w:t>
      </w:r>
      <w:r w:rsidRPr="00B24067">
        <w:rPr>
          <w:lang w:val="cs-CZ"/>
        </w:rPr>
        <w:t>na straně jedné</w:t>
      </w:r>
      <w:r w:rsidR="006B3263" w:rsidRPr="00B24067">
        <w:rPr>
          <w:lang w:val="cs-CZ"/>
        </w:rPr>
        <w:t>,</w:t>
      </w:r>
    </w:p>
    <w:p w:rsidR="00A61186" w:rsidRPr="00B24067" w:rsidRDefault="00A61186" w:rsidP="005B6266">
      <w:pPr>
        <w:tabs>
          <w:tab w:val="left" w:pos="2520"/>
        </w:tabs>
        <w:jc w:val="both"/>
        <w:rPr>
          <w:bCs/>
          <w:lang w:val="cs-CZ"/>
        </w:rPr>
      </w:pPr>
    </w:p>
    <w:p w:rsidR="00037961" w:rsidRPr="00B24067" w:rsidRDefault="00037961" w:rsidP="005B6266">
      <w:pPr>
        <w:tabs>
          <w:tab w:val="left" w:pos="2520"/>
        </w:tabs>
        <w:jc w:val="both"/>
        <w:rPr>
          <w:bCs/>
          <w:lang w:val="cs-CZ"/>
        </w:rPr>
      </w:pPr>
    </w:p>
    <w:p w:rsidR="006B3263" w:rsidRPr="00B24067" w:rsidRDefault="00A61186" w:rsidP="00433BAF">
      <w:pPr>
        <w:tabs>
          <w:tab w:val="left" w:pos="7035"/>
        </w:tabs>
        <w:jc w:val="both"/>
        <w:rPr>
          <w:bCs/>
          <w:lang w:val="cs-CZ"/>
        </w:rPr>
      </w:pPr>
      <w:r w:rsidRPr="00B24067">
        <w:rPr>
          <w:bCs/>
          <w:lang w:val="cs-CZ"/>
        </w:rPr>
        <w:t>a</w:t>
      </w:r>
      <w:r w:rsidR="00433BAF">
        <w:rPr>
          <w:bCs/>
          <w:lang w:val="cs-CZ"/>
        </w:rPr>
        <w:tab/>
      </w:r>
    </w:p>
    <w:p w:rsidR="00A61186" w:rsidRPr="00B24067" w:rsidRDefault="00A61186" w:rsidP="005B6266">
      <w:pPr>
        <w:tabs>
          <w:tab w:val="left" w:pos="2520"/>
        </w:tabs>
        <w:jc w:val="both"/>
        <w:rPr>
          <w:bCs/>
          <w:lang w:val="cs-CZ"/>
        </w:rPr>
      </w:pPr>
    </w:p>
    <w:p w:rsidR="00037961" w:rsidRPr="00B24067" w:rsidRDefault="00037961" w:rsidP="005B6266">
      <w:pPr>
        <w:tabs>
          <w:tab w:val="left" w:pos="2520"/>
        </w:tabs>
        <w:jc w:val="both"/>
        <w:rPr>
          <w:bCs/>
          <w:lang w:val="cs-CZ"/>
        </w:rPr>
      </w:pPr>
    </w:p>
    <w:p w:rsidR="001F4264" w:rsidRPr="00BE1BB0" w:rsidRDefault="001F4264" w:rsidP="001F4264">
      <w:pPr>
        <w:tabs>
          <w:tab w:val="left" w:pos="2520"/>
        </w:tabs>
        <w:autoSpaceDE w:val="0"/>
        <w:autoSpaceDN w:val="0"/>
        <w:adjustRightInd w:val="0"/>
        <w:jc w:val="both"/>
        <w:rPr>
          <w:lang w:val="cs-CZ"/>
        </w:rPr>
      </w:pPr>
      <w:r w:rsidRPr="00BE1BB0">
        <w:rPr>
          <w:lang w:val="cs-CZ"/>
        </w:rPr>
        <w:t>jméno:</w:t>
      </w:r>
      <w:r w:rsidR="00BE1BB0">
        <w:rPr>
          <w:lang w:val="cs-CZ"/>
        </w:rPr>
        <w:tab/>
      </w:r>
      <w:r w:rsidR="00BE1BB0" w:rsidRPr="00BE1BB0">
        <w:rPr>
          <w:b/>
          <w:lang w:val="cs-CZ"/>
        </w:rPr>
        <w:t>Vladimír Kalina</w:t>
      </w:r>
      <w:r w:rsidRPr="00BE1BB0">
        <w:rPr>
          <w:b/>
          <w:lang w:val="cs-CZ"/>
        </w:rPr>
        <w:tab/>
      </w:r>
    </w:p>
    <w:p w:rsidR="001F4264" w:rsidRPr="00BE1BB0" w:rsidRDefault="001F4264" w:rsidP="001F4264">
      <w:pPr>
        <w:tabs>
          <w:tab w:val="left" w:pos="2520"/>
        </w:tabs>
        <w:autoSpaceDE w:val="0"/>
        <w:autoSpaceDN w:val="0"/>
        <w:adjustRightInd w:val="0"/>
        <w:jc w:val="both"/>
        <w:rPr>
          <w:lang w:val="cs-CZ"/>
        </w:rPr>
      </w:pPr>
      <w:r w:rsidRPr="00BE1BB0">
        <w:rPr>
          <w:color w:val="000000"/>
          <w:lang w:val="cs-CZ" w:eastAsia="cs-CZ"/>
        </w:rPr>
        <w:t>sídlo:</w:t>
      </w:r>
      <w:r w:rsidRPr="00BE1BB0">
        <w:rPr>
          <w:color w:val="000000"/>
          <w:lang w:val="cs-CZ" w:eastAsia="cs-CZ"/>
        </w:rPr>
        <w:tab/>
      </w:r>
      <w:r w:rsidR="00BE1BB0">
        <w:rPr>
          <w:color w:val="000000"/>
          <w:lang w:val="cs-CZ" w:eastAsia="cs-CZ"/>
        </w:rPr>
        <w:t>Kpt. Jaroše 1217/14, 289 22 Lysá nad Labem</w:t>
      </w:r>
    </w:p>
    <w:p w:rsidR="00BE1BB0" w:rsidRPr="00BE1BB0" w:rsidRDefault="00A61186" w:rsidP="00BE1BB0">
      <w:pPr>
        <w:tabs>
          <w:tab w:val="left" w:pos="2520"/>
        </w:tabs>
        <w:autoSpaceDE w:val="0"/>
        <w:autoSpaceDN w:val="0"/>
        <w:adjustRightInd w:val="0"/>
        <w:jc w:val="both"/>
        <w:rPr>
          <w:lang w:val="cs-CZ"/>
        </w:rPr>
      </w:pPr>
      <w:r w:rsidRPr="00BE1BB0">
        <w:rPr>
          <w:lang w:val="cs-CZ"/>
        </w:rPr>
        <w:t>doručovací adresa:</w:t>
      </w:r>
      <w:r w:rsidRPr="00BE1BB0">
        <w:rPr>
          <w:lang w:val="cs-CZ"/>
        </w:rPr>
        <w:tab/>
      </w:r>
      <w:r w:rsidR="00BE1BB0">
        <w:rPr>
          <w:color w:val="000000"/>
          <w:lang w:val="cs-CZ" w:eastAsia="cs-CZ"/>
        </w:rPr>
        <w:t>Kpt. Jaroše 1217/14, 289 22 Lysá nad Labem</w:t>
      </w:r>
    </w:p>
    <w:p w:rsidR="001F4264" w:rsidRPr="00BE1BB0" w:rsidRDefault="001F4264" w:rsidP="001F4264">
      <w:pPr>
        <w:tabs>
          <w:tab w:val="left" w:pos="2520"/>
        </w:tabs>
        <w:autoSpaceDE w:val="0"/>
        <w:autoSpaceDN w:val="0"/>
        <w:adjustRightInd w:val="0"/>
        <w:jc w:val="both"/>
        <w:rPr>
          <w:color w:val="000000"/>
          <w:lang w:val="cs-CZ" w:eastAsia="cs-CZ"/>
        </w:rPr>
      </w:pPr>
      <w:r w:rsidRPr="00BE1BB0">
        <w:rPr>
          <w:color w:val="000000"/>
          <w:lang w:val="cs-CZ" w:eastAsia="cs-CZ"/>
        </w:rPr>
        <w:t>zastoupenou:</w:t>
      </w:r>
      <w:r w:rsidR="00BE1BB0">
        <w:rPr>
          <w:color w:val="000000"/>
          <w:lang w:val="cs-CZ" w:eastAsia="cs-CZ"/>
        </w:rPr>
        <w:tab/>
        <w:t>Vladimír Kalina</w:t>
      </w:r>
      <w:r w:rsidRPr="00BE1BB0">
        <w:rPr>
          <w:color w:val="000000"/>
          <w:lang w:val="cs-CZ" w:eastAsia="cs-CZ"/>
        </w:rPr>
        <w:tab/>
      </w:r>
    </w:p>
    <w:p w:rsidR="001F4264" w:rsidRPr="00BE1BB0" w:rsidRDefault="001F4264" w:rsidP="001F4264">
      <w:pPr>
        <w:tabs>
          <w:tab w:val="left" w:pos="2520"/>
        </w:tabs>
        <w:autoSpaceDE w:val="0"/>
        <w:autoSpaceDN w:val="0"/>
        <w:adjustRightInd w:val="0"/>
        <w:jc w:val="both"/>
        <w:rPr>
          <w:color w:val="000000"/>
          <w:lang w:val="cs-CZ" w:eastAsia="cs-CZ"/>
        </w:rPr>
      </w:pPr>
      <w:r w:rsidRPr="00BE1BB0">
        <w:rPr>
          <w:color w:val="000000"/>
          <w:lang w:val="cs-CZ" w:eastAsia="cs-CZ"/>
        </w:rPr>
        <w:t>IČO:</w:t>
      </w:r>
      <w:r w:rsidRPr="00BE1BB0">
        <w:rPr>
          <w:lang w:val="cs-CZ" w:eastAsia="cs-CZ"/>
        </w:rPr>
        <w:tab/>
      </w:r>
      <w:r w:rsidR="00BE1BB0">
        <w:rPr>
          <w:lang w:val="cs-CZ" w:eastAsia="cs-CZ"/>
        </w:rPr>
        <w:t>68860901</w:t>
      </w:r>
    </w:p>
    <w:p w:rsidR="001F4264" w:rsidRPr="00BE1BB0" w:rsidRDefault="001F4264" w:rsidP="001F4264">
      <w:pPr>
        <w:tabs>
          <w:tab w:val="left" w:pos="2520"/>
        </w:tabs>
        <w:autoSpaceDE w:val="0"/>
        <w:autoSpaceDN w:val="0"/>
        <w:adjustRightInd w:val="0"/>
        <w:jc w:val="both"/>
        <w:rPr>
          <w:color w:val="000000"/>
          <w:lang w:val="cs-CZ" w:eastAsia="cs-CZ"/>
        </w:rPr>
      </w:pPr>
      <w:r w:rsidRPr="00BE1BB0">
        <w:rPr>
          <w:color w:val="000000"/>
          <w:lang w:val="cs-CZ" w:eastAsia="cs-CZ"/>
        </w:rPr>
        <w:t>DIČ:</w:t>
      </w:r>
      <w:r w:rsidR="00BE1BB0">
        <w:rPr>
          <w:color w:val="000000"/>
          <w:lang w:val="cs-CZ" w:eastAsia="cs-CZ"/>
        </w:rPr>
        <w:tab/>
        <w:t>CZ7601261041</w:t>
      </w:r>
    </w:p>
    <w:p w:rsidR="001F4264" w:rsidRPr="00BE1BB0" w:rsidRDefault="001F4264" w:rsidP="001F4264">
      <w:pPr>
        <w:tabs>
          <w:tab w:val="left" w:pos="2520"/>
        </w:tabs>
        <w:jc w:val="both"/>
        <w:rPr>
          <w:lang w:val="cs-CZ"/>
        </w:rPr>
      </w:pPr>
      <w:r w:rsidRPr="00BE1BB0">
        <w:rPr>
          <w:lang w:val="cs-CZ"/>
        </w:rPr>
        <w:t>bankovní spojení:</w:t>
      </w:r>
      <w:r w:rsidRPr="00BE1BB0">
        <w:rPr>
          <w:lang w:val="cs-CZ"/>
        </w:rPr>
        <w:tab/>
      </w:r>
      <w:proofErr w:type="spellStart"/>
      <w:r w:rsidR="00DB5553">
        <w:rPr>
          <w:lang w:val="cs-CZ"/>
        </w:rPr>
        <w:t>xxxxx</w:t>
      </w:r>
      <w:proofErr w:type="spellEnd"/>
      <w:r w:rsidR="00DB5553">
        <w:rPr>
          <w:lang w:val="cs-CZ"/>
        </w:rPr>
        <w:t xml:space="preserve"> </w:t>
      </w:r>
      <w:proofErr w:type="spellStart"/>
      <w:r w:rsidR="00DB5553">
        <w:rPr>
          <w:lang w:val="cs-CZ"/>
        </w:rPr>
        <w:t>xxxxxxxxxx</w:t>
      </w:r>
      <w:proofErr w:type="spellEnd"/>
      <w:r w:rsidR="00BE1BB0">
        <w:rPr>
          <w:lang w:val="cs-CZ"/>
        </w:rPr>
        <w:t>, a.s.</w:t>
      </w:r>
    </w:p>
    <w:p w:rsidR="001F4264" w:rsidRPr="00BE1BB0" w:rsidRDefault="001F4264" w:rsidP="001F4264">
      <w:pPr>
        <w:tabs>
          <w:tab w:val="left" w:pos="2520"/>
        </w:tabs>
        <w:jc w:val="both"/>
        <w:rPr>
          <w:lang w:val="cs-CZ"/>
        </w:rPr>
      </w:pPr>
      <w:r w:rsidRPr="00BE1BB0">
        <w:rPr>
          <w:lang w:val="cs-CZ"/>
        </w:rPr>
        <w:t>číslo účtu:</w:t>
      </w:r>
      <w:r w:rsidRPr="00BE1BB0">
        <w:rPr>
          <w:lang w:val="cs-CZ"/>
        </w:rPr>
        <w:tab/>
      </w:r>
      <w:proofErr w:type="spellStart"/>
      <w:r w:rsidR="00DB5553">
        <w:rPr>
          <w:lang w:val="cs-CZ"/>
        </w:rPr>
        <w:t>xxxxxxxxx</w:t>
      </w:r>
      <w:bookmarkStart w:id="1" w:name="_GoBack"/>
      <w:bookmarkEnd w:id="1"/>
      <w:proofErr w:type="spellEnd"/>
      <w:r w:rsidR="00DB5553">
        <w:rPr>
          <w:lang w:val="cs-CZ"/>
        </w:rPr>
        <w:t>/</w:t>
      </w:r>
      <w:proofErr w:type="spellStart"/>
      <w:r w:rsidR="00DB5553">
        <w:rPr>
          <w:lang w:val="cs-CZ"/>
        </w:rPr>
        <w:t>xxxx</w:t>
      </w:r>
      <w:proofErr w:type="spellEnd"/>
    </w:p>
    <w:p w:rsidR="001F4264" w:rsidRPr="00BE1BB0" w:rsidRDefault="00BE1BB0" w:rsidP="001F4264">
      <w:pPr>
        <w:tabs>
          <w:tab w:val="left" w:pos="2268"/>
          <w:tab w:val="left" w:pos="2520"/>
          <w:tab w:val="left" w:pos="3544"/>
        </w:tabs>
        <w:jc w:val="both"/>
        <w:rPr>
          <w:lang w:val="cs-CZ"/>
        </w:rPr>
      </w:pPr>
      <w:r>
        <w:rPr>
          <w:lang w:val="cs-CZ"/>
        </w:rPr>
        <w:t>zapsanou v živnostenském</w:t>
      </w:r>
      <w:r w:rsidR="001F4264" w:rsidRPr="00BE1BB0">
        <w:rPr>
          <w:lang w:val="cs-CZ"/>
        </w:rPr>
        <w:t xml:space="preserve"> rejstříku </w:t>
      </w:r>
      <w:r>
        <w:rPr>
          <w:lang w:val="cs-CZ"/>
        </w:rPr>
        <w:t xml:space="preserve">ev. č. 310010 – 508898 – 01 </w:t>
      </w:r>
      <w:r w:rsidR="001F4264" w:rsidRPr="00BE1BB0">
        <w:rPr>
          <w:lang w:val="cs-CZ"/>
        </w:rPr>
        <w:t xml:space="preserve">vedeném </w:t>
      </w:r>
      <w:r>
        <w:rPr>
          <w:lang w:val="cs-CZ"/>
        </w:rPr>
        <w:t xml:space="preserve">okresním živnostenským úřadem v Nymburce, fyzická osoba podnikající dle </w:t>
      </w:r>
      <w:proofErr w:type="spellStart"/>
      <w:r>
        <w:rPr>
          <w:lang w:val="cs-CZ"/>
        </w:rPr>
        <w:t>živosntenského</w:t>
      </w:r>
      <w:proofErr w:type="spellEnd"/>
      <w:r>
        <w:rPr>
          <w:lang w:val="cs-CZ"/>
        </w:rPr>
        <w:t xml:space="preserve"> zákona</w:t>
      </w:r>
      <w:r w:rsidR="001F4264" w:rsidRPr="00BE1BB0">
        <w:rPr>
          <w:lang w:val="cs-CZ"/>
        </w:rPr>
        <w:t xml:space="preserve"> </w:t>
      </w:r>
    </w:p>
    <w:p w:rsidR="001F4264" w:rsidRPr="00B24067" w:rsidRDefault="001F4264" w:rsidP="001F4264">
      <w:pPr>
        <w:tabs>
          <w:tab w:val="left" w:pos="2268"/>
          <w:tab w:val="left" w:pos="2520"/>
          <w:tab w:val="left" w:pos="3544"/>
        </w:tabs>
        <w:jc w:val="both"/>
        <w:rPr>
          <w:lang w:val="cs-CZ"/>
        </w:rPr>
      </w:pPr>
      <w:r w:rsidRPr="00BE1BB0">
        <w:rPr>
          <w:lang w:val="cs-CZ"/>
        </w:rPr>
        <w:t>zástupce pro věcná jednání:</w:t>
      </w:r>
      <w:r w:rsidR="00BE1BB0">
        <w:rPr>
          <w:lang w:val="cs-CZ"/>
        </w:rPr>
        <w:t xml:space="preserve"> </w:t>
      </w:r>
      <w:r w:rsidR="00C24D54">
        <w:rPr>
          <w:lang w:val="cs-CZ"/>
        </w:rPr>
        <w:t>Vladimír Kalina</w:t>
      </w:r>
      <w:r w:rsidRPr="00B24067">
        <w:rPr>
          <w:lang w:val="cs-CZ"/>
        </w:rPr>
        <w:tab/>
      </w:r>
      <w:r w:rsidR="00A61186" w:rsidRPr="00B24067">
        <w:rPr>
          <w:lang w:val="cs-CZ"/>
        </w:rPr>
        <w:t xml:space="preserve"> </w:t>
      </w:r>
    </w:p>
    <w:p w:rsidR="001F4264" w:rsidRPr="00B24067" w:rsidRDefault="001F4264" w:rsidP="001F4264">
      <w:pPr>
        <w:tabs>
          <w:tab w:val="left" w:pos="2268"/>
          <w:tab w:val="left" w:pos="2520"/>
          <w:tab w:val="left" w:pos="3544"/>
        </w:tabs>
        <w:jc w:val="both"/>
        <w:rPr>
          <w:lang w:val="cs-CZ"/>
        </w:rPr>
      </w:pPr>
      <w:r w:rsidRPr="00B24067">
        <w:rPr>
          <w:lang w:val="cs-CZ"/>
        </w:rPr>
        <w:tab/>
      </w:r>
      <w:r w:rsidRPr="00B24067">
        <w:rPr>
          <w:lang w:val="cs-CZ"/>
        </w:rPr>
        <w:tab/>
      </w:r>
    </w:p>
    <w:p w:rsidR="00037961" w:rsidRPr="00B24067" w:rsidRDefault="00037961" w:rsidP="001F4264">
      <w:pPr>
        <w:tabs>
          <w:tab w:val="left" w:pos="2268"/>
          <w:tab w:val="left" w:pos="2520"/>
          <w:tab w:val="left" w:pos="3544"/>
        </w:tabs>
        <w:jc w:val="both"/>
        <w:rPr>
          <w:lang w:val="cs-CZ"/>
        </w:rPr>
      </w:pPr>
    </w:p>
    <w:p w:rsidR="006B3263" w:rsidRPr="00B24067" w:rsidRDefault="00A61186" w:rsidP="00E34B50">
      <w:pPr>
        <w:suppressAutoHyphens/>
        <w:rPr>
          <w:lang w:val="cs-CZ"/>
        </w:rPr>
      </w:pPr>
      <w:r w:rsidRPr="00B24067">
        <w:rPr>
          <w:lang w:val="cs-CZ"/>
        </w:rPr>
        <w:t xml:space="preserve">dále jen </w:t>
      </w:r>
      <w:bookmarkStart w:id="2" w:name="OTHERHAND"/>
      <w:bookmarkEnd w:id="2"/>
      <w:r w:rsidR="006B3263" w:rsidRPr="00B24067">
        <w:rPr>
          <w:lang w:val="cs-CZ"/>
        </w:rPr>
        <w:t>„</w:t>
      </w:r>
      <w:r w:rsidR="006B3263" w:rsidRPr="00B24067">
        <w:rPr>
          <w:b/>
          <w:lang w:val="cs-CZ"/>
        </w:rPr>
        <w:t>Zhotovitel</w:t>
      </w:r>
      <w:r w:rsidR="006B3263" w:rsidRPr="00B24067">
        <w:rPr>
          <w:lang w:val="cs-CZ"/>
        </w:rPr>
        <w:t>“</w:t>
      </w:r>
      <w:r w:rsidR="00E34B50" w:rsidRPr="00B24067">
        <w:rPr>
          <w:lang w:val="cs-CZ"/>
        </w:rPr>
        <w:t xml:space="preserve"> </w:t>
      </w:r>
      <w:r w:rsidRPr="00B24067">
        <w:rPr>
          <w:lang w:val="cs-CZ"/>
        </w:rPr>
        <w:t>na straně druhé</w:t>
      </w:r>
      <w:r w:rsidR="006B3263" w:rsidRPr="00B24067">
        <w:rPr>
          <w:lang w:val="cs-CZ"/>
        </w:rPr>
        <w:t>,</w:t>
      </w:r>
    </w:p>
    <w:p w:rsidR="00C829E3" w:rsidRPr="00B24067" w:rsidRDefault="00C829E3" w:rsidP="005B6266">
      <w:pPr>
        <w:tabs>
          <w:tab w:val="left" w:pos="2520"/>
        </w:tabs>
        <w:jc w:val="right"/>
        <w:rPr>
          <w:bCs/>
          <w:lang w:val="cs-CZ"/>
        </w:rPr>
      </w:pPr>
    </w:p>
    <w:p w:rsidR="00037961" w:rsidRPr="00B24067" w:rsidRDefault="00037961" w:rsidP="005B6266">
      <w:pPr>
        <w:tabs>
          <w:tab w:val="left" w:pos="2520"/>
        </w:tabs>
        <w:jc w:val="right"/>
        <w:rPr>
          <w:bCs/>
          <w:lang w:val="cs-CZ"/>
        </w:rPr>
      </w:pPr>
    </w:p>
    <w:p w:rsidR="006B3263" w:rsidRPr="00B24067" w:rsidRDefault="006B3263" w:rsidP="00E34B50">
      <w:pPr>
        <w:suppressAutoHyphens/>
        <w:rPr>
          <w:lang w:val="cs-CZ"/>
        </w:rPr>
      </w:pPr>
      <w:r w:rsidRPr="00B24067">
        <w:rPr>
          <w:caps/>
          <w:lang w:val="cs-CZ"/>
        </w:rPr>
        <w:t xml:space="preserve">objednatel a zhotovitel společně jen </w:t>
      </w:r>
      <w:r w:rsidRPr="00B24067">
        <w:rPr>
          <w:lang w:val="cs-CZ"/>
        </w:rPr>
        <w:t>„</w:t>
      </w:r>
      <w:r w:rsidRPr="00B24067">
        <w:rPr>
          <w:b/>
          <w:lang w:val="cs-CZ"/>
        </w:rPr>
        <w:t>Smluvní strany</w:t>
      </w:r>
      <w:r w:rsidRPr="00B24067">
        <w:rPr>
          <w:lang w:val="cs-CZ"/>
        </w:rPr>
        <w:t>“</w:t>
      </w:r>
    </w:p>
    <w:p w:rsidR="006B3263" w:rsidRPr="00B24067" w:rsidRDefault="006B3263" w:rsidP="00E34B50">
      <w:pPr>
        <w:rPr>
          <w:lang w:val="cs-CZ"/>
        </w:rPr>
      </w:pPr>
      <w:r w:rsidRPr="00B24067">
        <w:rPr>
          <w:caps/>
          <w:lang w:val="cs-CZ"/>
        </w:rPr>
        <w:t>nebo jednotlivě</w:t>
      </w:r>
      <w:r w:rsidRPr="00B24067">
        <w:rPr>
          <w:lang w:val="cs-CZ"/>
        </w:rPr>
        <w:t xml:space="preserve"> „</w:t>
      </w:r>
      <w:r w:rsidRPr="00B24067">
        <w:rPr>
          <w:b/>
          <w:lang w:val="cs-CZ"/>
        </w:rPr>
        <w:t>Smluvní strana</w:t>
      </w:r>
      <w:r w:rsidRPr="00B24067">
        <w:rPr>
          <w:lang w:val="cs-CZ"/>
        </w:rPr>
        <w:t>“.</w:t>
      </w:r>
      <w:r w:rsidRPr="00B24067">
        <w:rPr>
          <w:lang w:val="cs-CZ"/>
        </w:rPr>
        <w:br w:type="page"/>
      </w:r>
    </w:p>
    <w:p w:rsidR="006B3263" w:rsidRPr="00B24067" w:rsidRDefault="00210BF6" w:rsidP="0014353B">
      <w:pPr>
        <w:pStyle w:val="Nadpis1"/>
        <w:rPr>
          <w:lang w:val="cs-CZ"/>
        </w:rPr>
      </w:pPr>
      <w:r w:rsidRPr="00B24067">
        <w:rPr>
          <w:lang w:val="cs-CZ"/>
        </w:rPr>
        <w:lastRenderedPageBreak/>
        <w:t>ÚČEL SMLOUVY</w:t>
      </w:r>
    </w:p>
    <w:p w:rsidR="006B3263" w:rsidRPr="00B24067" w:rsidRDefault="006B3263" w:rsidP="00A37440">
      <w:pPr>
        <w:pStyle w:val="Odstavecseseznamem1"/>
        <w:numPr>
          <w:ilvl w:val="1"/>
          <w:numId w:val="4"/>
        </w:numPr>
        <w:spacing w:after="120" w:line="276" w:lineRule="auto"/>
        <w:contextualSpacing w:val="0"/>
        <w:rPr>
          <w:lang w:val="cs-CZ"/>
        </w:rPr>
      </w:pPr>
      <w:r w:rsidRPr="00B24067">
        <w:rPr>
          <w:lang w:val="cs-CZ"/>
        </w:rPr>
        <w:t>Tato Smlouva je uzavírána mezi Objednatelem a Zhotovitelem na základě výsledků zadávacího řízení na veřejnou zakázku</w:t>
      </w:r>
      <w:r w:rsidR="00607A14" w:rsidRPr="00B24067">
        <w:rPr>
          <w:lang w:val="cs-CZ"/>
        </w:rPr>
        <w:t xml:space="preserve"> </w:t>
      </w:r>
      <w:r w:rsidR="00433BAF">
        <w:rPr>
          <w:lang w:val="cs-CZ"/>
        </w:rPr>
        <w:t>malého rozsahu na stavební práce</w:t>
      </w:r>
      <w:r w:rsidR="00607A14" w:rsidRPr="00B24067">
        <w:rPr>
          <w:lang w:val="cs-CZ"/>
        </w:rPr>
        <w:t xml:space="preserve"> s názvem </w:t>
      </w:r>
      <w:r w:rsidR="00607A14" w:rsidRPr="00B24067">
        <w:rPr>
          <w:b/>
          <w:lang w:val="cs-CZ"/>
        </w:rPr>
        <w:t>„</w:t>
      </w:r>
      <w:r w:rsidR="001F2778">
        <w:rPr>
          <w:b/>
          <w:lang w:val="cs-CZ"/>
        </w:rPr>
        <w:t>Výměna oken</w:t>
      </w:r>
      <w:r w:rsidR="00607A14" w:rsidRPr="00B24067">
        <w:rPr>
          <w:b/>
          <w:lang w:val="cs-CZ"/>
        </w:rPr>
        <w:t>“</w:t>
      </w:r>
      <w:r w:rsidRPr="00B24067">
        <w:rPr>
          <w:lang w:val="cs-CZ"/>
        </w:rPr>
        <w:t xml:space="preserve"> (dále jen „</w:t>
      </w:r>
      <w:r w:rsidRPr="00B24067">
        <w:rPr>
          <w:b/>
          <w:lang w:val="cs-CZ"/>
        </w:rPr>
        <w:t>Veřejná zakázka</w:t>
      </w:r>
      <w:r w:rsidRPr="00B24067">
        <w:rPr>
          <w:lang w:val="cs-CZ"/>
        </w:rPr>
        <w:t>“).</w:t>
      </w:r>
    </w:p>
    <w:p w:rsidR="006B3263" w:rsidRPr="00B24067" w:rsidRDefault="006B3263" w:rsidP="00A37440">
      <w:pPr>
        <w:pStyle w:val="Odstavecseseznamem1"/>
        <w:numPr>
          <w:ilvl w:val="1"/>
          <w:numId w:val="4"/>
        </w:numPr>
        <w:spacing w:after="120" w:line="276" w:lineRule="auto"/>
        <w:contextualSpacing w:val="0"/>
        <w:jc w:val="both"/>
        <w:rPr>
          <w:lang w:val="cs-CZ"/>
        </w:rPr>
      </w:pPr>
      <w:r w:rsidRPr="00B24067">
        <w:rPr>
          <w:lang w:val="cs-CZ"/>
        </w:rPr>
        <w:t>Tato Smlouva je uzavírána za úč</w:t>
      </w:r>
      <w:r w:rsidR="00BE1F59" w:rsidRPr="00B24067">
        <w:rPr>
          <w:lang w:val="cs-CZ"/>
        </w:rPr>
        <w:t>elem realizace Veřejné zakázky</w:t>
      </w:r>
      <w:r w:rsidR="00816DB0">
        <w:rPr>
          <w:lang w:val="cs-CZ"/>
        </w:rPr>
        <w:t xml:space="preserve"> – </w:t>
      </w:r>
      <w:r w:rsidR="001B4354">
        <w:rPr>
          <w:b/>
          <w:lang w:val="cs-CZ"/>
        </w:rPr>
        <w:t>„</w:t>
      </w:r>
      <w:r w:rsidR="001F2778">
        <w:rPr>
          <w:b/>
          <w:lang w:val="cs-CZ"/>
        </w:rPr>
        <w:t>Výměna oken</w:t>
      </w:r>
      <w:r w:rsidR="005E34A1" w:rsidRPr="00A00135">
        <w:rPr>
          <w:b/>
          <w:lang w:val="cs-CZ"/>
        </w:rPr>
        <w:t>”</w:t>
      </w:r>
      <w:r w:rsidR="00D3647E">
        <w:rPr>
          <w:lang w:val="cs-CZ"/>
        </w:rPr>
        <w:t>.</w:t>
      </w:r>
      <w:r w:rsidR="00BE1F59" w:rsidRPr="00B24067">
        <w:rPr>
          <w:lang w:val="cs-CZ"/>
        </w:rPr>
        <w:t xml:space="preserve"> </w:t>
      </w:r>
      <w:r w:rsidRPr="00B24067">
        <w:rPr>
          <w:lang w:val="cs-CZ"/>
        </w:rPr>
        <w:t>Cílem této Smlouvy je tedy úprava dvoustranného právního vztahu mezi Smluvními stranami, jehož obsahem jsou práva a povinnosti související s realiz</w:t>
      </w:r>
      <w:r w:rsidR="00133FD5">
        <w:rPr>
          <w:lang w:val="cs-CZ"/>
        </w:rPr>
        <w:t>ací Veřejné zakázky v souladu s </w:t>
      </w:r>
      <w:r w:rsidRPr="00B24067">
        <w:rPr>
          <w:lang w:val="cs-CZ"/>
        </w:rPr>
        <w:t>příslušnými platnými právními předpisy tak, aby Smluvní strany měly možnost při nejvyšší možné míře právní jistoty realizovat práva a plnit povinnosti touto Smlouvou založené. Podrobnosti jsou upraveny v zadávacích podmínkách na Veřejnou zakázku a dále v této Smlouvě.</w:t>
      </w:r>
    </w:p>
    <w:p w:rsidR="00FE0560" w:rsidRPr="00B24067" w:rsidRDefault="00FE0560" w:rsidP="00FE0560">
      <w:pPr>
        <w:pStyle w:val="Odstavecseseznamem1"/>
        <w:spacing w:after="120" w:line="276" w:lineRule="auto"/>
        <w:contextualSpacing w:val="0"/>
        <w:jc w:val="both"/>
        <w:rPr>
          <w:lang w:val="cs-CZ"/>
        </w:rPr>
      </w:pPr>
    </w:p>
    <w:p w:rsidR="006B3263" w:rsidRPr="00B24067" w:rsidRDefault="006B3263" w:rsidP="0014353B">
      <w:pPr>
        <w:pStyle w:val="Nadpis1"/>
        <w:rPr>
          <w:lang w:val="cs-CZ"/>
        </w:rPr>
      </w:pPr>
      <w:r w:rsidRPr="00B24067">
        <w:rPr>
          <w:lang w:val="cs-CZ"/>
        </w:rPr>
        <w:t>PŘEDMĚT SMLOUVY</w:t>
      </w:r>
    </w:p>
    <w:p w:rsidR="0097650C" w:rsidRPr="00827C71" w:rsidRDefault="00A00135" w:rsidP="00827C71">
      <w:pPr>
        <w:tabs>
          <w:tab w:val="left" w:pos="284"/>
        </w:tabs>
        <w:overflowPunct w:val="0"/>
        <w:autoSpaceDE w:val="0"/>
        <w:autoSpaceDN w:val="0"/>
        <w:adjustRightInd w:val="0"/>
        <w:spacing w:after="120"/>
        <w:ind w:left="426" w:hanging="426"/>
        <w:jc w:val="both"/>
        <w:textAlignment w:val="baseline"/>
        <w:rPr>
          <w:lang w:val="cs-CZ"/>
        </w:rPr>
      </w:pPr>
      <w:bookmarkStart w:id="3" w:name="_Ref374723308"/>
      <w:bookmarkStart w:id="4" w:name="_Ref374808315"/>
      <w:r>
        <w:rPr>
          <w:color w:val="000000" w:themeColor="text1"/>
          <w:lang w:val="cs-CZ"/>
        </w:rPr>
        <w:t>2.1.</w:t>
      </w:r>
      <w:r w:rsidR="007E6458" w:rsidRPr="007E6458">
        <w:rPr>
          <w:color w:val="000000" w:themeColor="text1"/>
          <w:lang w:val="cs-CZ"/>
        </w:rPr>
        <w:t xml:space="preserve"> </w:t>
      </w:r>
      <w:r w:rsidR="006B3263" w:rsidRPr="00827C71">
        <w:rPr>
          <w:lang w:val="cs-CZ"/>
        </w:rPr>
        <w:t>Předmětem Smlouvy je povinnost Zhotovi</w:t>
      </w:r>
      <w:r w:rsidR="00333BAB" w:rsidRPr="00827C71">
        <w:rPr>
          <w:lang w:val="cs-CZ"/>
        </w:rPr>
        <w:t>tele provést dílo</w:t>
      </w:r>
      <w:r w:rsidR="005F6FBF" w:rsidRPr="00827C71">
        <w:rPr>
          <w:lang w:val="cs-CZ"/>
        </w:rPr>
        <w:t xml:space="preserve"> spočívající v</w:t>
      </w:r>
      <w:r w:rsidR="00454E0F" w:rsidRPr="00827C71">
        <w:rPr>
          <w:lang w:val="cs-CZ"/>
        </w:rPr>
        <w:t xml:space="preserve">e stavebních </w:t>
      </w:r>
      <w:r w:rsidR="001F2778" w:rsidRPr="00827C71">
        <w:rPr>
          <w:lang w:val="cs-CZ"/>
        </w:rPr>
        <w:t>pracích při výrobě a výměně oken</w:t>
      </w:r>
      <w:r w:rsidR="003476BC" w:rsidRPr="00827C71">
        <w:rPr>
          <w:lang w:val="cs-CZ"/>
        </w:rPr>
        <w:t>,</w:t>
      </w:r>
      <w:r w:rsidR="0097650C" w:rsidRPr="00827C71">
        <w:rPr>
          <w:lang w:val="cs-CZ"/>
        </w:rPr>
        <w:t xml:space="preserve"> </w:t>
      </w:r>
      <w:r w:rsidR="005E34A1" w:rsidRPr="00827C71">
        <w:rPr>
          <w:lang w:val="cs-CZ"/>
        </w:rPr>
        <w:t>v Domově Na Zámku Lysá nad Labem, p. o., Zámek 1/21, 289 22 Lysá nad Labem, dle požadavků</w:t>
      </w:r>
      <w:r w:rsidR="00C50DCF" w:rsidRPr="00827C71">
        <w:rPr>
          <w:lang w:val="cs-CZ"/>
        </w:rPr>
        <w:t xml:space="preserve"> (požadovaný stav</w:t>
      </w:r>
      <w:r w:rsidR="008D49ED" w:rsidRPr="00827C71">
        <w:rPr>
          <w:lang w:val="cs-CZ"/>
        </w:rPr>
        <w:t xml:space="preserve"> – Navrhované řešení</w:t>
      </w:r>
      <w:r w:rsidR="001F2778" w:rsidRPr="00827C71">
        <w:rPr>
          <w:lang w:val="cs-CZ"/>
        </w:rPr>
        <w:t xml:space="preserve"> dle Rozhodnutí – závazného stanoviska NP</w:t>
      </w:r>
      <w:r w:rsidR="00827C71" w:rsidRPr="00827C71">
        <w:rPr>
          <w:lang w:val="cs-CZ"/>
        </w:rPr>
        <w:t>Ú</w:t>
      </w:r>
      <w:r w:rsidR="00C50DCF" w:rsidRPr="00827C71">
        <w:rPr>
          <w:lang w:val="cs-CZ"/>
        </w:rPr>
        <w:t>)</w:t>
      </w:r>
      <w:r w:rsidR="005E34A1" w:rsidRPr="00827C71">
        <w:rPr>
          <w:lang w:val="cs-CZ"/>
        </w:rPr>
        <w:t xml:space="preserve"> Objednatele stanovených dále v této Smlouvě a vyplývajících ze zadávací dokumentace a podmínek, na Veřejnou zakázku malého rozsahu a vyplněného a </w:t>
      </w:r>
      <w:proofErr w:type="spellStart"/>
      <w:r w:rsidR="005E34A1" w:rsidRPr="00827C71">
        <w:rPr>
          <w:lang w:val="cs-CZ"/>
        </w:rPr>
        <w:t>naceněného</w:t>
      </w:r>
      <w:proofErr w:type="spellEnd"/>
      <w:r w:rsidR="005E34A1" w:rsidRPr="00827C71">
        <w:rPr>
          <w:lang w:val="cs-CZ"/>
        </w:rPr>
        <w:t xml:space="preserve"> Výkazu – výměru (viz Příloha č. 1 této Smlouvy o dílo), (dále jen „Dílo“), a to řádně, bez vad a nedodělků, na svůj náklad a nebezpečí. Dílo zahrnuje veškeré práce a dod</w:t>
      </w:r>
      <w:r w:rsidR="00656C02" w:rsidRPr="00827C71">
        <w:rPr>
          <w:lang w:val="cs-CZ"/>
        </w:rPr>
        <w:t>ávky spojené s realizací stavebních prací</w:t>
      </w:r>
      <w:r w:rsidR="005E34A1" w:rsidRPr="00827C71">
        <w:rPr>
          <w:lang w:val="cs-CZ"/>
        </w:rPr>
        <w:t xml:space="preserve"> dle Výzvy k podání nabídek a zadávací</w:t>
      </w:r>
      <w:r w:rsidR="003476BC" w:rsidRPr="00827C71">
        <w:rPr>
          <w:lang w:val="cs-CZ"/>
        </w:rPr>
        <w:t xml:space="preserve"> </w:t>
      </w:r>
      <w:r w:rsidR="0097650C" w:rsidRPr="00827C71">
        <w:rPr>
          <w:lang w:val="cs-CZ"/>
        </w:rPr>
        <w:t>dokumentace</w:t>
      </w:r>
      <w:r w:rsidR="005E34A1" w:rsidRPr="00827C71">
        <w:rPr>
          <w:lang w:val="cs-CZ"/>
        </w:rPr>
        <w:t xml:space="preserve">, přílohy č. 1 Výzvy - Výkaz – výměr, včetně všech pomocných a přidružených činností, zabezpečení všech potřebných strojů, zařízení a přístrojů k realizaci, věcná a časová koordinace prací, které jsou předmětem Díla. </w:t>
      </w:r>
      <w:bookmarkEnd w:id="3"/>
      <w:bookmarkEnd w:id="4"/>
    </w:p>
    <w:p w:rsidR="00827C71" w:rsidRPr="00827C71" w:rsidRDefault="00827C71" w:rsidP="00827C71">
      <w:pPr>
        <w:pStyle w:val="AKFZFnormln"/>
        <w:rPr>
          <w:rFonts w:ascii="Times New Roman" w:hAnsi="Times New Roman" w:cs="Times New Roman"/>
          <w:sz w:val="24"/>
          <w:szCs w:val="24"/>
        </w:rPr>
      </w:pPr>
      <w:r w:rsidRPr="00827C71">
        <w:rPr>
          <w:rFonts w:ascii="Times New Roman" w:hAnsi="Times New Roman" w:cs="Times New Roman"/>
          <w:sz w:val="24"/>
          <w:szCs w:val="24"/>
        </w:rPr>
        <w:t xml:space="preserve">Předmětem plnění Veřejné zakázky je výroba a výměna 52 ks oken a 2 ks balkonových dveří v historické budově lyského zámku, ve které sídlí příspěvková organizace: Domov Na Zámku Lysá nad Labem, příspěvková organizace. </w:t>
      </w:r>
    </w:p>
    <w:p w:rsidR="00827C71" w:rsidRPr="00827C71" w:rsidRDefault="00827C71" w:rsidP="00827C71">
      <w:pPr>
        <w:pStyle w:val="AKFZFnormln"/>
        <w:rPr>
          <w:rFonts w:ascii="Times New Roman" w:hAnsi="Times New Roman" w:cs="Times New Roman"/>
          <w:sz w:val="24"/>
          <w:szCs w:val="24"/>
        </w:rPr>
      </w:pPr>
      <w:r w:rsidRPr="00827C71">
        <w:rPr>
          <w:rFonts w:ascii="Times New Roman" w:hAnsi="Times New Roman" w:cs="Times New Roman"/>
          <w:sz w:val="24"/>
          <w:szCs w:val="24"/>
        </w:rPr>
        <w:t xml:space="preserve">Výměna oken i dveří proběhne v souladu se Závazným stanoviskem odboru výstavby a životního prostředí </w:t>
      </w:r>
      <w:proofErr w:type="spellStart"/>
      <w:r w:rsidRPr="00827C71">
        <w:rPr>
          <w:rFonts w:ascii="Times New Roman" w:hAnsi="Times New Roman" w:cs="Times New Roman"/>
          <w:sz w:val="24"/>
          <w:szCs w:val="24"/>
        </w:rPr>
        <w:t>MěÚ</w:t>
      </w:r>
      <w:proofErr w:type="spellEnd"/>
      <w:r w:rsidRPr="00827C71">
        <w:rPr>
          <w:rFonts w:ascii="Times New Roman" w:hAnsi="Times New Roman" w:cs="Times New Roman"/>
          <w:sz w:val="24"/>
          <w:szCs w:val="24"/>
        </w:rPr>
        <w:t xml:space="preserve"> Lysá nad Labem č. j. </w:t>
      </w:r>
      <w:proofErr w:type="gramStart"/>
      <w:r w:rsidRPr="00827C71">
        <w:rPr>
          <w:rFonts w:ascii="Times New Roman" w:hAnsi="Times New Roman" w:cs="Times New Roman"/>
          <w:sz w:val="24"/>
          <w:szCs w:val="24"/>
        </w:rPr>
        <w:t>MULNL</w:t>
      </w:r>
      <w:proofErr w:type="gramEnd"/>
      <w:r w:rsidRPr="00827C71">
        <w:rPr>
          <w:rFonts w:ascii="Times New Roman" w:hAnsi="Times New Roman" w:cs="Times New Roman"/>
          <w:sz w:val="24"/>
          <w:szCs w:val="24"/>
        </w:rPr>
        <w:t xml:space="preserve"> –</w:t>
      </w:r>
      <w:proofErr w:type="gramStart"/>
      <w:r w:rsidRPr="00827C71">
        <w:rPr>
          <w:rFonts w:ascii="Times New Roman" w:hAnsi="Times New Roman" w:cs="Times New Roman"/>
          <w:sz w:val="24"/>
          <w:szCs w:val="24"/>
        </w:rPr>
        <w:t>OVŽP/37016/2022/</w:t>
      </w:r>
      <w:proofErr w:type="spellStart"/>
      <w:r w:rsidRPr="00827C71">
        <w:rPr>
          <w:rFonts w:ascii="Times New Roman" w:hAnsi="Times New Roman" w:cs="Times New Roman"/>
          <w:sz w:val="24"/>
          <w:szCs w:val="24"/>
        </w:rPr>
        <w:t>Švl</w:t>
      </w:r>
      <w:proofErr w:type="spellEnd"/>
      <w:proofErr w:type="gramEnd"/>
      <w:r w:rsidRPr="00827C71">
        <w:rPr>
          <w:rFonts w:ascii="Times New Roman" w:hAnsi="Times New Roman" w:cs="Times New Roman"/>
          <w:sz w:val="24"/>
          <w:szCs w:val="24"/>
        </w:rPr>
        <w:t>., ve kterém jsou truhlářské výrobky zařazeny do několika kategorií O1-O4 a D1-D8. Zařazení do kategorií určuje, zda konkrétní truhlářský výrobek bude nahrazen tvarovou kopií či repasován, dále pak technologický postup výroby tvarových kopií nebo repase.</w:t>
      </w:r>
    </w:p>
    <w:p w:rsidR="00827C71" w:rsidRPr="00827C71" w:rsidRDefault="00827C71" w:rsidP="00827C71">
      <w:pPr>
        <w:pStyle w:val="AKFZFnormln"/>
        <w:rPr>
          <w:rFonts w:ascii="Times New Roman" w:hAnsi="Times New Roman" w:cs="Times New Roman"/>
          <w:sz w:val="24"/>
          <w:szCs w:val="24"/>
        </w:rPr>
      </w:pPr>
      <w:r w:rsidRPr="00827C71">
        <w:rPr>
          <w:rFonts w:ascii="Times New Roman" w:hAnsi="Times New Roman" w:cs="Times New Roman"/>
          <w:sz w:val="24"/>
          <w:szCs w:val="24"/>
        </w:rPr>
        <w:t>Zařazení do konkrétní kategorie však neznamená, že se jedná o okna či balkonové dveře zcela stejných rozměrů. Před zahájením výroby oken a balkonových dveří je nezbytně nutné si jednotlivé truhlářské výrobky zaměřit. Citované rozhodnutí je nedílnou součástí zadávací dokumentace – Příloha č. 6.</w:t>
      </w:r>
    </w:p>
    <w:p w:rsidR="00827C71" w:rsidRPr="00827C71" w:rsidRDefault="00827C71" w:rsidP="00827C71">
      <w:pPr>
        <w:pStyle w:val="AKFZFnormln"/>
        <w:rPr>
          <w:rFonts w:ascii="Times New Roman" w:hAnsi="Times New Roman" w:cs="Times New Roman"/>
          <w:sz w:val="24"/>
          <w:szCs w:val="24"/>
        </w:rPr>
      </w:pPr>
      <w:r w:rsidRPr="00827C71">
        <w:rPr>
          <w:rFonts w:ascii="Times New Roman" w:hAnsi="Times New Roman" w:cs="Times New Roman"/>
          <w:sz w:val="24"/>
          <w:szCs w:val="24"/>
        </w:rPr>
        <w:t xml:space="preserve">Základním parametrem pro výběr oken a balkonových dveří k výměně za tvarové kopie byl jejich technický stav. Z 52 ks nových oken bude 51 ks kategorií O1, O2 a O3. Tyto kategorie se od sebe liší zejména dělením křídel. Jedná se o okna s pevným rámem zasazené za špaletu, jejich pevný rám má křížové dělení s vnějším </w:t>
      </w:r>
      <w:proofErr w:type="spellStart"/>
      <w:r w:rsidRPr="00827C71">
        <w:rPr>
          <w:rFonts w:ascii="Times New Roman" w:hAnsi="Times New Roman" w:cs="Times New Roman"/>
          <w:sz w:val="24"/>
          <w:szCs w:val="24"/>
        </w:rPr>
        <w:t>oblounovým</w:t>
      </w:r>
      <w:proofErr w:type="spellEnd"/>
      <w:r w:rsidRPr="00827C71">
        <w:rPr>
          <w:rFonts w:ascii="Times New Roman" w:hAnsi="Times New Roman" w:cs="Times New Roman"/>
          <w:sz w:val="24"/>
          <w:szCs w:val="24"/>
        </w:rPr>
        <w:t xml:space="preserve"> profilem. Všechna původní okenní křídla jsou zdvojená, vzájemně sešroubovaná. </w:t>
      </w:r>
    </w:p>
    <w:p w:rsidR="00827C71" w:rsidRPr="00827C71" w:rsidRDefault="00827C71" w:rsidP="00827C71">
      <w:pPr>
        <w:pStyle w:val="AKFZFnormln"/>
        <w:rPr>
          <w:rFonts w:ascii="Times New Roman" w:hAnsi="Times New Roman" w:cs="Times New Roman"/>
          <w:sz w:val="24"/>
          <w:szCs w:val="24"/>
        </w:rPr>
      </w:pPr>
      <w:r w:rsidRPr="00827C71">
        <w:rPr>
          <w:rFonts w:ascii="Times New Roman" w:hAnsi="Times New Roman" w:cs="Times New Roman"/>
          <w:sz w:val="24"/>
          <w:szCs w:val="24"/>
        </w:rPr>
        <w:lastRenderedPageBreak/>
        <w:t>Nová okna (51 ks) budou dubová, jednoduché konstrukce, zasazená za špaletu, jejich pevný rám bude mít křížové dělení s vnějším obloukovým profilem. Okna budou podle současného vzhledu celkově členěna profilovými příčlemi na 2x5 tabulek, přičemž v prvním patře se křížení bude dělit na křídla s 2x3 tabulkami dole a 2x2 tabulkami nahoře. Ve druhém patře se křížení bude dělit na křídla s 2x2 tabulkami dole a s 2x3 tabulkami nahoře. V přízemí budou vyměněna i některá okna, jejichž vnitřní křídla dělena nejsou. Dělící dřevěné příčle původní profilace a šířky 2,5 cm budou nalepeny vně skel (</w:t>
      </w:r>
      <w:proofErr w:type="spellStart"/>
      <w:r w:rsidRPr="00827C71">
        <w:rPr>
          <w:rFonts w:ascii="Times New Roman" w:hAnsi="Times New Roman" w:cs="Times New Roman"/>
          <w:sz w:val="24"/>
          <w:szCs w:val="24"/>
        </w:rPr>
        <w:t>celokřídlových</w:t>
      </w:r>
      <w:proofErr w:type="spellEnd"/>
      <w:r w:rsidRPr="00827C71">
        <w:rPr>
          <w:rFonts w:ascii="Times New Roman" w:hAnsi="Times New Roman" w:cs="Times New Roman"/>
          <w:sz w:val="24"/>
          <w:szCs w:val="24"/>
        </w:rPr>
        <w:t xml:space="preserve"> tabulí). Veškeré kování bude použito přesně dle již vyměněných stávajících oken – okenní rozvora zdobená klapačky, kličky, okenní závěsy, aretace. Okna budou opatřena nátěrem v hnědém odstínu (dle již vyměněných oken), odsouhlaseným zástupcem památkové péče. Bezbarvou impregnací chránící dřevo proti mikroorganismům (nanášením máčením), barevným základem, bezbarvým </w:t>
      </w:r>
      <w:proofErr w:type="spellStart"/>
      <w:r w:rsidRPr="00827C71">
        <w:rPr>
          <w:rFonts w:ascii="Times New Roman" w:hAnsi="Times New Roman" w:cs="Times New Roman"/>
          <w:sz w:val="24"/>
          <w:szCs w:val="24"/>
        </w:rPr>
        <w:t>mezinátěrem</w:t>
      </w:r>
      <w:proofErr w:type="spellEnd"/>
      <w:r w:rsidRPr="00827C71">
        <w:rPr>
          <w:rFonts w:ascii="Times New Roman" w:hAnsi="Times New Roman" w:cs="Times New Roman"/>
          <w:sz w:val="24"/>
          <w:szCs w:val="24"/>
        </w:rPr>
        <w:t xml:space="preserve"> – bezbarvá pryskyřičná disperze, vrchní lazurou – silnostěnná transparentní lazura, odolná proti vlivům počasí (nanášení vysokotlakým stříkáním). Dále přiznání spár a ošetření čelního dřeva transparentním tmelem, </w:t>
      </w:r>
      <w:proofErr w:type="spellStart"/>
      <w:r w:rsidRPr="00827C71">
        <w:rPr>
          <w:rFonts w:ascii="Times New Roman" w:hAnsi="Times New Roman" w:cs="Times New Roman"/>
          <w:sz w:val="24"/>
          <w:szCs w:val="24"/>
        </w:rPr>
        <w:t>štulpované</w:t>
      </w:r>
      <w:proofErr w:type="spellEnd"/>
      <w:r w:rsidRPr="00827C71">
        <w:rPr>
          <w:rFonts w:ascii="Times New Roman" w:hAnsi="Times New Roman" w:cs="Times New Roman"/>
          <w:sz w:val="24"/>
          <w:szCs w:val="24"/>
        </w:rPr>
        <w:t xml:space="preserve"> těsnění.  </w:t>
      </w:r>
    </w:p>
    <w:p w:rsidR="00827C71" w:rsidRPr="00827C71" w:rsidRDefault="00827C71" w:rsidP="00827C71">
      <w:pPr>
        <w:pStyle w:val="AKFZFnormln"/>
        <w:rPr>
          <w:rFonts w:ascii="Times New Roman" w:hAnsi="Times New Roman" w:cs="Times New Roman"/>
          <w:sz w:val="24"/>
          <w:szCs w:val="24"/>
        </w:rPr>
      </w:pPr>
      <w:r w:rsidRPr="00827C71">
        <w:rPr>
          <w:rFonts w:ascii="Times New Roman" w:hAnsi="Times New Roman" w:cs="Times New Roman"/>
          <w:sz w:val="24"/>
          <w:szCs w:val="24"/>
        </w:rPr>
        <w:t>Zbývající okno (1 ks) z celkového počtu 52 ks bude kategorie O4. Jedná se o okno nad zadním vchodem do kuchyně, které je v havarijním stavu a při jeho demontáži bude třeba mimořádné opatrnosti. Jedná se o okno dvojité, dovnitř i ven otevírané ve zděné špaletě, jeho pevný rám má křížové dělení.</w:t>
      </w:r>
    </w:p>
    <w:p w:rsidR="00827C71" w:rsidRPr="00827C71" w:rsidRDefault="00827C71" w:rsidP="00827C71">
      <w:pPr>
        <w:pStyle w:val="AKFZFnormln"/>
        <w:rPr>
          <w:rFonts w:ascii="Times New Roman" w:hAnsi="Times New Roman" w:cs="Times New Roman"/>
          <w:sz w:val="24"/>
          <w:szCs w:val="24"/>
        </w:rPr>
      </w:pPr>
      <w:r w:rsidRPr="00827C71">
        <w:rPr>
          <w:rFonts w:ascii="Times New Roman" w:hAnsi="Times New Roman" w:cs="Times New Roman"/>
          <w:sz w:val="24"/>
          <w:szCs w:val="24"/>
        </w:rPr>
        <w:t xml:space="preserve">Nové vnější okno, otevírané ven bude dubové s izolačním dvojsklem. Půjde o tvarovou kopii s tím, že horní ventilační okno bude </w:t>
      </w:r>
      <w:proofErr w:type="spellStart"/>
      <w:r w:rsidRPr="00827C71">
        <w:rPr>
          <w:rFonts w:ascii="Times New Roman" w:hAnsi="Times New Roman" w:cs="Times New Roman"/>
          <w:sz w:val="24"/>
          <w:szCs w:val="24"/>
        </w:rPr>
        <w:t>neotevíravé</w:t>
      </w:r>
      <w:proofErr w:type="spellEnd"/>
      <w:r w:rsidRPr="00827C71">
        <w:rPr>
          <w:rFonts w:ascii="Times New Roman" w:hAnsi="Times New Roman" w:cs="Times New Roman"/>
          <w:sz w:val="24"/>
          <w:szCs w:val="24"/>
        </w:rPr>
        <w:t>. Okenní křídla budou opět členěna profilovanými příčlemi dle stávajících, dřevěné příčle původní profilace šířky 2,5 cm budou nalepeny vně skel. Okno vnitřní, historické bude touto výměnou nedotčeno. Povrchové úpravy, aretace a kování bude obdobné jako u shora uvedených oken kategorií O1,O2 a O3.</w:t>
      </w:r>
    </w:p>
    <w:p w:rsidR="00827C71" w:rsidRPr="00827C71" w:rsidRDefault="00827C71" w:rsidP="00827C71">
      <w:pPr>
        <w:pStyle w:val="AKFZFnormln"/>
        <w:rPr>
          <w:rFonts w:ascii="Times New Roman" w:hAnsi="Times New Roman" w:cs="Times New Roman"/>
          <w:sz w:val="24"/>
          <w:szCs w:val="24"/>
        </w:rPr>
      </w:pPr>
      <w:r w:rsidRPr="00827C71">
        <w:rPr>
          <w:rFonts w:ascii="Times New Roman" w:hAnsi="Times New Roman" w:cs="Times New Roman"/>
          <w:sz w:val="24"/>
          <w:szCs w:val="24"/>
        </w:rPr>
        <w:t xml:space="preserve">Balkonové dveře kategorie D2, tj. dveře na terasu jižního portiku jsou dvojité, dvoukřídlé, s krycím hnědým nátěrem. Vnitřní historické </w:t>
      </w:r>
      <w:proofErr w:type="spellStart"/>
      <w:r w:rsidRPr="00827C71">
        <w:rPr>
          <w:rFonts w:ascii="Times New Roman" w:hAnsi="Times New Roman" w:cs="Times New Roman"/>
          <w:sz w:val="24"/>
          <w:szCs w:val="24"/>
        </w:rPr>
        <w:t>novorokokové</w:t>
      </w:r>
      <w:proofErr w:type="spellEnd"/>
      <w:r w:rsidRPr="00827C71">
        <w:rPr>
          <w:rFonts w:ascii="Times New Roman" w:hAnsi="Times New Roman" w:cs="Times New Roman"/>
          <w:sz w:val="24"/>
          <w:szCs w:val="24"/>
        </w:rPr>
        <w:t xml:space="preserve"> dveře s krabicovým zámkem budou touto výměnou nedotčeny.  Výměna se týká dveřních křídel venkovních, jedná se o novodobou kopii z druhé poloviny dvacátého století.</w:t>
      </w:r>
    </w:p>
    <w:p w:rsidR="00827C71" w:rsidRPr="00827C71" w:rsidRDefault="00827C71" w:rsidP="00827C71">
      <w:pPr>
        <w:pStyle w:val="AKFZFnormln"/>
        <w:rPr>
          <w:rFonts w:ascii="Times New Roman" w:hAnsi="Times New Roman" w:cs="Times New Roman"/>
          <w:sz w:val="24"/>
          <w:szCs w:val="24"/>
        </w:rPr>
      </w:pPr>
      <w:r w:rsidRPr="00827C71">
        <w:rPr>
          <w:rFonts w:ascii="Times New Roman" w:hAnsi="Times New Roman" w:cs="Times New Roman"/>
          <w:sz w:val="24"/>
          <w:szCs w:val="24"/>
        </w:rPr>
        <w:t xml:space="preserve">Nové vnější balkonové dveře (2 ks) budou dubové, tvarové kopie se vsazeným izolačním dvojsklem, mosazné závěsy obdobně jako u shora uvedených oken, kliky a štíty leštěná mosaz Alt </w:t>
      </w:r>
      <w:proofErr w:type="spellStart"/>
      <w:r w:rsidRPr="00827C71">
        <w:rPr>
          <w:rFonts w:ascii="Times New Roman" w:hAnsi="Times New Roman" w:cs="Times New Roman"/>
          <w:sz w:val="24"/>
          <w:szCs w:val="24"/>
        </w:rPr>
        <w:t>Wien</w:t>
      </w:r>
      <w:proofErr w:type="spellEnd"/>
      <w:r w:rsidRPr="00827C71">
        <w:rPr>
          <w:rFonts w:ascii="Times New Roman" w:hAnsi="Times New Roman" w:cs="Times New Roman"/>
          <w:sz w:val="24"/>
          <w:szCs w:val="24"/>
        </w:rPr>
        <w:t xml:space="preserve">, uzamykatelné. Povrchové úpravy, aretace a kování bude obdobné jako u shora uvedených oken kategorií O1,O2 a O3 s přihlédnutím k funkci balkonových dveří. Stávající krabicový zámek bude na nové balkonové dveře přenesen jako dekorace. Nájezd na terasu jižního portiku z 2.NP musí být co nejvíce bezbariérový, kovový práh hnědé barvy s nájezdem. </w:t>
      </w:r>
    </w:p>
    <w:p w:rsidR="00A00135" w:rsidRPr="00150670" w:rsidRDefault="00A00135" w:rsidP="00151B57">
      <w:pPr>
        <w:pStyle w:val="AKFZFnormln"/>
        <w:rPr>
          <w:rFonts w:ascii="Times New Roman" w:hAnsi="Times New Roman" w:cs="Times New Roman"/>
          <w:b/>
          <w:color w:val="000000" w:themeColor="text1"/>
          <w:sz w:val="24"/>
          <w:szCs w:val="24"/>
        </w:rPr>
      </w:pPr>
      <w:r w:rsidRPr="00150670">
        <w:rPr>
          <w:rFonts w:ascii="Times New Roman" w:hAnsi="Times New Roman" w:cs="Times New Roman"/>
          <w:b/>
          <w:color w:val="000000" w:themeColor="text1"/>
          <w:sz w:val="24"/>
          <w:szCs w:val="24"/>
        </w:rPr>
        <w:t>Organizace práce:</w:t>
      </w:r>
    </w:p>
    <w:p w:rsidR="00A00135" w:rsidRPr="00827C71" w:rsidRDefault="00A00135" w:rsidP="00827C71">
      <w:pPr>
        <w:pStyle w:val="AKFZFnormln"/>
        <w:spacing w:line="240" w:lineRule="auto"/>
        <w:rPr>
          <w:rFonts w:ascii="Times New Roman" w:hAnsi="Times New Roman" w:cs="Times New Roman"/>
          <w:sz w:val="24"/>
          <w:szCs w:val="24"/>
        </w:rPr>
      </w:pPr>
      <w:r w:rsidRPr="00827C71">
        <w:rPr>
          <w:rFonts w:ascii="Times New Roman" w:hAnsi="Times New Roman" w:cs="Times New Roman"/>
          <w:sz w:val="24"/>
          <w:szCs w:val="24"/>
        </w:rPr>
        <w:t xml:space="preserve">Zachování nočního klidu od 22.00 do 6.00. </w:t>
      </w:r>
    </w:p>
    <w:p w:rsidR="00A00135" w:rsidRPr="00827C71" w:rsidRDefault="00A00135" w:rsidP="00827C71">
      <w:pPr>
        <w:pStyle w:val="AKFZFnormln"/>
        <w:spacing w:line="240" w:lineRule="auto"/>
        <w:rPr>
          <w:rFonts w:ascii="Times New Roman" w:hAnsi="Times New Roman" w:cs="Times New Roman"/>
          <w:sz w:val="24"/>
          <w:szCs w:val="24"/>
        </w:rPr>
      </w:pPr>
      <w:r w:rsidRPr="00827C71">
        <w:rPr>
          <w:rFonts w:ascii="Times New Roman" w:hAnsi="Times New Roman" w:cs="Times New Roman"/>
          <w:sz w:val="24"/>
          <w:szCs w:val="24"/>
        </w:rPr>
        <w:t>Dodržování aktuálně</w:t>
      </w:r>
      <w:r w:rsidR="008830A4" w:rsidRPr="00827C71">
        <w:rPr>
          <w:rFonts w:ascii="Times New Roman" w:hAnsi="Times New Roman" w:cs="Times New Roman"/>
          <w:sz w:val="24"/>
          <w:szCs w:val="24"/>
        </w:rPr>
        <w:t xml:space="preserve"> platných opatření v objektu domova</w:t>
      </w:r>
      <w:r w:rsidRPr="00827C71">
        <w:rPr>
          <w:rFonts w:ascii="Times New Roman" w:hAnsi="Times New Roman" w:cs="Times New Roman"/>
          <w:sz w:val="24"/>
          <w:szCs w:val="24"/>
        </w:rPr>
        <w:t xml:space="preserve"> na ochranu proti šíření nebezpečných epidemií, např. onemocnění Covid-19.</w:t>
      </w:r>
    </w:p>
    <w:p w:rsidR="00A00135" w:rsidRPr="00827C71" w:rsidRDefault="00A00135" w:rsidP="00827C71">
      <w:pPr>
        <w:pStyle w:val="AKFZFnormln"/>
        <w:spacing w:line="240" w:lineRule="auto"/>
        <w:rPr>
          <w:rFonts w:ascii="Times New Roman" w:hAnsi="Times New Roman" w:cs="Times New Roman"/>
          <w:sz w:val="24"/>
          <w:szCs w:val="24"/>
        </w:rPr>
      </w:pPr>
      <w:r w:rsidRPr="00827C71">
        <w:rPr>
          <w:rFonts w:ascii="Times New Roman" w:hAnsi="Times New Roman" w:cs="Times New Roman"/>
          <w:sz w:val="24"/>
          <w:szCs w:val="24"/>
        </w:rPr>
        <w:t>Dodržování zásad bezpečnosti práce a předpisů o požární ochraně.</w:t>
      </w:r>
    </w:p>
    <w:p w:rsidR="00A00135" w:rsidRPr="00827C71" w:rsidRDefault="00A00135" w:rsidP="00827C71">
      <w:pPr>
        <w:pStyle w:val="AKFZFnormln"/>
        <w:spacing w:line="240" w:lineRule="auto"/>
        <w:rPr>
          <w:rFonts w:ascii="Times New Roman" w:hAnsi="Times New Roman" w:cs="Times New Roman"/>
          <w:b/>
          <w:sz w:val="24"/>
          <w:szCs w:val="24"/>
        </w:rPr>
      </w:pPr>
      <w:r w:rsidRPr="00827C71">
        <w:rPr>
          <w:rFonts w:ascii="Times New Roman" w:hAnsi="Times New Roman" w:cs="Times New Roman"/>
          <w:b/>
          <w:sz w:val="24"/>
          <w:szCs w:val="24"/>
        </w:rPr>
        <w:t>Při realizaci předmětu plnění musí vzít zhotovitel v úvahu, že práce budou prováděny v památkově chráněném objektu.</w:t>
      </w:r>
    </w:p>
    <w:p w:rsidR="00A00135" w:rsidRPr="00827C71" w:rsidRDefault="00A00135" w:rsidP="00827C71">
      <w:pPr>
        <w:pStyle w:val="AKFZFnormln"/>
        <w:spacing w:line="240" w:lineRule="auto"/>
        <w:rPr>
          <w:rFonts w:ascii="Times New Roman" w:hAnsi="Times New Roman" w:cs="Times New Roman"/>
          <w:sz w:val="24"/>
          <w:szCs w:val="24"/>
        </w:rPr>
      </w:pPr>
      <w:r w:rsidRPr="00827C71">
        <w:rPr>
          <w:rFonts w:ascii="Times New Roman" w:hAnsi="Times New Roman" w:cs="Times New Roman"/>
          <w:sz w:val="24"/>
          <w:szCs w:val="24"/>
        </w:rPr>
        <w:lastRenderedPageBreak/>
        <w:t>Součástí předmětu plnění je i likvidace všech odpadů vzniklých při činnosti dodavatele. Umístění kontejneru na odpad nesmí bránit provozu v areálu.</w:t>
      </w:r>
    </w:p>
    <w:p w:rsidR="00A00135" w:rsidRPr="00827C71" w:rsidRDefault="00A00135" w:rsidP="00827C71">
      <w:pPr>
        <w:pStyle w:val="AKFZFnormln"/>
        <w:spacing w:line="240" w:lineRule="auto"/>
        <w:rPr>
          <w:rFonts w:ascii="Times New Roman" w:hAnsi="Times New Roman" w:cs="Times New Roman"/>
          <w:sz w:val="24"/>
          <w:szCs w:val="24"/>
        </w:rPr>
      </w:pPr>
      <w:r w:rsidRPr="00827C71">
        <w:rPr>
          <w:rFonts w:ascii="Times New Roman" w:hAnsi="Times New Roman" w:cs="Times New Roman"/>
          <w:sz w:val="24"/>
          <w:szCs w:val="24"/>
        </w:rPr>
        <w:t>Veškeré přesuny hmot a úklid jsou součástí veřejné zakázky.</w:t>
      </w:r>
    </w:p>
    <w:p w:rsidR="00150670" w:rsidRPr="00827C71" w:rsidRDefault="00150670" w:rsidP="00827C71">
      <w:pPr>
        <w:pStyle w:val="AKFZFnormln"/>
        <w:spacing w:line="240" w:lineRule="auto"/>
        <w:rPr>
          <w:rFonts w:ascii="Times New Roman" w:hAnsi="Times New Roman" w:cs="Times New Roman"/>
          <w:sz w:val="24"/>
          <w:szCs w:val="24"/>
        </w:rPr>
      </w:pPr>
      <w:r w:rsidRPr="00827C71">
        <w:rPr>
          <w:rFonts w:ascii="Times New Roman" w:hAnsi="Times New Roman" w:cs="Times New Roman"/>
          <w:sz w:val="24"/>
          <w:szCs w:val="24"/>
        </w:rPr>
        <w:t xml:space="preserve">Veškeré odchylky od specifikace Díla mohou být Zhotovitelem prováděny pouze tehdy, budou </w:t>
      </w:r>
    </w:p>
    <w:p w:rsidR="00150670" w:rsidRPr="00827C71" w:rsidRDefault="00150670" w:rsidP="00827C71">
      <w:pPr>
        <w:pStyle w:val="AKFZFnormln"/>
        <w:spacing w:line="240" w:lineRule="auto"/>
        <w:rPr>
          <w:rFonts w:ascii="Times New Roman" w:hAnsi="Times New Roman" w:cs="Times New Roman"/>
          <w:sz w:val="24"/>
          <w:szCs w:val="24"/>
        </w:rPr>
      </w:pPr>
      <w:proofErr w:type="spellStart"/>
      <w:r w:rsidRPr="00827C71">
        <w:rPr>
          <w:rFonts w:ascii="Times New Roman" w:hAnsi="Times New Roman" w:cs="Times New Roman"/>
          <w:sz w:val="24"/>
          <w:szCs w:val="24"/>
        </w:rPr>
        <w:t>-li</w:t>
      </w:r>
      <w:proofErr w:type="spellEnd"/>
      <w:r w:rsidRPr="00827C71">
        <w:rPr>
          <w:rFonts w:ascii="Times New Roman" w:hAnsi="Times New Roman" w:cs="Times New Roman"/>
          <w:sz w:val="24"/>
          <w:szCs w:val="24"/>
        </w:rPr>
        <w:t xml:space="preserve"> předem písemně odsouhlaseny Objednatelem. Jestliže Zhotovit</w:t>
      </w:r>
      <w:r w:rsidR="00151B57" w:rsidRPr="00827C71">
        <w:rPr>
          <w:rFonts w:ascii="Times New Roman" w:hAnsi="Times New Roman" w:cs="Times New Roman"/>
          <w:sz w:val="24"/>
          <w:szCs w:val="24"/>
        </w:rPr>
        <w:t xml:space="preserve">el provede práce a jiná plnění </w:t>
      </w:r>
      <w:r w:rsidRPr="00827C71">
        <w:rPr>
          <w:rFonts w:ascii="Times New Roman" w:hAnsi="Times New Roman" w:cs="Times New Roman"/>
          <w:sz w:val="24"/>
          <w:szCs w:val="24"/>
        </w:rPr>
        <w:t>nad tento rámec, nemá nárok na jejich zaplacení.</w:t>
      </w:r>
    </w:p>
    <w:p w:rsidR="00150670" w:rsidRPr="00827C71" w:rsidRDefault="00150670" w:rsidP="00827C71">
      <w:pPr>
        <w:pStyle w:val="AKFZFnormln"/>
        <w:spacing w:line="240" w:lineRule="auto"/>
        <w:rPr>
          <w:rFonts w:ascii="Times New Roman" w:hAnsi="Times New Roman" w:cs="Times New Roman"/>
          <w:sz w:val="24"/>
          <w:szCs w:val="24"/>
        </w:rPr>
      </w:pPr>
      <w:r w:rsidRPr="00827C71">
        <w:rPr>
          <w:rFonts w:ascii="Times New Roman" w:hAnsi="Times New Roman" w:cs="Times New Roman"/>
          <w:sz w:val="24"/>
          <w:szCs w:val="24"/>
        </w:rPr>
        <w:t xml:space="preserve">Předmětem této Smlouvy je dále povinnost Objednatele zaplatit Zhotoviteli za řádně a včas </w:t>
      </w:r>
    </w:p>
    <w:p w:rsidR="00150670" w:rsidRPr="00827C71" w:rsidRDefault="00150670" w:rsidP="00827C71">
      <w:pPr>
        <w:pStyle w:val="AKFZFnormln"/>
        <w:spacing w:line="240" w:lineRule="auto"/>
        <w:rPr>
          <w:rFonts w:ascii="Times New Roman" w:hAnsi="Times New Roman" w:cs="Times New Roman"/>
          <w:sz w:val="24"/>
          <w:szCs w:val="24"/>
        </w:rPr>
      </w:pPr>
      <w:r w:rsidRPr="00827C71">
        <w:rPr>
          <w:rFonts w:ascii="Times New Roman" w:hAnsi="Times New Roman" w:cs="Times New Roman"/>
          <w:sz w:val="24"/>
          <w:szCs w:val="24"/>
        </w:rPr>
        <w:t xml:space="preserve">provedené Dílo cenu ve výši a za podmínek stanovených v čl. </w:t>
      </w:r>
      <w:r w:rsidR="0071379E" w:rsidRPr="00827C71">
        <w:rPr>
          <w:rFonts w:ascii="Times New Roman" w:hAnsi="Times New Roman" w:cs="Times New Roman"/>
          <w:sz w:val="24"/>
          <w:szCs w:val="24"/>
        </w:rPr>
        <w:fldChar w:fldCharType="begin"/>
      </w:r>
      <w:r w:rsidR="0071379E" w:rsidRPr="00827C71">
        <w:rPr>
          <w:rFonts w:ascii="Times New Roman" w:hAnsi="Times New Roman" w:cs="Times New Roman"/>
          <w:sz w:val="24"/>
          <w:szCs w:val="24"/>
        </w:rPr>
        <w:instrText xml:space="preserve"> REF _Ref374723275 \r \h  \* MERGEFORMAT </w:instrText>
      </w:r>
      <w:r w:rsidR="0071379E" w:rsidRPr="00827C71">
        <w:rPr>
          <w:rFonts w:ascii="Times New Roman" w:hAnsi="Times New Roman" w:cs="Times New Roman"/>
          <w:sz w:val="24"/>
          <w:szCs w:val="24"/>
        </w:rPr>
      </w:r>
      <w:r w:rsidR="0071379E" w:rsidRPr="00827C71">
        <w:rPr>
          <w:rFonts w:ascii="Times New Roman" w:hAnsi="Times New Roman" w:cs="Times New Roman"/>
          <w:sz w:val="24"/>
          <w:szCs w:val="24"/>
        </w:rPr>
        <w:fldChar w:fldCharType="separate"/>
      </w:r>
      <w:r w:rsidR="00004298">
        <w:rPr>
          <w:rFonts w:ascii="Times New Roman" w:hAnsi="Times New Roman" w:cs="Times New Roman"/>
          <w:sz w:val="24"/>
          <w:szCs w:val="24"/>
        </w:rPr>
        <w:t>4</w:t>
      </w:r>
      <w:r w:rsidR="0071379E" w:rsidRPr="00827C71">
        <w:rPr>
          <w:rFonts w:ascii="Times New Roman" w:hAnsi="Times New Roman" w:cs="Times New Roman"/>
          <w:sz w:val="24"/>
          <w:szCs w:val="24"/>
        </w:rPr>
        <w:fldChar w:fldCharType="end"/>
      </w:r>
      <w:r w:rsidRPr="00827C71">
        <w:rPr>
          <w:rFonts w:ascii="Times New Roman" w:hAnsi="Times New Roman" w:cs="Times New Roman"/>
          <w:sz w:val="24"/>
          <w:szCs w:val="24"/>
        </w:rPr>
        <w:t>, této Smlouvy.</w:t>
      </w:r>
    </w:p>
    <w:p w:rsidR="00A00135" w:rsidRPr="00827C71" w:rsidRDefault="00A134B4" w:rsidP="00827C71">
      <w:pPr>
        <w:pStyle w:val="AKFZFnormln"/>
        <w:spacing w:line="240" w:lineRule="auto"/>
        <w:rPr>
          <w:rFonts w:ascii="Times New Roman" w:hAnsi="Times New Roman" w:cs="Times New Roman"/>
          <w:b/>
          <w:sz w:val="24"/>
          <w:szCs w:val="24"/>
        </w:rPr>
      </w:pPr>
      <w:r w:rsidRPr="00827C71">
        <w:rPr>
          <w:rFonts w:ascii="Times New Roman" w:hAnsi="Times New Roman" w:cs="Times New Roman"/>
          <w:b/>
          <w:sz w:val="24"/>
          <w:szCs w:val="24"/>
        </w:rPr>
        <w:t>Při rekonstrukci musí být postupováno v souladu s Rozhodnutím - Závazným stanoviskem</w:t>
      </w:r>
      <w:r w:rsidR="00A2279D" w:rsidRPr="00827C71">
        <w:rPr>
          <w:rFonts w:ascii="Times New Roman" w:hAnsi="Times New Roman" w:cs="Times New Roman"/>
          <w:b/>
          <w:sz w:val="24"/>
          <w:szCs w:val="24"/>
        </w:rPr>
        <w:t>.</w:t>
      </w:r>
    </w:p>
    <w:p w:rsidR="006B3263" w:rsidRPr="00B24067" w:rsidRDefault="006B3263" w:rsidP="0014353B">
      <w:pPr>
        <w:pStyle w:val="Nadpis1"/>
        <w:rPr>
          <w:lang w:val="cs-CZ"/>
        </w:rPr>
      </w:pPr>
      <w:bookmarkStart w:id="5" w:name="_Ref374723384"/>
      <w:r w:rsidRPr="00B24067">
        <w:rPr>
          <w:lang w:val="cs-CZ"/>
        </w:rPr>
        <w:t>DOBA A MÍSTO PLNĚNÍ</w:t>
      </w:r>
      <w:bookmarkEnd w:id="5"/>
    </w:p>
    <w:p w:rsidR="006B3263" w:rsidRDefault="006B3263" w:rsidP="00D37171">
      <w:pPr>
        <w:numPr>
          <w:ilvl w:val="1"/>
          <w:numId w:val="6"/>
        </w:numPr>
        <w:tabs>
          <w:tab w:val="clear" w:pos="360"/>
        </w:tabs>
        <w:spacing w:after="120" w:line="280" w:lineRule="atLeast"/>
        <w:ind w:left="709" w:hanging="709"/>
        <w:jc w:val="both"/>
        <w:rPr>
          <w:lang w:val="cs-CZ"/>
        </w:rPr>
      </w:pPr>
      <w:bookmarkStart w:id="6" w:name="_Ref374732099"/>
      <w:r w:rsidRPr="00B24067">
        <w:rPr>
          <w:lang w:val="cs-CZ"/>
        </w:rPr>
        <w:t>Místem plnění je</w:t>
      </w:r>
      <w:r w:rsidR="00F022B9" w:rsidRPr="00B24067">
        <w:rPr>
          <w:lang w:val="cs-CZ"/>
        </w:rPr>
        <w:t xml:space="preserve"> </w:t>
      </w:r>
      <w:bookmarkEnd w:id="6"/>
      <w:r w:rsidR="00DA1A69" w:rsidRPr="00B24067">
        <w:rPr>
          <w:lang w:val="cs-CZ"/>
        </w:rPr>
        <w:t>Domov</w:t>
      </w:r>
      <w:r w:rsidR="00283C13">
        <w:rPr>
          <w:lang w:val="cs-CZ"/>
        </w:rPr>
        <w:t xml:space="preserve"> Na Zámku Lysá nad Labem, p. o., Zámek 1/21, 289 22 Lysá nad Labem.</w:t>
      </w:r>
    </w:p>
    <w:p w:rsidR="00283C13" w:rsidRPr="00F37256" w:rsidRDefault="00061831" w:rsidP="00D37171">
      <w:pPr>
        <w:numPr>
          <w:ilvl w:val="1"/>
          <w:numId w:val="6"/>
        </w:numPr>
        <w:tabs>
          <w:tab w:val="clear" w:pos="360"/>
        </w:tabs>
        <w:spacing w:after="120" w:line="280" w:lineRule="atLeast"/>
        <w:ind w:left="709" w:hanging="709"/>
        <w:jc w:val="both"/>
        <w:rPr>
          <w:lang w:val="cs-CZ"/>
        </w:rPr>
      </w:pPr>
      <w:r>
        <w:rPr>
          <w:lang w:val="cs-CZ"/>
        </w:rPr>
        <w:t>Zahájení prací</w:t>
      </w:r>
      <w:r w:rsidR="00F37256">
        <w:rPr>
          <w:lang w:val="cs-CZ"/>
        </w:rPr>
        <w:t xml:space="preserve">: </w:t>
      </w:r>
      <w:r w:rsidR="008E4F98" w:rsidRPr="008E4F98">
        <w:rPr>
          <w:lang w:val="cs-CZ"/>
        </w:rPr>
        <w:t>20</w:t>
      </w:r>
      <w:r w:rsidR="00F37256" w:rsidRPr="008E4F98">
        <w:rPr>
          <w:lang w:val="cs-CZ"/>
        </w:rPr>
        <w:t>. 6. 2022</w:t>
      </w:r>
    </w:p>
    <w:p w:rsidR="006D3D65" w:rsidRPr="00003FBE" w:rsidRDefault="006D3D65" w:rsidP="006D3D65">
      <w:pPr>
        <w:spacing w:after="120" w:line="280" w:lineRule="atLeast"/>
        <w:ind w:left="709"/>
        <w:jc w:val="both"/>
        <w:rPr>
          <w:lang w:val="cs-CZ"/>
        </w:rPr>
      </w:pPr>
      <w:r w:rsidRPr="00003FBE">
        <w:rPr>
          <w:lang w:val="cs-CZ"/>
        </w:rPr>
        <w:t xml:space="preserve">Ukončení nejpozději do </w:t>
      </w:r>
      <w:r w:rsidR="008830A4">
        <w:rPr>
          <w:lang w:val="cs-CZ"/>
        </w:rPr>
        <w:t>31. 12</w:t>
      </w:r>
      <w:r w:rsidRPr="00003FBE">
        <w:rPr>
          <w:lang w:val="cs-CZ"/>
        </w:rPr>
        <w:t>. 2022.</w:t>
      </w:r>
    </w:p>
    <w:p w:rsidR="006B3263" w:rsidRPr="00B24067" w:rsidRDefault="006B3263" w:rsidP="0014353B">
      <w:pPr>
        <w:pStyle w:val="Nadpis1"/>
        <w:rPr>
          <w:lang w:val="cs-CZ"/>
        </w:rPr>
      </w:pPr>
      <w:bookmarkStart w:id="7" w:name="_Ref374723275"/>
      <w:r w:rsidRPr="00B24067">
        <w:rPr>
          <w:lang w:val="cs-CZ"/>
        </w:rPr>
        <w:t>CENA A PLATEBNÍ PODMÍNKY</w:t>
      </w:r>
      <w:bookmarkEnd w:id="7"/>
    </w:p>
    <w:p w:rsidR="006B3263" w:rsidRPr="00B24067" w:rsidRDefault="001F4264" w:rsidP="00B561ED">
      <w:pPr>
        <w:numPr>
          <w:ilvl w:val="1"/>
          <w:numId w:val="11"/>
        </w:numPr>
        <w:tabs>
          <w:tab w:val="clear" w:pos="360"/>
          <w:tab w:val="num" w:pos="720"/>
        </w:tabs>
        <w:spacing w:after="120" w:line="280" w:lineRule="atLeast"/>
        <w:ind w:left="720" w:hanging="720"/>
        <w:jc w:val="both"/>
        <w:rPr>
          <w:lang w:val="cs-CZ"/>
        </w:rPr>
      </w:pPr>
      <w:r w:rsidRPr="00B24067">
        <w:rPr>
          <w:lang w:val="cs-CZ"/>
        </w:rPr>
        <w:t>Celková cena za realizaci Díla dle čl.</w:t>
      </w:r>
      <w:r w:rsidR="002D688B" w:rsidRPr="00B24067">
        <w:rPr>
          <w:lang w:val="cs-CZ"/>
        </w:rPr>
        <w:t xml:space="preserve"> </w:t>
      </w:r>
      <w:r w:rsidR="0071379E">
        <w:fldChar w:fldCharType="begin"/>
      </w:r>
      <w:r w:rsidR="0071379E">
        <w:instrText xml:space="preserve"> REF _Ref374723308 \r \h  \* MERGEFORMAT </w:instrText>
      </w:r>
      <w:r w:rsidR="0071379E">
        <w:fldChar w:fldCharType="separate"/>
      </w:r>
      <w:r w:rsidR="00004298">
        <w:t>0</w:t>
      </w:r>
      <w:r w:rsidR="0071379E">
        <w:fldChar w:fldCharType="end"/>
      </w:r>
      <w:r w:rsidR="002D688B" w:rsidRPr="00B24067">
        <w:rPr>
          <w:lang w:val="cs-CZ"/>
        </w:rPr>
        <w:t>,</w:t>
      </w:r>
      <w:r w:rsidRPr="00B24067">
        <w:rPr>
          <w:lang w:val="cs-CZ"/>
        </w:rPr>
        <w:t xml:space="preserve"> této Smlouvy byla stanovena nabídkou Zhotovitele podanou v rámci zadávacího řízení na Veřejnou zakázku a činí </w:t>
      </w:r>
      <w:r w:rsidR="00F37256" w:rsidRPr="00F37256">
        <w:rPr>
          <w:b/>
          <w:lang w:val="cs-CZ"/>
        </w:rPr>
        <w:t>2 600 000,-</w:t>
      </w:r>
      <w:r w:rsidR="00F37256">
        <w:rPr>
          <w:lang w:val="cs-CZ"/>
        </w:rPr>
        <w:t xml:space="preserve"> </w:t>
      </w:r>
      <w:r w:rsidRPr="00B24067">
        <w:rPr>
          <w:b/>
          <w:lang w:val="cs-CZ"/>
        </w:rPr>
        <w:t>Kč</w:t>
      </w:r>
      <w:r w:rsidRPr="00B24067">
        <w:rPr>
          <w:lang w:val="cs-CZ"/>
        </w:rPr>
        <w:t xml:space="preserve"> bez daně z přidané hodnoty (dále jen „</w:t>
      </w:r>
      <w:r w:rsidRPr="00B24067">
        <w:rPr>
          <w:b/>
          <w:lang w:val="cs-CZ"/>
        </w:rPr>
        <w:t>DPH</w:t>
      </w:r>
      <w:r w:rsidRPr="00B24067">
        <w:rPr>
          <w:lang w:val="cs-CZ"/>
        </w:rPr>
        <w:t>“). DPH činí v souladu s aktuálně platnou a účinnou právní úpravou</w:t>
      </w:r>
      <w:r w:rsidR="00F37256">
        <w:rPr>
          <w:lang w:val="cs-CZ"/>
        </w:rPr>
        <w:t xml:space="preserve"> </w:t>
      </w:r>
      <w:r w:rsidR="00856814" w:rsidRPr="00F37256">
        <w:rPr>
          <w:lang w:val="cs-CZ"/>
        </w:rPr>
        <w:t>15</w:t>
      </w:r>
      <w:r w:rsidRPr="00F37256">
        <w:rPr>
          <w:lang w:val="cs-CZ"/>
        </w:rPr>
        <w:t>%,</w:t>
      </w:r>
      <w:r w:rsidRPr="00B24067">
        <w:rPr>
          <w:lang w:val="cs-CZ"/>
        </w:rPr>
        <w:t xml:space="preserve"> tedy </w:t>
      </w:r>
      <w:r w:rsidR="00F37256">
        <w:rPr>
          <w:b/>
          <w:lang w:val="cs-CZ"/>
        </w:rPr>
        <w:t>390 000,-</w:t>
      </w:r>
      <w:r w:rsidR="00A34D2E">
        <w:rPr>
          <w:b/>
          <w:lang w:val="cs-CZ"/>
        </w:rPr>
        <w:t xml:space="preserve"> </w:t>
      </w:r>
      <w:r w:rsidRPr="00B24067">
        <w:rPr>
          <w:b/>
          <w:lang w:val="cs-CZ"/>
        </w:rPr>
        <w:t>Kč.</w:t>
      </w:r>
      <w:r w:rsidRPr="00B24067">
        <w:rPr>
          <w:lang w:val="cs-CZ"/>
        </w:rPr>
        <w:t xml:space="preserve"> Ce</w:t>
      </w:r>
      <w:r w:rsidR="00F37256">
        <w:rPr>
          <w:lang w:val="cs-CZ"/>
        </w:rPr>
        <w:t xml:space="preserve">lková cena včetně DPH tedy činí </w:t>
      </w:r>
      <w:r w:rsidR="00F37256" w:rsidRPr="00F37256">
        <w:rPr>
          <w:b/>
          <w:lang w:val="cs-CZ"/>
        </w:rPr>
        <w:t>2 990 000,-</w:t>
      </w:r>
      <w:r w:rsidR="00F37256">
        <w:rPr>
          <w:lang w:val="cs-CZ"/>
        </w:rPr>
        <w:t xml:space="preserve"> </w:t>
      </w:r>
      <w:r w:rsidRPr="007E1900">
        <w:rPr>
          <w:b/>
          <w:lang w:val="cs-CZ"/>
        </w:rPr>
        <w:t>Kč</w:t>
      </w:r>
      <w:r w:rsidRPr="00B24067">
        <w:rPr>
          <w:lang w:val="cs-CZ"/>
        </w:rPr>
        <w:t xml:space="preserve"> (dále jen „</w:t>
      </w:r>
      <w:r w:rsidRPr="00B24067">
        <w:rPr>
          <w:b/>
          <w:lang w:val="cs-CZ"/>
        </w:rPr>
        <w:t>Cena</w:t>
      </w:r>
      <w:r w:rsidRPr="00B24067">
        <w:rPr>
          <w:lang w:val="cs-CZ"/>
        </w:rPr>
        <w:t>“).</w:t>
      </w:r>
    </w:p>
    <w:p w:rsidR="006B3263" w:rsidRPr="00312DD5" w:rsidRDefault="006B3263" w:rsidP="00B561ED">
      <w:pPr>
        <w:numPr>
          <w:ilvl w:val="1"/>
          <w:numId w:val="11"/>
        </w:numPr>
        <w:tabs>
          <w:tab w:val="clear" w:pos="360"/>
          <w:tab w:val="num" w:pos="720"/>
        </w:tabs>
        <w:spacing w:after="120" w:line="280" w:lineRule="atLeast"/>
        <w:ind w:left="720" w:hanging="720"/>
        <w:jc w:val="both"/>
        <w:rPr>
          <w:lang w:val="cs-CZ"/>
        </w:rPr>
      </w:pPr>
      <w:r w:rsidRPr="00B24067">
        <w:rPr>
          <w:lang w:val="cs-CZ"/>
        </w:rPr>
        <w:t>Cena je stanovena pro celý rozsah předmětu plnění této Sml</w:t>
      </w:r>
      <w:r w:rsidR="009A391E">
        <w:rPr>
          <w:lang w:val="cs-CZ"/>
        </w:rPr>
        <w:t>ouvy jako cena konečná, pevná a </w:t>
      </w:r>
      <w:r w:rsidRPr="00B24067">
        <w:rPr>
          <w:lang w:val="cs-CZ"/>
        </w:rPr>
        <w:t xml:space="preserve">nepřekročitelná. </w:t>
      </w:r>
      <w:r w:rsidRPr="000F76F4">
        <w:rPr>
          <w:lang w:val="cs-CZ"/>
        </w:rPr>
        <w:t xml:space="preserve">V Ceně jsou zahrnuty veškeré náklady Zhotovitele na realizaci Díla, tedy veškeré práce, dodávky, služby, poplatky, výkony a další činnosti nutné pro řádné splnění </w:t>
      </w:r>
      <w:r w:rsidRPr="00211C8B">
        <w:rPr>
          <w:lang w:val="cs-CZ"/>
        </w:rPr>
        <w:t>předmětu této Smlouvy.</w:t>
      </w:r>
      <w:r w:rsidR="009A391E" w:rsidRPr="00211C8B">
        <w:rPr>
          <w:lang w:val="cs-CZ"/>
        </w:rPr>
        <w:t xml:space="preserve"> </w:t>
      </w:r>
      <w:r w:rsidR="009A391E" w:rsidRPr="00312DD5">
        <w:rPr>
          <w:lang w:val="cs-CZ"/>
        </w:rPr>
        <w:t>Zhotovitel prohlašuje, že se plně seznámil se zadávací dokumentací a výkazem - výměrem, a že v Ceně plně zohlednil všechna rizika obvyklá u stavby obdobného druhu a rozsahu a případné náklady z těchto rizik vyplývající.</w:t>
      </w:r>
    </w:p>
    <w:p w:rsidR="006B3263" w:rsidRPr="00B24067" w:rsidRDefault="006B3263" w:rsidP="00B561ED">
      <w:pPr>
        <w:numPr>
          <w:ilvl w:val="1"/>
          <w:numId w:val="11"/>
        </w:numPr>
        <w:tabs>
          <w:tab w:val="clear" w:pos="360"/>
          <w:tab w:val="num" w:pos="720"/>
        </w:tabs>
        <w:spacing w:after="120" w:line="280" w:lineRule="atLeast"/>
        <w:ind w:left="720" w:hanging="720"/>
        <w:jc w:val="both"/>
        <w:rPr>
          <w:lang w:val="cs-CZ"/>
        </w:rPr>
      </w:pPr>
      <w:r w:rsidRPr="00B24067">
        <w:rPr>
          <w:lang w:val="cs-CZ"/>
        </w:rPr>
        <w:t>Cenu je možné změnit či překročit pouze v případě změny příslušných právních předpisů upravujících výši DPH</w:t>
      </w:r>
      <w:r w:rsidR="00665AFC" w:rsidRPr="00B24067">
        <w:rPr>
          <w:lang w:val="cs-CZ"/>
        </w:rPr>
        <w:t xml:space="preserve"> (v</w:t>
      </w:r>
      <w:r w:rsidRPr="00B24067">
        <w:rPr>
          <w:lang w:val="cs-CZ"/>
        </w:rPr>
        <w:t xml:space="preserve"> takovém případě bude účtována DPH ve výši platné k datu </w:t>
      </w:r>
      <w:r w:rsidR="00665AFC" w:rsidRPr="00B24067">
        <w:rPr>
          <w:lang w:val="cs-CZ"/>
        </w:rPr>
        <w:t>uskutečnění zdanitelného plnění)</w:t>
      </w:r>
      <w:r w:rsidR="0062042C">
        <w:rPr>
          <w:lang w:val="cs-CZ"/>
        </w:rPr>
        <w:t>.</w:t>
      </w:r>
    </w:p>
    <w:p w:rsidR="006B3263" w:rsidRPr="00211C8B" w:rsidRDefault="006B3263" w:rsidP="00B561ED">
      <w:pPr>
        <w:numPr>
          <w:ilvl w:val="1"/>
          <w:numId w:val="11"/>
        </w:numPr>
        <w:tabs>
          <w:tab w:val="clear" w:pos="360"/>
          <w:tab w:val="num" w:pos="720"/>
        </w:tabs>
        <w:spacing w:after="120" w:line="280" w:lineRule="atLeast"/>
        <w:ind w:left="720" w:hanging="720"/>
        <w:jc w:val="both"/>
        <w:rPr>
          <w:color w:val="000000" w:themeColor="text1"/>
          <w:lang w:val="cs-CZ"/>
        </w:rPr>
      </w:pPr>
      <w:r w:rsidRPr="00211C8B">
        <w:rPr>
          <w:color w:val="000000" w:themeColor="text1"/>
          <w:lang w:val="cs-CZ"/>
        </w:rPr>
        <w:t xml:space="preserve">Cena bude Zhotoviteli hrazena bezhotovostním převodem v české </w:t>
      </w:r>
      <w:r w:rsidRPr="00003FBE">
        <w:rPr>
          <w:lang w:val="cs-CZ"/>
        </w:rPr>
        <w:t xml:space="preserve">měně na základě </w:t>
      </w:r>
      <w:r w:rsidR="00312DD5">
        <w:rPr>
          <w:lang w:val="cs-CZ"/>
        </w:rPr>
        <w:t>měsíční fakturace dle postupu realizace díla</w:t>
      </w:r>
      <w:r w:rsidR="00CA1C47" w:rsidRPr="00003FBE">
        <w:rPr>
          <w:lang w:val="cs-CZ"/>
        </w:rPr>
        <w:t>.</w:t>
      </w:r>
      <w:r w:rsidR="00CA1C47" w:rsidRPr="004973B9">
        <w:rPr>
          <w:color w:val="FF0000"/>
          <w:lang w:val="cs-CZ"/>
        </w:rPr>
        <w:t xml:space="preserve"> </w:t>
      </w:r>
      <w:r w:rsidR="007D38DD" w:rsidRPr="00211C8B">
        <w:rPr>
          <w:color w:val="000000" w:themeColor="text1"/>
          <w:lang w:val="cs-CZ"/>
        </w:rPr>
        <w:t xml:space="preserve">Součástí </w:t>
      </w:r>
      <w:r w:rsidR="00CA1C47">
        <w:rPr>
          <w:color w:val="000000" w:themeColor="text1"/>
          <w:lang w:val="cs-CZ"/>
        </w:rPr>
        <w:t xml:space="preserve">konečného </w:t>
      </w:r>
      <w:r w:rsidR="007D38DD" w:rsidRPr="00211C8B">
        <w:rPr>
          <w:color w:val="000000" w:themeColor="text1"/>
          <w:lang w:val="cs-CZ"/>
        </w:rPr>
        <w:t>předávacího protokolu</w:t>
      </w:r>
      <w:r w:rsidR="00254CCC" w:rsidRPr="00211C8B">
        <w:rPr>
          <w:color w:val="000000" w:themeColor="text1"/>
          <w:lang w:val="cs-CZ"/>
        </w:rPr>
        <w:t xml:space="preserve"> </w:t>
      </w:r>
      <w:r w:rsidR="00312DD5">
        <w:rPr>
          <w:color w:val="000000" w:themeColor="text1"/>
          <w:lang w:val="cs-CZ"/>
        </w:rPr>
        <w:t>lze pořídit fotodokumentaci</w:t>
      </w:r>
      <w:r w:rsidR="00254CCC" w:rsidRPr="00211C8B">
        <w:rPr>
          <w:color w:val="000000" w:themeColor="text1"/>
          <w:lang w:val="cs-CZ"/>
        </w:rPr>
        <w:t xml:space="preserve"> prováděnéh</w:t>
      </w:r>
      <w:r w:rsidR="007D38DD" w:rsidRPr="00211C8B">
        <w:rPr>
          <w:color w:val="000000" w:themeColor="text1"/>
          <w:lang w:val="cs-CZ"/>
        </w:rPr>
        <w:t xml:space="preserve">o díla. </w:t>
      </w:r>
      <w:r w:rsidR="00A64CA0" w:rsidRPr="00211C8B">
        <w:rPr>
          <w:color w:val="000000" w:themeColor="text1"/>
          <w:lang w:val="cs-CZ"/>
        </w:rPr>
        <w:t>Konečná f</w:t>
      </w:r>
      <w:r w:rsidR="00EA7071" w:rsidRPr="00211C8B">
        <w:rPr>
          <w:color w:val="000000" w:themeColor="text1"/>
          <w:lang w:val="cs-CZ"/>
        </w:rPr>
        <w:t>aktura bude</w:t>
      </w:r>
      <w:r w:rsidR="00254CCC" w:rsidRPr="00211C8B">
        <w:rPr>
          <w:color w:val="000000" w:themeColor="text1"/>
          <w:lang w:val="cs-CZ"/>
        </w:rPr>
        <w:t xml:space="preserve"> proplacena až po</w:t>
      </w:r>
      <w:r w:rsidRPr="00211C8B">
        <w:rPr>
          <w:color w:val="000000" w:themeColor="text1"/>
          <w:lang w:val="cs-CZ"/>
        </w:rPr>
        <w:t xml:space="preserve"> řádném</w:t>
      </w:r>
      <w:r w:rsidR="00254CCC" w:rsidRPr="00211C8B">
        <w:rPr>
          <w:color w:val="000000" w:themeColor="text1"/>
          <w:lang w:val="cs-CZ"/>
        </w:rPr>
        <w:t>, úplném</w:t>
      </w:r>
      <w:r w:rsidRPr="00211C8B">
        <w:rPr>
          <w:color w:val="000000" w:themeColor="text1"/>
          <w:lang w:val="cs-CZ"/>
        </w:rPr>
        <w:t xml:space="preserve"> splnění předmětu plnění dle této Smlouvy</w:t>
      </w:r>
      <w:r w:rsidR="00EA7071" w:rsidRPr="00211C8B">
        <w:rPr>
          <w:color w:val="000000" w:themeColor="text1"/>
          <w:lang w:val="cs-CZ"/>
        </w:rPr>
        <w:t xml:space="preserve"> – předání díla</w:t>
      </w:r>
      <w:r w:rsidRPr="00211C8B">
        <w:rPr>
          <w:color w:val="000000" w:themeColor="text1"/>
          <w:lang w:val="cs-CZ"/>
        </w:rPr>
        <w:t>. Zhotovitel je </w:t>
      </w:r>
      <w:r w:rsidR="00F022B9" w:rsidRPr="00211C8B">
        <w:rPr>
          <w:color w:val="000000" w:themeColor="text1"/>
          <w:lang w:val="cs-CZ"/>
        </w:rPr>
        <w:t>oprávněn vystavit fakturu do 30</w:t>
      </w:r>
      <w:r w:rsidRPr="00211C8B">
        <w:rPr>
          <w:color w:val="000000" w:themeColor="text1"/>
          <w:lang w:val="cs-CZ"/>
        </w:rPr>
        <w:t xml:space="preserve"> dnů po převzetí a akceptaci Díla v souladu s čl. </w:t>
      </w:r>
      <w:r w:rsidR="0071379E">
        <w:fldChar w:fldCharType="begin"/>
      </w:r>
      <w:r w:rsidR="0071379E">
        <w:instrText xml:space="preserve"> REF _Ref374723353 \r \h  \* MERGEFORMAT </w:instrText>
      </w:r>
      <w:r w:rsidR="0071379E">
        <w:fldChar w:fldCharType="separate"/>
      </w:r>
      <w:r w:rsidR="00004298">
        <w:t>5</w:t>
      </w:r>
      <w:r w:rsidR="0071379E">
        <w:fldChar w:fldCharType="end"/>
      </w:r>
      <w:r w:rsidRPr="00211C8B">
        <w:rPr>
          <w:color w:val="000000" w:themeColor="text1"/>
          <w:lang w:val="cs-CZ"/>
        </w:rPr>
        <w:t xml:space="preserve"> této Smlouvy. Podmínkou pro vystavení </w:t>
      </w:r>
      <w:r w:rsidR="007D38DD" w:rsidRPr="00211C8B">
        <w:rPr>
          <w:color w:val="000000" w:themeColor="text1"/>
          <w:lang w:val="cs-CZ"/>
        </w:rPr>
        <w:t>faktury je řádné předání Díla</w:t>
      </w:r>
      <w:r w:rsidRPr="00211C8B">
        <w:rPr>
          <w:color w:val="000000" w:themeColor="text1"/>
          <w:lang w:val="cs-CZ"/>
        </w:rPr>
        <w:t xml:space="preserve">, resp. předávací protokol dle čl. </w:t>
      </w:r>
      <w:r w:rsidR="0071379E">
        <w:fldChar w:fldCharType="begin"/>
      </w:r>
      <w:r w:rsidR="0071379E">
        <w:instrText xml:space="preserve"> REF _Ref374723353 \r \h  \* MERGEFORMAT </w:instrText>
      </w:r>
      <w:r w:rsidR="0071379E">
        <w:fldChar w:fldCharType="separate"/>
      </w:r>
      <w:r w:rsidR="00004298">
        <w:t>5</w:t>
      </w:r>
      <w:r w:rsidR="0071379E">
        <w:fldChar w:fldCharType="end"/>
      </w:r>
      <w:r w:rsidR="001D371A" w:rsidRPr="00211C8B">
        <w:rPr>
          <w:color w:val="000000" w:themeColor="text1"/>
          <w:lang w:val="cs-CZ"/>
        </w:rPr>
        <w:t xml:space="preserve"> této </w:t>
      </w:r>
      <w:r w:rsidR="00763367" w:rsidRPr="00211C8B">
        <w:rPr>
          <w:color w:val="000000" w:themeColor="text1"/>
          <w:lang w:val="cs-CZ"/>
        </w:rPr>
        <w:t>Smlouvy.</w:t>
      </w:r>
      <w:r w:rsidR="001D371A" w:rsidRPr="00211C8B">
        <w:rPr>
          <w:color w:val="000000" w:themeColor="text1"/>
          <w:lang w:val="cs-CZ"/>
        </w:rPr>
        <w:t xml:space="preserve"> </w:t>
      </w:r>
    </w:p>
    <w:p w:rsidR="006B3263" w:rsidRDefault="00312DD5" w:rsidP="00B561ED">
      <w:pPr>
        <w:numPr>
          <w:ilvl w:val="1"/>
          <w:numId w:val="11"/>
        </w:numPr>
        <w:tabs>
          <w:tab w:val="clear" w:pos="360"/>
          <w:tab w:val="num" w:pos="720"/>
        </w:tabs>
        <w:spacing w:after="120" w:line="280" w:lineRule="atLeast"/>
        <w:ind w:left="720" w:hanging="720"/>
        <w:jc w:val="both"/>
        <w:rPr>
          <w:lang w:val="cs-CZ"/>
        </w:rPr>
      </w:pPr>
      <w:r>
        <w:rPr>
          <w:color w:val="000000" w:themeColor="text1"/>
          <w:lang w:val="cs-CZ"/>
        </w:rPr>
        <w:t>Faktury budou</w:t>
      </w:r>
      <w:r w:rsidR="006B3263" w:rsidRPr="00211C8B">
        <w:rPr>
          <w:color w:val="000000" w:themeColor="text1"/>
          <w:lang w:val="cs-CZ"/>
        </w:rPr>
        <w:t xml:space="preserve"> obsahovat náležitosti daňového a účetního dokladu podle zákona č. 563/1991 Sb., o účetnictví, ve znění pozdějších předpisů, a zákona č. 235/2004 Sb.,</w:t>
      </w:r>
      <w:r w:rsidR="006B3263" w:rsidRPr="00B24067">
        <w:rPr>
          <w:lang w:val="cs-CZ"/>
        </w:rPr>
        <w:t xml:space="preserve"> o dani z přidané hodnoty, ve znění pozdějších předpisů, (jedná se především o označení faktury a její číslo, obchodní firmu/název, sídlo a IČO Objednatele, předmět Smlouvy, bankovní spojení, fakturovanou částku bez/včetně DPH) a bude mít náležitosti obchodní listiny dle § 435 </w:t>
      </w:r>
      <w:r w:rsidR="006B3263" w:rsidRPr="00B24067">
        <w:rPr>
          <w:lang w:val="cs-CZ"/>
        </w:rPr>
        <w:lastRenderedPageBreak/>
        <w:t>Občanského zákoníku. Faktura</w:t>
      </w:r>
      <w:r w:rsidR="00627C59" w:rsidRPr="00B24067">
        <w:rPr>
          <w:lang w:val="cs-CZ"/>
        </w:rPr>
        <w:t xml:space="preserve"> bude označena evidenčním číslem smlouvy </w:t>
      </w:r>
      <w:r w:rsidR="006B3263" w:rsidRPr="00B24067">
        <w:rPr>
          <w:lang w:val="cs-CZ"/>
        </w:rPr>
        <w:t>Objednatele</w:t>
      </w:r>
      <w:r w:rsidR="00627C59" w:rsidRPr="00B24067">
        <w:rPr>
          <w:lang w:val="cs-CZ"/>
        </w:rPr>
        <w:t xml:space="preserve"> (viz</w:t>
      </w:r>
      <w:r w:rsidR="00C14878" w:rsidRPr="00B24067">
        <w:rPr>
          <w:lang w:val="cs-CZ"/>
        </w:rPr>
        <w:t> </w:t>
      </w:r>
      <w:r w:rsidR="006B3263" w:rsidRPr="00B24067">
        <w:rPr>
          <w:lang w:val="cs-CZ"/>
        </w:rPr>
        <w:t>záhlaví této Smlouvy).</w:t>
      </w:r>
    </w:p>
    <w:p w:rsidR="00A8207A" w:rsidRPr="006C5F07" w:rsidRDefault="00312DD5" w:rsidP="00B561ED">
      <w:pPr>
        <w:numPr>
          <w:ilvl w:val="1"/>
          <w:numId w:val="11"/>
        </w:numPr>
        <w:tabs>
          <w:tab w:val="clear" w:pos="360"/>
          <w:tab w:val="num" w:pos="720"/>
        </w:tabs>
        <w:spacing w:after="120" w:line="280" w:lineRule="atLeast"/>
        <w:ind w:left="720" w:hanging="720"/>
        <w:jc w:val="both"/>
        <w:rPr>
          <w:lang w:val="cs-CZ"/>
        </w:rPr>
      </w:pPr>
      <w:r>
        <w:rPr>
          <w:lang w:val="cs-CZ"/>
        </w:rPr>
        <w:t>Faktury budou zaslány</w:t>
      </w:r>
      <w:r w:rsidR="00A8207A" w:rsidRPr="006C5F07">
        <w:rPr>
          <w:lang w:val="cs-CZ"/>
        </w:rPr>
        <w:t xml:space="preserve"> ve dvou vyhotoveních na adresu Objednatele uvedenou v záhlaví této Smlouvy.</w:t>
      </w:r>
    </w:p>
    <w:p w:rsidR="006B3263" w:rsidRPr="00B24067" w:rsidRDefault="006B3263" w:rsidP="00B561ED">
      <w:pPr>
        <w:numPr>
          <w:ilvl w:val="1"/>
          <w:numId w:val="11"/>
        </w:numPr>
        <w:tabs>
          <w:tab w:val="clear" w:pos="360"/>
          <w:tab w:val="num" w:pos="720"/>
        </w:tabs>
        <w:spacing w:after="120" w:line="280" w:lineRule="atLeast"/>
        <w:ind w:left="720" w:hanging="720"/>
        <w:jc w:val="both"/>
        <w:rPr>
          <w:lang w:val="cs-CZ"/>
        </w:rPr>
      </w:pPr>
      <w:r w:rsidRPr="00B24067">
        <w:rPr>
          <w:lang w:val="cs-CZ"/>
        </w:rPr>
        <w:t>Objednatel je oprávněn vrátit fakturu do konce doby splatnosti, pokud bude obsahovat nesprávné náležitosti či údaje nebo pokud požadované náležitosti a údaje nebude obsahovat vůbec. V takovém případě se doba splatnosti zastavuje a nová doba splatnosti počíná běžet ode dne doručení opravené nebo doplněné faktury Objednateli. Objednatel není v takovém případě v prodlení.</w:t>
      </w:r>
    </w:p>
    <w:p w:rsidR="00D3647E" w:rsidRDefault="00627C59" w:rsidP="00B561ED">
      <w:pPr>
        <w:numPr>
          <w:ilvl w:val="1"/>
          <w:numId w:val="11"/>
        </w:numPr>
        <w:tabs>
          <w:tab w:val="clear" w:pos="360"/>
          <w:tab w:val="num" w:pos="720"/>
        </w:tabs>
        <w:spacing w:after="120" w:line="280" w:lineRule="atLeast"/>
        <w:ind w:left="720" w:hanging="720"/>
        <w:jc w:val="both"/>
        <w:rPr>
          <w:lang w:val="cs-CZ"/>
        </w:rPr>
      </w:pPr>
      <w:r w:rsidRPr="00B24067">
        <w:rPr>
          <w:lang w:val="cs-CZ"/>
        </w:rPr>
        <w:t xml:space="preserve">Splatnost faktury je 30 </w:t>
      </w:r>
      <w:r w:rsidR="006B3263" w:rsidRPr="00B24067">
        <w:rPr>
          <w:lang w:val="cs-CZ"/>
        </w:rPr>
        <w:t>dní ode dne jejího doruče</w:t>
      </w:r>
      <w:r w:rsidR="007C4203" w:rsidRPr="00B24067">
        <w:rPr>
          <w:lang w:val="cs-CZ"/>
        </w:rPr>
        <w:t>ní Objednateli. Povinnost Objed</w:t>
      </w:r>
      <w:r w:rsidR="006B3263" w:rsidRPr="00B24067">
        <w:rPr>
          <w:lang w:val="cs-CZ"/>
        </w:rPr>
        <w:t xml:space="preserve">natele zaplatit Cenu je splněna odepsáním příslušné částky z účtu Objednatele. </w:t>
      </w:r>
    </w:p>
    <w:p w:rsidR="006B3263" w:rsidRDefault="00D912F1" w:rsidP="00D912F1">
      <w:pPr>
        <w:spacing w:after="120" w:line="280" w:lineRule="atLeast"/>
        <w:ind w:left="709" w:hanging="709"/>
        <w:jc w:val="both"/>
        <w:rPr>
          <w:lang w:val="cs-CZ"/>
        </w:rPr>
      </w:pPr>
      <w:proofErr w:type="gramStart"/>
      <w:r>
        <w:rPr>
          <w:lang w:val="cs-CZ"/>
        </w:rPr>
        <w:t xml:space="preserve">4.9      </w:t>
      </w:r>
      <w:r w:rsidR="006B3263" w:rsidRPr="00B24067">
        <w:rPr>
          <w:lang w:val="cs-CZ"/>
        </w:rPr>
        <w:t>Objednatel</w:t>
      </w:r>
      <w:proofErr w:type="gramEnd"/>
      <w:r w:rsidR="006B3263" w:rsidRPr="00B24067">
        <w:rPr>
          <w:lang w:val="cs-CZ"/>
        </w:rPr>
        <w:t xml:space="preserve"> neposkytuje zálohy.</w:t>
      </w:r>
      <w:r w:rsidR="007C4203" w:rsidRPr="00B24067">
        <w:rPr>
          <w:lang w:val="cs-CZ"/>
        </w:rPr>
        <w:t xml:space="preserve"> </w:t>
      </w:r>
      <w:r w:rsidR="006B3263" w:rsidRPr="00B24067">
        <w:rPr>
          <w:lang w:val="cs-CZ"/>
        </w:rPr>
        <w:t>Platby budou probíhat výhradně v Kč (CZK), rovněž veškeré cenové údaje na faktuře budou v této měně.</w:t>
      </w:r>
    </w:p>
    <w:p w:rsidR="006B3263" w:rsidRPr="00B24067" w:rsidRDefault="006B3263" w:rsidP="0014353B">
      <w:pPr>
        <w:pStyle w:val="Nadpis1"/>
        <w:rPr>
          <w:lang w:val="cs-CZ"/>
        </w:rPr>
      </w:pPr>
      <w:bookmarkStart w:id="8" w:name="_Ref374723353"/>
      <w:r w:rsidRPr="00B24067">
        <w:rPr>
          <w:lang w:val="cs-CZ"/>
        </w:rPr>
        <w:t>PŘEDÁNÍ A PŘEVZETÍ DÍLA</w:t>
      </w:r>
      <w:bookmarkEnd w:id="8"/>
    </w:p>
    <w:p w:rsidR="006B3263" w:rsidRPr="00B24067" w:rsidRDefault="000049C2" w:rsidP="00210BF6">
      <w:pPr>
        <w:pStyle w:val="Odstavecseseznamem1"/>
        <w:numPr>
          <w:ilvl w:val="1"/>
          <w:numId w:val="7"/>
        </w:numPr>
        <w:tabs>
          <w:tab w:val="clear" w:pos="360"/>
        </w:tabs>
        <w:spacing w:after="120" w:line="276" w:lineRule="auto"/>
        <w:ind w:left="720" w:hanging="720"/>
        <w:contextualSpacing w:val="0"/>
        <w:jc w:val="both"/>
        <w:rPr>
          <w:lang w:val="cs-CZ"/>
        </w:rPr>
      </w:pPr>
      <w:r w:rsidRPr="00B24067">
        <w:rPr>
          <w:lang w:val="cs-CZ"/>
        </w:rPr>
        <w:t xml:space="preserve">Smluvní strany se dohodly, že Dílo bude předáno </w:t>
      </w:r>
      <w:r w:rsidR="00821B78">
        <w:rPr>
          <w:lang w:val="cs-CZ"/>
        </w:rPr>
        <w:t xml:space="preserve">na základě předávacího protokolu, </w:t>
      </w:r>
      <w:r w:rsidR="00E747BF" w:rsidRPr="00B24067">
        <w:rPr>
          <w:lang w:val="cs-CZ"/>
        </w:rPr>
        <w:t xml:space="preserve">který musí být podepsán oprávněnými zástupci obou smluvních stran. </w:t>
      </w:r>
    </w:p>
    <w:p w:rsidR="006B3263" w:rsidRPr="00B24067" w:rsidRDefault="000049C2" w:rsidP="006B3263">
      <w:pPr>
        <w:pStyle w:val="Odstavecseseznamem1"/>
        <w:numPr>
          <w:ilvl w:val="1"/>
          <w:numId w:val="7"/>
        </w:numPr>
        <w:tabs>
          <w:tab w:val="clear" w:pos="360"/>
          <w:tab w:val="num" w:pos="720"/>
        </w:tabs>
        <w:spacing w:after="120" w:line="276" w:lineRule="auto"/>
        <w:ind w:left="720" w:hanging="720"/>
        <w:contextualSpacing w:val="0"/>
        <w:jc w:val="both"/>
        <w:rPr>
          <w:lang w:val="cs-CZ"/>
        </w:rPr>
      </w:pPr>
      <w:r w:rsidRPr="00B24067">
        <w:rPr>
          <w:lang w:val="cs-CZ"/>
        </w:rPr>
        <w:t>O vadách a nedodělcích zjištěných a uplatněných v rámci přejímacího řízení bude sepsán zápis a Zhoto</w:t>
      </w:r>
      <w:r w:rsidR="00627C59" w:rsidRPr="00B24067">
        <w:rPr>
          <w:lang w:val="cs-CZ"/>
        </w:rPr>
        <w:t>vitel je odstraní nejpozději do 14</w:t>
      </w:r>
      <w:r w:rsidR="00C35EED" w:rsidRPr="00B24067">
        <w:rPr>
          <w:lang w:val="cs-CZ"/>
        </w:rPr>
        <w:t xml:space="preserve"> </w:t>
      </w:r>
      <w:r w:rsidRPr="00B24067">
        <w:rPr>
          <w:lang w:val="cs-CZ"/>
        </w:rPr>
        <w:t>kalendářních dnů ode dne konání prvního termínu přejímacího řízení.</w:t>
      </w:r>
      <w:r w:rsidR="006B3263" w:rsidRPr="00B24067">
        <w:rPr>
          <w:lang w:val="cs-CZ"/>
        </w:rPr>
        <w:t xml:space="preserve"> </w:t>
      </w:r>
    </w:p>
    <w:p w:rsidR="00CA5D83" w:rsidRPr="00B24067" w:rsidRDefault="000049C2" w:rsidP="00763367">
      <w:pPr>
        <w:pStyle w:val="Odstavecseseznamem1"/>
        <w:numPr>
          <w:ilvl w:val="1"/>
          <w:numId w:val="7"/>
        </w:numPr>
        <w:tabs>
          <w:tab w:val="clear" w:pos="360"/>
          <w:tab w:val="num" w:pos="720"/>
        </w:tabs>
        <w:spacing w:after="120" w:line="276" w:lineRule="auto"/>
        <w:ind w:left="720" w:hanging="720"/>
        <w:contextualSpacing w:val="0"/>
        <w:jc w:val="both"/>
        <w:rPr>
          <w:lang w:val="cs-CZ"/>
        </w:rPr>
      </w:pPr>
      <w:r w:rsidRPr="00B24067">
        <w:rPr>
          <w:lang w:val="cs-CZ"/>
        </w:rPr>
        <w:t>Dílo se považuje za předané až po odstranění veškerých případných vad a nedodělků, což Objednatel potvrdí do předávacího protokolu.</w:t>
      </w:r>
      <w:r w:rsidR="00C35EED" w:rsidRPr="00B24067">
        <w:rPr>
          <w:lang w:val="cs-CZ"/>
        </w:rPr>
        <w:t xml:space="preserve"> </w:t>
      </w:r>
    </w:p>
    <w:p w:rsidR="00644097" w:rsidRPr="00644097" w:rsidRDefault="00644097" w:rsidP="00644097">
      <w:pPr>
        <w:pStyle w:val="Nadpis1"/>
        <w:ind w:left="431" w:hanging="431"/>
        <w:rPr>
          <w:lang w:val="cs-CZ"/>
        </w:rPr>
      </w:pPr>
      <w:bookmarkStart w:id="9" w:name="_Ref374723429"/>
      <w:r w:rsidRPr="00644097">
        <w:rPr>
          <w:lang w:val="cs-CZ"/>
        </w:rPr>
        <w:t>BEZPEČNOST A OCHRANA ZDRAVÍ</w:t>
      </w:r>
    </w:p>
    <w:p w:rsidR="00644097" w:rsidRPr="00312DD5" w:rsidRDefault="00644097" w:rsidP="00B561ED">
      <w:pPr>
        <w:pStyle w:val="Odstavecseseznamem2"/>
        <w:numPr>
          <w:ilvl w:val="1"/>
          <w:numId w:val="9"/>
        </w:numPr>
        <w:tabs>
          <w:tab w:val="clear" w:pos="360"/>
        </w:tabs>
        <w:spacing w:after="120" w:line="276" w:lineRule="auto"/>
        <w:ind w:left="720" w:hanging="720"/>
        <w:contextualSpacing w:val="0"/>
        <w:jc w:val="both"/>
        <w:rPr>
          <w:lang w:val="cs-CZ"/>
        </w:rPr>
      </w:pPr>
      <w:bookmarkStart w:id="10" w:name="_Ref374813028"/>
      <w:r w:rsidRPr="00312DD5">
        <w:rPr>
          <w:lang w:val="cs-CZ"/>
        </w:rPr>
        <w:t>Zhotovitel se zavazuje:</w:t>
      </w:r>
      <w:bookmarkEnd w:id="10"/>
    </w:p>
    <w:p w:rsidR="00644097" w:rsidRPr="00312DD5" w:rsidRDefault="00644097" w:rsidP="00B561ED">
      <w:pPr>
        <w:pStyle w:val="Odstavecseseznamem2"/>
        <w:numPr>
          <w:ilvl w:val="0"/>
          <w:numId w:val="10"/>
        </w:numPr>
        <w:tabs>
          <w:tab w:val="clear" w:pos="720"/>
          <w:tab w:val="num" w:pos="1260"/>
        </w:tabs>
        <w:spacing w:after="120" w:line="276" w:lineRule="auto"/>
        <w:ind w:left="1259" w:hanging="539"/>
        <w:contextualSpacing w:val="0"/>
        <w:jc w:val="both"/>
        <w:rPr>
          <w:lang w:val="cs-CZ"/>
        </w:rPr>
      </w:pPr>
      <w:r w:rsidRPr="00312DD5">
        <w:rPr>
          <w:lang w:val="cs-CZ"/>
        </w:rPr>
        <w:t>dodržet veškeré příslušné bezpečnostní, hygienické, požární, ekologické a jiné předpisy a předpisy týkající se bezpečnosti a ochrany zdraví při práci na Staveništi;</w:t>
      </w:r>
    </w:p>
    <w:p w:rsidR="00644097" w:rsidRPr="00312DD5" w:rsidRDefault="00644097" w:rsidP="00B561ED">
      <w:pPr>
        <w:pStyle w:val="Odstavecseseznamem2"/>
        <w:numPr>
          <w:ilvl w:val="0"/>
          <w:numId w:val="10"/>
        </w:numPr>
        <w:tabs>
          <w:tab w:val="clear" w:pos="720"/>
          <w:tab w:val="num" w:pos="1260"/>
        </w:tabs>
        <w:spacing w:after="120" w:line="276" w:lineRule="auto"/>
        <w:ind w:left="1260" w:hanging="540"/>
        <w:contextualSpacing w:val="0"/>
        <w:jc w:val="both"/>
        <w:rPr>
          <w:lang w:val="cs-CZ"/>
        </w:rPr>
      </w:pPr>
      <w:r w:rsidRPr="00312DD5">
        <w:rPr>
          <w:lang w:val="cs-CZ"/>
        </w:rPr>
        <w:t>zajistit vlastní dozor nad bezpečností práce a provádět soustavnou kontrolu nad bezpečností práce či činnosti na Staveništi ve smyslu příslušných právních předpisů;</w:t>
      </w:r>
    </w:p>
    <w:p w:rsidR="00644097" w:rsidRPr="00312DD5" w:rsidRDefault="00644097" w:rsidP="00B561ED">
      <w:pPr>
        <w:pStyle w:val="Odstavecseseznamem2"/>
        <w:numPr>
          <w:ilvl w:val="0"/>
          <w:numId w:val="10"/>
        </w:numPr>
        <w:tabs>
          <w:tab w:val="clear" w:pos="720"/>
          <w:tab w:val="num" w:pos="1260"/>
        </w:tabs>
        <w:spacing w:after="120" w:line="276" w:lineRule="auto"/>
        <w:ind w:left="1260" w:hanging="540"/>
        <w:contextualSpacing w:val="0"/>
        <w:jc w:val="both"/>
        <w:rPr>
          <w:lang w:val="cs-CZ"/>
        </w:rPr>
      </w:pPr>
      <w:r w:rsidRPr="00312DD5">
        <w:rPr>
          <w:lang w:val="cs-CZ"/>
        </w:rPr>
        <w:t>vybavit sebe a své pracovníky osobními ochrannými prostředky podle profesí, činnosti a rizik na Staveništi.</w:t>
      </w:r>
    </w:p>
    <w:p w:rsidR="00644097" w:rsidRPr="00312DD5" w:rsidRDefault="00644097" w:rsidP="00B561ED">
      <w:pPr>
        <w:pStyle w:val="Odstavecseseznamem2"/>
        <w:numPr>
          <w:ilvl w:val="1"/>
          <w:numId w:val="9"/>
        </w:numPr>
        <w:tabs>
          <w:tab w:val="clear" w:pos="360"/>
          <w:tab w:val="num" w:pos="720"/>
        </w:tabs>
        <w:spacing w:after="120" w:line="276" w:lineRule="auto"/>
        <w:ind w:left="720" w:hanging="720"/>
        <w:contextualSpacing w:val="0"/>
        <w:jc w:val="both"/>
        <w:rPr>
          <w:lang w:val="cs-CZ"/>
        </w:rPr>
      </w:pPr>
      <w:bookmarkStart w:id="11" w:name="_Ref374813030"/>
      <w:r w:rsidRPr="00312DD5">
        <w:rPr>
          <w:lang w:val="cs-CZ"/>
        </w:rPr>
        <w:t>Zhotovitel se ve spolupráci s Objednatelem seznámí s riziky na Staveništi, upozorní své pracovníky a určí způsob ochrany a prevence proti úrazům a jinému poškození zdraví</w:t>
      </w:r>
      <w:r w:rsidR="001E40C2" w:rsidRPr="00312DD5">
        <w:rPr>
          <w:lang w:val="cs-CZ"/>
        </w:rPr>
        <w:t xml:space="preserve"> (dodržování nařízených hygienických opatření v souvislosti s </w:t>
      </w:r>
      <w:proofErr w:type="spellStart"/>
      <w:r w:rsidR="000E6265" w:rsidRPr="00312DD5">
        <w:rPr>
          <w:lang w:val="cs-CZ"/>
        </w:rPr>
        <w:t>C</w:t>
      </w:r>
      <w:r w:rsidR="001E40C2" w:rsidRPr="00312DD5">
        <w:rPr>
          <w:lang w:val="cs-CZ"/>
        </w:rPr>
        <w:t>ovid</w:t>
      </w:r>
      <w:proofErr w:type="spellEnd"/>
      <w:r w:rsidR="001E40C2" w:rsidRPr="00312DD5">
        <w:rPr>
          <w:lang w:val="cs-CZ"/>
        </w:rPr>
        <w:t xml:space="preserve"> 19)</w:t>
      </w:r>
      <w:r w:rsidRPr="00312DD5">
        <w:rPr>
          <w:lang w:val="cs-CZ"/>
        </w:rPr>
        <w:t>.</w:t>
      </w:r>
      <w:bookmarkEnd w:id="11"/>
    </w:p>
    <w:p w:rsidR="00644097" w:rsidRPr="00312DD5" w:rsidRDefault="00644097" w:rsidP="00B561ED">
      <w:pPr>
        <w:pStyle w:val="Odstavecseseznamem2"/>
        <w:numPr>
          <w:ilvl w:val="1"/>
          <w:numId w:val="9"/>
        </w:numPr>
        <w:tabs>
          <w:tab w:val="clear" w:pos="360"/>
          <w:tab w:val="num" w:pos="720"/>
        </w:tabs>
        <w:spacing w:after="120" w:line="276" w:lineRule="auto"/>
        <w:ind w:left="720" w:hanging="720"/>
        <w:contextualSpacing w:val="0"/>
        <w:jc w:val="both"/>
        <w:rPr>
          <w:lang w:val="cs-CZ"/>
        </w:rPr>
      </w:pPr>
      <w:bookmarkStart w:id="12" w:name="_Ref374813032"/>
      <w:r w:rsidRPr="00312DD5">
        <w:rPr>
          <w:lang w:val="cs-CZ"/>
        </w:rPr>
        <w:t>Zhotovitel upozorní Objednatele na všechny okolnosti, které by mohly vést při jeho činnosti na Staveništi k ohrožení života a zdraví pracovníků Objednatele nebo dalších osob.</w:t>
      </w:r>
      <w:bookmarkEnd w:id="12"/>
    </w:p>
    <w:p w:rsidR="00644097" w:rsidRPr="00312DD5" w:rsidRDefault="00644097" w:rsidP="00B561ED">
      <w:pPr>
        <w:pStyle w:val="Odstavecseseznamem2"/>
        <w:numPr>
          <w:ilvl w:val="1"/>
          <w:numId w:val="9"/>
        </w:numPr>
        <w:tabs>
          <w:tab w:val="clear" w:pos="360"/>
          <w:tab w:val="num" w:pos="720"/>
        </w:tabs>
        <w:spacing w:after="120" w:line="276" w:lineRule="auto"/>
        <w:ind w:left="720" w:hanging="720"/>
        <w:contextualSpacing w:val="0"/>
        <w:jc w:val="both"/>
        <w:rPr>
          <w:lang w:val="cs-CZ"/>
        </w:rPr>
      </w:pPr>
      <w:r w:rsidRPr="00312DD5">
        <w:rPr>
          <w:lang w:val="cs-CZ"/>
        </w:rPr>
        <w:t>Zhotovitel si je vědom, že odpovídá i za škodu způsobenou věcmi, jichž bylo při plnění povinností použito, a že se této odpovědnosti nemůže zprostit.</w:t>
      </w:r>
    </w:p>
    <w:p w:rsidR="00644097" w:rsidRPr="00312DD5" w:rsidRDefault="00644097" w:rsidP="00B561ED">
      <w:pPr>
        <w:pStyle w:val="Odstavecseseznamem2"/>
        <w:numPr>
          <w:ilvl w:val="1"/>
          <w:numId w:val="9"/>
        </w:numPr>
        <w:tabs>
          <w:tab w:val="clear" w:pos="360"/>
          <w:tab w:val="num" w:pos="720"/>
        </w:tabs>
        <w:spacing w:after="120" w:line="276" w:lineRule="auto"/>
        <w:ind w:left="720" w:hanging="720"/>
        <w:contextualSpacing w:val="0"/>
        <w:jc w:val="both"/>
        <w:rPr>
          <w:lang w:val="cs-CZ"/>
        </w:rPr>
      </w:pPr>
      <w:r w:rsidRPr="00312DD5">
        <w:rPr>
          <w:lang w:val="cs-CZ"/>
        </w:rPr>
        <w:lastRenderedPageBreak/>
        <w:t>V případě úrazu pracovníka Zhotovitele vyšetří a sepíše záznam o úrazu vedoucí pracovník Zhotovitele ve spolupráci s odpovědným pracovníkem Objednatele.</w:t>
      </w:r>
    </w:p>
    <w:p w:rsidR="00003FBE" w:rsidRPr="00312DD5" w:rsidRDefault="00003FBE" w:rsidP="00003FBE">
      <w:pPr>
        <w:pStyle w:val="Nadpis2"/>
        <w:numPr>
          <w:ilvl w:val="1"/>
          <w:numId w:val="15"/>
        </w:numPr>
        <w:spacing w:after="120" w:line="276" w:lineRule="auto"/>
        <w:jc w:val="both"/>
        <w:rPr>
          <w:rFonts w:ascii="Times New Roman" w:hAnsi="Times New Roman" w:cs="Times New Roman"/>
          <w:color w:val="auto"/>
          <w:sz w:val="24"/>
          <w:szCs w:val="24"/>
          <w:lang w:val="cs-CZ"/>
        </w:rPr>
      </w:pPr>
      <w:r w:rsidRPr="00312DD5">
        <w:rPr>
          <w:rFonts w:ascii="Times New Roman" w:hAnsi="Times New Roman" w:cs="Times New Roman"/>
          <w:color w:val="auto"/>
          <w:sz w:val="24"/>
          <w:szCs w:val="24"/>
          <w:lang w:val="cs-CZ"/>
        </w:rPr>
        <w:t xml:space="preserve">   Zásada společensky odpovědného zadávání</w:t>
      </w:r>
    </w:p>
    <w:p w:rsidR="00003FBE" w:rsidRPr="00312DD5" w:rsidRDefault="00003FBE" w:rsidP="00003FBE">
      <w:pPr>
        <w:spacing w:after="120" w:line="276" w:lineRule="auto"/>
        <w:ind w:left="720"/>
        <w:jc w:val="both"/>
        <w:rPr>
          <w:lang w:val="cs-CZ"/>
        </w:rPr>
      </w:pPr>
      <w:r w:rsidRPr="00312DD5">
        <w:rPr>
          <w:lang w:val="cs-CZ"/>
        </w:rPr>
        <w:t xml:space="preserve">Zadavatel má zájem zadat veřejnou zakázku v souladu se zásadami sociálně odpovědného zadávání veřejných zakázek. Sociálně odpovědné zadávání kromě důrazu na čistě ekonomické parametry zohledňuje také související dopady zejména v oblasti zaměstnanosti, sociálních a pracovních práv a životního prostředí. Zadavatel od dodavatele vyžaduje při plnění předmětu veřejné zakázky zajistit legální zaměstnávání, férové pracovní podmínky a odpovídající úroveň bezpečnosti práce pro všechny osoby, které se na plnění veřejné zakázky podílejí. </w:t>
      </w:r>
    </w:p>
    <w:p w:rsidR="000063F3" w:rsidRPr="00B24067" w:rsidRDefault="006B3263" w:rsidP="0014353B">
      <w:pPr>
        <w:pStyle w:val="Nadpis1"/>
        <w:rPr>
          <w:lang w:val="cs-CZ"/>
        </w:rPr>
      </w:pPr>
      <w:r w:rsidRPr="00B24067">
        <w:rPr>
          <w:lang w:val="cs-CZ"/>
        </w:rPr>
        <w:t>PRÁVA A POVINNOSTI SMLUVNÍCH STRAN</w:t>
      </w:r>
      <w:bookmarkEnd w:id="9"/>
    </w:p>
    <w:p w:rsidR="00644097" w:rsidRPr="00312DD5" w:rsidRDefault="00644097" w:rsidP="00644097">
      <w:pPr>
        <w:numPr>
          <w:ilvl w:val="1"/>
          <w:numId w:val="8"/>
        </w:numPr>
        <w:tabs>
          <w:tab w:val="clear" w:pos="360"/>
        </w:tabs>
        <w:spacing w:after="120" w:line="276" w:lineRule="auto"/>
        <w:ind w:left="720" w:hanging="720"/>
        <w:jc w:val="both"/>
        <w:rPr>
          <w:lang w:val="cs-CZ"/>
        </w:rPr>
      </w:pPr>
      <w:bookmarkStart w:id="13" w:name="_Ref374813519"/>
      <w:r w:rsidRPr="00312DD5">
        <w:rPr>
          <w:lang w:val="cs-CZ"/>
        </w:rPr>
        <w:t>Zhotovitel bude provádět denní úklid Staveniště a dalších prostor dotčených prováděním Díla.</w:t>
      </w:r>
      <w:bookmarkEnd w:id="13"/>
    </w:p>
    <w:p w:rsidR="00644097" w:rsidRPr="00312DD5" w:rsidRDefault="00644097" w:rsidP="00644097">
      <w:pPr>
        <w:numPr>
          <w:ilvl w:val="1"/>
          <w:numId w:val="8"/>
        </w:numPr>
        <w:tabs>
          <w:tab w:val="clear" w:pos="360"/>
          <w:tab w:val="num" w:pos="720"/>
        </w:tabs>
        <w:spacing w:after="120" w:line="276" w:lineRule="auto"/>
        <w:ind w:left="720" w:hanging="720"/>
        <w:jc w:val="both"/>
        <w:rPr>
          <w:lang w:val="cs-CZ"/>
        </w:rPr>
      </w:pPr>
      <w:bookmarkStart w:id="14" w:name="_Ref374813521"/>
      <w:r w:rsidRPr="00312DD5">
        <w:rPr>
          <w:lang w:val="cs-CZ"/>
        </w:rPr>
        <w:t>Zhotovitel zajistí po celou dobu provádění prací, v době provádění prací, přítomnost odpovědné osoby řídící průběh prací.</w:t>
      </w:r>
      <w:bookmarkEnd w:id="14"/>
    </w:p>
    <w:p w:rsidR="00644097" w:rsidRPr="00312DD5" w:rsidRDefault="00644097" w:rsidP="00644097">
      <w:pPr>
        <w:numPr>
          <w:ilvl w:val="1"/>
          <w:numId w:val="8"/>
        </w:numPr>
        <w:tabs>
          <w:tab w:val="clear" w:pos="360"/>
          <w:tab w:val="num" w:pos="720"/>
        </w:tabs>
        <w:spacing w:after="120" w:line="276" w:lineRule="auto"/>
        <w:ind w:left="720" w:hanging="720"/>
        <w:jc w:val="both"/>
        <w:rPr>
          <w:lang w:val="cs-CZ"/>
        </w:rPr>
      </w:pPr>
      <w:r w:rsidRPr="00312DD5">
        <w:rPr>
          <w:lang w:val="cs-CZ"/>
        </w:rPr>
        <w:t>Zhotovitel je povinen provádět práce, které jsou předmětem této Smlouvy, svými zaměstnanci. Pokud bude provádět práci prostřednictvím subdodavatelů, odpovídá za plnění včetně odpovědnosti za škody, jako by činnost prováděl sám.</w:t>
      </w:r>
    </w:p>
    <w:p w:rsidR="00644097" w:rsidRPr="00312DD5" w:rsidRDefault="0045031C" w:rsidP="00644097">
      <w:pPr>
        <w:numPr>
          <w:ilvl w:val="1"/>
          <w:numId w:val="8"/>
        </w:numPr>
        <w:tabs>
          <w:tab w:val="clear" w:pos="360"/>
          <w:tab w:val="num" w:pos="720"/>
        </w:tabs>
        <w:spacing w:after="120" w:line="276" w:lineRule="auto"/>
        <w:ind w:left="720" w:hanging="720"/>
        <w:jc w:val="both"/>
        <w:rPr>
          <w:lang w:val="cs-CZ"/>
        </w:rPr>
      </w:pPr>
      <w:bookmarkStart w:id="15" w:name="_Ref374813527"/>
      <w:r w:rsidRPr="00312DD5">
        <w:rPr>
          <w:lang w:val="cs-CZ"/>
        </w:rPr>
        <w:t>Práce</w:t>
      </w:r>
      <w:r w:rsidR="000F76F4" w:rsidRPr="00312DD5">
        <w:rPr>
          <w:lang w:val="cs-CZ"/>
        </w:rPr>
        <w:t xml:space="preserve"> </w:t>
      </w:r>
      <w:r w:rsidR="00644097" w:rsidRPr="00312DD5">
        <w:rPr>
          <w:lang w:val="cs-CZ"/>
        </w:rPr>
        <w:t xml:space="preserve">nebo její části se musí provádět tak, aby v průběhu prací nedošlo k ohrožení bezpečnosti, života a zdraví osob, ke vzniku požáru a k nekontrolovatelnému porušení stability stavby nebo její části. </w:t>
      </w:r>
      <w:r w:rsidR="000F76F4" w:rsidRPr="00312DD5">
        <w:rPr>
          <w:lang w:val="cs-CZ"/>
        </w:rPr>
        <w:t>Okolí prací</w:t>
      </w:r>
      <w:r w:rsidR="00644097" w:rsidRPr="00312DD5">
        <w:rPr>
          <w:lang w:val="cs-CZ"/>
        </w:rPr>
        <w:t xml:space="preserve"> nesmí být touto činností a jejími důsledky nadměrně obtěžováno, a to zejména hlukem a prachem. Bourací práce či další práce spojené se zvýšenou hlučností lze provádět v p</w:t>
      </w:r>
      <w:r w:rsidR="00965494" w:rsidRPr="00312DD5">
        <w:rPr>
          <w:lang w:val="cs-CZ"/>
        </w:rPr>
        <w:t xml:space="preserve">racovních dnech </w:t>
      </w:r>
      <w:r w:rsidR="009F1602" w:rsidRPr="00312DD5">
        <w:rPr>
          <w:lang w:val="cs-CZ"/>
        </w:rPr>
        <w:t>pouze po 7. hod a před 17</w:t>
      </w:r>
      <w:r w:rsidR="00644097" w:rsidRPr="00312DD5">
        <w:rPr>
          <w:lang w:val="cs-CZ"/>
        </w:rPr>
        <w:t>. hod, popř. ve dnech pracovního klidu a dnech volna pouze po 8. hod a před 17. hod.</w:t>
      </w:r>
      <w:bookmarkEnd w:id="15"/>
      <w:r w:rsidR="000F76F4" w:rsidRPr="00312DD5">
        <w:rPr>
          <w:lang w:val="cs-CZ"/>
        </w:rPr>
        <w:t>, nebo dle dohody.</w:t>
      </w:r>
    </w:p>
    <w:p w:rsidR="00644097" w:rsidRPr="00312DD5" w:rsidRDefault="00644097" w:rsidP="00644097">
      <w:pPr>
        <w:numPr>
          <w:ilvl w:val="1"/>
          <w:numId w:val="8"/>
        </w:numPr>
        <w:tabs>
          <w:tab w:val="clear" w:pos="360"/>
          <w:tab w:val="num" w:pos="720"/>
        </w:tabs>
        <w:spacing w:after="120" w:line="276" w:lineRule="auto"/>
        <w:ind w:left="720" w:hanging="720"/>
        <w:jc w:val="both"/>
        <w:rPr>
          <w:lang w:val="cs-CZ"/>
        </w:rPr>
      </w:pPr>
      <w:r w:rsidRPr="00312DD5">
        <w:rPr>
          <w:lang w:val="cs-CZ"/>
        </w:rPr>
        <w:t>Zhotovitel zajistí plnou, plynulou a včasnou informovanost Objednatele o termínech a způsobu prováděných prací.</w:t>
      </w:r>
    </w:p>
    <w:p w:rsidR="00644097" w:rsidRPr="00312DD5" w:rsidRDefault="00644097" w:rsidP="00644097">
      <w:pPr>
        <w:numPr>
          <w:ilvl w:val="1"/>
          <w:numId w:val="8"/>
        </w:numPr>
        <w:tabs>
          <w:tab w:val="clear" w:pos="360"/>
          <w:tab w:val="num" w:pos="720"/>
        </w:tabs>
        <w:spacing w:after="120" w:line="276" w:lineRule="auto"/>
        <w:ind w:left="720" w:hanging="720"/>
        <w:jc w:val="both"/>
        <w:rPr>
          <w:lang w:val="cs-CZ"/>
        </w:rPr>
      </w:pPr>
      <w:r w:rsidRPr="00312DD5">
        <w:rPr>
          <w:lang w:val="cs-CZ"/>
        </w:rPr>
        <w:t>Objednatel je oprávněn kontrolovat provádění Díla prostřednictvím svých zaměstnanců či prostřednictvím osoby, kterou k tomu písemně zmocní.</w:t>
      </w:r>
    </w:p>
    <w:p w:rsidR="00644097" w:rsidRPr="00312DD5" w:rsidRDefault="00644097" w:rsidP="00644097">
      <w:pPr>
        <w:numPr>
          <w:ilvl w:val="1"/>
          <w:numId w:val="8"/>
        </w:numPr>
        <w:tabs>
          <w:tab w:val="clear" w:pos="360"/>
          <w:tab w:val="num" w:pos="720"/>
        </w:tabs>
        <w:spacing w:after="120" w:line="276" w:lineRule="auto"/>
        <w:ind w:left="720" w:hanging="720"/>
        <w:jc w:val="both"/>
        <w:rPr>
          <w:lang w:val="cs-CZ"/>
        </w:rPr>
      </w:pPr>
      <w:r w:rsidRPr="00312DD5">
        <w:rPr>
          <w:lang w:val="cs-CZ"/>
        </w:rPr>
        <w:t>Zhotovitel je povinen Objednateli neprodleně oznámit jakoukoliv skutečnost, která by mohla mít, byť i částečně, vliv na schopnost Zhotovitele plnit jeho povinnosti vyplývající z této Smlouvy. Takovým oznámením však Zhotovitel není zbaven povinnosti nadále plnit povinnosti vyplývající mu z této Smlouvy.</w:t>
      </w:r>
    </w:p>
    <w:p w:rsidR="00644097" w:rsidRPr="00312DD5" w:rsidRDefault="00644097" w:rsidP="00644097">
      <w:pPr>
        <w:numPr>
          <w:ilvl w:val="1"/>
          <w:numId w:val="8"/>
        </w:numPr>
        <w:tabs>
          <w:tab w:val="clear" w:pos="360"/>
          <w:tab w:val="num" w:pos="720"/>
        </w:tabs>
        <w:spacing w:after="120" w:line="276" w:lineRule="auto"/>
        <w:ind w:left="720" w:hanging="720"/>
        <w:jc w:val="both"/>
        <w:rPr>
          <w:lang w:val="cs-CZ"/>
        </w:rPr>
      </w:pPr>
      <w:r w:rsidRPr="00312DD5">
        <w:rPr>
          <w:lang w:val="cs-CZ"/>
        </w:rPr>
        <w:t>Zhotovitel má povinnost a zavazuje se řídit se při plnění této Smlouvy pokyny Objednatele. Povinnost Zhotovitele dle ustanovení § 2594 odst. 1 Občanského zákoníku upozornit Objednatele na nevhodnost pokynů není tímto ustanovením dotčena. Objednatel na odůvodněné vyžádání poskytne Zhotoviteli podklady nutné pro řádnou realizaci Díla, a to jak v elektronické podobě, tak v tištěné podobě, pokud bude mít tyto k dispozici.</w:t>
      </w:r>
    </w:p>
    <w:p w:rsidR="00644097" w:rsidRPr="00312DD5" w:rsidRDefault="00644097" w:rsidP="00644097">
      <w:pPr>
        <w:numPr>
          <w:ilvl w:val="1"/>
          <w:numId w:val="8"/>
        </w:numPr>
        <w:tabs>
          <w:tab w:val="clear" w:pos="360"/>
          <w:tab w:val="num" w:pos="720"/>
        </w:tabs>
        <w:spacing w:after="120" w:line="276" w:lineRule="auto"/>
        <w:ind w:left="720" w:hanging="720"/>
        <w:jc w:val="both"/>
        <w:rPr>
          <w:lang w:val="cs-CZ"/>
        </w:rPr>
      </w:pPr>
      <w:r w:rsidRPr="00312DD5">
        <w:rPr>
          <w:lang w:val="cs-CZ"/>
        </w:rPr>
        <w:t xml:space="preserve">Smluvní strany jsou povinny při plnění této Smlouvy vzájemně spolupracovat, poskytnout si vzájemně veškerou součinnost nezbytně nutnou pro plnění této Smlouvy a vzájemně </w:t>
      </w:r>
      <w:r w:rsidRPr="00312DD5">
        <w:rPr>
          <w:lang w:val="cs-CZ"/>
        </w:rPr>
        <w:lastRenderedPageBreak/>
        <w:t>se informovat o skutečnostech, které jsou nebo mohou být významné pro plnění této Smlouvy. Zhotovitel se též zavazuje k poskytnutí veškeré případné součinnosti při plnění povinností vyplývajících ze zákona č. 134/2016 Sb., o veřejných zakázkách, ve znění pozdějších předpisů (dále jen „</w:t>
      </w:r>
      <w:r w:rsidRPr="00312DD5">
        <w:rPr>
          <w:b/>
          <w:lang w:val="cs-CZ"/>
        </w:rPr>
        <w:t>Zákon o veřejných zakázkách</w:t>
      </w:r>
      <w:r w:rsidRPr="00312DD5">
        <w:rPr>
          <w:lang w:val="cs-CZ"/>
        </w:rPr>
        <w:t>“). Zhotovitel je dále povinen umožnit kontrolu v místě plnění i kontrolu všech dokladů souvisejících s realizací Díla, a to zejména v souladu se zákonem č. 320/2001 Sb., o finanční kontrole, ve znění pozdějších předpisů, zákonem č. 255/2012 Sb., o kontrole (kontrolní řád), ve znění pozdějších předpisů, a Nařízením Komise (ES) č. 438/2001, kterým se stanoví prováděcí pravidla k nařízení Rady (ES) č. 1260/1999, pokud jde o řídicí a kontrolní systémy pro pomoc poskytovanou ze strukturálních fondů. Tyto povinnosti trvají i po ukončení této Smlouvy.</w:t>
      </w:r>
    </w:p>
    <w:p w:rsidR="00644097" w:rsidRPr="00312DD5" w:rsidRDefault="00644097" w:rsidP="00644097">
      <w:pPr>
        <w:numPr>
          <w:ilvl w:val="1"/>
          <w:numId w:val="8"/>
        </w:numPr>
        <w:tabs>
          <w:tab w:val="clear" w:pos="360"/>
          <w:tab w:val="num" w:pos="720"/>
        </w:tabs>
        <w:spacing w:after="120" w:line="276" w:lineRule="auto"/>
        <w:ind w:left="720" w:hanging="720"/>
        <w:jc w:val="both"/>
        <w:rPr>
          <w:lang w:val="cs-CZ"/>
        </w:rPr>
      </w:pPr>
      <w:r w:rsidRPr="00312DD5">
        <w:rPr>
          <w:lang w:val="cs-CZ"/>
        </w:rPr>
        <w:t>Zhotovitel se zavazuje v průběhu plnění této Smlouvy i po jejím ukončení zachovávat mlčenlivost o všech skutečnostech, o kterých se dozví od Objednatele v souvislosti s plněním této Smlouvy. Tato povinnost mlčenlivosti se vztahuje na všechny zaměstnance a spolupracovníky Zhotovitele i po skončení trvání této Smlouvy.</w:t>
      </w:r>
    </w:p>
    <w:p w:rsidR="00644097" w:rsidRPr="00312DD5" w:rsidRDefault="00644097" w:rsidP="00644097">
      <w:pPr>
        <w:numPr>
          <w:ilvl w:val="1"/>
          <w:numId w:val="8"/>
        </w:numPr>
        <w:tabs>
          <w:tab w:val="clear" w:pos="360"/>
          <w:tab w:val="num" w:pos="720"/>
        </w:tabs>
        <w:spacing w:after="120" w:line="276" w:lineRule="auto"/>
        <w:ind w:left="720" w:hanging="720"/>
        <w:jc w:val="both"/>
        <w:rPr>
          <w:lang w:val="cs-CZ"/>
        </w:rPr>
      </w:pPr>
      <w:r w:rsidRPr="00312DD5">
        <w:rPr>
          <w:lang w:val="cs-CZ"/>
        </w:rPr>
        <w:t>Zhotovitel není oprávněn bez předchozího písemného souhlasu Objednatele provádět jakékoliv zápočty svých pohledávek vůči Objednateli proti jakýmkoliv pohledávkám Objednatele vůči Zhotoviteli, ani postupovat jakákoliv svoje práva a pohledávky vůči Objednateli na třetí osoby.</w:t>
      </w:r>
    </w:p>
    <w:p w:rsidR="00644097" w:rsidRPr="00312DD5" w:rsidRDefault="00644097" w:rsidP="00644097">
      <w:pPr>
        <w:numPr>
          <w:ilvl w:val="1"/>
          <w:numId w:val="8"/>
        </w:numPr>
        <w:tabs>
          <w:tab w:val="clear" w:pos="360"/>
          <w:tab w:val="num" w:pos="720"/>
        </w:tabs>
        <w:spacing w:after="120" w:line="276" w:lineRule="auto"/>
        <w:ind w:left="720" w:hanging="720"/>
        <w:jc w:val="both"/>
        <w:rPr>
          <w:lang w:val="cs-CZ"/>
        </w:rPr>
      </w:pPr>
      <w:r w:rsidRPr="00312DD5">
        <w:rPr>
          <w:lang w:val="cs-CZ"/>
        </w:rPr>
        <w:t xml:space="preserve">Zhotovitel se zavazuje mít po celou dobu provádění Díla a trvání této Smlouvy vlastní platné pojištění odpovědnosti Zhotovitele za škody vzniklé při výkonu jeho podnikatelské činnosti. Limit pojistného plnění činí nejméně </w:t>
      </w:r>
      <w:r w:rsidR="004972D2">
        <w:rPr>
          <w:lang w:val="cs-CZ"/>
        </w:rPr>
        <w:t xml:space="preserve">10 000 000,- </w:t>
      </w:r>
      <w:r w:rsidRPr="004972D2">
        <w:rPr>
          <w:lang w:val="cs-CZ"/>
        </w:rPr>
        <w:t>Kč</w:t>
      </w:r>
      <w:r w:rsidRPr="00312DD5">
        <w:rPr>
          <w:lang w:val="cs-CZ"/>
        </w:rPr>
        <w:t xml:space="preserve"> s maximální spoluúčastí </w:t>
      </w:r>
      <w:r w:rsidR="004972D2">
        <w:rPr>
          <w:lang w:val="cs-CZ"/>
        </w:rPr>
        <w:t xml:space="preserve">10 000,- </w:t>
      </w:r>
      <w:r w:rsidRPr="004972D2">
        <w:rPr>
          <w:lang w:val="cs-CZ"/>
        </w:rPr>
        <w:t>Kč.</w:t>
      </w:r>
      <w:r w:rsidR="00633C6E" w:rsidRPr="00312DD5">
        <w:rPr>
          <w:lang w:val="cs-CZ"/>
        </w:rPr>
        <w:t xml:space="preserve"> Výše pojistného plnění musí být minimálně do výše předpokládané hodnoty veřejné zakázky.</w:t>
      </w:r>
    </w:p>
    <w:p w:rsidR="00201672" w:rsidRPr="00B24067" w:rsidRDefault="006B3263" w:rsidP="0014353B">
      <w:pPr>
        <w:pStyle w:val="Nadpis1"/>
        <w:rPr>
          <w:lang w:val="cs-CZ"/>
        </w:rPr>
      </w:pPr>
      <w:bookmarkStart w:id="16" w:name="_Ref374723528"/>
      <w:r w:rsidRPr="00B24067">
        <w:rPr>
          <w:lang w:val="cs-CZ"/>
        </w:rPr>
        <w:t>PROHLÁŠENÍ SMLUVNÍCH STRAN</w:t>
      </w:r>
      <w:bookmarkEnd w:id="16"/>
    </w:p>
    <w:p w:rsidR="006B3263" w:rsidRPr="00312DD5" w:rsidRDefault="00CE297D" w:rsidP="00CE297D">
      <w:pPr>
        <w:pStyle w:val="AKFZFnormln"/>
        <w:ind w:left="705" w:hanging="705"/>
        <w:rPr>
          <w:rFonts w:ascii="Times New Roman" w:hAnsi="Times New Roman" w:cs="Times New Roman"/>
          <w:sz w:val="24"/>
          <w:szCs w:val="24"/>
          <w:lang w:eastAsia="en-US"/>
        </w:rPr>
      </w:pPr>
      <w:r w:rsidRPr="00CE297D">
        <w:rPr>
          <w:rFonts w:ascii="Times New Roman" w:hAnsi="Times New Roman" w:cs="Times New Roman"/>
          <w:sz w:val="22"/>
          <w:szCs w:val="22"/>
        </w:rPr>
        <w:t>8.1</w:t>
      </w:r>
      <w:r>
        <w:t xml:space="preserve"> </w:t>
      </w:r>
      <w:r>
        <w:tab/>
      </w:r>
      <w:r>
        <w:tab/>
      </w:r>
      <w:r w:rsidR="006B3263" w:rsidRPr="00312DD5">
        <w:rPr>
          <w:rFonts w:ascii="Times New Roman" w:hAnsi="Times New Roman" w:cs="Times New Roman"/>
          <w:sz w:val="24"/>
          <w:szCs w:val="24"/>
          <w:lang w:eastAsia="en-US"/>
        </w:rPr>
        <w:t>Zhotovitel prohlašuje, že se v plném rozsahu seznámil s obsahem a povahou předmětu plnění a že je způsobilý k řádnému a včasnému provedení Díla dle této Smlouvy. Dále prohlašuje, že jsou mu známy veškeré technické, kvalitativní a ji</w:t>
      </w:r>
      <w:r w:rsidR="00016635" w:rsidRPr="00312DD5">
        <w:rPr>
          <w:rFonts w:ascii="Times New Roman" w:hAnsi="Times New Roman" w:cs="Times New Roman"/>
          <w:sz w:val="24"/>
          <w:szCs w:val="24"/>
          <w:lang w:eastAsia="en-US"/>
        </w:rPr>
        <w:t>né nezbytné podmínky potřebné k </w:t>
      </w:r>
      <w:r w:rsidR="006B3263" w:rsidRPr="00312DD5">
        <w:rPr>
          <w:rFonts w:ascii="Times New Roman" w:hAnsi="Times New Roman" w:cs="Times New Roman"/>
          <w:sz w:val="24"/>
          <w:szCs w:val="24"/>
          <w:lang w:eastAsia="en-US"/>
        </w:rPr>
        <w:t>bezchybnému plnění Smlouvy, a že disponuje takovými kapacitami a odbornými znalostmi, které jsou třeba k řádnému plnění předmětu Smlouvy.</w:t>
      </w:r>
      <w:r w:rsidR="00BE6B25" w:rsidRPr="00312DD5">
        <w:rPr>
          <w:rFonts w:ascii="Times New Roman" w:hAnsi="Times New Roman" w:cs="Times New Roman"/>
          <w:sz w:val="24"/>
          <w:szCs w:val="24"/>
          <w:lang w:eastAsia="en-US"/>
        </w:rPr>
        <w:t xml:space="preserve"> Současně zhotovitel prohlašuje, že dokumentace poskytnutá ve formě Výzvy</w:t>
      </w:r>
      <w:r w:rsidRPr="00312DD5">
        <w:rPr>
          <w:rFonts w:ascii="Times New Roman" w:hAnsi="Times New Roman" w:cs="Times New Roman"/>
          <w:sz w:val="24"/>
          <w:szCs w:val="24"/>
          <w:lang w:eastAsia="en-US"/>
        </w:rPr>
        <w:t xml:space="preserve"> k podání nabídek a zadávací dokumentace</w:t>
      </w:r>
      <w:r w:rsidR="00BE6B25" w:rsidRPr="00312DD5">
        <w:rPr>
          <w:rFonts w:ascii="Times New Roman" w:hAnsi="Times New Roman" w:cs="Times New Roman"/>
          <w:sz w:val="24"/>
          <w:szCs w:val="24"/>
          <w:lang w:eastAsia="en-US"/>
        </w:rPr>
        <w:t xml:space="preserve"> a jejích příloh je dostatečná i z hlediska technického pro zdárnou realizaci Díla dle této Smlouvy</w:t>
      </w:r>
    </w:p>
    <w:p w:rsidR="006B3263" w:rsidRPr="00312DD5" w:rsidRDefault="00102182" w:rsidP="00102182">
      <w:pPr>
        <w:spacing w:after="120" w:line="276" w:lineRule="auto"/>
        <w:ind w:left="705" w:hanging="705"/>
        <w:jc w:val="both"/>
        <w:rPr>
          <w:lang w:val="cs-CZ"/>
        </w:rPr>
      </w:pPr>
      <w:r w:rsidRPr="00312DD5">
        <w:rPr>
          <w:lang w:val="cs-CZ"/>
        </w:rPr>
        <w:t>8.2</w:t>
      </w:r>
      <w:r w:rsidRPr="00312DD5">
        <w:rPr>
          <w:lang w:val="cs-CZ"/>
        </w:rPr>
        <w:tab/>
      </w:r>
      <w:r w:rsidR="006B3263" w:rsidRPr="00312DD5">
        <w:rPr>
          <w:lang w:val="cs-CZ"/>
        </w:rPr>
        <w:t>Zhotovitel bude zhotovovat Dílo podle svých odborných znalostí, zkušeností, praxe, při jeho zhotovování bude postupovat s náležitou odbornou péčí, v souladu s touto Smlouvou, jejími přílohami, v souladu se zadávacími podmínkami na Veřejnou zakázku a dle pokynů a požadavků Objednatele.</w:t>
      </w:r>
    </w:p>
    <w:p w:rsidR="006B3263" w:rsidRPr="00312DD5" w:rsidRDefault="00102182" w:rsidP="00102182">
      <w:pPr>
        <w:spacing w:after="120" w:line="276" w:lineRule="auto"/>
        <w:ind w:left="705" w:hanging="705"/>
        <w:jc w:val="both"/>
        <w:rPr>
          <w:lang w:val="cs-CZ"/>
        </w:rPr>
      </w:pPr>
      <w:r w:rsidRPr="00312DD5">
        <w:rPr>
          <w:lang w:val="cs-CZ"/>
        </w:rPr>
        <w:t>8.3</w:t>
      </w:r>
      <w:r w:rsidRPr="00312DD5">
        <w:rPr>
          <w:lang w:val="cs-CZ"/>
        </w:rPr>
        <w:tab/>
      </w:r>
      <w:r w:rsidR="006B3263" w:rsidRPr="00312DD5">
        <w:rPr>
          <w:lang w:val="cs-CZ"/>
        </w:rPr>
        <w:t>Zhotovitel prohlašuje, že se seznámil se všemi podklady</w:t>
      </w:r>
      <w:r w:rsidR="00830D87" w:rsidRPr="00312DD5">
        <w:rPr>
          <w:lang w:val="cs-CZ"/>
        </w:rPr>
        <w:t>,</w:t>
      </w:r>
      <w:r w:rsidR="006B3263" w:rsidRPr="00312DD5">
        <w:rPr>
          <w:lang w:val="cs-CZ"/>
        </w:rPr>
        <w:t xml:space="preserve"> které mu byly Objednatelem poskytnuty a je si vědom, že nemůže v průběhu plnění předmětu Smlouvy uplatnit nároky na úpravu smluvních podmínek (zadání), a zavazuje se provést Dílo</w:t>
      </w:r>
      <w:r w:rsidR="00172964" w:rsidRPr="00312DD5">
        <w:rPr>
          <w:lang w:val="cs-CZ"/>
        </w:rPr>
        <w:t xml:space="preserve"> dle předaných podkladů, </w:t>
      </w:r>
      <w:r w:rsidR="00FA0B71" w:rsidRPr="00312DD5">
        <w:rPr>
          <w:lang w:val="cs-CZ"/>
        </w:rPr>
        <w:t>v </w:t>
      </w:r>
      <w:r w:rsidR="006B3263" w:rsidRPr="00312DD5">
        <w:rPr>
          <w:lang w:val="cs-CZ"/>
        </w:rPr>
        <w:t>souladu s obecně závaznými právními předpisy a pokyny Objednatele.</w:t>
      </w:r>
    </w:p>
    <w:p w:rsidR="007E1900" w:rsidRPr="00312DD5" w:rsidRDefault="00206169" w:rsidP="00102182">
      <w:pPr>
        <w:spacing w:after="120" w:line="276" w:lineRule="auto"/>
        <w:ind w:left="705" w:hanging="705"/>
        <w:jc w:val="both"/>
        <w:rPr>
          <w:lang w:val="cs-CZ"/>
        </w:rPr>
      </w:pPr>
      <w:r w:rsidRPr="00312DD5">
        <w:rPr>
          <w:lang w:val="cs-CZ"/>
        </w:rPr>
        <w:lastRenderedPageBreak/>
        <w:t xml:space="preserve">8.4.   Zhotovitel prohlašuje, že neshledal v technické ani finanční částí zadání chybu, </w:t>
      </w:r>
      <w:r w:rsidR="00966687" w:rsidRPr="00312DD5">
        <w:rPr>
          <w:lang w:val="cs-CZ"/>
        </w:rPr>
        <w:t xml:space="preserve">obdobně </w:t>
      </w:r>
      <w:r w:rsidRPr="00312DD5">
        <w:rPr>
          <w:lang w:val="cs-CZ"/>
        </w:rPr>
        <w:t xml:space="preserve">neshledal rozpor mezi </w:t>
      </w:r>
      <w:r w:rsidR="00847162" w:rsidRPr="00312DD5">
        <w:rPr>
          <w:lang w:val="cs-CZ"/>
        </w:rPr>
        <w:t>technickou a finanční částí zadání</w:t>
      </w:r>
      <w:r w:rsidRPr="00312DD5">
        <w:rPr>
          <w:lang w:val="cs-CZ"/>
        </w:rPr>
        <w:t>.</w:t>
      </w:r>
      <w:r w:rsidR="00966687" w:rsidRPr="00312DD5">
        <w:rPr>
          <w:lang w:val="cs-CZ"/>
        </w:rPr>
        <w:t xml:space="preserve"> Zhotovitel si je vědom, že s ohledem na charakter a rozsah díla není před provedením demontážních prací technicky, provozně a ekonomicky možné zjistit zcela přesný stav a uspořádání skrytých stavebních konstrukcí</w:t>
      </w:r>
      <w:r w:rsidR="00C25592" w:rsidRPr="00312DD5">
        <w:rPr>
          <w:lang w:val="cs-CZ"/>
        </w:rPr>
        <w:t xml:space="preserve"> a rozvodů</w:t>
      </w:r>
      <w:r w:rsidR="00966687" w:rsidRPr="00312DD5">
        <w:rPr>
          <w:lang w:val="cs-CZ"/>
        </w:rPr>
        <w:t>. Zhotovitel respektuje přiměřenou míru rizika zvýšení nákladů během realizace díla a tuto míru rizika zahrnul do nabídkové ceny.</w:t>
      </w:r>
      <w:r w:rsidRPr="00312DD5">
        <w:rPr>
          <w:lang w:val="cs-CZ"/>
        </w:rPr>
        <w:t xml:space="preserve"> Zhotovitel prohlašuje, že dílo je realizovatelné v soulad</w:t>
      </w:r>
      <w:r w:rsidR="00D23A3B" w:rsidRPr="00312DD5">
        <w:rPr>
          <w:lang w:val="cs-CZ"/>
        </w:rPr>
        <w:t>u se zadáním a v rozsahu nabídkové</w:t>
      </w:r>
      <w:r w:rsidRPr="00312DD5">
        <w:rPr>
          <w:lang w:val="cs-CZ"/>
        </w:rPr>
        <w:t xml:space="preserve"> ceny a že i v případě, kdy by v průběhu realizace zjistil rozpor jakéhokoliv druhu mezi zadáním a skutečným stavem, dílo dokončí řádně v rozsahu dle zadání, v souladu s účelem díla</w:t>
      </w:r>
      <w:r w:rsidR="00D23A3B" w:rsidRPr="00312DD5">
        <w:rPr>
          <w:lang w:val="cs-CZ"/>
        </w:rPr>
        <w:t xml:space="preserve"> a za sjednanou nabídkovou</w:t>
      </w:r>
      <w:r w:rsidRPr="00312DD5">
        <w:rPr>
          <w:lang w:val="cs-CZ"/>
        </w:rPr>
        <w:t xml:space="preserve"> cenu.</w:t>
      </w:r>
    </w:p>
    <w:p w:rsidR="006B3263" w:rsidRPr="00312DD5" w:rsidRDefault="00206169" w:rsidP="00102182">
      <w:pPr>
        <w:spacing w:after="120" w:line="276" w:lineRule="auto"/>
        <w:ind w:left="705" w:hanging="705"/>
        <w:jc w:val="both"/>
        <w:rPr>
          <w:lang w:val="cs-CZ"/>
        </w:rPr>
      </w:pPr>
      <w:r w:rsidRPr="00312DD5">
        <w:rPr>
          <w:lang w:val="cs-CZ"/>
        </w:rPr>
        <w:t>8.5</w:t>
      </w:r>
      <w:r w:rsidR="00102182" w:rsidRPr="00312DD5">
        <w:rPr>
          <w:lang w:val="cs-CZ"/>
        </w:rPr>
        <w:tab/>
      </w:r>
      <w:r w:rsidR="006B3263" w:rsidRPr="00312DD5">
        <w:rPr>
          <w:lang w:val="cs-CZ"/>
        </w:rPr>
        <w:t>Smluvní strany prohlašují, že předmět Smlouvy není plněním nemožným a že Smlouvu uzavírají po pečlivém zvážení všech možných důsledků.</w:t>
      </w:r>
    </w:p>
    <w:p w:rsidR="006B3263" w:rsidRPr="00312DD5" w:rsidRDefault="00206169" w:rsidP="00102182">
      <w:pPr>
        <w:spacing w:after="120" w:line="276" w:lineRule="auto"/>
        <w:ind w:left="705" w:hanging="705"/>
        <w:jc w:val="both"/>
        <w:rPr>
          <w:lang w:val="cs-CZ"/>
        </w:rPr>
      </w:pPr>
      <w:r w:rsidRPr="00312DD5">
        <w:rPr>
          <w:lang w:val="cs-CZ"/>
        </w:rPr>
        <w:t>8.6</w:t>
      </w:r>
      <w:r w:rsidR="00102182" w:rsidRPr="00312DD5">
        <w:rPr>
          <w:lang w:val="cs-CZ"/>
        </w:rPr>
        <w:tab/>
      </w:r>
      <w:r w:rsidR="006B3263" w:rsidRPr="00312DD5">
        <w:rPr>
          <w:lang w:val="cs-CZ"/>
        </w:rPr>
        <w:t>Zhotovitel prohlašuje, že není předlužen a není mu známo, že by bylo vůči němu zahájeno insolvenční řízení. Dále prohlašuje, že vůči němu není vydáno žádné soudní rozhodnutí, či rozhodnutí správního, daňového či jiného orgánu nebo rozhodce na plnění, které by mohlo být důvodem soudní exekuce na majetek Zhotovitele, nebo by mohlo mít jakkoliv negativní vliv na schopnost Zhotovitele splnit povinnosti vyplývající z této Smlouvy, a že takové řízení nebylo vůči němu zahájeno.</w:t>
      </w:r>
    </w:p>
    <w:p w:rsidR="006B3263" w:rsidRPr="00312DD5" w:rsidRDefault="00206169" w:rsidP="00102182">
      <w:pPr>
        <w:spacing w:after="120" w:line="276" w:lineRule="auto"/>
        <w:ind w:left="709" w:hanging="709"/>
        <w:jc w:val="both"/>
        <w:rPr>
          <w:lang w:val="cs-CZ"/>
        </w:rPr>
      </w:pPr>
      <w:r w:rsidRPr="00312DD5">
        <w:rPr>
          <w:lang w:val="cs-CZ"/>
        </w:rPr>
        <w:t>8.7</w:t>
      </w:r>
      <w:r w:rsidR="00102182" w:rsidRPr="00312DD5">
        <w:rPr>
          <w:lang w:val="cs-CZ"/>
        </w:rPr>
        <w:tab/>
      </w:r>
      <w:r w:rsidR="00C71B66" w:rsidRPr="00312DD5">
        <w:rPr>
          <w:lang w:val="cs-CZ"/>
        </w:rPr>
        <w:t>Zhotovitel</w:t>
      </w:r>
      <w:r w:rsidR="006B3263" w:rsidRPr="00312DD5">
        <w:rPr>
          <w:lang w:val="cs-CZ"/>
        </w:rPr>
        <w:t xml:space="preserve"> souhlasí</w:t>
      </w:r>
      <w:r w:rsidR="00941B6A" w:rsidRPr="00312DD5">
        <w:rPr>
          <w:lang w:val="cs-CZ"/>
        </w:rPr>
        <w:t xml:space="preserve"> s tím, aby Objednatel</w:t>
      </w:r>
      <w:r w:rsidR="006B3263" w:rsidRPr="00312DD5">
        <w:rPr>
          <w:lang w:val="cs-CZ"/>
        </w:rPr>
        <w:t xml:space="preserve"> po dobu trvání této Smlouvy zpracov</w:t>
      </w:r>
      <w:r w:rsidR="00941B6A" w:rsidRPr="00312DD5">
        <w:rPr>
          <w:lang w:val="cs-CZ"/>
        </w:rPr>
        <w:t>ával</w:t>
      </w:r>
      <w:r w:rsidR="006B3263" w:rsidRPr="00312DD5">
        <w:rPr>
          <w:lang w:val="cs-CZ"/>
        </w:rPr>
        <w:t xml:space="preserve"> jeho osobní údaje uvedené v této Smlouvě a údaje o této Smlouvě pro účely archivace, či</w:t>
      </w:r>
      <w:r w:rsidR="00C14878" w:rsidRPr="00312DD5">
        <w:rPr>
          <w:lang w:val="cs-CZ"/>
        </w:rPr>
        <w:t> </w:t>
      </w:r>
      <w:r w:rsidR="006B3263" w:rsidRPr="00312DD5">
        <w:rPr>
          <w:lang w:val="cs-CZ"/>
        </w:rPr>
        <w:t xml:space="preserve">případné kontrolní činnosti nebo pro účely vyplývající z právních předpisů. Dále svým podpisem uděluje souhlas </w:t>
      </w:r>
      <w:r w:rsidR="00941B6A" w:rsidRPr="00312DD5">
        <w:rPr>
          <w:lang w:val="cs-CZ"/>
        </w:rPr>
        <w:t xml:space="preserve">Objednateli </w:t>
      </w:r>
      <w:r w:rsidR="006B3263" w:rsidRPr="00312DD5">
        <w:rPr>
          <w:lang w:val="cs-CZ"/>
        </w:rPr>
        <w:t>ke zpracování jeho osobních ú</w:t>
      </w:r>
      <w:r w:rsidR="00FA0B71" w:rsidRPr="00312DD5">
        <w:rPr>
          <w:lang w:val="cs-CZ"/>
        </w:rPr>
        <w:t>dajů ve výše uvedeném rozsahu a </w:t>
      </w:r>
      <w:r w:rsidR="006B3263" w:rsidRPr="00312DD5">
        <w:rPr>
          <w:lang w:val="cs-CZ"/>
        </w:rPr>
        <w:t>pro výše uvedené účely, a to po dobu nezbytně nutnou.</w:t>
      </w:r>
    </w:p>
    <w:p w:rsidR="00FA0B71" w:rsidRPr="00301F4D" w:rsidRDefault="00206169" w:rsidP="00FA0B71">
      <w:pPr>
        <w:spacing w:after="120" w:line="276" w:lineRule="auto"/>
        <w:ind w:left="709" w:hanging="709"/>
        <w:jc w:val="both"/>
        <w:rPr>
          <w:sz w:val="22"/>
          <w:szCs w:val="22"/>
          <w:lang w:val="cs-CZ"/>
        </w:rPr>
      </w:pPr>
      <w:r w:rsidRPr="00312DD5">
        <w:rPr>
          <w:lang w:val="cs-CZ"/>
        </w:rPr>
        <w:t>8.8</w:t>
      </w:r>
      <w:r w:rsidR="00FA0B71" w:rsidRPr="00312DD5">
        <w:rPr>
          <w:lang w:val="cs-CZ"/>
        </w:rPr>
        <w:tab/>
        <w:t>Zhotovitel se zavazuje k součinnosti při výkonu finanční kontroly dle</w:t>
      </w:r>
      <w:r w:rsidR="00FA0B71" w:rsidRPr="005F6CA6">
        <w:rPr>
          <w:sz w:val="22"/>
          <w:szCs w:val="22"/>
          <w:lang w:val="cs-CZ"/>
        </w:rPr>
        <w:t xml:space="preserve"> ustanovení § 2e) zákona č.</w:t>
      </w:r>
      <w:r w:rsidR="00FA0B71">
        <w:rPr>
          <w:sz w:val="22"/>
          <w:szCs w:val="22"/>
          <w:lang w:val="cs-CZ"/>
        </w:rPr>
        <w:t> </w:t>
      </w:r>
      <w:r w:rsidR="00FA0B71" w:rsidRPr="005F6CA6">
        <w:rPr>
          <w:sz w:val="22"/>
          <w:szCs w:val="22"/>
          <w:lang w:val="cs-CZ"/>
        </w:rPr>
        <w:t>320/2001 Sb., o finanční kontrole, ve znění pozdějších předpisů.</w:t>
      </w:r>
    </w:p>
    <w:p w:rsidR="006B3263" w:rsidRPr="00B24067" w:rsidRDefault="006B3263" w:rsidP="0014353B">
      <w:pPr>
        <w:pStyle w:val="Nadpis1"/>
        <w:rPr>
          <w:lang w:val="cs-CZ"/>
        </w:rPr>
      </w:pPr>
      <w:r w:rsidRPr="00B24067">
        <w:rPr>
          <w:lang w:val="cs-CZ"/>
        </w:rPr>
        <w:t>PRÁVA Z VAD, SANKCE A ODSTOUPENÍ OD SMLOUVY</w:t>
      </w:r>
    </w:p>
    <w:p w:rsidR="006B3263" w:rsidRPr="00B24067" w:rsidRDefault="00795668" w:rsidP="00795668">
      <w:pPr>
        <w:spacing w:after="120" w:line="276" w:lineRule="auto"/>
        <w:ind w:left="709" w:hanging="709"/>
        <w:jc w:val="both"/>
        <w:rPr>
          <w:lang w:val="cs-CZ"/>
        </w:rPr>
      </w:pPr>
      <w:r>
        <w:rPr>
          <w:lang w:val="cs-CZ"/>
        </w:rPr>
        <w:t>9.1</w:t>
      </w:r>
      <w:r>
        <w:rPr>
          <w:lang w:val="cs-CZ"/>
        </w:rPr>
        <w:tab/>
      </w:r>
      <w:r w:rsidR="00E900B5" w:rsidRPr="00B24067">
        <w:rPr>
          <w:lang w:val="cs-CZ"/>
        </w:rPr>
        <w:t xml:space="preserve">Zhotovitel poskytuje Objednateli na provedené Dílo záruku za jakost v délce </w:t>
      </w:r>
      <w:r w:rsidRPr="000F76F4">
        <w:rPr>
          <w:lang w:val="cs-CZ"/>
        </w:rPr>
        <w:t>36</w:t>
      </w:r>
      <w:r w:rsidR="00E900B5" w:rsidRPr="000F76F4">
        <w:rPr>
          <w:lang w:val="cs-CZ"/>
        </w:rPr>
        <w:t xml:space="preserve"> měsíců, </w:t>
      </w:r>
      <w:r w:rsidR="00E900B5" w:rsidRPr="00B24067">
        <w:rPr>
          <w:lang w:val="cs-CZ"/>
        </w:rPr>
        <w:t>která počíná běžet dnem podpisu předávacího protokolu Objednatelem i Zhotovitelem a</w:t>
      </w:r>
      <w:r w:rsidR="00C14878" w:rsidRPr="00B24067">
        <w:rPr>
          <w:lang w:val="cs-CZ"/>
        </w:rPr>
        <w:t> </w:t>
      </w:r>
      <w:r w:rsidR="00E900B5" w:rsidRPr="00B24067">
        <w:rPr>
          <w:lang w:val="cs-CZ"/>
        </w:rPr>
        <w:t>převzetím Díla. Záruka za jakost se nevztahuje na vady, u nichž Zhotovitel prokáže, že byly způsobeny Objednatelem, třetí osobou nebo nepředvídatelnou událostí.</w:t>
      </w:r>
    </w:p>
    <w:p w:rsidR="006B3263" w:rsidRPr="00B24067" w:rsidRDefault="00CB0ACA" w:rsidP="003A12F1">
      <w:pPr>
        <w:spacing w:after="120" w:line="276" w:lineRule="auto"/>
        <w:ind w:left="709" w:hanging="709"/>
        <w:jc w:val="both"/>
        <w:rPr>
          <w:lang w:val="cs-CZ"/>
        </w:rPr>
      </w:pPr>
      <w:r>
        <w:rPr>
          <w:lang w:val="cs-CZ"/>
        </w:rPr>
        <w:t>9.2</w:t>
      </w:r>
      <w:r>
        <w:rPr>
          <w:lang w:val="cs-CZ"/>
        </w:rPr>
        <w:tab/>
      </w:r>
      <w:r w:rsidR="006B3263" w:rsidRPr="00B24067">
        <w:rPr>
          <w:lang w:val="cs-CZ"/>
        </w:rPr>
        <w:t>Vady musí Objednatel uplatnit u Zhotovitele bez zbytečného odkladu poté, co se o nich dozví.</w:t>
      </w:r>
    </w:p>
    <w:p w:rsidR="00FE597C" w:rsidRDefault="00795668" w:rsidP="00795668">
      <w:pPr>
        <w:spacing w:after="120" w:line="276" w:lineRule="auto"/>
        <w:ind w:left="705" w:hanging="705"/>
        <w:jc w:val="both"/>
        <w:rPr>
          <w:lang w:val="cs-CZ"/>
        </w:rPr>
      </w:pPr>
      <w:r>
        <w:rPr>
          <w:lang w:val="cs-CZ"/>
        </w:rPr>
        <w:t>9.3</w:t>
      </w:r>
      <w:r>
        <w:rPr>
          <w:lang w:val="cs-CZ"/>
        </w:rPr>
        <w:tab/>
      </w:r>
      <w:r w:rsidR="00E900B5" w:rsidRPr="00B24067">
        <w:rPr>
          <w:lang w:val="cs-CZ"/>
        </w:rPr>
        <w:t xml:space="preserve">Případná reklamace musí být uplatněna písemně do konce záruční doby. Objednatel je povinen reklamovanou vadu řádným způsobem označit a uvést, jak se projevuje. Na základě požadavku Zhotovitele je Objednatel povinen umožnit mu v dohodnutém termínu prohlídku </w:t>
      </w:r>
    </w:p>
    <w:p w:rsidR="00E900B5" w:rsidRPr="00B24067" w:rsidRDefault="00FE597C" w:rsidP="00795668">
      <w:pPr>
        <w:tabs>
          <w:tab w:val="num" w:pos="1440"/>
        </w:tabs>
        <w:spacing w:after="120" w:line="276" w:lineRule="auto"/>
        <w:ind w:left="705" w:hanging="705"/>
        <w:jc w:val="both"/>
        <w:rPr>
          <w:lang w:val="cs-CZ"/>
        </w:rPr>
      </w:pPr>
      <w:r>
        <w:rPr>
          <w:lang w:val="cs-CZ"/>
        </w:rPr>
        <w:tab/>
      </w:r>
      <w:r w:rsidR="00E900B5" w:rsidRPr="00B24067">
        <w:rPr>
          <w:lang w:val="cs-CZ"/>
        </w:rPr>
        <w:t xml:space="preserve">reklamované vady. Zhotovitel provede odbornou prohlídku následující den po přijetí písemné reklamace Objednatele. K podané reklamaci je Zhotovitel povinen vyjádřit se písemně nejpozději do </w:t>
      </w:r>
      <w:r w:rsidR="00941B6A" w:rsidRPr="00B24067">
        <w:rPr>
          <w:lang w:val="cs-CZ"/>
        </w:rPr>
        <w:t>30</w:t>
      </w:r>
      <w:r w:rsidR="00E900B5" w:rsidRPr="00B24067">
        <w:rPr>
          <w:lang w:val="cs-CZ"/>
        </w:rPr>
        <w:t xml:space="preserve"> kalendářních dnů ode dne přijetí reklamace. V případě oprávněné reklamace je povinen v téže době po doručení reklamace zahájit práce na odstranění vady. Vady zjištěné v záruční době se zhotovitel zavazuje odstranit do </w:t>
      </w:r>
      <w:r w:rsidR="00941B6A" w:rsidRPr="00B24067">
        <w:rPr>
          <w:lang w:val="cs-CZ"/>
        </w:rPr>
        <w:t>30</w:t>
      </w:r>
      <w:r w:rsidR="00E900B5" w:rsidRPr="00B24067">
        <w:rPr>
          <w:lang w:val="cs-CZ"/>
        </w:rPr>
        <w:t xml:space="preserve"> kalendářních dnů.</w:t>
      </w:r>
    </w:p>
    <w:p w:rsidR="00E900B5" w:rsidRPr="00B24067" w:rsidRDefault="00795668" w:rsidP="00795668">
      <w:pPr>
        <w:tabs>
          <w:tab w:val="num" w:pos="1440"/>
        </w:tabs>
        <w:spacing w:after="120" w:line="276" w:lineRule="auto"/>
        <w:ind w:left="705" w:hanging="705"/>
        <w:jc w:val="both"/>
        <w:rPr>
          <w:lang w:val="cs-CZ"/>
        </w:rPr>
      </w:pPr>
      <w:r>
        <w:rPr>
          <w:lang w:val="cs-CZ"/>
        </w:rPr>
        <w:lastRenderedPageBreak/>
        <w:t>9.4</w:t>
      </w:r>
      <w:r>
        <w:rPr>
          <w:lang w:val="cs-CZ"/>
        </w:rPr>
        <w:tab/>
      </w:r>
      <w:r w:rsidR="00E900B5" w:rsidRPr="00B24067">
        <w:rPr>
          <w:lang w:val="cs-CZ"/>
        </w:rPr>
        <w:t xml:space="preserve">Zhotovitel nese nebezpečí škody na Díle až do doby jeho </w:t>
      </w:r>
      <w:r w:rsidR="00A76AB0" w:rsidRPr="00B24067">
        <w:rPr>
          <w:lang w:val="cs-CZ"/>
        </w:rPr>
        <w:t>úplného</w:t>
      </w:r>
      <w:r w:rsidR="00E900B5" w:rsidRPr="00B24067">
        <w:rPr>
          <w:lang w:val="cs-CZ"/>
        </w:rPr>
        <w:t xml:space="preserve"> předání a převzetí Objednatelem stvrzeného předávacím protokolem.</w:t>
      </w:r>
    </w:p>
    <w:p w:rsidR="006B3263" w:rsidRPr="00B24067" w:rsidRDefault="00795668" w:rsidP="00795668">
      <w:pPr>
        <w:tabs>
          <w:tab w:val="num" w:pos="1440"/>
        </w:tabs>
        <w:spacing w:after="120" w:line="276" w:lineRule="auto"/>
        <w:ind w:left="705" w:hanging="705"/>
        <w:jc w:val="both"/>
        <w:rPr>
          <w:lang w:val="cs-CZ"/>
        </w:rPr>
      </w:pPr>
      <w:bookmarkStart w:id="17" w:name="_Ref374723620"/>
      <w:r>
        <w:rPr>
          <w:lang w:val="cs-CZ"/>
        </w:rPr>
        <w:t>9.5</w:t>
      </w:r>
      <w:r>
        <w:rPr>
          <w:lang w:val="cs-CZ"/>
        </w:rPr>
        <w:tab/>
      </w:r>
      <w:r w:rsidR="006B3263" w:rsidRPr="00B24067">
        <w:rPr>
          <w:lang w:val="cs-CZ"/>
        </w:rPr>
        <w:t>Je-li vadné plnění podstatným porušením této Smlouvy, má Objednatel právo na odstranění vady opravou nebo úpravou Díla, na přiměřenou slevu nebo odstoupit od této Smlouvy. Smluvní strany se dohodly, že za podstatné porušení Smlouvy bude považováno zejména:</w:t>
      </w:r>
      <w:bookmarkEnd w:id="17"/>
    </w:p>
    <w:p w:rsidR="006B3263" w:rsidRPr="00B24067" w:rsidRDefault="006B3263" w:rsidP="006B3263">
      <w:pPr>
        <w:pStyle w:val="Zkladntext"/>
        <w:spacing w:after="120"/>
        <w:ind w:left="1260" w:hanging="540"/>
        <w:rPr>
          <w:rFonts w:ascii="Times New Roman" w:hAnsi="Times New Roman" w:cs="Times New Roman"/>
          <w:lang w:val="cs-CZ"/>
        </w:rPr>
      </w:pPr>
      <w:r w:rsidRPr="00B24067">
        <w:rPr>
          <w:rFonts w:ascii="Times New Roman" w:hAnsi="Times New Roman" w:cs="Times New Roman"/>
          <w:lang w:val="cs-CZ"/>
        </w:rPr>
        <w:t>a)</w:t>
      </w:r>
      <w:r w:rsidRPr="00B24067">
        <w:rPr>
          <w:rFonts w:ascii="Times New Roman" w:hAnsi="Times New Roman" w:cs="Times New Roman"/>
          <w:lang w:val="cs-CZ"/>
        </w:rPr>
        <w:tab/>
        <w:t>prodlení Zhotovitele s </w:t>
      </w:r>
      <w:r w:rsidR="00707AE0">
        <w:rPr>
          <w:rFonts w:ascii="Times New Roman" w:hAnsi="Times New Roman" w:cs="Times New Roman"/>
          <w:lang w:val="cs-CZ"/>
        </w:rPr>
        <w:t>provedením Díla o více než 15</w:t>
      </w:r>
      <w:r w:rsidRPr="00B24067">
        <w:rPr>
          <w:rFonts w:ascii="Times New Roman" w:hAnsi="Times New Roman" w:cs="Times New Roman"/>
          <w:lang w:val="cs-CZ"/>
        </w:rPr>
        <w:t xml:space="preserve"> dní;</w:t>
      </w:r>
    </w:p>
    <w:p w:rsidR="002505C4" w:rsidRPr="00B24067" w:rsidRDefault="002505C4" w:rsidP="006B3263">
      <w:pPr>
        <w:pStyle w:val="Zkladntext"/>
        <w:spacing w:after="120"/>
        <w:ind w:left="1260" w:hanging="540"/>
        <w:rPr>
          <w:rFonts w:ascii="Times New Roman" w:hAnsi="Times New Roman" w:cs="Times New Roman"/>
          <w:lang w:val="cs-CZ"/>
        </w:rPr>
      </w:pPr>
      <w:r w:rsidRPr="00B24067">
        <w:rPr>
          <w:rFonts w:ascii="Times New Roman" w:hAnsi="Times New Roman" w:cs="Times New Roman"/>
          <w:lang w:val="cs-CZ"/>
        </w:rPr>
        <w:t>b)</w:t>
      </w:r>
      <w:r w:rsidRPr="00B24067">
        <w:rPr>
          <w:rFonts w:ascii="Times New Roman" w:hAnsi="Times New Roman" w:cs="Times New Roman"/>
          <w:lang w:val="cs-CZ"/>
        </w:rPr>
        <w:tab/>
        <w:t xml:space="preserve">porušení povinnosti Zhotovitele dle čl. </w:t>
      </w:r>
      <w:r w:rsidR="00C23DB5" w:rsidRPr="00A00135">
        <w:rPr>
          <w:lang w:val="cs-CZ"/>
        </w:rPr>
        <w:t>7</w:t>
      </w:r>
      <w:r w:rsidRPr="00B24067">
        <w:rPr>
          <w:rFonts w:ascii="Times New Roman" w:hAnsi="Times New Roman" w:cs="Times New Roman"/>
          <w:lang w:val="cs-CZ"/>
        </w:rPr>
        <w:t xml:space="preserve"> Smlouvy; </w:t>
      </w:r>
    </w:p>
    <w:p w:rsidR="006B3263" w:rsidRDefault="002505C4" w:rsidP="006B3263">
      <w:pPr>
        <w:pStyle w:val="Zkladntext"/>
        <w:spacing w:after="120"/>
        <w:ind w:left="1260" w:hanging="540"/>
        <w:rPr>
          <w:rFonts w:ascii="Times New Roman" w:hAnsi="Times New Roman" w:cs="Times New Roman"/>
          <w:lang w:val="cs-CZ"/>
        </w:rPr>
      </w:pPr>
      <w:r w:rsidRPr="00B24067">
        <w:rPr>
          <w:rFonts w:ascii="Times New Roman" w:hAnsi="Times New Roman" w:cs="Times New Roman"/>
          <w:lang w:val="cs-CZ"/>
        </w:rPr>
        <w:t>c</w:t>
      </w:r>
      <w:r w:rsidR="006B3263" w:rsidRPr="00B24067">
        <w:rPr>
          <w:rFonts w:ascii="Times New Roman" w:hAnsi="Times New Roman" w:cs="Times New Roman"/>
          <w:lang w:val="cs-CZ"/>
        </w:rPr>
        <w:t>)</w:t>
      </w:r>
      <w:r w:rsidR="006B3263" w:rsidRPr="00B24067">
        <w:rPr>
          <w:rFonts w:ascii="Times New Roman" w:hAnsi="Times New Roman" w:cs="Times New Roman"/>
          <w:lang w:val="cs-CZ"/>
        </w:rPr>
        <w:tab/>
        <w:t>jestliže Zhotovitel ujistil Objednatele, že Dílo má určité vlastnosti, zejména vlastnosti Objednatelem vymíněné, anebo že nemá žádné vady, a toto ujištěn</w:t>
      </w:r>
      <w:r w:rsidR="00E7336C" w:rsidRPr="00B24067">
        <w:rPr>
          <w:rFonts w:ascii="Times New Roman" w:hAnsi="Times New Roman" w:cs="Times New Roman"/>
          <w:lang w:val="cs-CZ"/>
        </w:rPr>
        <w:t>í se následně ukáže nepravdivým;</w:t>
      </w:r>
    </w:p>
    <w:p w:rsidR="00707AE0" w:rsidRPr="00E7336C" w:rsidRDefault="00707AE0" w:rsidP="000F76F4">
      <w:pPr>
        <w:pStyle w:val="Zkladntext"/>
        <w:spacing w:after="120"/>
        <w:ind w:left="1260" w:hanging="540"/>
        <w:rPr>
          <w:rFonts w:ascii="Times New Roman" w:hAnsi="Times New Roman" w:cs="Times New Roman"/>
          <w:sz w:val="22"/>
          <w:szCs w:val="22"/>
          <w:lang w:val="cs-CZ"/>
        </w:rPr>
      </w:pPr>
      <w:r>
        <w:rPr>
          <w:rFonts w:ascii="Times New Roman" w:hAnsi="Times New Roman" w:cs="Times New Roman"/>
          <w:sz w:val="22"/>
          <w:szCs w:val="22"/>
          <w:lang w:val="cs-CZ"/>
        </w:rPr>
        <w:t>d)</w:t>
      </w:r>
      <w:r>
        <w:rPr>
          <w:rFonts w:ascii="Times New Roman" w:hAnsi="Times New Roman" w:cs="Times New Roman"/>
          <w:sz w:val="22"/>
          <w:szCs w:val="22"/>
          <w:lang w:val="cs-CZ"/>
        </w:rPr>
        <w:tab/>
      </w:r>
      <w:r w:rsidR="00C05922" w:rsidRPr="00CC6677">
        <w:rPr>
          <w:rFonts w:ascii="Times New Roman" w:hAnsi="Times New Roman" w:cs="Times New Roman"/>
          <w:lang w:val="cs-CZ"/>
        </w:rPr>
        <w:t>nepředání díla</w:t>
      </w:r>
      <w:r w:rsidRPr="00CC6677">
        <w:rPr>
          <w:rFonts w:ascii="Times New Roman" w:hAnsi="Times New Roman" w:cs="Times New Roman"/>
          <w:lang w:val="cs-CZ"/>
        </w:rPr>
        <w:t xml:space="preserve"> v odpovídajícím stavu po dokončení Díla;</w:t>
      </w:r>
    </w:p>
    <w:p w:rsidR="006B3263" w:rsidRDefault="007633A8" w:rsidP="007633A8">
      <w:pPr>
        <w:spacing w:after="120" w:line="276" w:lineRule="auto"/>
        <w:ind w:left="705" w:hanging="705"/>
        <w:jc w:val="both"/>
        <w:rPr>
          <w:lang w:val="cs-CZ"/>
        </w:rPr>
      </w:pPr>
      <w:bookmarkStart w:id="18" w:name="_Ref374723397"/>
      <w:r>
        <w:rPr>
          <w:lang w:val="cs-CZ"/>
        </w:rPr>
        <w:t>9.6</w:t>
      </w:r>
      <w:r>
        <w:rPr>
          <w:lang w:val="cs-CZ"/>
        </w:rPr>
        <w:tab/>
      </w:r>
      <w:r w:rsidR="006B3263" w:rsidRPr="00B24067">
        <w:rPr>
          <w:lang w:val="cs-CZ"/>
        </w:rPr>
        <w:t xml:space="preserve">Zhotovitel je povinen na základě připomínek Objednatele k Dílu, upravit a doplnit řešení Díla. Budou-li po předání a převzetí Díla zjištěny vady či nedodělky, je Zhotovitel povinen odstranit je do </w:t>
      </w:r>
      <w:r w:rsidR="00941B6A" w:rsidRPr="00B24067">
        <w:rPr>
          <w:lang w:val="cs-CZ"/>
        </w:rPr>
        <w:t>30</w:t>
      </w:r>
      <w:r w:rsidR="006B3263" w:rsidRPr="00B24067">
        <w:rPr>
          <w:lang w:val="cs-CZ"/>
        </w:rPr>
        <w:t xml:space="preserve"> dnů od vyhotovení předávacího protokolu, v němž jsou takové vady a nedodělky uvedeny.</w:t>
      </w:r>
      <w:bookmarkEnd w:id="18"/>
      <w:r w:rsidR="006B3263" w:rsidRPr="00B24067">
        <w:rPr>
          <w:lang w:val="cs-CZ"/>
        </w:rPr>
        <w:t xml:space="preserve"> </w:t>
      </w:r>
    </w:p>
    <w:p w:rsidR="007633A8" w:rsidRPr="00C04988" w:rsidRDefault="00C04988" w:rsidP="00C04988">
      <w:pPr>
        <w:tabs>
          <w:tab w:val="num" w:pos="709"/>
        </w:tabs>
        <w:spacing w:after="120" w:line="276" w:lineRule="auto"/>
        <w:jc w:val="both"/>
        <w:rPr>
          <w:lang w:val="cs-CZ"/>
        </w:rPr>
      </w:pPr>
      <w:bookmarkStart w:id="19" w:name="_Ref374723827"/>
      <w:r>
        <w:rPr>
          <w:sz w:val="22"/>
          <w:szCs w:val="22"/>
          <w:lang w:val="cs-CZ"/>
        </w:rPr>
        <w:t>9.7</w:t>
      </w:r>
      <w:r>
        <w:rPr>
          <w:sz w:val="22"/>
          <w:szCs w:val="22"/>
          <w:lang w:val="cs-CZ"/>
        </w:rPr>
        <w:tab/>
      </w:r>
      <w:r w:rsidR="007633A8" w:rsidRPr="00C04988">
        <w:rPr>
          <w:lang w:val="cs-CZ"/>
        </w:rPr>
        <w:t>Objednatel je dále oprávněn odstoupit od této Smlouvy, jestliže zjistí, že Zhotovitel</w:t>
      </w:r>
      <w:bookmarkEnd w:id="19"/>
      <w:r w:rsidR="007633A8" w:rsidRPr="00C04988">
        <w:rPr>
          <w:lang w:val="cs-CZ"/>
        </w:rPr>
        <w:t xml:space="preserve"> </w:t>
      </w:r>
    </w:p>
    <w:p w:rsidR="007633A8" w:rsidRPr="00312DD5" w:rsidRDefault="007633A8" w:rsidP="007633A8">
      <w:pPr>
        <w:pStyle w:val="Odstavecseseznamem2"/>
        <w:numPr>
          <w:ilvl w:val="0"/>
          <w:numId w:val="1"/>
        </w:numPr>
        <w:spacing w:after="120" w:line="276" w:lineRule="auto"/>
        <w:ind w:left="1134" w:hanging="425"/>
        <w:contextualSpacing w:val="0"/>
        <w:jc w:val="both"/>
        <w:rPr>
          <w:lang w:val="cs-CZ"/>
        </w:rPr>
      </w:pPr>
      <w:r w:rsidRPr="00312DD5">
        <w:rPr>
          <w:lang w:val="cs-CZ"/>
        </w:rPr>
        <w:t>nabízel, dával, přijímal nebo zprostředkovával určité hodnoty s cílem ovlivnit chování nebo jednání kohokoliv, ať již úřední osoby nebo kohokoliv jiného, přímo nebo nepřímo, v zadávacím řízení nebo při provádění této Smlouvy; nebo</w:t>
      </w:r>
    </w:p>
    <w:p w:rsidR="007633A8" w:rsidRPr="00312DD5" w:rsidRDefault="007633A8" w:rsidP="007633A8">
      <w:pPr>
        <w:pStyle w:val="Odstavecseseznamem2"/>
        <w:numPr>
          <w:ilvl w:val="0"/>
          <w:numId w:val="1"/>
        </w:numPr>
        <w:spacing w:after="120" w:line="276" w:lineRule="auto"/>
        <w:ind w:left="1134" w:hanging="425"/>
        <w:contextualSpacing w:val="0"/>
        <w:jc w:val="both"/>
        <w:rPr>
          <w:lang w:val="cs-CZ"/>
        </w:rPr>
      </w:pPr>
      <w:r w:rsidRPr="00312DD5">
        <w:rPr>
          <w:lang w:val="cs-CZ"/>
        </w:rPr>
        <w:t>zkresloval jakékoliv skutečnosti za účelem ovlivnění zadávacího řízení nebo provádění této Smlouvy ke škodě Objednatele, včetně užití podvodných praktik k potlačení a snížení výhod volné a otevřené soutěže.</w:t>
      </w:r>
    </w:p>
    <w:p w:rsidR="006B3263" w:rsidRPr="00B24067" w:rsidRDefault="00DF7E5B" w:rsidP="00DF7E5B">
      <w:pPr>
        <w:tabs>
          <w:tab w:val="num" w:pos="1440"/>
        </w:tabs>
        <w:spacing w:after="120" w:line="276" w:lineRule="auto"/>
        <w:ind w:left="705" w:hanging="705"/>
        <w:jc w:val="both"/>
        <w:rPr>
          <w:lang w:val="cs-CZ"/>
        </w:rPr>
      </w:pPr>
      <w:r>
        <w:rPr>
          <w:lang w:val="cs-CZ"/>
        </w:rPr>
        <w:t>9.8</w:t>
      </w:r>
      <w:r>
        <w:rPr>
          <w:lang w:val="cs-CZ"/>
        </w:rPr>
        <w:tab/>
      </w:r>
      <w:r w:rsidR="006B3263" w:rsidRPr="00B24067">
        <w:rPr>
          <w:lang w:val="cs-CZ"/>
        </w:rPr>
        <w:t>V případě prodlení s úhradou faktury je Objednatel povinen uhradit Zhotoviteli úrok z prodlení z dlužné částky ve výši stanovené příslušnými právními předpisy.</w:t>
      </w:r>
    </w:p>
    <w:p w:rsidR="006B3263" w:rsidRDefault="00DF7E5B" w:rsidP="00DF7E5B">
      <w:pPr>
        <w:spacing w:after="120" w:line="276" w:lineRule="auto"/>
        <w:ind w:left="705" w:hanging="705"/>
        <w:jc w:val="both"/>
        <w:rPr>
          <w:lang w:val="cs-CZ"/>
        </w:rPr>
      </w:pPr>
      <w:r>
        <w:rPr>
          <w:lang w:val="cs-CZ"/>
        </w:rPr>
        <w:t>9.9</w:t>
      </w:r>
      <w:r>
        <w:rPr>
          <w:lang w:val="cs-CZ"/>
        </w:rPr>
        <w:tab/>
      </w:r>
      <w:r w:rsidR="006B3263" w:rsidRPr="00B24067">
        <w:rPr>
          <w:lang w:val="cs-CZ"/>
        </w:rPr>
        <w:t>V případě prodlení Zhotovitele s</w:t>
      </w:r>
      <w:r w:rsidR="00C33AB4" w:rsidRPr="00B24067">
        <w:rPr>
          <w:lang w:val="cs-CZ"/>
        </w:rPr>
        <w:t> provedením</w:t>
      </w:r>
      <w:r w:rsidR="006B3263" w:rsidRPr="00B24067">
        <w:rPr>
          <w:lang w:val="cs-CZ"/>
        </w:rPr>
        <w:t xml:space="preserve"> Díla dle čl.</w:t>
      </w:r>
      <w:r w:rsidR="00C23DB5">
        <w:rPr>
          <w:lang w:val="cs-CZ"/>
        </w:rPr>
        <w:t xml:space="preserve"> </w:t>
      </w:r>
      <w:r w:rsidR="00516471" w:rsidRPr="00856814">
        <w:rPr>
          <w:lang w:val="cs-CZ"/>
        </w:rPr>
        <w:t>3</w:t>
      </w:r>
      <w:r w:rsidR="006B3263" w:rsidRPr="00B24067">
        <w:rPr>
          <w:lang w:val="cs-CZ"/>
        </w:rPr>
        <w:t xml:space="preserve"> této</w:t>
      </w:r>
      <w:r w:rsidR="00C33AB4" w:rsidRPr="00B24067">
        <w:rPr>
          <w:lang w:val="cs-CZ"/>
        </w:rPr>
        <w:t xml:space="preserve"> Smlouvy je</w:t>
      </w:r>
      <w:r w:rsidR="006B3263" w:rsidRPr="00B24067">
        <w:rPr>
          <w:lang w:val="cs-CZ"/>
        </w:rPr>
        <w:t xml:space="preserve"> Zhotovitel povinen zaplatit Objednateli smluvní pokutu ve výši </w:t>
      </w:r>
      <w:r w:rsidR="00E46423">
        <w:rPr>
          <w:lang w:val="cs-CZ"/>
        </w:rPr>
        <w:t>0,5</w:t>
      </w:r>
      <w:r w:rsidR="00C33AB4" w:rsidRPr="00B24067">
        <w:rPr>
          <w:lang w:val="cs-CZ"/>
        </w:rPr>
        <w:t xml:space="preserve"> %</w:t>
      </w:r>
      <w:r w:rsidR="006B3263" w:rsidRPr="00B24067">
        <w:rPr>
          <w:lang w:val="cs-CZ"/>
        </w:rPr>
        <w:t xml:space="preserve"> z Ceny za každý i započatý den prodlení.</w:t>
      </w:r>
    </w:p>
    <w:p w:rsidR="00E2626C" w:rsidRPr="006C5F07" w:rsidRDefault="00E2626C" w:rsidP="00E2626C">
      <w:pPr>
        <w:spacing w:after="120" w:line="276" w:lineRule="auto"/>
        <w:ind w:left="705" w:hanging="705"/>
        <w:jc w:val="both"/>
        <w:rPr>
          <w:lang w:val="cs-CZ"/>
        </w:rPr>
      </w:pPr>
      <w:r>
        <w:rPr>
          <w:sz w:val="22"/>
          <w:szCs w:val="22"/>
          <w:lang w:val="cs-CZ"/>
        </w:rPr>
        <w:t>9.10</w:t>
      </w:r>
      <w:r>
        <w:rPr>
          <w:sz w:val="22"/>
          <w:szCs w:val="22"/>
          <w:lang w:val="cs-CZ"/>
        </w:rPr>
        <w:tab/>
      </w:r>
      <w:r w:rsidRPr="006C5F07">
        <w:rPr>
          <w:lang w:val="cs-CZ"/>
        </w:rPr>
        <w:t>V případě porušení povinností Zhotovitele dle čl. 6. 1, 6. 2, nebo 6. 3 této Smlouvy je Zhotovitel povinen zaplatit Objednateli smluvní pokutu ve výši 1000,- Kč za každý jednotlivý případ.</w:t>
      </w:r>
    </w:p>
    <w:p w:rsidR="00CA4A18" w:rsidRPr="006C5F07" w:rsidRDefault="00CA4A18" w:rsidP="00CA4A18">
      <w:pPr>
        <w:spacing w:after="120" w:line="276" w:lineRule="auto"/>
        <w:ind w:left="705" w:hanging="705"/>
        <w:jc w:val="both"/>
        <w:rPr>
          <w:lang w:val="cs-CZ"/>
        </w:rPr>
      </w:pPr>
      <w:r w:rsidRPr="006C5F07">
        <w:rPr>
          <w:lang w:val="cs-CZ"/>
        </w:rPr>
        <w:t>9.11</w:t>
      </w:r>
      <w:r w:rsidRPr="006C5F07">
        <w:rPr>
          <w:lang w:val="cs-CZ"/>
        </w:rPr>
        <w:tab/>
        <w:t>V případě porušení povinností Zhotovitele dle čl. 7. 1, 7. 2, 7. 3, 7. 4 nebo 7. 5 této Smlouvy je Zhotovitel povinen zaplatit Objednateli smluvní pokutu ve výši 5000,- Kč za každý jednotlivý případ.</w:t>
      </w:r>
    </w:p>
    <w:p w:rsidR="00922258" w:rsidRPr="006C5F07" w:rsidRDefault="00922258" w:rsidP="00922258">
      <w:pPr>
        <w:tabs>
          <w:tab w:val="num" w:pos="1440"/>
        </w:tabs>
        <w:spacing w:after="120" w:line="276" w:lineRule="auto"/>
        <w:ind w:left="705" w:hanging="705"/>
        <w:jc w:val="both"/>
        <w:rPr>
          <w:lang w:val="cs-CZ"/>
        </w:rPr>
      </w:pPr>
      <w:r w:rsidRPr="006C5F07">
        <w:rPr>
          <w:lang w:val="cs-CZ"/>
        </w:rPr>
        <w:t>9.12</w:t>
      </w:r>
      <w:r w:rsidRPr="006C5F07">
        <w:rPr>
          <w:lang w:val="cs-CZ"/>
        </w:rPr>
        <w:tab/>
        <w:t>Smluvní pokuty jsou splatné do 10 dní ode dne doručení výzvy k jejich zaplacení povinné Smluvní straně. Zaplacením jakékoliv smluvní pokuty dle této Smlouvy není dotčena povinnost Zhotovitele nahradit újmu vzniklou Objednateli porušením smluvní povinnosti, které se smluvní pokuta týká. Objednatel je oprávněn požadovat náhradu škody v plné výši bez ohledu na ujednanou smluvní pokutu.</w:t>
      </w:r>
    </w:p>
    <w:p w:rsidR="006B3263" w:rsidRPr="00B24067" w:rsidRDefault="00AE1EA5" w:rsidP="00AE1EA5">
      <w:pPr>
        <w:tabs>
          <w:tab w:val="num" w:pos="1440"/>
        </w:tabs>
        <w:spacing w:after="120" w:line="276" w:lineRule="auto"/>
        <w:ind w:left="705" w:hanging="705"/>
        <w:jc w:val="both"/>
        <w:rPr>
          <w:lang w:val="cs-CZ"/>
        </w:rPr>
      </w:pPr>
      <w:r>
        <w:rPr>
          <w:lang w:val="cs-CZ"/>
        </w:rPr>
        <w:lastRenderedPageBreak/>
        <w:t>9.13</w:t>
      </w:r>
      <w:r>
        <w:rPr>
          <w:lang w:val="cs-CZ"/>
        </w:rPr>
        <w:tab/>
      </w:r>
      <w:r w:rsidR="006B3263" w:rsidRPr="00B24067">
        <w:rPr>
          <w:lang w:val="cs-CZ"/>
        </w:rPr>
        <w:t>Odstoupení od Smlouvy musí být provedeno v písemné formě. Odstoupením se závazek založený Smlouvou zrušuje od počátku. Účinky odstoupení nastávají okamžikem doručení odstoupení od Smlouvy Zhotoviteli. Odstoupení od Smlouvy se nedotýká práva na náhradu škody vzniklého z porušení smluvní povinnosti, práva na zaplacení smluvní pokuty a úroku z</w:t>
      </w:r>
      <w:r>
        <w:rPr>
          <w:lang w:val="cs-CZ"/>
        </w:rPr>
        <w:t> </w:t>
      </w:r>
      <w:r w:rsidR="006B3263" w:rsidRPr="00B24067">
        <w:rPr>
          <w:lang w:val="cs-CZ"/>
        </w:rPr>
        <w:t>prodlení, pokud již dospěl ani ujednání o způsobu řešení sporů a volbě práva. Obdobné platí i pro předčasné ukončení Smlouvy jiným způsobem.</w:t>
      </w:r>
    </w:p>
    <w:p w:rsidR="006B3263" w:rsidRPr="00B24067" w:rsidRDefault="003B5ACD" w:rsidP="007C025F">
      <w:pPr>
        <w:tabs>
          <w:tab w:val="num" w:pos="1440"/>
        </w:tabs>
        <w:spacing w:after="120" w:line="276" w:lineRule="auto"/>
        <w:ind w:left="705" w:hanging="705"/>
        <w:jc w:val="both"/>
        <w:rPr>
          <w:lang w:val="cs-CZ"/>
        </w:rPr>
      </w:pPr>
      <w:r>
        <w:rPr>
          <w:lang w:val="cs-CZ"/>
        </w:rPr>
        <w:t>9.14</w:t>
      </w:r>
      <w:r>
        <w:rPr>
          <w:lang w:val="cs-CZ"/>
        </w:rPr>
        <w:tab/>
      </w:r>
      <w:r w:rsidR="00E5709E" w:rsidRPr="00B24067">
        <w:rPr>
          <w:lang w:val="cs-CZ"/>
        </w:rPr>
        <w:t>Smlouvu lze ukončit na základě vzájemné písemné dohody Smluvních stran případně odstoupením některé ze Smluvních stran.</w:t>
      </w:r>
    </w:p>
    <w:p w:rsidR="006B3263" w:rsidRPr="00B24067" w:rsidRDefault="006B3263" w:rsidP="0014353B">
      <w:pPr>
        <w:pStyle w:val="Nadpis1"/>
        <w:rPr>
          <w:lang w:val="cs-CZ"/>
        </w:rPr>
      </w:pPr>
      <w:r w:rsidRPr="00B24067">
        <w:rPr>
          <w:lang w:val="cs-CZ"/>
        </w:rPr>
        <w:t>ZÁVĚREČNÁ USTANOVENÍ</w:t>
      </w:r>
    </w:p>
    <w:p w:rsidR="006B3263" w:rsidRPr="00B24067" w:rsidRDefault="00EB4A85" w:rsidP="00EB4A85">
      <w:pPr>
        <w:spacing w:after="120" w:line="276" w:lineRule="auto"/>
        <w:ind w:left="705" w:hanging="705"/>
        <w:jc w:val="both"/>
        <w:rPr>
          <w:lang w:val="cs-CZ"/>
        </w:rPr>
      </w:pPr>
      <w:r>
        <w:rPr>
          <w:lang w:val="cs-CZ"/>
        </w:rPr>
        <w:t>10.1</w:t>
      </w:r>
      <w:r>
        <w:rPr>
          <w:lang w:val="cs-CZ"/>
        </w:rPr>
        <w:tab/>
      </w:r>
      <w:r>
        <w:rPr>
          <w:lang w:val="cs-CZ"/>
        </w:rPr>
        <w:tab/>
      </w:r>
      <w:r w:rsidR="006B3263" w:rsidRPr="00B24067">
        <w:rPr>
          <w:lang w:val="cs-CZ"/>
        </w:rPr>
        <w:t>Tato Smlouva a práva a povinnosti z ní vyplývající se řídí českým právem. Práva a</w:t>
      </w:r>
      <w:r w:rsidR="00C14878" w:rsidRPr="00B24067">
        <w:rPr>
          <w:lang w:val="cs-CZ"/>
        </w:rPr>
        <w:t> </w:t>
      </w:r>
      <w:r w:rsidR="006B3263" w:rsidRPr="00B24067">
        <w:rPr>
          <w:lang w:val="cs-CZ"/>
        </w:rPr>
        <w:t>povinnosti Smluvních stran, pokud nejsou upraveny touto Smlouvou</w:t>
      </w:r>
      <w:r>
        <w:rPr>
          <w:lang w:val="cs-CZ"/>
        </w:rPr>
        <w:t>, se řídí Občanským zákoníkem a </w:t>
      </w:r>
      <w:r w:rsidR="006B3263" w:rsidRPr="00B24067">
        <w:rPr>
          <w:lang w:val="cs-CZ"/>
        </w:rPr>
        <w:t>předpisy souvisejícími.</w:t>
      </w:r>
    </w:p>
    <w:p w:rsidR="00853699" w:rsidRPr="00B24067" w:rsidRDefault="00EB4A85" w:rsidP="00EB4A85">
      <w:pPr>
        <w:spacing w:after="120" w:line="276" w:lineRule="auto"/>
        <w:ind w:left="705" w:hanging="705"/>
        <w:jc w:val="both"/>
        <w:rPr>
          <w:lang w:val="cs-CZ"/>
        </w:rPr>
      </w:pPr>
      <w:r>
        <w:rPr>
          <w:lang w:val="cs-CZ"/>
        </w:rPr>
        <w:t>10.2</w:t>
      </w:r>
      <w:r>
        <w:rPr>
          <w:lang w:val="cs-CZ"/>
        </w:rPr>
        <w:tab/>
      </w:r>
      <w:r w:rsidR="006B3263" w:rsidRPr="00B24067">
        <w:rPr>
          <w:lang w:val="cs-CZ"/>
        </w:rPr>
        <w:t>Veškeré případné spory vzniklé mezi Smluvními stranami na základě nebo v souvislosti s</w:t>
      </w:r>
      <w:r w:rsidR="00C14878" w:rsidRPr="00B24067">
        <w:rPr>
          <w:lang w:val="cs-CZ"/>
        </w:rPr>
        <w:t> </w:t>
      </w:r>
      <w:r w:rsidR="006B3263" w:rsidRPr="00B24067">
        <w:rPr>
          <w:lang w:val="cs-CZ"/>
        </w:rPr>
        <w:t>touto Smlouvou budou primárně řešeny jednáním Smluvních stran. V případě, že tyto spory nebudou v přiměřené době vyřešeny, budou k jejich projednání a rozhodnutí příslušné soudy České republiky.</w:t>
      </w:r>
    </w:p>
    <w:p w:rsidR="006B3263" w:rsidRPr="00B24067" w:rsidRDefault="00EB4A85" w:rsidP="00EB4A85">
      <w:pPr>
        <w:spacing w:after="120" w:line="276" w:lineRule="auto"/>
        <w:ind w:left="705" w:hanging="705"/>
        <w:jc w:val="both"/>
        <w:rPr>
          <w:lang w:val="cs-CZ"/>
        </w:rPr>
      </w:pPr>
      <w:r>
        <w:rPr>
          <w:lang w:val="cs-CZ"/>
        </w:rPr>
        <w:t>10.3</w:t>
      </w:r>
      <w:r>
        <w:rPr>
          <w:lang w:val="cs-CZ"/>
        </w:rPr>
        <w:tab/>
      </w:r>
      <w:r w:rsidR="006B3263" w:rsidRPr="00B24067">
        <w:rPr>
          <w:lang w:val="cs-CZ"/>
        </w:rPr>
        <w:t>Zhotovitel bezvýhradně souhlasí se zveřejněním své identifikace a dalších parametrů Smlouvy, včetně Ceny v souladu s příslušnými právními předpisy.</w:t>
      </w:r>
    </w:p>
    <w:p w:rsidR="006B3263" w:rsidRDefault="00DF4607" w:rsidP="00DF4607">
      <w:pPr>
        <w:spacing w:after="120" w:line="276" w:lineRule="auto"/>
        <w:ind w:left="705" w:hanging="705"/>
        <w:jc w:val="both"/>
        <w:rPr>
          <w:sz w:val="22"/>
          <w:lang w:val="cs-CZ"/>
        </w:rPr>
      </w:pPr>
      <w:r>
        <w:rPr>
          <w:lang w:val="cs-CZ"/>
        </w:rPr>
        <w:t>10.4</w:t>
      </w:r>
      <w:r>
        <w:rPr>
          <w:lang w:val="cs-CZ"/>
        </w:rPr>
        <w:tab/>
      </w:r>
      <w:r w:rsidR="006B3263" w:rsidRPr="00B24067">
        <w:rPr>
          <w:lang w:val="cs-CZ"/>
        </w:rPr>
        <w:t>Tato Smlouva může být měněna nebo doplňována pouze formou písemných vzestupně číslovaných dodatků podepsaných oběma Smluvními stranami. Ke změnám či doplnění neprovedeným písemnou formou se nepřihlíží.</w:t>
      </w:r>
      <w:r w:rsidR="00EB4A85">
        <w:rPr>
          <w:lang w:val="cs-CZ"/>
        </w:rPr>
        <w:t xml:space="preserve"> </w:t>
      </w:r>
      <w:r w:rsidR="00EB4A85">
        <w:rPr>
          <w:sz w:val="22"/>
          <w:lang w:val="cs-CZ"/>
        </w:rPr>
        <w:t>Smluvní strany nesmí umožnit podstatnou změnu práv a povinností z této Smlouvy dle zákona č. 134/2016 Sb., zákona o veřejných zakázkách.</w:t>
      </w:r>
    </w:p>
    <w:p w:rsidR="00DF4607" w:rsidRPr="006C5F07" w:rsidRDefault="00DF4607" w:rsidP="0074537B">
      <w:pPr>
        <w:spacing w:after="120" w:line="276" w:lineRule="auto"/>
        <w:ind w:left="705" w:hanging="705"/>
        <w:jc w:val="both"/>
        <w:rPr>
          <w:lang w:val="cs-CZ"/>
        </w:rPr>
      </w:pPr>
      <w:r>
        <w:rPr>
          <w:sz w:val="22"/>
          <w:szCs w:val="22"/>
          <w:lang w:val="cs-CZ"/>
        </w:rPr>
        <w:t>10.5</w:t>
      </w:r>
      <w:r>
        <w:rPr>
          <w:sz w:val="22"/>
          <w:szCs w:val="22"/>
          <w:lang w:val="cs-CZ"/>
        </w:rPr>
        <w:tab/>
      </w:r>
      <w:r w:rsidRPr="006C5F07">
        <w:rPr>
          <w:lang w:val="cs-CZ"/>
        </w:rPr>
        <w:t>Dokumenty, které tvoří tuto Smlouvu, se považují za dokumenty, které se vzájemně doplňují a vysvětlují. Pokud v těchto dokumentech dojde k nejednoznačnosti nebo nesrovnalosti, podá Objednatel Zhotoviteli nezbytné vysvětlení. Priorita smluvních dokumentů je následující:</w:t>
      </w:r>
    </w:p>
    <w:p w:rsidR="00DF4607" w:rsidRPr="006C5F07" w:rsidRDefault="00DF4607" w:rsidP="00B561ED">
      <w:pPr>
        <w:pStyle w:val="Odstavecseseznamem2"/>
        <w:numPr>
          <w:ilvl w:val="0"/>
          <w:numId w:val="14"/>
        </w:numPr>
        <w:spacing w:after="120" w:line="276" w:lineRule="auto"/>
        <w:ind w:left="1134" w:hanging="425"/>
        <w:contextualSpacing w:val="0"/>
        <w:jc w:val="both"/>
        <w:rPr>
          <w:lang w:val="cs-CZ"/>
        </w:rPr>
      </w:pPr>
      <w:r w:rsidRPr="006C5F07">
        <w:rPr>
          <w:lang w:val="cs-CZ"/>
        </w:rPr>
        <w:t>samotná Smlouva;</w:t>
      </w:r>
    </w:p>
    <w:p w:rsidR="00DF4607" w:rsidRPr="006C5F07" w:rsidRDefault="00DF4607" w:rsidP="00B561ED">
      <w:pPr>
        <w:pStyle w:val="Odstavecseseznamem2"/>
        <w:numPr>
          <w:ilvl w:val="0"/>
          <w:numId w:val="14"/>
        </w:numPr>
        <w:spacing w:after="120" w:line="276" w:lineRule="auto"/>
        <w:ind w:left="1134" w:hanging="425"/>
        <w:contextualSpacing w:val="0"/>
        <w:jc w:val="both"/>
        <w:rPr>
          <w:lang w:val="cs-CZ"/>
        </w:rPr>
      </w:pPr>
      <w:r w:rsidRPr="006C5F07">
        <w:rPr>
          <w:lang w:val="cs-CZ"/>
        </w:rPr>
        <w:t>přílohy Smlouvy</w:t>
      </w:r>
      <w:r w:rsidR="0074537B" w:rsidRPr="006C5F07">
        <w:rPr>
          <w:lang w:val="cs-CZ"/>
        </w:rPr>
        <w:t>.</w:t>
      </w:r>
    </w:p>
    <w:p w:rsidR="0074537B" w:rsidRPr="006C5F07" w:rsidRDefault="0074537B" w:rsidP="0074537B">
      <w:pPr>
        <w:spacing w:after="120" w:line="276" w:lineRule="auto"/>
        <w:ind w:left="709" w:hanging="709"/>
        <w:jc w:val="both"/>
        <w:rPr>
          <w:lang w:val="cs-CZ"/>
        </w:rPr>
      </w:pPr>
      <w:r w:rsidRPr="006C5F07">
        <w:rPr>
          <w:lang w:val="cs-CZ"/>
        </w:rPr>
        <w:t>10.6</w:t>
      </w:r>
      <w:r w:rsidRPr="006C5F07">
        <w:rPr>
          <w:lang w:val="cs-CZ"/>
        </w:rPr>
        <w:tab/>
        <w:t>V případě, že některé ustanovení této Smlouvy je nebo se stane v budoucnu neplatným, neúčinným či nevymahatelným nebo bude-li takovým shledáno příslušným orgánem, zůstávají ostatní ustanovení této Smlouvy v platnosti a účinnosti, pokud z povahy takového ustanovení nebo z jeho obsahu anebo z okolností, za nichž bylo uzavřeno, nevyplývá, že jej nelze oddělit od ostatního obsahu této Smlouvy. Smluvní strany se zavazují bezodkladně nahradit neplatné, neúčinné nebo nevymahatelné ustanovení této Smlouvy ustanovením jiným, které svým obsahem a smyslem odpovídá nejlépe ustanovení původnímu a této Smlouvě jako celku.</w:t>
      </w:r>
    </w:p>
    <w:p w:rsidR="00BF03C2" w:rsidRPr="00771D8C" w:rsidRDefault="00BF03C2" w:rsidP="00BF03C2">
      <w:pPr>
        <w:spacing w:after="120" w:line="276" w:lineRule="auto"/>
        <w:ind w:left="705" w:hanging="705"/>
        <w:jc w:val="both"/>
        <w:rPr>
          <w:sz w:val="22"/>
          <w:szCs w:val="22"/>
          <w:lang w:val="cs-CZ"/>
        </w:rPr>
      </w:pPr>
      <w:r w:rsidRPr="006C5F07">
        <w:rPr>
          <w:lang w:val="cs-CZ"/>
        </w:rPr>
        <w:t>10.7</w:t>
      </w:r>
      <w:r w:rsidRPr="006C5F07">
        <w:rPr>
          <w:lang w:val="cs-CZ"/>
        </w:rPr>
        <w:tab/>
        <w:t xml:space="preserve">Smluvní strany na sebe přebírají nebezpečí změny okolností v souvislosti s právy a povinnostmi Smluvních stran vzniklými na základě této Smlouvy. Smluvní strany vylučují </w:t>
      </w:r>
      <w:r w:rsidRPr="006C5F07">
        <w:rPr>
          <w:lang w:val="cs-CZ"/>
        </w:rPr>
        <w:lastRenderedPageBreak/>
        <w:t>uplatnění ustanovení § 1765 odst. 1 a § 1766 Občanského zákoníku na svůj smluvní poměr založený</w:t>
      </w:r>
      <w:r w:rsidRPr="00771D8C">
        <w:rPr>
          <w:sz w:val="22"/>
          <w:szCs w:val="22"/>
          <w:lang w:val="cs-CZ"/>
        </w:rPr>
        <w:t xml:space="preserve"> touto Smlouvou.</w:t>
      </w:r>
    </w:p>
    <w:p w:rsidR="006B3263" w:rsidRPr="00312DD5" w:rsidRDefault="00BF03C2" w:rsidP="00A134B4">
      <w:pPr>
        <w:spacing w:after="120" w:line="276" w:lineRule="auto"/>
        <w:ind w:left="709" w:hanging="709"/>
        <w:jc w:val="both"/>
        <w:rPr>
          <w:lang w:val="cs-CZ"/>
        </w:rPr>
      </w:pPr>
      <w:r>
        <w:rPr>
          <w:lang w:val="cs-CZ"/>
        </w:rPr>
        <w:t>10.8</w:t>
      </w:r>
      <w:r>
        <w:rPr>
          <w:lang w:val="cs-CZ"/>
        </w:rPr>
        <w:tab/>
      </w:r>
      <w:r w:rsidR="006B3263" w:rsidRPr="00312DD5">
        <w:rPr>
          <w:lang w:val="cs-CZ"/>
        </w:rPr>
        <w:t>Tato Smlouva nabývá platnosti a účinnosti dnem jejího podpisu oběma Smluvními stranami</w:t>
      </w:r>
      <w:r w:rsidR="00A134B4" w:rsidRPr="00312DD5">
        <w:rPr>
          <w:lang w:val="cs-CZ"/>
        </w:rPr>
        <w:t xml:space="preserve"> a vkladem do Registru smluv</w:t>
      </w:r>
      <w:r w:rsidR="006B3263" w:rsidRPr="00312DD5">
        <w:rPr>
          <w:lang w:val="cs-CZ"/>
        </w:rPr>
        <w:t>.</w:t>
      </w:r>
    </w:p>
    <w:p w:rsidR="006B3263" w:rsidRPr="00B24067" w:rsidRDefault="00BF03C2" w:rsidP="00BF03C2">
      <w:pPr>
        <w:spacing w:after="120" w:line="276" w:lineRule="auto"/>
        <w:ind w:left="705" w:hanging="705"/>
        <w:jc w:val="both"/>
        <w:rPr>
          <w:lang w:val="cs-CZ"/>
        </w:rPr>
      </w:pPr>
      <w:r>
        <w:rPr>
          <w:lang w:val="cs-CZ"/>
        </w:rPr>
        <w:t>10.9</w:t>
      </w:r>
      <w:r>
        <w:rPr>
          <w:lang w:val="cs-CZ"/>
        </w:rPr>
        <w:tab/>
      </w:r>
      <w:r w:rsidR="006B3263" w:rsidRPr="00B24067">
        <w:rPr>
          <w:lang w:val="cs-CZ"/>
        </w:rPr>
        <w:t>Tato Smlouva je sepsána v</w:t>
      </w:r>
      <w:r w:rsidR="00A134B4">
        <w:rPr>
          <w:lang w:val="cs-CZ"/>
        </w:rPr>
        <w:t>e 2</w:t>
      </w:r>
      <w:r w:rsidR="009321A3" w:rsidRPr="00B24067">
        <w:rPr>
          <w:lang w:val="cs-CZ"/>
        </w:rPr>
        <w:t xml:space="preserve"> </w:t>
      </w:r>
      <w:r w:rsidR="006B3263" w:rsidRPr="00B24067">
        <w:rPr>
          <w:lang w:val="cs-CZ"/>
        </w:rPr>
        <w:t>vyhotoveních s platností originálu, z</w:t>
      </w:r>
      <w:r w:rsidR="009321A3" w:rsidRPr="00B24067">
        <w:rPr>
          <w:lang w:val="cs-CZ"/>
        </w:rPr>
        <w:t> </w:t>
      </w:r>
      <w:r w:rsidR="006B3263" w:rsidRPr="00B24067">
        <w:rPr>
          <w:lang w:val="cs-CZ"/>
        </w:rPr>
        <w:t>n</w:t>
      </w:r>
      <w:r w:rsidR="00A134B4">
        <w:rPr>
          <w:lang w:val="cs-CZ"/>
        </w:rPr>
        <w:t>ichž 1</w:t>
      </w:r>
      <w:r w:rsidR="009321A3" w:rsidRPr="00B24067">
        <w:rPr>
          <w:lang w:val="cs-CZ"/>
        </w:rPr>
        <w:t xml:space="preserve"> </w:t>
      </w:r>
      <w:r w:rsidR="006B3263" w:rsidRPr="00B24067">
        <w:rPr>
          <w:lang w:val="cs-CZ"/>
        </w:rPr>
        <w:t>si ponechá Zhotovitel</w:t>
      </w:r>
      <w:r w:rsidR="00A134B4">
        <w:rPr>
          <w:lang w:val="cs-CZ"/>
        </w:rPr>
        <w:t xml:space="preserve"> a 1</w:t>
      </w:r>
      <w:r w:rsidR="009321A3" w:rsidRPr="00B24067">
        <w:rPr>
          <w:lang w:val="cs-CZ"/>
        </w:rPr>
        <w:t xml:space="preserve"> </w:t>
      </w:r>
      <w:r w:rsidR="006B3263" w:rsidRPr="00B24067">
        <w:rPr>
          <w:lang w:val="cs-CZ"/>
        </w:rPr>
        <w:t>vyhotovení obdrží Objednatel.</w:t>
      </w:r>
    </w:p>
    <w:p w:rsidR="000C225F" w:rsidRDefault="003C62BF" w:rsidP="006C5F07">
      <w:pPr>
        <w:spacing w:after="120" w:line="276" w:lineRule="auto"/>
        <w:ind w:left="705" w:hanging="705"/>
        <w:jc w:val="both"/>
        <w:rPr>
          <w:highlight w:val="green"/>
          <w:lang w:val="cs-CZ"/>
        </w:rPr>
      </w:pPr>
      <w:r>
        <w:rPr>
          <w:lang w:val="cs-CZ"/>
        </w:rPr>
        <w:t>10.10</w:t>
      </w:r>
      <w:r>
        <w:rPr>
          <w:lang w:val="cs-CZ"/>
        </w:rPr>
        <w:tab/>
      </w:r>
      <w:r w:rsidR="006B3263" w:rsidRPr="00B24067">
        <w:rPr>
          <w:lang w:val="cs-CZ"/>
        </w:rPr>
        <w:t>Smluvní strany prohlašují, že tato Smlouva vyjadřuje jejich svobodnou, vážnou, určitou a</w:t>
      </w:r>
      <w:r w:rsidR="00C14878" w:rsidRPr="00B24067">
        <w:rPr>
          <w:lang w:val="cs-CZ"/>
        </w:rPr>
        <w:t> </w:t>
      </w:r>
      <w:r w:rsidR="006B3263" w:rsidRPr="00B24067">
        <w:rPr>
          <w:lang w:val="cs-CZ"/>
        </w:rPr>
        <w:t>srozumitelnou vůli prostou omylu. Smluvní strany si Smlouvu přečetly, s jejím obsahem souhlasí, což stvrzují vlastnoručními podpisy.</w:t>
      </w:r>
    </w:p>
    <w:p w:rsidR="000C225F" w:rsidRPr="00B24067" w:rsidRDefault="000C225F" w:rsidP="0014353B">
      <w:pPr>
        <w:pStyle w:val="Odstavecseseznamem1"/>
        <w:spacing w:after="120" w:line="276" w:lineRule="auto"/>
        <w:ind w:left="0"/>
        <w:jc w:val="both"/>
        <w:rPr>
          <w:highlight w:val="green"/>
          <w:lang w:val="cs-CZ"/>
        </w:rPr>
      </w:pPr>
    </w:p>
    <w:tbl>
      <w:tblPr>
        <w:tblW w:w="9889" w:type="dxa"/>
        <w:tblLayout w:type="fixed"/>
        <w:tblLook w:val="0000" w:firstRow="0" w:lastRow="0" w:firstColumn="0" w:lastColumn="0" w:noHBand="0" w:noVBand="0"/>
      </w:tblPr>
      <w:tblGrid>
        <w:gridCol w:w="4527"/>
        <w:gridCol w:w="5362"/>
      </w:tblGrid>
      <w:tr w:rsidR="001F4264" w:rsidRPr="00B24067" w:rsidTr="009321A3">
        <w:tc>
          <w:tcPr>
            <w:tcW w:w="4527" w:type="dxa"/>
          </w:tcPr>
          <w:p w:rsidR="001F4264" w:rsidRPr="00B24067" w:rsidRDefault="001F4264" w:rsidP="00254CCC">
            <w:pPr>
              <w:keepNext/>
              <w:suppressAutoHyphens/>
              <w:rPr>
                <w:lang w:val="cs-CZ"/>
              </w:rPr>
            </w:pPr>
            <w:r w:rsidRPr="00B24067">
              <w:rPr>
                <w:lang w:val="cs-CZ"/>
              </w:rPr>
              <w:t>V</w:t>
            </w:r>
            <w:r w:rsidR="004972D2">
              <w:rPr>
                <w:lang w:val="cs-CZ"/>
              </w:rPr>
              <w:t xml:space="preserve"> Lysé nad Labem </w:t>
            </w:r>
            <w:r w:rsidRPr="00B24067">
              <w:rPr>
                <w:lang w:val="cs-CZ"/>
              </w:rPr>
              <w:t xml:space="preserve">dne </w:t>
            </w:r>
            <w:r w:rsidR="008E4F98">
              <w:rPr>
                <w:lang w:val="cs-CZ"/>
              </w:rPr>
              <w:t>20. 6. 2022</w:t>
            </w:r>
          </w:p>
          <w:p w:rsidR="001F4264" w:rsidRPr="00B24067" w:rsidRDefault="001F4264" w:rsidP="00254CCC">
            <w:pPr>
              <w:keepNext/>
              <w:suppressAutoHyphens/>
              <w:rPr>
                <w:lang w:val="cs-CZ"/>
              </w:rPr>
            </w:pPr>
          </w:p>
          <w:p w:rsidR="001F4264" w:rsidRPr="00B24067" w:rsidRDefault="001F4264" w:rsidP="00254CCC">
            <w:pPr>
              <w:keepNext/>
              <w:suppressAutoHyphens/>
              <w:jc w:val="center"/>
              <w:rPr>
                <w:b/>
                <w:caps/>
                <w:lang w:val="cs-CZ"/>
              </w:rPr>
            </w:pPr>
            <w:r w:rsidRPr="00B24067">
              <w:rPr>
                <w:b/>
                <w:caps/>
                <w:lang w:val="cs-CZ"/>
              </w:rPr>
              <w:t>Zhotovitel</w:t>
            </w:r>
          </w:p>
          <w:p w:rsidR="001F4264" w:rsidRPr="00B24067" w:rsidRDefault="001F4264" w:rsidP="00254CCC">
            <w:pPr>
              <w:keepNext/>
              <w:suppressAutoHyphens/>
              <w:rPr>
                <w:lang w:val="cs-CZ"/>
              </w:rPr>
            </w:pPr>
          </w:p>
          <w:p w:rsidR="001F4264" w:rsidRPr="00B24067" w:rsidRDefault="001F4264" w:rsidP="00254CCC">
            <w:pPr>
              <w:keepNext/>
              <w:suppressAutoHyphens/>
              <w:rPr>
                <w:lang w:val="cs-CZ"/>
              </w:rPr>
            </w:pPr>
          </w:p>
          <w:p w:rsidR="001F4264" w:rsidRPr="00B24067" w:rsidRDefault="001F4264" w:rsidP="00254CCC">
            <w:pPr>
              <w:keepNext/>
              <w:suppressAutoHyphens/>
              <w:rPr>
                <w:lang w:val="cs-CZ"/>
              </w:rPr>
            </w:pPr>
          </w:p>
          <w:p w:rsidR="001F4264" w:rsidRPr="00B24067" w:rsidRDefault="001F4264" w:rsidP="00254CCC">
            <w:pPr>
              <w:keepNext/>
              <w:suppressAutoHyphens/>
              <w:rPr>
                <w:lang w:val="cs-CZ"/>
              </w:rPr>
            </w:pPr>
          </w:p>
          <w:p w:rsidR="001F4264" w:rsidRPr="00B24067" w:rsidRDefault="001F4264" w:rsidP="00254CCC">
            <w:pPr>
              <w:keepNext/>
              <w:suppressAutoHyphens/>
              <w:rPr>
                <w:lang w:val="cs-CZ"/>
              </w:rPr>
            </w:pPr>
          </w:p>
          <w:p w:rsidR="001F4264" w:rsidRPr="00B24067" w:rsidRDefault="001F4264" w:rsidP="00254CCC">
            <w:pPr>
              <w:keepNext/>
              <w:suppressAutoHyphens/>
              <w:jc w:val="center"/>
              <w:rPr>
                <w:lang w:val="cs-CZ"/>
              </w:rPr>
            </w:pPr>
            <w:r w:rsidRPr="00B24067">
              <w:rPr>
                <w:lang w:val="cs-CZ"/>
              </w:rPr>
              <w:t>___________________________________</w:t>
            </w:r>
          </w:p>
          <w:p w:rsidR="00DB70B5" w:rsidRPr="004972D2" w:rsidRDefault="004972D2" w:rsidP="00DB70B5">
            <w:pPr>
              <w:tabs>
                <w:tab w:val="left" w:pos="2520"/>
              </w:tabs>
              <w:autoSpaceDE w:val="0"/>
              <w:autoSpaceDN w:val="0"/>
              <w:adjustRightInd w:val="0"/>
              <w:jc w:val="both"/>
              <w:rPr>
                <w:b/>
                <w:lang w:val="cs-CZ"/>
              </w:rPr>
            </w:pPr>
            <w:r>
              <w:rPr>
                <w:b/>
                <w:lang w:val="cs-CZ"/>
              </w:rPr>
              <w:t xml:space="preserve">                   </w:t>
            </w:r>
            <w:r w:rsidRPr="004972D2">
              <w:rPr>
                <w:b/>
                <w:lang w:val="cs-CZ"/>
              </w:rPr>
              <w:t>Vladimír Kalina</w:t>
            </w:r>
          </w:p>
          <w:p w:rsidR="001F4264" w:rsidRPr="00B24067" w:rsidRDefault="001F4264" w:rsidP="00254CCC">
            <w:pPr>
              <w:keepNext/>
              <w:suppressAutoHyphens/>
              <w:jc w:val="center"/>
              <w:rPr>
                <w:lang w:val="cs-CZ"/>
              </w:rPr>
            </w:pPr>
          </w:p>
        </w:tc>
        <w:tc>
          <w:tcPr>
            <w:tcW w:w="5362" w:type="dxa"/>
          </w:tcPr>
          <w:p w:rsidR="001F4264" w:rsidRPr="00B24067" w:rsidRDefault="00F525B5" w:rsidP="00254CCC">
            <w:pPr>
              <w:keepNext/>
              <w:suppressAutoHyphens/>
              <w:jc w:val="center"/>
              <w:rPr>
                <w:lang w:val="cs-CZ"/>
              </w:rPr>
            </w:pPr>
            <w:r>
              <w:rPr>
                <w:lang w:val="cs-CZ"/>
              </w:rPr>
              <w:t>V Lysé nad Labem</w:t>
            </w:r>
            <w:r w:rsidR="008E4F98">
              <w:rPr>
                <w:lang w:val="cs-CZ"/>
              </w:rPr>
              <w:t>, dne 20. 6. 2022</w:t>
            </w:r>
          </w:p>
          <w:p w:rsidR="001F4264" w:rsidRPr="00B24067" w:rsidRDefault="001F4264" w:rsidP="00254CCC">
            <w:pPr>
              <w:keepNext/>
              <w:suppressAutoHyphens/>
              <w:rPr>
                <w:lang w:val="cs-CZ"/>
              </w:rPr>
            </w:pPr>
          </w:p>
          <w:p w:rsidR="001F4264" w:rsidRPr="00B24067" w:rsidRDefault="001F4264" w:rsidP="00254CCC">
            <w:pPr>
              <w:keepNext/>
              <w:suppressAutoHyphens/>
              <w:jc w:val="center"/>
              <w:rPr>
                <w:b/>
                <w:caps/>
                <w:lang w:val="cs-CZ"/>
              </w:rPr>
            </w:pPr>
            <w:r w:rsidRPr="00B24067">
              <w:rPr>
                <w:b/>
                <w:caps/>
                <w:lang w:val="cs-CZ"/>
              </w:rPr>
              <w:t>objednatel</w:t>
            </w:r>
          </w:p>
          <w:p w:rsidR="001F4264" w:rsidRPr="00B24067" w:rsidRDefault="001F4264" w:rsidP="00254CCC">
            <w:pPr>
              <w:keepNext/>
              <w:suppressAutoHyphens/>
              <w:rPr>
                <w:lang w:val="cs-CZ"/>
              </w:rPr>
            </w:pPr>
          </w:p>
          <w:p w:rsidR="001F4264" w:rsidRPr="00B24067" w:rsidRDefault="001F4264" w:rsidP="00254CCC">
            <w:pPr>
              <w:keepNext/>
              <w:suppressAutoHyphens/>
              <w:rPr>
                <w:lang w:val="cs-CZ"/>
              </w:rPr>
            </w:pPr>
          </w:p>
          <w:p w:rsidR="001F4264" w:rsidRPr="00B24067" w:rsidRDefault="001F4264" w:rsidP="00254CCC">
            <w:pPr>
              <w:keepNext/>
              <w:suppressAutoHyphens/>
              <w:rPr>
                <w:lang w:val="cs-CZ"/>
              </w:rPr>
            </w:pPr>
          </w:p>
          <w:p w:rsidR="001F4264" w:rsidRPr="00B24067" w:rsidRDefault="001F4264" w:rsidP="00254CCC">
            <w:pPr>
              <w:keepNext/>
              <w:suppressAutoHyphens/>
              <w:rPr>
                <w:lang w:val="cs-CZ"/>
              </w:rPr>
            </w:pPr>
          </w:p>
          <w:p w:rsidR="001F4264" w:rsidRPr="00B24067" w:rsidRDefault="001F4264" w:rsidP="00254CCC">
            <w:pPr>
              <w:keepNext/>
              <w:suppressAutoHyphens/>
              <w:rPr>
                <w:lang w:val="cs-CZ"/>
              </w:rPr>
            </w:pPr>
          </w:p>
          <w:p w:rsidR="001F4264" w:rsidRPr="00B24067" w:rsidRDefault="001F4264" w:rsidP="00254CCC">
            <w:pPr>
              <w:keepNext/>
              <w:suppressAutoHyphens/>
              <w:jc w:val="center"/>
              <w:rPr>
                <w:lang w:val="cs-CZ"/>
              </w:rPr>
            </w:pPr>
            <w:r w:rsidRPr="00B24067">
              <w:rPr>
                <w:lang w:val="cs-CZ"/>
              </w:rPr>
              <w:t>___________________________________</w:t>
            </w:r>
          </w:p>
          <w:p w:rsidR="001F4264" w:rsidRPr="00B24067" w:rsidRDefault="00F525B5" w:rsidP="00254CCC">
            <w:pPr>
              <w:keepNext/>
              <w:suppressAutoHyphens/>
              <w:jc w:val="center"/>
              <w:rPr>
                <w:b/>
                <w:lang w:val="cs-CZ"/>
              </w:rPr>
            </w:pPr>
            <w:r>
              <w:rPr>
                <w:b/>
                <w:lang w:val="cs-CZ"/>
              </w:rPr>
              <w:t>Domov Na Zámku Lysá nad Labem, p. o.</w:t>
            </w:r>
          </w:p>
          <w:p w:rsidR="002C108B" w:rsidRPr="00B24067" w:rsidRDefault="00F525B5" w:rsidP="00254CCC">
            <w:pPr>
              <w:keepNext/>
              <w:suppressAutoHyphens/>
              <w:jc w:val="center"/>
              <w:rPr>
                <w:lang w:val="cs-CZ"/>
              </w:rPr>
            </w:pPr>
            <w:r>
              <w:rPr>
                <w:lang w:val="cs-CZ"/>
              </w:rPr>
              <w:t>Mgr. Jiří Hendrich - ředitel</w:t>
            </w:r>
          </w:p>
        </w:tc>
      </w:tr>
    </w:tbl>
    <w:p w:rsidR="00004298" w:rsidRDefault="00004298" w:rsidP="00CE297D">
      <w:pPr>
        <w:pStyle w:val="AKFZFnormln"/>
        <w:rPr>
          <w:color w:val="FF0000"/>
        </w:rPr>
        <w:sectPr w:rsidR="00004298" w:rsidSect="0014353B">
          <w:headerReference w:type="default" r:id="rId8"/>
          <w:footerReference w:type="default" r:id="rId9"/>
          <w:pgSz w:w="11900" w:h="16840"/>
          <w:pgMar w:top="1134" w:right="1134" w:bottom="1134" w:left="1134" w:header="709" w:footer="850" w:gutter="0"/>
          <w:cols w:space="708"/>
        </w:sectPr>
      </w:pPr>
    </w:p>
    <w:tbl>
      <w:tblPr>
        <w:tblW w:w="16018" w:type="dxa"/>
        <w:tblInd w:w="-497" w:type="dxa"/>
        <w:tblCellMar>
          <w:left w:w="70" w:type="dxa"/>
          <w:right w:w="70" w:type="dxa"/>
        </w:tblCellMar>
        <w:tblLook w:val="04A0" w:firstRow="1" w:lastRow="0" w:firstColumn="1" w:lastColumn="0" w:noHBand="0" w:noVBand="1"/>
      </w:tblPr>
      <w:tblGrid>
        <w:gridCol w:w="7797"/>
        <w:gridCol w:w="3260"/>
        <w:gridCol w:w="1276"/>
        <w:gridCol w:w="1842"/>
        <w:gridCol w:w="1843"/>
      </w:tblGrid>
      <w:tr w:rsidR="00004298" w:rsidRPr="00004298" w:rsidTr="00004298">
        <w:trPr>
          <w:trHeight w:val="630"/>
        </w:trPr>
        <w:tc>
          <w:tcPr>
            <w:tcW w:w="16018" w:type="dxa"/>
            <w:gridSpan w:val="5"/>
            <w:tcBorders>
              <w:top w:val="nil"/>
              <w:left w:val="nil"/>
              <w:bottom w:val="single" w:sz="8" w:space="0" w:color="auto"/>
              <w:right w:val="nil"/>
            </w:tcBorders>
            <w:shd w:val="clear" w:color="auto" w:fill="auto"/>
            <w:noWrap/>
            <w:vAlign w:val="center"/>
            <w:hideMark/>
          </w:tcPr>
          <w:p w:rsidR="00004298" w:rsidRPr="00004298" w:rsidRDefault="00004298" w:rsidP="00004298">
            <w:pPr>
              <w:jc w:val="center"/>
              <w:rPr>
                <w:rFonts w:ascii="Calibri" w:eastAsia="Times New Roman" w:hAnsi="Calibri" w:cs="Calibri"/>
                <w:b/>
                <w:bCs/>
                <w:color w:val="000000"/>
                <w:sz w:val="32"/>
                <w:szCs w:val="32"/>
                <w:lang w:val="cs-CZ" w:eastAsia="cs-CZ"/>
              </w:rPr>
            </w:pPr>
            <w:r w:rsidRPr="00004298">
              <w:rPr>
                <w:rFonts w:ascii="Calibri" w:eastAsia="Times New Roman" w:hAnsi="Calibri" w:cs="Calibri"/>
                <w:b/>
                <w:bCs/>
                <w:color w:val="000000"/>
                <w:sz w:val="32"/>
                <w:szCs w:val="32"/>
                <w:lang w:val="cs-CZ" w:eastAsia="cs-CZ"/>
              </w:rPr>
              <w:lastRenderedPageBreak/>
              <w:t xml:space="preserve">Příloha </w:t>
            </w:r>
            <w:proofErr w:type="gramStart"/>
            <w:r w:rsidRPr="00004298">
              <w:rPr>
                <w:rFonts w:ascii="Calibri" w:eastAsia="Times New Roman" w:hAnsi="Calibri" w:cs="Calibri"/>
                <w:b/>
                <w:bCs/>
                <w:color w:val="000000"/>
                <w:sz w:val="32"/>
                <w:szCs w:val="32"/>
                <w:lang w:val="cs-CZ" w:eastAsia="cs-CZ"/>
              </w:rPr>
              <w:t>č.1                            Výměna</w:t>
            </w:r>
            <w:proofErr w:type="gramEnd"/>
            <w:r w:rsidRPr="00004298">
              <w:rPr>
                <w:rFonts w:ascii="Calibri" w:eastAsia="Times New Roman" w:hAnsi="Calibri" w:cs="Calibri"/>
                <w:b/>
                <w:bCs/>
                <w:color w:val="000000"/>
                <w:sz w:val="32"/>
                <w:szCs w:val="32"/>
                <w:lang w:val="cs-CZ" w:eastAsia="cs-CZ"/>
              </w:rPr>
              <w:t xml:space="preserve"> oken  Výkaz - výměr</w:t>
            </w:r>
          </w:p>
        </w:tc>
      </w:tr>
      <w:tr w:rsidR="00004298" w:rsidRPr="00004298" w:rsidTr="00004298">
        <w:trPr>
          <w:trHeight w:val="630"/>
        </w:trPr>
        <w:tc>
          <w:tcPr>
            <w:tcW w:w="7797" w:type="dxa"/>
            <w:tcBorders>
              <w:top w:val="nil"/>
              <w:left w:val="single" w:sz="8" w:space="0" w:color="auto"/>
              <w:bottom w:val="nil"/>
              <w:right w:val="single" w:sz="8" w:space="0" w:color="auto"/>
            </w:tcBorders>
            <w:shd w:val="clear" w:color="auto" w:fill="auto"/>
            <w:noWrap/>
            <w:vAlign w:val="center"/>
            <w:hideMark/>
          </w:tcPr>
          <w:p w:rsidR="00004298" w:rsidRPr="00004298" w:rsidRDefault="00004298" w:rsidP="00004298">
            <w:pPr>
              <w:jc w:val="center"/>
              <w:rPr>
                <w:rFonts w:ascii="Calibri" w:eastAsia="Times New Roman" w:hAnsi="Calibri" w:cs="Calibri"/>
                <w:b/>
                <w:bCs/>
                <w:color w:val="000000"/>
                <w:sz w:val="22"/>
                <w:szCs w:val="22"/>
                <w:lang w:val="cs-CZ" w:eastAsia="cs-CZ"/>
              </w:rPr>
            </w:pPr>
            <w:r w:rsidRPr="00004298">
              <w:rPr>
                <w:rFonts w:ascii="Calibri" w:eastAsia="Times New Roman" w:hAnsi="Calibri" w:cs="Calibri"/>
                <w:b/>
                <w:bCs/>
                <w:color w:val="000000"/>
                <w:sz w:val="22"/>
                <w:szCs w:val="22"/>
                <w:lang w:val="cs-CZ" w:eastAsia="cs-CZ"/>
              </w:rPr>
              <w:t>popis</w:t>
            </w:r>
          </w:p>
        </w:tc>
        <w:tc>
          <w:tcPr>
            <w:tcW w:w="3260" w:type="dxa"/>
            <w:tcBorders>
              <w:top w:val="nil"/>
              <w:left w:val="nil"/>
              <w:bottom w:val="single" w:sz="8" w:space="0" w:color="auto"/>
              <w:right w:val="single" w:sz="8" w:space="0" w:color="auto"/>
            </w:tcBorders>
            <w:shd w:val="clear" w:color="auto" w:fill="auto"/>
            <w:noWrap/>
            <w:vAlign w:val="center"/>
            <w:hideMark/>
          </w:tcPr>
          <w:p w:rsidR="00004298" w:rsidRPr="00004298" w:rsidRDefault="00004298" w:rsidP="00004298">
            <w:pPr>
              <w:jc w:val="center"/>
              <w:rPr>
                <w:rFonts w:ascii="Calibri" w:eastAsia="Times New Roman" w:hAnsi="Calibri" w:cs="Calibri"/>
                <w:b/>
                <w:bCs/>
                <w:color w:val="000000"/>
                <w:sz w:val="22"/>
                <w:szCs w:val="22"/>
                <w:lang w:val="cs-CZ" w:eastAsia="cs-CZ"/>
              </w:rPr>
            </w:pPr>
            <w:r w:rsidRPr="00004298">
              <w:rPr>
                <w:rFonts w:ascii="Calibri" w:eastAsia="Times New Roman" w:hAnsi="Calibri" w:cs="Calibri"/>
                <w:b/>
                <w:bCs/>
                <w:color w:val="000000"/>
                <w:sz w:val="22"/>
                <w:szCs w:val="22"/>
                <w:lang w:val="cs-CZ" w:eastAsia="cs-CZ"/>
              </w:rPr>
              <w:t>měrná jednotka</w:t>
            </w:r>
          </w:p>
        </w:tc>
        <w:tc>
          <w:tcPr>
            <w:tcW w:w="1276" w:type="dxa"/>
            <w:tcBorders>
              <w:top w:val="nil"/>
              <w:left w:val="nil"/>
              <w:bottom w:val="single" w:sz="8" w:space="0" w:color="auto"/>
              <w:right w:val="single" w:sz="8" w:space="0" w:color="auto"/>
            </w:tcBorders>
            <w:shd w:val="clear" w:color="auto" w:fill="auto"/>
            <w:noWrap/>
            <w:vAlign w:val="center"/>
            <w:hideMark/>
          </w:tcPr>
          <w:p w:rsidR="00004298" w:rsidRPr="00004298" w:rsidRDefault="00004298" w:rsidP="00004298">
            <w:pPr>
              <w:jc w:val="center"/>
              <w:rPr>
                <w:rFonts w:ascii="Calibri" w:eastAsia="Times New Roman" w:hAnsi="Calibri" w:cs="Calibri"/>
                <w:b/>
                <w:bCs/>
                <w:color w:val="000000"/>
                <w:sz w:val="22"/>
                <w:szCs w:val="22"/>
                <w:lang w:val="cs-CZ" w:eastAsia="cs-CZ"/>
              </w:rPr>
            </w:pPr>
            <w:r w:rsidRPr="00004298">
              <w:rPr>
                <w:rFonts w:ascii="Calibri" w:eastAsia="Times New Roman" w:hAnsi="Calibri" w:cs="Calibri"/>
                <w:b/>
                <w:bCs/>
                <w:color w:val="000000"/>
                <w:sz w:val="22"/>
                <w:szCs w:val="22"/>
                <w:lang w:val="cs-CZ" w:eastAsia="cs-CZ"/>
              </w:rPr>
              <w:t>množství</w:t>
            </w:r>
          </w:p>
        </w:tc>
        <w:tc>
          <w:tcPr>
            <w:tcW w:w="1842" w:type="dxa"/>
            <w:tcBorders>
              <w:top w:val="nil"/>
              <w:left w:val="nil"/>
              <w:bottom w:val="single" w:sz="8" w:space="0" w:color="auto"/>
              <w:right w:val="single" w:sz="8" w:space="0" w:color="auto"/>
            </w:tcBorders>
            <w:shd w:val="clear" w:color="auto" w:fill="auto"/>
            <w:noWrap/>
            <w:vAlign w:val="center"/>
            <w:hideMark/>
          </w:tcPr>
          <w:p w:rsidR="00004298" w:rsidRPr="00004298" w:rsidRDefault="00004298" w:rsidP="00004298">
            <w:pPr>
              <w:jc w:val="center"/>
              <w:rPr>
                <w:rFonts w:ascii="Calibri" w:eastAsia="Times New Roman" w:hAnsi="Calibri" w:cs="Calibri"/>
                <w:b/>
                <w:bCs/>
                <w:color w:val="000000"/>
                <w:sz w:val="22"/>
                <w:szCs w:val="22"/>
                <w:lang w:val="cs-CZ" w:eastAsia="cs-CZ"/>
              </w:rPr>
            </w:pPr>
            <w:r w:rsidRPr="00004298">
              <w:rPr>
                <w:rFonts w:ascii="Calibri" w:eastAsia="Times New Roman" w:hAnsi="Calibri" w:cs="Calibri"/>
                <w:b/>
                <w:bCs/>
                <w:color w:val="000000"/>
                <w:sz w:val="22"/>
                <w:szCs w:val="22"/>
                <w:lang w:val="cs-CZ" w:eastAsia="cs-CZ"/>
              </w:rPr>
              <w:t>cena za jednotku</w:t>
            </w:r>
          </w:p>
        </w:tc>
        <w:tc>
          <w:tcPr>
            <w:tcW w:w="1843" w:type="dxa"/>
            <w:tcBorders>
              <w:top w:val="nil"/>
              <w:left w:val="nil"/>
              <w:bottom w:val="single" w:sz="8" w:space="0" w:color="auto"/>
              <w:right w:val="single" w:sz="8" w:space="0" w:color="auto"/>
            </w:tcBorders>
            <w:shd w:val="clear" w:color="auto" w:fill="auto"/>
            <w:noWrap/>
            <w:vAlign w:val="center"/>
            <w:hideMark/>
          </w:tcPr>
          <w:p w:rsidR="00004298" w:rsidRPr="00004298" w:rsidRDefault="00004298" w:rsidP="00004298">
            <w:pPr>
              <w:jc w:val="center"/>
              <w:rPr>
                <w:rFonts w:ascii="Calibri" w:eastAsia="Times New Roman" w:hAnsi="Calibri" w:cs="Calibri"/>
                <w:b/>
                <w:bCs/>
                <w:color w:val="000000"/>
                <w:sz w:val="22"/>
                <w:szCs w:val="22"/>
                <w:lang w:val="cs-CZ" w:eastAsia="cs-CZ"/>
              </w:rPr>
            </w:pPr>
            <w:r w:rsidRPr="00004298">
              <w:rPr>
                <w:rFonts w:ascii="Calibri" w:eastAsia="Times New Roman" w:hAnsi="Calibri" w:cs="Calibri"/>
                <w:b/>
                <w:bCs/>
                <w:color w:val="000000"/>
                <w:sz w:val="22"/>
                <w:szCs w:val="22"/>
                <w:lang w:val="cs-CZ" w:eastAsia="cs-CZ"/>
              </w:rPr>
              <w:t>celková cena</w:t>
            </w:r>
          </w:p>
        </w:tc>
      </w:tr>
      <w:tr w:rsidR="00004298" w:rsidRPr="00004298" w:rsidTr="00004298">
        <w:trPr>
          <w:trHeight w:val="300"/>
        </w:trPr>
        <w:tc>
          <w:tcPr>
            <w:tcW w:w="779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004298" w:rsidRPr="00004298" w:rsidRDefault="00004298" w:rsidP="00004298">
            <w:pP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 xml:space="preserve">                                                   </w:t>
            </w:r>
            <w:r w:rsidRPr="00004298">
              <w:rPr>
                <w:rFonts w:ascii="Calibri" w:eastAsia="Times New Roman" w:hAnsi="Calibri" w:cs="Calibri"/>
                <w:b/>
                <w:bCs/>
                <w:color w:val="000000"/>
                <w:sz w:val="20"/>
                <w:szCs w:val="20"/>
                <w:lang w:val="cs-CZ" w:eastAsia="cs-CZ"/>
              </w:rPr>
              <w:t xml:space="preserve"> Demontáže </w:t>
            </w:r>
          </w:p>
        </w:tc>
        <w:tc>
          <w:tcPr>
            <w:tcW w:w="3260" w:type="dxa"/>
            <w:tcBorders>
              <w:top w:val="nil"/>
              <w:left w:val="nil"/>
              <w:bottom w:val="single" w:sz="4" w:space="0" w:color="auto"/>
              <w:right w:val="single" w:sz="4" w:space="0" w:color="auto"/>
            </w:tcBorders>
            <w:shd w:val="clear" w:color="auto" w:fill="auto"/>
            <w:noWrap/>
            <w:vAlign w:val="center"/>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 </w:t>
            </w:r>
          </w:p>
        </w:tc>
        <w:tc>
          <w:tcPr>
            <w:tcW w:w="1842" w:type="dxa"/>
            <w:tcBorders>
              <w:top w:val="nil"/>
              <w:left w:val="nil"/>
              <w:bottom w:val="single" w:sz="4" w:space="0" w:color="auto"/>
              <w:right w:val="single" w:sz="4"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 </w:t>
            </w:r>
          </w:p>
        </w:tc>
        <w:tc>
          <w:tcPr>
            <w:tcW w:w="1843" w:type="dxa"/>
            <w:tcBorders>
              <w:top w:val="nil"/>
              <w:left w:val="nil"/>
              <w:bottom w:val="single" w:sz="4" w:space="0" w:color="auto"/>
              <w:right w:val="single" w:sz="8" w:space="0" w:color="auto"/>
            </w:tcBorders>
            <w:shd w:val="clear" w:color="auto" w:fill="auto"/>
            <w:noWrap/>
            <w:vAlign w:val="bottom"/>
            <w:hideMark/>
          </w:tcPr>
          <w:p w:rsidR="00004298" w:rsidRPr="00004298" w:rsidRDefault="00004298" w:rsidP="00004298">
            <w:pPr>
              <w:jc w:val="right"/>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 </w:t>
            </w:r>
          </w:p>
        </w:tc>
      </w:tr>
      <w:tr w:rsidR="00004298" w:rsidRPr="00004298" w:rsidTr="00004298">
        <w:trPr>
          <w:trHeight w:val="300"/>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rsidR="00004298" w:rsidRPr="00004298" w:rsidRDefault="00004298" w:rsidP="00004298">
            <w:pP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vyvěšení dřevěných okenních křídel do 1,5m2</w:t>
            </w:r>
          </w:p>
        </w:tc>
        <w:tc>
          <w:tcPr>
            <w:tcW w:w="3260" w:type="dxa"/>
            <w:tcBorders>
              <w:top w:val="nil"/>
              <w:left w:val="nil"/>
              <w:bottom w:val="single" w:sz="4" w:space="0" w:color="auto"/>
              <w:right w:val="single" w:sz="4" w:space="0" w:color="auto"/>
            </w:tcBorders>
            <w:shd w:val="clear" w:color="auto" w:fill="auto"/>
            <w:noWrap/>
            <w:vAlign w:val="center"/>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ks</w:t>
            </w:r>
          </w:p>
        </w:tc>
        <w:tc>
          <w:tcPr>
            <w:tcW w:w="1276" w:type="dxa"/>
            <w:tcBorders>
              <w:top w:val="nil"/>
              <w:left w:val="nil"/>
              <w:bottom w:val="single" w:sz="4" w:space="0" w:color="auto"/>
              <w:right w:val="single" w:sz="4" w:space="0" w:color="auto"/>
            </w:tcBorders>
            <w:shd w:val="clear" w:color="auto" w:fill="auto"/>
            <w:noWrap/>
            <w:vAlign w:val="center"/>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208</w:t>
            </w:r>
          </w:p>
        </w:tc>
        <w:tc>
          <w:tcPr>
            <w:tcW w:w="1842" w:type="dxa"/>
            <w:tcBorders>
              <w:top w:val="nil"/>
              <w:left w:val="nil"/>
              <w:bottom w:val="single" w:sz="4" w:space="0" w:color="auto"/>
              <w:right w:val="single" w:sz="4"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150,00 Kč</w:t>
            </w:r>
          </w:p>
        </w:tc>
        <w:tc>
          <w:tcPr>
            <w:tcW w:w="1843" w:type="dxa"/>
            <w:tcBorders>
              <w:top w:val="nil"/>
              <w:left w:val="nil"/>
              <w:bottom w:val="single" w:sz="4" w:space="0" w:color="auto"/>
              <w:right w:val="single" w:sz="8"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31 200,00 Kč</w:t>
            </w:r>
          </w:p>
        </w:tc>
      </w:tr>
      <w:tr w:rsidR="00004298" w:rsidRPr="00004298" w:rsidTr="00004298">
        <w:trPr>
          <w:trHeight w:val="300"/>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rsidR="00004298" w:rsidRPr="00004298" w:rsidRDefault="00004298" w:rsidP="00004298">
            <w:pP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vybourání dřevěných rámů oken zdvojených plocha 4m2</w:t>
            </w:r>
          </w:p>
        </w:tc>
        <w:tc>
          <w:tcPr>
            <w:tcW w:w="3260" w:type="dxa"/>
            <w:tcBorders>
              <w:top w:val="nil"/>
              <w:left w:val="nil"/>
              <w:bottom w:val="single" w:sz="4" w:space="0" w:color="auto"/>
              <w:right w:val="single" w:sz="4" w:space="0" w:color="auto"/>
            </w:tcBorders>
            <w:shd w:val="clear" w:color="auto" w:fill="auto"/>
            <w:noWrap/>
            <w:vAlign w:val="center"/>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ks</w:t>
            </w:r>
          </w:p>
        </w:tc>
        <w:tc>
          <w:tcPr>
            <w:tcW w:w="1276" w:type="dxa"/>
            <w:tcBorders>
              <w:top w:val="nil"/>
              <w:left w:val="nil"/>
              <w:bottom w:val="single" w:sz="4" w:space="0" w:color="auto"/>
              <w:right w:val="single" w:sz="4" w:space="0" w:color="auto"/>
            </w:tcBorders>
            <w:shd w:val="clear" w:color="auto" w:fill="auto"/>
            <w:noWrap/>
            <w:vAlign w:val="center"/>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52</w:t>
            </w:r>
          </w:p>
        </w:tc>
        <w:tc>
          <w:tcPr>
            <w:tcW w:w="1842" w:type="dxa"/>
            <w:tcBorders>
              <w:top w:val="nil"/>
              <w:left w:val="nil"/>
              <w:bottom w:val="single" w:sz="4" w:space="0" w:color="auto"/>
              <w:right w:val="single" w:sz="4"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1 100,00 Kč</w:t>
            </w:r>
          </w:p>
        </w:tc>
        <w:tc>
          <w:tcPr>
            <w:tcW w:w="1843" w:type="dxa"/>
            <w:tcBorders>
              <w:top w:val="nil"/>
              <w:left w:val="nil"/>
              <w:bottom w:val="single" w:sz="4" w:space="0" w:color="auto"/>
              <w:right w:val="single" w:sz="8"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57 200,00 Kč</w:t>
            </w:r>
          </w:p>
        </w:tc>
      </w:tr>
      <w:tr w:rsidR="00004298" w:rsidRPr="00004298" w:rsidTr="00004298">
        <w:trPr>
          <w:trHeight w:val="300"/>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rsidR="00004298" w:rsidRPr="00004298" w:rsidRDefault="00004298" w:rsidP="00004298">
            <w:pPr>
              <w:rPr>
                <w:rFonts w:ascii="Calibri" w:eastAsia="Times New Roman" w:hAnsi="Calibri" w:cs="Calibri"/>
                <w:color w:val="000000"/>
                <w:sz w:val="20"/>
                <w:szCs w:val="20"/>
                <w:lang w:val="cs-CZ" w:eastAsia="cs-CZ"/>
              </w:rPr>
            </w:pPr>
            <w:proofErr w:type="spellStart"/>
            <w:r w:rsidRPr="00004298">
              <w:rPr>
                <w:rFonts w:ascii="Calibri" w:eastAsia="Times New Roman" w:hAnsi="Calibri" w:cs="Calibri"/>
                <w:color w:val="000000"/>
                <w:sz w:val="20"/>
                <w:szCs w:val="20"/>
                <w:lang w:val="cs-CZ" w:eastAsia="cs-CZ"/>
              </w:rPr>
              <w:t>vodorové</w:t>
            </w:r>
            <w:proofErr w:type="spellEnd"/>
            <w:r w:rsidRPr="00004298">
              <w:rPr>
                <w:rFonts w:ascii="Calibri" w:eastAsia="Times New Roman" w:hAnsi="Calibri" w:cs="Calibri"/>
                <w:color w:val="000000"/>
                <w:sz w:val="20"/>
                <w:szCs w:val="20"/>
                <w:lang w:val="cs-CZ" w:eastAsia="cs-CZ"/>
              </w:rPr>
              <w:t xml:space="preserve"> přemístění vybraných hmot</w:t>
            </w:r>
          </w:p>
        </w:tc>
        <w:tc>
          <w:tcPr>
            <w:tcW w:w="3260" w:type="dxa"/>
            <w:tcBorders>
              <w:top w:val="nil"/>
              <w:left w:val="nil"/>
              <w:bottom w:val="single" w:sz="4" w:space="0" w:color="auto"/>
              <w:right w:val="single" w:sz="4" w:space="0" w:color="auto"/>
            </w:tcBorders>
            <w:shd w:val="clear" w:color="auto" w:fill="auto"/>
            <w:noWrap/>
            <w:vAlign w:val="center"/>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t</w:t>
            </w:r>
          </w:p>
        </w:tc>
        <w:tc>
          <w:tcPr>
            <w:tcW w:w="1276" w:type="dxa"/>
            <w:tcBorders>
              <w:top w:val="nil"/>
              <w:left w:val="nil"/>
              <w:bottom w:val="single" w:sz="4" w:space="0" w:color="auto"/>
              <w:right w:val="single" w:sz="4" w:space="0" w:color="auto"/>
            </w:tcBorders>
            <w:shd w:val="clear" w:color="auto" w:fill="auto"/>
            <w:noWrap/>
            <w:vAlign w:val="center"/>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8</w:t>
            </w:r>
          </w:p>
        </w:tc>
        <w:tc>
          <w:tcPr>
            <w:tcW w:w="1842" w:type="dxa"/>
            <w:tcBorders>
              <w:top w:val="nil"/>
              <w:left w:val="nil"/>
              <w:bottom w:val="single" w:sz="4" w:space="0" w:color="auto"/>
              <w:right w:val="single" w:sz="4"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1 800,00 Kč</w:t>
            </w:r>
          </w:p>
        </w:tc>
        <w:tc>
          <w:tcPr>
            <w:tcW w:w="1843" w:type="dxa"/>
            <w:tcBorders>
              <w:top w:val="nil"/>
              <w:left w:val="nil"/>
              <w:bottom w:val="single" w:sz="4" w:space="0" w:color="auto"/>
              <w:right w:val="single" w:sz="8"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14 400,00 Kč</w:t>
            </w:r>
          </w:p>
        </w:tc>
      </w:tr>
      <w:tr w:rsidR="00004298" w:rsidRPr="00004298" w:rsidTr="00004298">
        <w:trPr>
          <w:trHeight w:val="300"/>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rsidR="00004298" w:rsidRPr="00004298" w:rsidRDefault="00004298" w:rsidP="00004298">
            <w:pP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svislá doprava vybraných hmot</w:t>
            </w:r>
          </w:p>
        </w:tc>
        <w:tc>
          <w:tcPr>
            <w:tcW w:w="3260" w:type="dxa"/>
            <w:tcBorders>
              <w:top w:val="nil"/>
              <w:left w:val="nil"/>
              <w:bottom w:val="single" w:sz="4" w:space="0" w:color="auto"/>
              <w:right w:val="single" w:sz="4" w:space="0" w:color="auto"/>
            </w:tcBorders>
            <w:shd w:val="clear" w:color="auto" w:fill="auto"/>
            <w:noWrap/>
            <w:vAlign w:val="center"/>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t</w:t>
            </w:r>
          </w:p>
        </w:tc>
        <w:tc>
          <w:tcPr>
            <w:tcW w:w="1276" w:type="dxa"/>
            <w:tcBorders>
              <w:top w:val="nil"/>
              <w:left w:val="nil"/>
              <w:bottom w:val="single" w:sz="4" w:space="0" w:color="auto"/>
              <w:right w:val="single" w:sz="4" w:space="0" w:color="auto"/>
            </w:tcBorders>
            <w:shd w:val="clear" w:color="auto" w:fill="auto"/>
            <w:noWrap/>
            <w:vAlign w:val="center"/>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8</w:t>
            </w:r>
          </w:p>
        </w:tc>
        <w:tc>
          <w:tcPr>
            <w:tcW w:w="1842" w:type="dxa"/>
            <w:tcBorders>
              <w:top w:val="nil"/>
              <w:left w:val="nil"/>
              <w:bottom w:val="single" w:sz="4" w:space="0" w:color="auto"/>
              <w:right w:val="single" w:sz="4"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1 800,00 Kč</w:t>
            </w:r>
          </w:p>
        </w:tc>
        <w:tc>
          <w:tcPr>
            <w:tcW w:w="1843" w:type="dxa"/>
            <w:tcBorders>
              <w:top w:val="nil"/>
              <w:left w:val="nil"/>
              <w:bottom w:val="single" w:sz="4" w:space="0" w:color="auto"/>
              <w:right w:val="single" w:sz="8"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14 400,00 Kč</w:t>
            </w:r>
          </w:p>
        </w:tc>
      </w:tr>
      <w:tr w:rsidR="00004298" w:rsidRPr="00004298" w:rsidTr="00004298">
        <w:trPr>
          <w:trHeight w:val="300"/>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rsidR="00004298" w:rsidRPr="00004298" w:rsidRDefault="00004298" w:rsidP="00004298">
            <w:pP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odvoz odpadu na skládku</w:t>
            </w:r>
          </w:p>
        </w:tc>
        <w:tc>
          <w:tcPr>
            <w:tcW w:w="3260" w:type="dxa"/>
            <w:tcBorders>
              <w:top w:val="nil"/>
              <w:left w:val="nil"/>
              <w:bottom w:val="single" w:sz="4" w:space="0" w:color="auto"/>
              <w:right w:val="single" w:sz="4" w:space="0" w:color="auto"/>
            </w:tcBorders>
            <w:shd w:val="clear" w:color="auto" w:fill="auto"/>
            <w:noWrap/>
            <w:vAlign w:val="center"/>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t</w:t>
            </w:r>
          </w:p>
        </w:tc>
        <w:tc>
          <w:tcPr>
            <w:tcW w:w="1276" w:type="dxa"/>
            <w:tcBorders>
              <w:top w:val="nil"/>
              <w:left w:val="nil"/>
              <w:bottom w:val="single" w:sz="4" w:space="0" w:color="auto"/>
              <w:right w:val="single" w:sz="4" w:space="0" w:color="auto"/>
            </w:tcBorders>
            <w:shd w:val="clear" w:color="auto" w:fill="auto"/>
            <w:noWrap/>
            <w:vAlign w:val="center"/>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8</w:t>
            </w:r>
          </w:p>
        </w:tc>
        <w:tc>
          <w:tcPr>
            <w:tcW w:w="1842" w:type="dxa"/>
            <w:tcBorders>
              <w:top w:val="nil"/>
              <w:left w:val="nil"/>
              <w:bottom w:val="single" w:sz="4" w:space="0" w:color="auto"/>
              <w:right w:val="single" w:sz="4"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1 890,00 Kč</w:t>
            </w:r>
          </w:p>
        </w:tc>
        <w:tc>
          <w:tcPr>
            <w:tcW w:w="1843" w:type="dxa"/>
            <w:tcBorders>
              <w:top w:val="nil"/>
              <w:left w:val="nil"/>
              <w:bottom w:val="single" w:sz="4" w:space="0" w:color="auto"/>
              <w:right w:val="single" w:sz="8"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15 120,00 Kč</w:t>
            </w:r>
          </w:p>
        </w:tc>
      </w:tr>
      <w:tr w:rsidR="00004298" w:rsidRPr="00004298" w:rsidTr="00004298">
        <w:trPr>
          <w:trHeight w:val="300"/>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rsidR="00004298" w:rsidRPr="00004298" w:rsidRDefault="00004298" w:rsidP="00004298">
            <w:pP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poplatek za skládku</w:t>
            </w:r>
          </w:p>
        </w:tc>
        <w:tc>
          <w:tcPr>
            <w:tcW w:w="3260" w:type="dxa"/>
            <w:tcBorders>
              <w:top w:val="nil"/>
              <w:left w:val="nil"/>
              <w:bottom w:val="single" w:sz="4" w:space="0" w:color="auto"/>
              <w:right w:val="single" w:sz="4" w:space="0" w:color="auto"/>
            </w:tcBorders>
            <w:shd w:val="clear" w:color="auto" w:fill="auto"/>
            <w:noWrap/>
            <w:vAlign w:val="center"/>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t</w:t>
            </w:r>
          </w:p>
        </w:tc>
        <w:tc>
          <w:tcPr>
            <w:tcW w:w="1276" w:type="dxa"/>
            <w:tcBorders>
              <w:top w:val="nil"/>
              <w:left w:val="nil"/>
              <w:bottom w:val="single" w:sz="4" w:space="0" w:color="auto"/>
              <w:right w:val="single" w:sz="4" w:space="0" w:color="auto"/>
            </w:tcBorders>
            <w:shd w:val="clear" w:color="auto" w:fill="auto"/>
            <w:noWrap/>
            <w:vAlign w:val="center"/>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8</w:t>
            </w:r>
          </w:p>
        </w:tc>
        <w:tc>
          <w:tcPr>
            <w:tcW w:w="1842" w:type="dxa"/>
            <w:tcBorders>
              <w:top w:val="nil"/>
              <w:left w:val="nil"/>
              <w:bottom w:val="single" w:sz="4" w:space="0" w:color="auto"/>
              <w:right w:val="single" w:sz="4"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2 000,00 Kč</w:t>
            </w:r>
          </w:p>
        </w:tc>
        <w:tc>
          <w:tcPr>
            <w:tcW w:w="1843" w:type="dxa"/>
            <w:tcBorders>
              <w:top w:val="nil"/>
              <w:left w:val="nil"/>
              <w:bottom w:val="single" w:sz="4" w:space="0" w:color="auto"/>
              <w:right w:val="single" w:sz="8"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16 000,00 Kč</w:t>
            </w:r>
          </w:p>
        </w:tc>
      </w:tr>
      <w:tr w:rsidR="00004298" w:rsidRPr="00004298" w:rsidTr="00004298">
        <w:trPr>
          <w:trHeight w:val="300"/>
        </w:trPr>
        <w:tc>
          <w:tcPr>
            <w:tcW w:w="7797" w:type="dxa"/>
            <w:tcBorders>
              <w:top w:val="nil"/>
              <w:left w:val="single" w:sz="4" w:space="0" w:color="auto"/>
              <w:bottom w:val="single" w:sz="4" w:space="0" w:color="auto"/>
              <w:right w:val="single" w:sz="4" w:space="0" w:color="auto"/>
            </w:tcBorders>
            <w:shd w:val="clear" w:color="auto" w:fill="auto"/>
            <w:noWrap/>
            <w:vAlign w:val="bottom"/>
            <w:hideMark/>
          </w:tcPr>
          <w:p w:rsidR="00004298" w:rsidRPr="00004298" w:rsidRDefault="00004298" w:rsidP="00004298">
            <w:pPr>
              <w:rPr>
                <w:rFonts w:ascii="Calibri" w:eastAsia="Times New Roman" w:hAnsi="Calibri" w:cs="Calibri"/>
                <w:color w:val="000000"/>
                <w:sz w:val="22"/>
                <w:szCs w:val="22"/>
                <w:lang w:val="cs-CZ" w:eastAsia="cs-CZ"/>
              </w:rPr>
            </w:pPr>
            <w:r w:rsidRPr="00004298">
              <w:rPr>
                <w:rFonts w:ascii="Calibri" w:eastAsia="Times New Roman" w:hAnsi="Calibri" w:cs="Calibri"/>
                <w:color w:val="000000"/>
                <w:sz w:val="22"/>
                <w:szCs w:val="22"/>
                <w:lang w:val="cs-CZ" w:eastAsia="cs-CZ"/>
              </w:rPr>
              <w:t>vyvěšení dřevěných balkonových dveřních křídel</w:t>
            </w:r>
          </w:p>
        </w:tc>
        <w:tc>
          <w:tcPr>
            <w:tcW w:w="3260" w:type="dxa"/>
            <w:tcBorders>
              <w:top w:val="nil"/>
              <w:left w:val="nil"/>
              <w:bottom w:val="single" w:sz="4" w:space="0" w:color="auto"/>
              <w:right w:val="single" w:sz="4" w:space="0" w:color="auto"/>
            </w:tcBorders>
            <w:shd w:val="clear" w:color="auto" w:fill="auto"/>
            <w:noWrap/>
            <w:vAlign w:val="center"/>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ks</w:t>
            </w:r>
          </w:p>
        </w:tc>
        <w:tc>
          <w:tcPr>
            <w:tcW w:w="1276" w:type="dxa"/>
            <w:tcBorders>
              <w:top w:val="nil"/>
              <w:left w:val="nil"/>
              <w:bottom w:val="single" w:sz="4" w:space="0" w:color="auto"/>
              <w:right w:val="single" w:sz="4" w:space="0" w:color="auto"/>
            </w:tcBorders>
            <w:shd w:val="clear" w:color="auto" w:fill="auto"/>
            <w:noWrap/>
            <w:vAlign w:val="center"/>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4</w:t>
            </w:r>
          </w:p>
        </w:tc>
        <w:tc>
          <w:tcPr>
            <w:tcW w:w="1842" w:type="dxa"/>
            <w:tcBorders>
              <w:top w:val="nil"/>
              <w:left w:val="nil"/>
              <w:bottom w:val="single" w:sz="4" w:space="0" w:color="auto"/>
              <w:right w:val="single" w:sz="4"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250,00 Kč</w:t>
            </w:r>
          </w:p>
        </w:tc>
        <w:tc>
          <w:tcPr>
            <w:tcW w:w="1843" w:type="dxa"/>
            <w:tcBorders>
              <w:top w:val="nil"/>
              <w:left w:val="nil"/>
              <w:bottom w:val="single" w:sz="4" w:space="0" w:color="auto"/>
              <w:right w:val="single" w:sz="8"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1 000,00 Kč</w:t>
            </w:r>
          </w:p>
        </w:tc>
      </w:tr>
      <w:tr w:rsidR="00004298" w:rsidRPr="00004298" w:rsidTr="00004298">
        <w:trPr>
          <w:trHeight w:val="300"/>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rsidR="00004298" w:rsidRPr="00004298" w:rsidRDefault="00004298" w:rsidP="00004298">
            <w:pP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vybourání dřevěných rámů a křídel balkonových dveří</w:t>
            </w:r>
          </w:p>
        </w:tc>
        <w:tc>
          <w:tcPr>
            <w:tcW w:w="3260" w:type="dxa"/>
            <w:tcBorders>
              <w:top w:val="nil"/>
              <w:left w:val="nil"/>
              <w:bottom w:val="single" w:sz="4" w:space="0" w:color="auto"/>
              <w:right w:val="single" w:sz="4" w:space="0" w:color="auto"/>
            </w:tcBorders>
            <w:shd w:val="clear" w:color="auto" w:fill="auto"/>
            <w:noWrap/>
            <w:vAlign w:val="center"/>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ks</w:t>
            </w:r>
          </w:p>
        </w:tc>
        <w:tc>
          <w:tcPr>
            <w:tcW w:w="1276" w:type="dxa"/>
            <w:tcBorders>
              <w:top w:val="nil"/>
              <w:left w:val="nil"/>
              <w:bottom w:val="single" w:sz="4" w:space="0" w:color="auto"/>
              <w:right w:val="single" w:sz="4" w:space="0" w:color="auto"/>
            </w:tcBorders>
            <w:shd w:val="clear" w:color="auto" w:fill="auto"/>
            <w:noWrap/>
            <w:vAlign w:val="center"/>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2</w:t>
            </w:r>
          </w:p>
        </w:tc>
        <w:tc>
          <w:tcPr>
            <w:tcW w:w="1842" w:type="dxa"/>
            <w:tcBorders>
              <w:top w:val="nil"/>
              <w:left w:val="nil"/>
              <w:bottom w:val="single" w:sz="4" w:space="0" w:color="auto"/>
              <w:right w:val="single" w:sz="4"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2 500,00 Kč</w:t>
            </w:r>
          </w:p>
        </w:tc>
        <w:tc>
          <w:tcPr>
            <w:tcW w:w="1843" w:type="dxa"/>
            <w:tcBorders>
              <w:top w:val="nil"/>
              <w:left w:val="nil"/>
              <w:bottom w:val="single" w:sz="4" w:space="0" w:color="auto"/>
              <w:right w:val="single" w:sz="8"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5 000,00 Kč</w:t>
            </w:r>
          </w:p>
        </w:tc>
      </w:tr>
      <w:tr w:rsidR="00004298" w:rsidRPr="00004298" w:rsidTr="00004298">
        <w:trPr>
          <w:trHeight w:val="300"/>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rsidR="00004298" w:rsidRPr="00004298" w:rsidRDefault="00004298" w:rsidP="00004298">
            <w:pP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 xml:space="preserve">demontáž a přenesení historických krabicových zámků na nové </w:t>
            </w:r>
            <w:proofErr w:type="spellStart"/>
            <w:r w:rsidRPr="00004298">
              <w:rPr>
                <w:rFonts w:ascii="Calibri" w:eastAsia="Times New Roman" w:hAnsi="Calibri" w:cs="Calibri"/>
                <w:color w:val="000000"/>
                <w:sz w:val="20"/>
                <w:szCs w:val="20"/>
                <w:lang w:val="cs-CZ" w:eastAsia="cs-CZ"/>
              </w:rPr>
              <w:t>balk</w:t>
            </w:r>
            <w:proofErr w:type="spellEnd"/>
            <w:r w:rsidRPr="00004298">
              <w:rPr>
                <w:rFonts w:ascii="Calibri" w:eastAsia="Times New Roman" w:hAnsi="Calibri" w:cs="Calibri"/>
                <w:color w:val="000000"/>
                <w:sz w:val="20"/>
                <w:szCs w:val="20"/>
                <w:lang w:val="cs-CZ" w:eastAsia="cs-CZ"/>
              </w:rPr>
              <w:t>. dveře - dekorace</w:t>
            </w:r>
          </w:p>
        </w:tc>
        <w:tc>
          <w:tcPr>
            <w:tcW w:w="3260" w:type="dxa"/>
            <w:tcBorders>
              <w:top w:val="nil"/>
              <w:left w:val="nil"/>
              <w:bottom w:val="single" w:sz="4" w:space="0" w:color="auto"/>
              <w:right w:val="single" w:sz="4" w:space="0" w:color="auto"/>
            </w:tcBorders>
            <w:shd w:val="clear" w:color="auto" w:fill="auto"/>
            <w:noWrap/>
            <w:vAlign w:val="center"/>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soubor</w:t>
            </w:r>
          </w:p>
        </w:tc>
        <w:tc>
          <w:tcPr>
            <w:tcW w:w="1276" w:type="dxa"/>
            <w:tcBorders>
              <w:top w:val="nil"/>
              <w:left w:val="nil"/>
              <w:bottom w:val="single" w:sz="4" w:space="0" w:color="auto"/>
              <w:right w:val="single" w:sz="4" w:space="0" w:color="auto"/>
            </w:tcBorders>
            <w:shd w:val="clear" w:color="auto" w:fill="auto"/>
            <w:noWrap/>
            <w:vAlign w:val="center"/>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2</w:t>
            </w:r>
          </w:p>
        </w:tc>
        <w:tc>
          <w:tcPr>
            <w:tcW w:w="1842" w:type="dxa"/>
            <w:tcBorders>
              <w:top w:val="nil"/>
              <w:left w:val="nil"/>
              <w:bottom w:val="single" w:sz="4" w:space="0" w:color="auto"/>
              <w:right w:val="single" w:sz="4"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1 500,00 Kč</w:t>
            </w:r>
          </w:p>
        </w:tc>
        <w:tc>
          <w:tcPr>
            <w:tcW w:w="1843" w:type="dxa"/>
            <w:tcBorders>
              <w:top w:val="nil"/>
              <w:left w:val="nil"/>
              <w:bottom w:val="single" w:sz="4" w:space="0" w:color="auto"/>
              <w:right w:val="single" w:sz="8"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3 000,00 Kč</w:t>
            </w:r>
          </w:p>
        </w:tc>
      </w:tr>
      <w:tr w:rsidR="00004298" w:rsidRPr="00004298" w:rsidTr="00004298">
        <w:trPr>
          <w:trHeight w:val="300"/>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rsidR="00004298" w:rsidRPr="00004298" w:rsidRDefault="00004298" w:rsidP="00004298">
            <w:pP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 </w:t>
            </w:r>
          </w:p>
        </w:tc>
        <w:tc>
          <w:tcPr>
            <w:tcW w:w="3260" w:type="dxa"/>
            <w:tcBorders>
              <w:top w:val="nil"/>
              <w:left w:val="nil"/>
              <w:bottom w:val="single" w:sz="4" w:space="0" w:color="auto"/>
              <w:right w:val="single" w:sz="4" w:space="0" w:color="auto"/>
            </w:tcBorders>
            <w:shd w:val="clear" w:color="auto" w:fill="auto"/>
            <w:noWrap/>
            <w:vAlign w:val="center"/>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 </w:t>
            </w:r>
          </w:p>
        </w:tc>
        <w:tc>
          <w:tcPr>
            <w:tcW w:w="1842" w:type="dxa"/>
            <w:tcBorders>
              <w:top w:val="nil"/>
              <w:left w:val="nil"/>
              <w:bottom w:val="single" w:sz="4" w:space="0" w:color="auto"/>
              <w:right w:val="single" w:sz="4"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p>
        </w:tc>
        <w:tc>
          <w:tcPr>
            <w:tcW w:w="1843" w:type="dxa"/>
            <w:tcBorders>
              <w:top w:val="nil"/>
              <w:left w:val="nil"/>
              <w:bottom w:val="single" w:sz="4" w:space="0" w:color="auto"/>
              <w:right w:val="single" w:sz="8"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p>
        </w:tc>
      </w:tr>
      <w:tr w:rsidR="00004298" w:rsidRPr="00004298" w:rsidTr="00004298">
        <w:trPr>
          <w:trHeight w:val="300"/>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rsidR="00004298" w:rsidRPr="00004298" w:rsidRDefault="00004298" w:rsidP="00004298">
            <w:pPr>
              <w:rPr>
                <w:rFonts w:ascii="Calibri" w:eastAsia="Times New Roman" w:hAnsi="Calibri" w:cs="Calibri"/>
                <w:b/>
                <w:bCs/>
                <w:color w:val="000000"/>
                <w:sz w:val="20"/>
                <w:szCs w:val="20"/>
                <w:lang w:val="cs-CZ" w:eastAsia="cs-CZ"/>
              </w:rPr>
            </w:pPr>
            <w:r w:rsidRPr="00004298">
              <w:rPr>
                <w:rFonts w:ascii="Calibri" w:eastAsia="Times New Roman" w:hAnsi="Calibri" w:cs="Calibri"/>
                <w:b/>
                <w:bCs/>
                <w:color w:val="000000"/>
                <w:sz w:val="20"/>
                <w:szCs w:val="20"/>
                <w:lang w:val="cs-CZ" w:eastAsia="cs-CZ"/>
              </w:rPr>
              <w:t xml:space="preserve">                                                     Montáže včetně materiálu</w:t>
            </w:r>
          </w:p>
        </w:tc>
        <w:tc>
          <w:tcPr>
            <w:tcW w:w="3260" w:type="dxa"/>
            <w:tcBorders>
              <w:top w:val="nil"/>
              <w:left w:val="nil"/>
              <w:bottom w:val="single" w:sz="4" w:space="0" w:color="auto"/>
              <w:right w:val="single" w:sz="4" w:space="0" w:color="auto"/>
            </w:tcBorders>
            <w:shd w:val="clear" w:color="auto" w:fill="auto"/>
            <w:noWrap/>
            <w:vAlign w:val="center"/>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 </w:t>
            </w:r>
          </w:p>
        </w:tc>
        <w:tc>
          <w:tcPr>
            <w:tcW w:w="1842" w:type="dxa"/>
            <w:tcBorders>
              <w:top w:val="nil"/>
              <w:left w:val="nil"/>
              <w:bottom w:val="single" w:sz="4" w:space="0" w:color="auto"/>
              <w:right w:val="single" w:sz="4"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p>
        </w:tc>
        <w:tc>
          <w:tcPr>
            <w:tcW w:w="1843" w:type="dxa"/>
            <w:tcBorders>
              <w:top w:val="nil"/>
              <w:left w:val="nil"/>
              <w:bottom w:val="single" w:sz="4" w:space="0" w:color="auto"/>
              <w:right w:val="single" w:sz="8"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p>
        </w:tc>
      </w:tr>
      <w:tr w:rsidR="00004298" w:rsidRPr="00004298" w:rsidTr="00004298">
        <w:trPr>
          <w:trHeight w:val="300"/>
        </w:trPr>
        <w:tc>
          <w:tcPr>
            <w:tcW w:w="7797" w:type="dxa"/>
            <w:tcBorders>
              <w:top w:val="nil"/>
              <w:left w:val="single" w:sz="8" w:space="0" w:color="auto"/>
              <w:bottom w:val="single" w:sz="4" w:space="0" w:color="auto"/>
              <w:right w:val="single" w:sz="4" w:space="0" w:color="auto"/>
            </w:tcBorders>
            <w:shd w:val="clear" w:color="auto" w:fill="auto"/>
            <w:noWrap/>
            <w:vAlign w:val="bottom"/>
            <w:hideMark/>
          </w:tcPr>
          <w:p w:rsidR="00004298" w:rsidRPr="00004298" w:rsidRDefault="00004298" w:rsidP="00004298">
            <w:pP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montáž oken dřevěných plochy nad 1,5m2</w:t>
            </w:r>
          </w:p>
        </w:tc>
        <w:tc>
          <w:tcPr>
            <w:tcW w:w="3260" w:type="dxa"/>
            <w:tcBorders>
              <w:top w:val="nil"/>
              <w:left w:val="nil"/>
              <w:bottom w:val="single" w:sz="4" w:space="0" w:color="auto"/>
              <w:right w:val="single" w:sz="4"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ks</w:t>
            </w:r>
          </w:p>
        </w:tc>
        <w:tc>
          <w:tcPr>
            <w:tcW w:w="1276" w:type="dxa"/>
            <w:tcBorders>
              <w:top w:val="nil"/>
              <w:left w:val="nil"/>
              <w:bottom w:val="single" w:sz="4" w:space="0" w:color="auto"/>
              <w:right w:val="single" w:sz="4"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52</w:t>
            </w:r>
          </w:p>
        </w:tc>
        <w:tc>
          <w:tcPr>
            <w:tcW w:w="1842" w:type="dxa"/>
            <w:tcBorders>
              <w:top w:val="nil"/>
              <w:left w:val="nil"/>
              <w:bottom w:val="single" w:sz="4" w:space="0" w:color="auto"/>
              <w:right w:val="single" w:sz="4"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2 800,00 Kč</w:t>
            </w:r>
          </w:p>
        </w:tc>
        <w:tc>
          <w:tcPr>
            <w:tcW w:w="1843" w:type="dxa"/>
            <w:tcBorders>
              <w:top w:val="nil"/>
              <w:left w:val="nil"/>
              <w:bottom w:val="single" w:sz="4" w:space="0" w:color="auto"/>
              <w:right w:val="single" w:sz="8"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145 600,00 Kč</w:t>
            </w:r>
          </w:p>
        </w:tc>
      </w:tr>
      <w:tr w:rsidR="00004298" w:rsidRPr="00004298" w:rsidTr="00004298">
        <w:trPr>
          <w:trHeight w:val="300"/>
        </w:trPr>
        <w:tc>
          <w:tcPr>
            <w:tcW w:w="7797" w:type="dxa"/>
            <w:tcBorders>
              <w:top w:val="nil"/>
              <w:left w:val="single" w:sz="8" w:space="0" w:color="auto"/>
              <w:bottom w:val="single" w:sz="4" w:space="0" w:color="auto"/>
              <w:right w:val="single" w:sz="4" w:space="0" w:color="auto"/>
            </w:tcBorders>
            <w:shd w:val="clear" w:color="auto" w:fill="auto"/>
            <w:noWrap/>
            <w:vAlign w:val="bottom"/>
            <w:hideMark/>
          </w:tcPr>
          <w:p w:rsidR="00004298" w:rsidRPr="00004298" w:rsidRDefault="00004298" w:rsidP="00004298">
            <w:pP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 xml:space="preserve">montáž kování otvíravých křídel do 3,5 m2 leštěná mosaz Alt </w:t>
            </w:r>
            <w:proofErr w:type="spellStart"/>
            <w:r w:rsidRPr="00004298">
              <w:rPr>
                <w:rFonts w:ascii="Calibri" w:eastAsia="Times New Roman" w:hAnsi="Calibri" w:cs="Calibri"/>
                <w:color w:val="000000"/>
                <w:sz w:val="20"/>
                <w:szCs w:val="20"/>
                <w:lang w:val="cs-CZ" w:eastAsia="cs-CZ"/>
              </w:rPr>
              <w:t>Wien</w:t>
            </w:r>
            <w:proofErr w:type="spellEnd"/>
          </w:p>
        </w:tc>
        <w:tc>
          <w:tcPr>
            <w:tcW w:w="3260" w:type="dxa"/>
            <w:tcBorders>
              <w:top w:val="nil"/>
              <w:left w:val="nil"/>
              <w:bottom w:val="single" w:sz="4" w:space="0" w:color="auto"/>
              <w:right w:val="single" w:sz="4"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ks</w:t>
            </w:r>
          </w:p>
        </w:tc>
        <w:tc>
          <w:tcPr>
            <w:tcW w:w="1276" w:type="dxa"/>
            <w:tcBorders>
              <w:top w:val="nil"/>
              <w:left w:val="nil"/>
              <w:bottom w:val="single" w:sz="4" w:space="0" w:color="auto"/>
              <w:right w:val="single" w:sz="4"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208</w:t>
            </w:r>
          </w:p>
        </w:tc>
        <w:tc>
          <w:tcPr>
            <w:tcW w:w="1842" w:type="dxa"/>
            <w:tcBorders>
              <w:top w:val="nil"/>
              <w:left w:val="nil"/>
              <w:bottom w:val="single" w:sz="4" w:space="0" w:color="auto"/>
              <w:right w:val="single" w:sz="4"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320,00 Kč</w:t>
            </w:r>
          </w:p>
        </w:tc>
        <w:tc>
          <w:tcPr>
            <w:tcW w:w="1843" w:type="dxa"/>
            <w:tcBorders>
              <w:top w:val="nil"/>
              <w:left w:val="nil"/>
              <w:bottom w:val="single" w:sz="4" w:space="0" w:color="auto"/>
              <w:right w:val="single" w:sz="8"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66 560,00 Kč</w:t>
            </w:r>
          </w:p>
        </w:tc>
      </w:tr>
      <w:tr w:rsidR="00004298" w:rsidRPr="00004298" w:rsidTr="00004298">
        <w:trPr>
          <w:trHeight w:val="300"/>
        </w:trPr>
        <w:tc>
          <w:tcPr>
            <w:tcW w:w="7797" w:type="dxa"/>
            <w:tcBorders>
              <w:top w:val="nil"/>
              <w:left w:val="single" w:sz="8" w:space="0" w:color="auto"/>
              <w:bottom w:val="single" w:sz="4" w:space="0" w:color="auto"/>
              <w:right w:val="single" w:sz="4" w:space="0" w:color="auto"/>
            </w:tcBorders>
            <w:shd w:val="clear" w:color="auto" w:fill="auto"/>
            <w:noWrap/>
            <w:vAlign w:val="bottom"/>
            <w:hideMark/>
          </w:tcPr>
          <w:p w:rsidR="00004298" w:rsidRPr="00004298" w:rsidRDefault="00004298" w:rsidP="00004298">
            <w:pP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 xml:space="preserve">okno dřevěné dubové včetně izolačního </w:t>
            </w:r>
            <w:proofErr w:type="spellStart"/>
            <w:r w:rsidRPr="00004298">
              <w:rPr>
                <w:rFonts w:ascii="Calibri" w:eastAsia="Times New Roman" w:hAnsi="Calibri" w:cs="Calibri"/>
                <w:color w:val="000000"/>
                <w:sz w:val="20"/>
                <w:szCs w:val="20"/>
                <w:lang w:val="cs-CZ" w:eastAsia="cs-CZ"/>
              </w:rPr>
              <w:t>dvojskla,</w:t>
            </w:r>
            <w:proofErr w:type="gramStart"/>
            <w:r w:rsidRPr="00004298">
              <w:rPr>
                <w:rFonts w:ascii="Calibri" w:eastAsia="Times New Roman" w:hAnsi="Calibri" w:cs="Calibri"/>
                <w:color w:val="000000"/>
                <w:sz w:val="20"/>
                <w:szCs w:val="20"/>
                <w:lang w:val="cs-CZ" w:eastAsia="cs-CZ"/>
              </w:rPr>
              <w:t>těsnění</w:t>
            </w:r>
            <w:proofErr w:type="spellEnd"/>
            <w:proofErr w:type="gramEnd"/>
            <w:r w:rsidRPr="00004298">
              <w:rPr>
                <w:rFonts w:ascii="Calibri" w:eastAsia="Times New Roman" w:hAnsi="Calibri" w:cs="Calibri"/>
                <w:color w:val="000000"/>
                <w:sz w:val="20"/>
                <w:szCs w:val="20"/>
                <w:lang w:val="cs-CZ" w:eastAsia="cs-CZ"/>
              </w:rPr>
              <w:t xml:space="preserve"> ,</w:t>
            </w:r>
            <w:proofErr w:type="gramStart"/>
            <w:r w:rsidRPr="00004298">
              <w:rPr>
                <w:rFonts w:ascii="Calibri" w:eastAsia="Times New Roman" w:hAnsi="Calibri" w:cs="Calibri"/>
                <w:color w:val="000000"/>
                <w:sz w:val="20"/>
                <w:szCs w:val="20"/>
                <w:lang w:val="cs-CZ" w:eastAsia="cs-CZ"/>
              </w:rPr>
              <w:t>dělené</w:t>
            </w:r>
            <w:proofErr w:type="gramEnd"/>
            <w:r w:rsidRPr="00004298">
              <w:rPr>
                <w:rFonts w:ascii="Calibri" w:eastAsia="Times New Roman" w:hAnsi="Calibri" w:cs="Calibri"/>
                <w:color w:val="000000"/>
                <w:sz w:val="20"/>
                <w:szCs w:val="20"/>
                <w:lang w:val="cs-CZ" w:eastAsia="cs-CZ"/>
              </w:rPr>
              <w:t xml:space="preserve"> příčkou</w:t>
            </w:r>
          </w:p>
        </w:tc>
        <w:tc>
          <w:tcPr>
            <w:tcW w:w="3260" w:type="dxa"/>
            <w:tcBorders>
              <w:top w:val="nil"/>
              <w:left w:val="nil"/>
              <w:bottom w:val="single" w:sz="4" w:space="0" w:color="auto"/>
              <w:right w:val="single" w:sz="4"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ks</w:t>
            </w:r>
          </w:p>
        </w:tc>
        <w:tc>
          <w:tcPr>
            <w:tcW w:w="1276" w:type="dxa"/>
            <w:tcBorders>
              <w:top w:val="nil"/>
              <w:left w:val="nil"/>
              <w:bottom w:val="single" w:sz="4" w:space="0" w:color="auto"/>
              <w:right w:val="single" w:sz="4"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52</w:t>
            </w:r>
          </w:p>
        </w:tc>
        <w:tc>
          <w:tcPr>
            <w:tcW w:w="1842" w:type="dxa"/>
            <w:tcBorders>
              <w:top w:val="nil"/>
              <w:left w:val="nil"/>
              <w:bottom w:val="single" w:sz="4" w:space="0" w:color="auto"/>
              <w:right w:val="single" w:sz="4"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25 000,00 Kč</w:t>
            </w:r>
          </w:p>
        </w:tc>
        <w:tc>
          <w:tcPr>
            <w:tcW w:w="1843" w:type="dxa"/>
            <w:tcBorders>
              <w:top w:val="nil"/>
              <w:left w:val="nil"/>
              <w:bottom w:val="single" w:sz="4" w:space="0" w:color="auto"/>
              <w:right w:val="single" w:sz="8"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1 300 000,00 Kč</w:t>
            </w:r>
          </w:p>
        </w:tc>
      </w:tr>
      <w:tr w:rsidR="00004298" w:rsidRPr="00004298" w:rsidTr="00004298">
        <w:trPr>
          <w:trHeight w:val="300"/>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rsidR="00004298" w:rsidRPr="00004298" w:rsidRDefault="00004298" w:rsidP="00004298">
            <w:pP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lešení lehké pomocné do výšky 1,9m</w:t>
            </w:r>
          </w:p>
        </w:tc>
        <w:tc>
          <w:tcPr>
            <w:tcW w:w="3260" w:type="dxa"/>
            <w:tcBorders>
              <w:top w:val="nil"/>
              <w:left w:val="nil"/>
              <w:bottom w:val="single" w:sz="4" w:space="0" w:color="auto"/>
              <w:right w:val="single" w:sz="4"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m2</w:t>
            </w:r>
          </w:p>
        </w:tc>
        <w:tc>
          <w:tcPr>
            <w:tcW w:w="1276" w:type="dxa"/>
            <w:tcBorders>
              <w:top w:val="nil"/>
              <w:left w:val="nil"/>
              <w:bottom w:val="single" w:sz="4" w:space="0" w:color="auto"/>
              <w:right w:val="single" w:sz="4"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209</w:t>
            </w:r>
          </w:p>
        </w:tc>
        <w:tc>
          <w:tcPr>
            <w:tcW w:w="1842" w:type="dxa"/>
            <w:tcBorders>
              <w:top w:val="nil"/>
              <w:left w:val="nil"/>
              <w:bottom w:val="single" w:sz="4" w:space="0" w:color="auto"/>
              <w:right w:val="single" w:sz="4"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100,00 Kč</w:t>
            </w:r>
          </w:p>
        </w:tc>
        <w:tc>
          <w:tcPr>
            <w:tcW w:w="1843" w:type="dxa"/>
            <w:tcBorders>
              <w:top w:val="nil"/>
              <w:left w:val="nil"/>
              <w:bottom w:val="single" w:sz="4" w:space="0" w:color="auto"/>
              <w:right w:val="single" w:sz="8"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20 900,00 Kč</w:t>
            </w:r>
          </w:p>
        </w:tc>
      </w:tr>
      <w:tr w:rsidR="00004298" w:rsidRPr="00004298" w:rsidTr="00004298">
        <w:trPr>
          <w:trHeight w:val="300"/>
        </w:trPr>
        <w:tc>
          <w:tcPr>
            <w:tcW w:w="7797" w:type="dxa"/>
            <w:tcBorders>
              <w:top w:val="nil"/>
              <w:left w:val="single" w:sz="8" w:space="0" w:color="auto"/>
              <w:bottom w:val="single" w:sz="4" w:space="0" w:color="auto"/>
              <w:right w:val="single" w:sz="4" w:space="0" w:color="auto"/>
            </w:tcBorders>
            <w:shd w:val="clear" w:color="auto" w:fill="auto"/>
            <w:noWrap/>
            <w:vAlign w:val="bottom"/>
            <w:hideMark/>
          </w:tcPr>
          <w:p w:rsidR="00004298" w:rsidRPr="00004298" w:rsidRDefault="00004298" w:rsidP="00004298">
            <w:pP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plošina do výše 27m</w:t>
            </w:r>
          </w:p>
        </w:tc>
        <w:tc>
          <w:tcPr>
            <w:tcW w:w="3260" w:type="dxa"/>
            <w:tcBorders>
              <w:top w:val="nil"/>
              <w:left w:val="nil"/>
              <w:bottom w:val="single" w:sz="4" w:space="0" w:color="auto"/>
              <w:right w:val="single" w:sz="4"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ks</w:t>
            </w:r>
          </w:p>
        </w:tc>
        <w:tc>
          <w:tcPr>
            <w:tcW w:w="1276" w:type="dxa"/>
            <w:tcBorders>
              <w:top w:val="nil"/>
              <w:left w:val="nil"/>
              <w:bottom w:val="single" w:sz="4" w:space="0" w:color="auto"/>
              <w:right w:val="single" w:sz="4"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52</w:t>
            </w:r>
          </w:p>
        </w:tc>
        <w:tc>
          <w:tcPr>
            <w:tcW w:w="1842" w:type="dxa"/>
            <w:tcBorders>
              <w:top w:val="nil"/>
              <w:left w:val="nil"/>
              <w:bottom w:val="single" w:sz="4" w:space="0" w:color="auto"/>
              <w:right w:val="single" w:sz="4"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200,00 Kč</w:t>
            </w:r>
          </w:p>
        </w:tc>
        <w:tc>
          <w:tcPr>
            <w:tcW w:w="1843" w:type="dxa"/>
            <w:tcBorders>
              <w:top w:val="nil"/>
              <w:left w:val="nil"/>
              <w:bottom w:val="single" w:sz="4" w:space="0" w:color="auto"/>
              <w:right w:val="single" w:sz="8"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10 400,00 Kč</w:t>
            </w:r>
          </w:p>
        </w:tc>
      </w:tr>
      <w:tr w:rsidR="00004298" w:rsidRPr="00004298" w:rsidTr="00004298">
        <w:trPr>
          <w:trHeight w:val="300"/>
        </w:trPr>
        <w:tc>
          <w:tcPr>
            <w:tcW w:w="7797" w:type="dxa"/>
            <w:tcBorders>
              <w:top w:val="nil"/>
              <w:left w:val="single" w:sz="8" w:space="0" w:color="auto"/>
              <w:bottom w:val="single" w:sz="4" w:space="0" w:color="auto"/>
              <w:right w:val="single" w:sz="4" w:space="0" w:color="auto"/>
            </w:tcBorders>
            <w:shd w:val="clear" w:color="auto" w:fill="auto"/>
            <w:noWrap/>
            <w:vAlign w:val="bottom"/>
            <w:hideMark/>
          </w:tcPr>
          <w:p w:rsidR="00004298" w:rsidRPr="00004298" w:rsidRDefault="00004298" w:rsidP="00004298">
            <w:pPr>
              <w:rPr>
                <w:rFonts w:ascii="Calibri" w:eastAsia="Times New Roman" w:hAnsi="Calibri" w:cs="Calibri"/>
                <w:color w:val="000000"/>
                <w:sz w:val="20"/>
                <w:szCs w:val="20"/>
                <w:lang w:val="cs-CZ" w:eastAsia="cs-CZ"/>
              </w:rPr>
            </w:pPr>
            <w:proofErr w:type="gramStart"/>
            <w:r w:rsidRPr="00004298">
              <w:rPr>
                <w:rFonts w:ascii="Calibri" w:eastAsia="Times New Roman" w:hAnsi="Calibri" w:cs="Calibri"/>
                <w:color w:val="000000"/>
                <w:sz w:val="20"/>
                <w:szCs w:val="20"/>
                <w:lang w:val="cs-CZ" w:eastAsia="cs-CZ"/>
              </w:rPr>
              <w:t>okenní  a dveřní</w:t>
            </w:r>
            <w:proofErr w:type="gramEnd"/>
            <w:r w:rsidRPr="00004298">
              <w:rPr>
                <w:rFonts w:ascii="Calibri" w:eastAsia="Times New Roman" w:hAnsi="Calibri" w:cs="Calibri"/>
                <w:color w:val="000000"/>
                <w:sz w:val="20"/>
                <w:szCs w:val="20"/>
                <w:lang w:val="cs-CZ" w:eastAsia="cs-CZ"/>
              </w:rPr>
              <w:t xml:space="preserve"> rozvora včetně zdobené klapačky</w:t>
            </w:r>
          </w:p>
        </w:tc>
        <w:tc>
          <w:tcPr>
            <w:tcW w:w="3260" w:type="dxa"/>
            <w:tcBorders>
              <w:top w:val="nil"/>
              <w:left w:val="nil"/>
              <w:bottom w:val="single" w:sz="4" w:space="0" w:color="auto"/>
              <w:right w:val="single" w:sz="4"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ks</w:t>
            </w:r>
          </w:p>
        </w:tc>
        <w:tc>
          <w:tcPr>
            <w:tcW w:w="1276" w:type="dxa"/>
            <w:tcBorders>
              <w:top w:val="nil"/>
              <w:left w:val="nil"/>
              <w:bottom w:val="single" w:sz="4" w:space="0" w:color="auto"/>
              <w:right w:val="single" w:sz="4"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108</w:t>
            </w:r>
          </w:p>
        </w:tc>
        <w:tc>
          <w:tcPr>
            <w:tcW w:w="1842" w:type="dxa"/>
            <w:tcBorders>
              <w:top w:val="nil"/>
              <w:left w:val="nil"/>
              <w:bottom w:val="nil"/>
              <w:right w:val="nil"/>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2"/>
                <w:szCs w:val="22"/>
                <w:lang w:val="cs-CZ" w:eastAsia="cs-CZ"/>
              </w:rPr>
            </w:pPr>
            <w:r w:rsidRPr="00004298">
              <w:rPr>
                <w:rFonts w:ascii="Calibri" w:eastAsia="Times New Roman" w:hAnsi="Calibri" w:cs="Calibri"/>
                <w:color w:val="000000"/>
                <w:sz w:val="22"/>
                <w:szCs w:val="22"/>
                <w:lang w:val="cs-CZ" w:eastAsia="cs-CZ"/>
              </w:rPr>
              <w:t>130</w:t>
            </w:r>
          </w:p>
        </w:tc>
        <w:tc>
          <w:tcPr>
            <w:tcW w:w="1843" w:type="dxa"/>
            <w:tcBorders>
              <w:top w:val="nil"/>
              <w:left w:val="single" w:sz="4" w:space="0" w:color="auto"/>
              <w:bottom w:val="single" w:sz="4" w:space="0" w:color="auto"/>
              <w:right w:val="single" w:sz="8"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14 040,00 Kč</w:t>
            </w:r>
          </w:p>
        </w:tc>
      </w:tr>
      <w:tr w:rsidR="00004298" w:rsidRPr="00004298" w:rsidTr="00004298">
        <w:trPr>
          <w:trHeight w:val="300"/>
        </w:trPr>
        <w:tc>
          <w:tcPr>
            <w:tcW w:w="7797" w:type="dxa"/>
            <w:tcBorders>
              <w:top w:val="nil"/>
              <w:left w:val="single" w:sz="8" w:space="0" w:color="auto"/>
              <w:bottom w:val="single" w:sz="4" w:space="0" w:color="auto"/>
              <w:right w:val="single" w:sz="4" w:space="0" w:color="auto"/>
            </w:tcBorders>
            <w:shd w:val="clear" w:color="auto" w:fill="auto"/>
            <w:noWrap/>
            <w:vAlign w:val="bottom"/>
            <w:hideMark/>
          </w:tcPr>
          <w:p w:rsidR="00004298" w:rsidRPr="00004298" w:rsidRDefault="00004298" w:rsidP="00004298">
            <w:pP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závěs okenní na vnější okna a balkonové dveře</w:t>
            </w:r>
          </w:p>
        </w:tc>
        <w:tc>
          <w:tcPr>
            <w:tcW w:w="3260" w:type="dxa"/>
            <w:tcBorders>
              <w:top w:val="nil"/>
              <w:left w:val="nil"/>
              <w:bottom w:val="single" w:sz="4" w:space="0" w:color="auto"/>
              <w:right w:val="single" w:sz="4"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ks</w:t>
            </w:r>
          </w:p>
        </w:tc>
        <w:tc>
          <w:tcPr>
            <w:tcW w:w="1276" w:type="dxa"/>
            <w:tcBorders>
              <w:top w:val="nil"/>
              <w:left w:val="nil"/>
              <w:bottom w:val="single" w:sz="4" w:space="0" w:color="auto"/>
              <w:right w:val="single" w:sz="4"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432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170,00 Kč</w:t>
            </w:r>
          </w:p>
        </w:tc>
        <w:tc>
          <w:tcPr>
            <w:tcW w:w="1843" w:type="dxa"/>
            <w:tcBorders>
              <w:top w:val="nil"/>
              <w:left w:val="nil"/>
              <w:bottom w:val="single" w:sz="4" w:space="0" w:color="auto"/>
              <w:right w:val="single" w:sz="8"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73 440,00 Kč</w:t>
            </w:r>
          </w:p>
        </w:tc>
      </w:tr>
      <w:tr w:rsidR="00004298" w:rsidRPr="00004298" w:rsidTr="00004298">
        <w:trPr>
          <w:trHeight w:val="300"/>
        </w:trPr>
        <w:tc>
          <w:tcPr>
            <w:tcW w:w="7797" w:type="dxa"/>
            <w:tcBorders>
              <w:top w:val="nil"/>
              <w:left w:val="single" w:sz="8" w:space="0" w:color="auto"/>
              <w:bottom w:val="single" w:sz="4" w:space="0" w:color="auto"/>
              <w:right w:val="single" w:sz="4" w:space="0" w:color="auto"/>
            </w:tcBorders>
            <w:shd w:val="clear" w:color="auto" w:fill="auto"/>
            <w:noWrap/>
            <w:vAlign w:val="bottom"/>
            <w:hideMark/>
          </w:tcPr>
          <w:p w:rsidR="00004298" w:rsidRPr="00004298" w:rsidRDefault="00004298" w:rsidP="00004298">
            <w:pP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 xml:space="preserve">kování </w:t>
            </w:r>
            <w:proofErr w:type="spellStart"/>
            <w:r w:rsidRPr="00004298">
              <w:rPr>
                <w:rFonts w:ascii="Calibri" w:eastAsia="Times New Roman" w:hAnsi="Calibri" w:cs="Calibri"/>
                <w:color w:val="000000"/>
                <w:sz w:val="20"/>
                <w:szCs w:val="20"/>
                <w:lang w:val="cs-CZ" w:eastAsia="cs-CZ"/>
              </w:rPr>
              <w:t>doplńkové</w:t>
            </w:r>
            <w:proofErr w:type="spellEnd"/>
            <w:r w:rsidRPr="00004298">
              <w:rPr>
                <w:rFonts w:ascii="Calibri" w:eastAsia="Times New Roman" w:hAnsi="Calibri" w:cs="Calibri"/>
                <w:color w:val="000000"/>
                <w:sz w:val="20"/>
                <w:szCs w:val="20"/>
                <w:lang w:val="cs-CZ" w:eastAsia="cs-CZ"/>
              </w:rPr>
              <w:t>, klička oken</w:t>
            </w:r>
          </w:p>
        </w:tc>
        <w:tc>
          <w:tcPr>
            <w:tcW w:w="3260" w:type="dxa"/>
            <w:tcBorders>
              <w:top w:val="nil"/>
              <w:left w:val="nil"/>
              <w:bottom w:val="single" w:sz="4" w:space="0" w:color="auto"/>
              <w:right w:val="single" w:sz="4"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ks</w:t>
            </w:r>
          </w:p>
        </w:tc>
        <w:tc>
          <w:tcPr>
            <w:tcW w:w="1276" w:type="dxa"/>
            <w:tcBorders>
              <w:top w:val="nil"/>
              <w:left w:val="nil"/>
              <w:bottom w:val="single" w:sz="4" w:space="0" w:color="auto"/>
              <w:right w:val="single" w:sz="4"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204</w:t>
            </w:r>
          </w:p>
        </w:tc>
        <w:tc>
          <w:tcPr>
            <w:tcW w:w="1842" w:type="dxa"/>
            <w:tcBorders>
              <w:top w:val="nil"/>
              <w:left w:val="nil"/>
              <w:bottom w:val="single" w:sz="4" w:space="0" w:color="auto"/>
              <w:right w:val="single" w:sz="4"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250,00 Kč</w:t>
            </w:r>
          </w:p>
        </w:tc>
        <w:tc>
          <w:tcPr>
            <w:tcW w:w="1843" w:type="dxa"/>
            <w:tcBorders>
              <w:top w:val="nil"/>
              <w:left w:val="nil"/>
              <w:bottom w:val="single" w:sz="4" w:space="0" w:color="auto"/>
              <w:right w:val="single" w:sz="8"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51 000,00 Kč</w:t>
            </w:r>
          </w:p>
        </w:tc>
      </w:tr>
      <w:tr w:rsidR="00004298" w:rsidRPr="00004298" w:rsidTr="00004298">
        <w:trPr>
          <w:trHeight w:val="300"/>
        </w:trPr>
        <w:tc>
          <w:tcPr>
            <w:tcW w:w="7797" w:type="dxa"/>
            <w:tcBorders>
              <w:top w:val="nil"/>
              <w:left w:val="single" w:sz="8" w:space="0" w:color="auto"/>
              <w:bottom w:val="single" w:sz="4" w:space="0" w:color="auto"/>
              <w:right w:val="single" w:sz="4" w:space="0" w:color="auto"/>
            </w:tcBorders>
            <w:shd w:val="clear" w:color="auto" w:fill="auto"/>
            <w:noWrap/>
            <w:vAlign w:val="bottom"/>
            <w:hideMark/>
          </w:tcPr>
          <w:p w:rsidR="00004298" w:rsidRPr="00004298" w:rsidRDefault="00004298" w:rsidP="00004298">
            <w:pP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aretace otevřeného okna</w:t>
            </w:r>
          </w:p>
        </w:tc>
        <w:tc>
          <w:tcPr>
            <w:tcW w:w="3260" w:type="dxa"/>
            <w:tcBorders>
              <w:top w:val="nil"/>
              <w:left w:val="nil"/>
              <w:bottom w:val="single" w:sz="4" w:space="0" w:color="auto"/>
              <w:right w:val="single" w:sz="4"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ks</w:t>
            </w:r>
          </w:p>
        </w:tc>
        <w:tc>
          <w:tcPr>
            <w:tcW w:w="1276" w:type="dxa"/>
            <w:tcBorders>
              <w:top w:val="nil"/>
              <w:left w:val="nil"/>
              <w:bottom w:val="single" w:sz="4" w:space="0" w:color="auto"/>
              <w:right w:val="single" w:sz="4"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104</w:t>
            </w:r>
          </w:p>
        </w:tc>
        <w:tc>
          <w:tcPr>
            <w:tcW w:w="1842" w:type="dxa"/>
            <w:tcBorders>
              <w:top w:val="nil"/>
              <w:left w:val="nil"/>
              <w:bottom w:val="single" w:sz="4" w:space="0" w:color="auto"/>
              <w:right w:val="single" w:sz="4"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120,00 Kč</w:t>
            </w:r>
          </w:p>
        </w:tc>
        <w:tc>
          <w:tcPr>
            <w:tcW w:w="1843" w:type="dxa"/>
            <w:tcBorders>
              <w:top w:val="nil"/>
              <w:left w:val="nil"/>
              <w:bottom w:val="single" w:sz="4" w:space="0" w:color="auto"/>
              <w:right w:val="single" w:sz="8"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12 480,00 Kč</w:t>
            </w:r>
          </w:p>
        </w:tc>
      </w:tr>
      <w:tr w:rsidR="00004298" w:rsidRPr="00004298" w:rsidTr="00004298">
        <w:trPr>
          <w:trHeight w:val="300"/>
        </w:trPr>
        <w:tc>
          <w:tcPr>
            <w:tcW w:w="7797" w:type="dxa"/>
            <w:tcBorders>
              <w:top w:val="nil"/>
              <w:left w:val="single" w:sz="8" w:space="0" w:color="auto"/>
              <w:bottom w:val="single" w:sz="4" w:space="0" w:color="auto"/>
              <w:right w:val="single" w:sz="4" w:space="0" w:color="auto"/>
            </w:tcBorders>
            <w:shd w:val="clear" w:color="auto" w:fill="auto"/>
            <w:noWrap/>
            <w:vAlign w:val="bottom"/>
            <w:hideMark/>
          </w:tcPr>
          <w:p w:rsidR="00004298" w:rsidRPr="00004298" w:rsidRDefault="00004298" w:rsidP="00004298">
            <w:pP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příplatek za výrobu a montáž historického kování oken i balkonových dveří</w:t>
            </w:r>
          </w:p>
        </w:tc>
        <w:tc>
          <w:tcPr>
            <w:tcW w:w="3260" w:type="dxa"/>
            <w:tcBorders>
              <w:top w:val="nil"/>
              <w:left w:val="nil"/>
              <w:bottom w:val="single" w:sz="4" w:space="0" w:color="auto"/>
              <w:right w:val="single" w:sz="4"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soubor</w:t>
            </w:r>
          </w:p>
        </w:tc>
        <w:tc>
          <w:tcPr>
            <w:tcW w:w="1276" w:type="dxa"/>
            <w:tcBorders>
              <w:top w:val="nil"/>
              <w:left w:val="nil"/>
              <w:bottom w:val="single" w:sz="4" w:space="0" w:color="auto"/>
              <w:right w:val="single" w:sz="4"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1</w:t>
            </w:r>
          </w:p>
        </w:tc>
        <w:tc>
          <w:tcPr>
            <w:tcW w:w="1842" w:type="dxa"/>
            <w:tcBorders>
              <w:top w:val="nil"/>
              <w:left w:val="nil"/>
              <w:bottom w:val="single" w:sz="4" w:space="0" w:color="auto"/>
              <w:right w:val="single" w:sz="4"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605,00 Kč</w:t>
            </w:r>
          </w:p>
        </w:tc>
        <w:tc>
          <w:tcPr>
            <w:tcW w:w="1843" w:type="dxa"/>
            <w:tcBorders>
              <w:top w:val="nil"/>
              <w:left w:val="nil"/>
              <w:bottom w:val="single" w:sz="4" w:space="0" w:color="auto"/>
              <w:right w:val="single" w:sz="8"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605,00 Kč</w:t>
            </w:r>
          </w:p>
        </w:tc>
      </w:tr>
      <w:tr w:rsidR="00004298" w:rsidRPr="00004298" w:rsidTr="00004298">
        <w:trPr>
          <w:trHeight w:val="300"/>
        </w:trPr>
        <w:tc>
          <w:tcPr>
            <w:tcW w:w="7797" w:type="dxa"/>
            <w:tcBorders>
              <w:top w:val="nil"/>
              <w:left w:val="single" w:sz="8" w:space="0" w:color="auto"/>
              <w:bottom w:val="single" w:sz="4" w:space="0" w:color="auto"/>
              <w:right w:val="single" w:sz="4" w:space="0" w:color="auto"/>
            </w:tcBorders>
            <w:shd w:val="clear" w:color="auto" w:fill="auto"/>
            <w:noWrap/>
            <w:vAlign w:val="bottom"/>
            <w:hideMark/>
          </w:tcPr>
          <w:p w:rsidR="00004298" w:rsidRPr="00004298" w:rsidRDefault="00004298" w:rsidP="00004298">
            <w:pP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 xml:space="preserve">nátěr truhlářských </w:t>
            </w:r>
            <w:proofErr w:type="spellStart"/>
            <w:proofErr w:type="gramStart"/>
            <w:r w:rsidRPr="00004298">
              <w:rPr>
                <w:rFonts w:ascii="Calibri" w:eastAsia="Times New Roman" w:hAnsi="Calibri" w:cs="Calibri"/>
                <w:color w:val="000000"/>
                <w:sz w:val="20"/>
                <w:szCs w:val="20"/>
                <w:lang w:val="cs-CZ" w:eastAsia="cs-CZ"/>
              </w:rPr>
              <w:t>výrobků,bezbarvá</w:t>
            </w:r>
            <w:proofErr w:type="spellEnd"/>
            <w:proofErr w:type="gramEnd"/>
            <w:r w:rsidRPr="00004298">
              <w:rPr>
                <w:rFonts w:ascii="Calibri" w:eastAsia="Times New Roman" w:hAnsi="Calibri" w:cs="Calibri"/>
                <w:color w:val="000000"/>
                <w:sz w:val="20"/>
                <w:szCs w:val="20"/>
                <w:lang w:val="cs-CZ" w:eastAsia="cs-CZ"/>
              </w:rPr>
              <w:t xml:space="preserve"> impregnace, ochrana dřeva proti mikroorganismům</w:t>
            </w:r>
          </w:p>
        </w:tc>
        <w:tc>
          <w:tcPr>
            <w:tcW w:w="3260" w:type="dxa"/>
            <w:tcBorders>
              <w:top w:val="nil"/>
              <w:left w:val="nil"/>
              <w:bottom w:val="single" w:sz="4" w:space="0" w:color="auto"/>
              <w:right w:val="single" w:sz="4"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m2</w:t>
            </w:r>
          </w:p>
        </w:tc>
        <w:tc>
          <w:tcPr>
            <w:tcW w:w="1276" w:type="dxa"/>
            <w:tcBorders>
              <w:top w:val="nil"/>
              <w:left w:val="nil"/>
              <w:bottom w:val="single" w:sz="4" w:space="0" w:color="auto"/>
              <w:right w:val="single" w:sz="4"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347</w:t>
            </w:r>
          </w:p>
        </w:tc>
        <w:tc>
          <w:tcPr>
            <w:tcW w:w="1842" w:type="dxa"/>
            <w:tcBorders>
              <w:top w:val="nil"/>
              <w:left w:val="nil"/>
              <w:bottom w:val="single" w:sz="4" w:space="0" w:color="auto"/>
              <w:right w:val="single" w:sz="4"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280,00 Kč</w:t>
            </w:r>
          </w:p>
        </w:tc>
        <w:tc>
          <w:tcPr>
            <w:tcW w:w="1843" w:type="dxa"/>
            <w:tcBorders>
              <w:top w:val="nil"/>
              <w:left w:val="nil"/>
              <w:bottom w:val="single" w:sz="4" w:space="0" w:color="auto"/>
              <w:right w:val="single" w:sz="8"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97 160,00 Kč</w:t>
            </w:r>
          </w:p>
        </w:tc>
      </w:tr>
      <w:tr w:rsidR="00004298" w:rsidRPr="00004298" w:rsidTr="006E2AC5">
        <w:trPr>
          <w:trHeight w:val="300"/>
        </w:trPr>
        <w:tc>
          <w:tcPr>
            <w:tcW w:w="7797"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004298" w:rsidRPr="00004298" w:rsidRDefault="00004298" w:rsidP="00004298">
            <w:pP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lastRenderedPageBreak/>
              <w:t xml:space="preserve">nátěr truhlářských </w:t>
            </w:r>
            <w:proofErr w:type="spellStart"/>
            <w:proofErr w:type="gramStart"/>
            <w:r w:rsidRPr="00004298">
              <w:rPr>
                <w:rFonts w:ascii="Calibri" w:eastAsia="Times New Roman" w:hAnsi="Calibri" w:cs="Calibri"/>
                <w:color w:val="000000"/>
                <w:sz w:val="20"/>
                <w:szCs w:val="20"/>
                <w:lang w:val="cs-CZ" w:eastAsia="cs-CZ"/>
              </w:rPr>
              <w:t>výrobků,barevná</w:t>
            </w:r>
            <w:proofErr w:type="spellEnd"/>
            <w:proofErr w:type="gramEnd"/>
            <w:r w:rsidRPr="00004298">
              <w:rPr>
                <w:rFonts w:ascii="Calibri" w:eastAsia="Times New Roman" w:hAnsi="Calibri" w:cs="Calibri"/>
                <w:color w:val="000000"/>
                <w:sz w:val="20"/>
                <w:szCs w:val="20"/>
                <w:lang w:val="cs-CZ" w:eastAsia="cs-CZ"/>
              </w:rPr>
              <w:t xml:space="preserve"> základ</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m2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347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280,00 Kč</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97 160,00 Kč</w:t>
            </w:r>
          </w:p>
        </w:tc>
      </w:tr>
      <w:tr w:rsidR="00004298" w:rsidRPr="00004298" w:rsidTr="006E2AC5">
        <w:trPr>
          <w:trHeight w:val="300"/>
        </w:trPr>
        <w:tc>
          <w:tcPr>
            <w:tcW w:w="7797"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004298" w:rsidRPr="00004298" w:rsidRDefault="00004298" w:rsidP="00004298">
            <w:pP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 xml:space="preserve">nátěr truhlářských </w:t>
            </w:r>
            <w:proofErr w:type="spellStart"/>
            <w:proofErr w:type="gramStart"/>
            <w:r w:rsidRPr="00004298">
              <w:rPr>
                <w:rFonts w:ascii="Calibri" w:eastAsia="Times New Roman" w:hAnsi="Calibri" w:cs="Calibri"/>
                <w:color w:val="000000"/>
                <w:sz w:val="20"/>
                <w:szCs w:val="20"/>
                <w:lang w:val="cs-CZ" w:eastAsia="cs-CZ"/>
              </w:rPr>
              <w:t>výrobků,bezbarvý</w:t>
            </w:r>
            <w:proofErr w:type="spellEnd"/>
            <w:proofErr w:type="gramEnd"/>
            <w:r w:rsidRPr="00004298">
              <w:rPr>
                <w:rFonts w:ascii="Calibri" w:eastAsia="Times New Roman" w:hAnsi="Calibri" w:cs="Calibri"/>
                <w:color w:val="000000"/>
                <w:sz w:val="20"/>
                <w:szCs w:val="20"/>
                <w:lang w:val="cs-CZ" w:eastAsia="cs-CZ"/>
              </w:rPr>
              <w:t xml:space="preserve"> nátěr, bezbarvá pryskyřičná disperze</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m2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347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280,00 Kč</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97 160,00 Kč</w:t>
            </w:r>
          </w:p>
        </w:tc>
      </w:tr>
      <w:tr w:rsidR="00004298" w:rsidRPr="00004298" w:rsidTr="00004298">
        <w:trPr>
          <w:trHeight w:val="300"/>
        </w:trPr>
        <w:tc>
          <w:tcPr>
            <w:tcW w:w="7797" w:type="dxa"/>
            <w:tcBorders>
              <w:top w:val="nil"/>
              <w:left w:val="single" w:sz="8" w:space="0" w:color="auto"/>
              <w:bottom w:val="single" w:sz="4" w:space="0" w:color="auto"/>
              <w:right w:val="single" w:sz="4" w:space="0" w:color="auto"/>
            </w:tcBorders>
            <w:shd w:val="clear" w:color="auto" w:fill="auto"/>
            <w:noWrap/>
            <w:vAlign w:val="bottom"/>
            <w:hideMark/>
          </w:tcPr>
          <w:p w:rsidR="00004298" w:rsidRPr="00004298" w:rsidRDefault="00004298" w:rsidP="00004298">
            <w:pP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 xml:space="preserve">nátěr truhlářských </w:t>
            </w:r>
            <w:proofErr w:type="spellStart"/>
            <w:proofErr w:type="gramStart"/>
            <w:r w:rsidRPr="00004298">
              <w:rPr>
                <w:rFonts w:ascii="Calibri" w:eastAsia="Times New Roman" w:hAnsi="Calibri" w:cs="Calibri"/>
                <w:color w:val="000000"/>
                <w:sz w:val="20"/>
                <w:szCs w:val="20"/>
                <w:lang w:val="cs-CZ" w:eastAsia="cs-CZ"/>
              </w:rPr>
              <w:t>výrobků,vrchní</w:t>
            </w:r>
            <w:proofErr w:type="spellEnd"/>
            <w:proofErr w:type="gramEnd"/>
            <w:r w:rsidRPr="00004298">
              <w:rPr>
                <w:rFonts w:ascii="Calibri" w:eastAsia="Times New Roman" w:hAnsi="Calibri" w:cs="Calibri"/>
                <w:color w:val="000000"/>
                <w:sz w:val="20"/>
                <w:szCs w:val="20"/>
                <w:lang w:val="cs-CZ" w:eastAsia="cs-CZ"/>
              </w:rPr>
              <w:t xml:space="preserve"> lazura, silnostěnná transparentní lazura</w:t>
            </w:r>
          </w:p>
        </w:tc>
        <w:tc>
          <w:tcPr>
            <w:tcW w:w="3260" w:type="dxa"/>
            <w:tcBorders>
              <w:top w:val="nil"/>
              <w:left w:val="nil"/>
              <w:bottom w:val="single" w:sz="4" w:space="0" w:color="auto"/>
              <w:right w:val="single" w:sz="4"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m2</w:t>
            </w:r>
          </w:p>
        </w:tc>
        <w:tc>
          <w:tcPr>
            <w:tcW w:w="1276" w:type="dxa"/>
            <w:tcBorders>
              <w:top w:val="nil"/>
              <w:left w:val="nil"/>
              <w:bottom w:val="single" w:sz="4" w:space="0" w:color="auto"/>
              <w:right w:val="single" w:sz="4"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347</w:t>
            </w:r>
          </w:p>
        </w:tc>
        <w:tc>
          <w:tcPr>
            <w:tcW w:w="1842" w:type="dxa"/>
            <w:tcBorders>
              <w:top w:val="nil"/>
              <w:left w:val="nil"/>
              <w:bottom w:val="single" w:sz="4" w:space="0" w:color="auto"/>
              <w:right w:val="single" w:sz="4"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450,00 Kč</w:t>
            </w:r>
          </w:p>
        </w:tc>
        <w:tc>
          <w:tcPr>
            <w:tcW w:w="1843" w:type="dxa"/>
            <w:tcBorders>
              <w:top w:val="nil"/>
              <w:left w:val="nil"/>
              <w:bottom w:val="single" w:sz="4" w:space="0" w:color="auto"/>
              <w:right w:val="single" w:sz="8"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156 150,00 Kč</w:t>
            </w:r>
          </w:p>
        </w:tc>
      </w:tr>
      <w:tr w:rsidR="00004298" w:rsidRPr="00004298" w:rsidTr="00004298">
        <w:trPr>
          <w:trHeight w:val="300"/>
        </w:trPr>
        <w:tc>
          <w:tcPr>
            <w:tcW w:w="7797" w:type="dxa"/>
            <w:tcBorders>
              <w:top w:val="nil"/>
              <w:left w:val="single" w:sz="8" w:space="0" w:color="auto"/>
              <w:bottom w:val="single" w:sz="4" w:space="0" w:color="auto"/>
              <w:right w:val="single" w:sz="4" w:space="0" w:color="auto"/>
            </w:tcBorders>
            <w:shd w:val="clear" w:color="auto" w:fill="auto"/>
            <w:noWrap/>
            <w:vAlign w:val="bottom"/>
            <w:hideMark/>
          </w:tcPr>
          <w:p w:rsidR="00004298" w:rsidRPr="00004298" w:rsidRDefault="00004298" w:rsidP="00004298">
            <w:pP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ošetření čelním transparentním tmelem, ošetření spáry</w:t>
            </w:r>
          </w:p>
        </w:tc>
        <w:tc>
          <w:tcPr>
            <w:tcW w:w="3260" w:type="dxa"/>
            <w:tcBorders>
              <w:top w:val="nil"/>
              <w:left w:val="nil"/>
              <w:bottom w:val="single" w:sz="4" w:space="0" w:color="auto"/>
              <w:right w:val="single" w:sz="4"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m2</w:t>
            </w:r>
          </w:p>
        </w:tc>
        <w:tc>
          <w:tcPr>
            <w:tcW w:w="1276" w:type="dxa"/>
            <w:tcBorders>
              <w:top w:val="nil"/>
              <w:left w:val="nil"/>
              <w:bottom w:val="single" w:sz="4" w:space="0" w:color="auto"/>
              <w:right w:val="single" w:sz="4"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173</w:t>
            </w:r>
          </w:p>
        </w:tc>
        <w:tc>
          <w:tcPr>
            <w:tcW w:w="1842" w:type="dxa"/>
            <w:tcBorders>
              <w:top w:val="nil"/>
              <w:left w:val="nil"/>
              <w:bottom w:val="single" w:sz="4" w:space="0" w:color="auto"/>
              <w:right w:val="single" w:sz="4"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125,00 Kč</w:t>
            </w:r>
          </w:p>
        </w:tc>
        <w:tc>
          <w:tcPr>
            <w:tcW w:w="1843" w:type="dxa"/>
            <w:tcBorders>
              <w:top w:val="nil"/>
              <w:left w:val="nil"/>
              <w:bottom w:val="single" w:sz="4" w:space="0" w:color="auto"/>
              <w:right w:val="single" w:sz="8"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21 625,00 Kč</w:t>
            </w:r>
          </w:p>
        </w:tc>
      </w:tr>
      <w:tr w:rsidR="00004298" w:rsidRPr="00004298" w:rsidTr="00004298">
        <w:trPr>
          <w:trHeight w:val="300"/>
        </w:trPr>
        <w:tc>
          <w:tcPr>
            <w:tcW w:w="7797" w:type="dxa"/>
            <w:tcBorders>
              <w:top w:val="nil"/>
              <w:left w:val="single" w:sz="8" w:space="0" w:color="auto"/>
              <w:bottom w:val="single" w:sz="4" w:space="0" w:color="auto"/>
              <w:right w:val="single" w:sz="4" w:space="0" w:color="auto"/>
            </w:tcBorders>
            <w:shd w:val="clear" w:color="auto" w:fill="auto"/>
            <w:noWrap/>
            <w:vAlign w:val="bottom"/>
            <w:hideMark/>
          </w:tcPr>
          <w:p w:rsidR="00004298" w:rsidRPr="00004298" w:rsidRDefault="00004298" w:rsidP="00004298">
            <w:pP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začištění omítek okolo oken a balkonových dveří po montáži</w:t>
            </w:r>
          </w:p>
        </w:tc>
        <w:tc>
          <w:tcPr>
            <w:tcW w:w="3260" w:type="dxa"/>
            <w:tcBorders>
              <w:top w:val="nil"/>
              <w:left w:val="nil"/>
              <w:bottom w:val="single" w:sz="4" w:space="0" w:color="auto"/>
              <w:right w:val="single" w:sz="4"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m2</w:t>
            </w:r>
          </w:p>
        </w:tc>
        <w:tc>
          <w:tcPr>
            <w:tcW w:w="1276" w:type="dxa"/>
            <w:tcBorders>
              <w:top w:val="nil"/>
              <w:left w:val="nil"/>
              <w:bottom w:val="single" w:sz="4" w:space="0" w:color="auto"/>
              <w:right w:val="single" w:sz="4"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788</w:t>
            </w:r>
          </w:p>
        </w:tc>
        <w:tc>
          <w:tcPr>
            <w:tcW w:w="1842" w:type="dxa"/>
            <w:tcBorders>
              <w:top w:val="nil"/>
              <w:left w:val="nil"/>
              <w:bottom w:val="single" w:sz="4" w:space="0" w:color="auto"/>
              <w:right w:val="single" w:sz="4"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180,00 Kč</w:t>
            </w:r>
          </w:p>
        </w:tc>
        <w:tc>
          <w:tcPr>
            <w:tcW w:w="1843" w:type="dxa"/>
            <w:tcBorders>
              <w:top w:val="nil"/>
              <w:left w:val="nil"/>
              <w:bottom w:val="single" w:sz="4" w:space="0" w:color="auto"/>
              <w:right w:val="single" w:sz="8"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141 840,00 Kč</w:t>
            </w:r>
          </w:p>
        </w:tc>
      </w:tr>
      <w:tr w:rsidR="00004298" w:rsidRPr="00004298" w:rsidTr="00004298">
        <w:trPr>
          <w:trHeight w:val="300"/>
        </w:trPr>
        <w:tc>
          <w:tcPr>
            <w:tcW w:w="7797" w:type="dxa"/>
            <w:tcBorders>
              <w:top w:val="nil"/>
              <w:left w:val="single" w:sz="8" w:space="0" w:color="auto"/>
              <w:bottom w:val="single" w:sz="4" w:space="0" w:color="auto"/>
              <w:right w:val="single" w:sz="4" w:space="0" w:color="auto"/>
            </w:tcBorders>
            <w:shd w:val="clear" w:color="auto" w:fill="auto"/>
            <w:noWrap/>
            <w:vAlign w:val="bottom"/>
            <w:hideMark/>
          </w:tcPr>
          <w:p w:rsidR="00004298" w:rsidRPr="00004298" w:rsidRDefault="00004298" w:rsidP="00004298">
            <w:pP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položení zakrývací fólie v interiéru</w:t>
            </w:r>
          </w:p>
        </w:tc>
        <w:tc>
          <w:tcPr>
            <w:tcW w:w="3260" w:type="dxa"/>
            <w:tcBorders>
              <w:top w:val="nil"/>
              <w:left w:val="nil"/>
              <w:bottom w:val="single" w:sz="4" w:space="0" w:color="auto"/>
              <w:right w:val="single" w:sz="4"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m2</w:t>
            </w:r>
          </w:p>
        </w:tc>
        <w:tc>
          <w:tcPr>
            <w:tcW w:w="1276" w:type="dxa"/>
            <w:tcBorders>
              <w:top w:val="nil"/>
              <w:left w:val="nil"/>
              <w:bottom w:val="single" w:sz="4" w:space="0" w:color="auto"/>
              <w:right w:val="single" w:sz="4"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270</w:t>
            </w:r>
          </w:p>
        </w:tc>
        <w:tc>
          <w:tcPr>
            <w:tcW w:w="1842" w:type="dxa"/>
            <w:tcBorders>
              <w:top w:val="nil"/>
              <w:left w:val="nil"/>
              <w:bottom w:val="single" w:sz="4" w:space="0" w:color="auto"/>
              <w:right w:val="single" w:sz="4"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63,00 Kč</w:t>
            </w:r>
          </w:p>
        </w:tc>
        <w:tc>
          <w:tcPr>
            <w:tcW w:w="1843" w:type="dxa"/>
            <w:tcBorders>
              <w:top w:val="nil"/>
              <w:left w:val="nil"/>
              <w:bottom w:val="single" w:sz="4" w:space="0" w:color="auto"/>
              <w:right w:val="single" w:sz="8"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17 010,00 Kč</w:t>
            </w:r>
          </w:p>
        </w:tc>
      </w:tr>
      <w:tr w:rsidR="00004298" w:rsidRPr="00004298" w:rsidTr="00004298">
        <w:trPr>
          <w:trHeight w:val="300"/>
        </w:trPr>
        <w:tc>
          <w:tcPr>
            <w:tcW w:w="7797" w:type="dxa"/>
            <w:tcBorders>
              <w:top w:val="nil"/>
              <w:left w:val="single" w:sz="8" w:space="0" w:color="auto"/>
              <w:bottom w:val="single" w:sz="4" w:space="0" w:color="auto"/>
              <w:right w:val="single" w:sz="4" w:space="0" w:color="auto"/>
            </w:tcBorders>
            <w:shd w:val="clear" w:color="auto" w:fill="auto"/>
            <w:noWrap/>
            <w:vAlign w:val="bottom"/>
            <w:hideMark/>
          </w:tcPr>
          <w:p w:rsidR="00004298" w:rsidRPr="00004298" w:rsidRDefault="00004298" w:rsidP="00004298">
            <w:pP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montáž balkonových dveří dřevěných plochy nad 3,5m2</w:t>
            </w:r>
          </w:p>
        </w:tc>
        <w:tc>
          <w:tcPr>
            <w:tcW w:w="3260" w:type="dxa"/>
            <w:tcBorders>
              <w:top w:val="nil"/>
              <w:left w:val="nil"/>
              <w:bottom w:val="single" w:sz="4" w:space="0" w:color="auto"/>
              <w:right w:val="single" w:sz="4"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ks</w:t>
            </w:r>
          </w:p>
        </w:tc>
        <w:tc>
          <w:tcPr>
            <w:tcW w:w="1276" w:type="dxa"/>
            <w:tcBorders>
              <w:top w:val="nil"/>
              <w:left w:val="nil"/>
              <w:bottom w:val="single" w:sz="4" w:space="0" w:color="auto"/>
              <w:right w:val="single" w:sz="4"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2</w:t>
            </w:r>
          </w:p>
        </w:tc>
        <w:tc>
          <w:tcPr>
            <w:tcW w:w="1842" w:type="dxa"/>
            <w:tcBorders>
              <w:top w:val="nil"/>
              <w:left w:val="nil"/>
              <w:bottom w:val="single" w:sz="4" w:space="0" w:color="auto"/>
              <w:right w:val="single" w:sz="4"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6 800,00 Kč</w:t>
            </w:r>
          </w:p>
        </w:tc>
        <w:tc>
          <w:tcPr>
            <w:tcW w:w="1843" w:type="dxa"/>
            <w:tcBorders>
              <w:top w:val="nil"/>
              <w:left w:val="nil"/>
              <w:bottom w:val="single" w:sz="4" w:space="0" w:color="auto"/>
              <w:right w:val="single" w:sz="8"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13 600,00 Kč</w:t>
            </w:r>
          </w:p>
        </w:tc>
      </w:tr>
      <w:tr w:rsidR="00004298" w:rsidRPr="00004298" w:rsidTr="00004298">
        <w:trPr>
          <w:trHeight w:val="300"/>
        </w:trPr>
        <w:tc>
          <w:tcPr>
            <w:tcW w:w="7797" w:type="dxa"/>
            <w:tcBorders>
              <w:top w:val="nil"/>
              <w:left w:val="single" w:sz="8" w:space="0" w:color="auto"/>
              <w:bottom w:val="single" w:sz="4" w:space="0" w:color="auto"/>
              <w:right w:val="single" w:sz="4" w:space="0" w:color="auto"/>
            </w:tcBorders>
            <w:shd w:val="clear" w:color="auto" w:fill="auto"/>
            <w:noWrap/>
            <w:vAlign w:val="bottom"/>
            <w:hideMark/>
          </w:tcPr>
          <w:p w:rsidR="00004298" w:rsidRPr="00004298" w:rsidRDefault="00004298" w:rsidP="00004298">
            <w:pP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montáž kování otvíravých balkonových dveří</w:t>
            </w:r>
          </w:p>
        </w:tc>
        <w:tc>
          <w:tcPr>
            <w:tcW w:w="3260" w:type="dxa"/>
            <w:tcBorders>
              <w:top w:val="nil"/>
              <w:left w:val="nil"/>
              <w:bottom w:val="single" w:sz="4" w:space="0" w:color="auto"/>
              <w:right w:val="single" w:sz="4"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ks</w:t>
            </w:r>
          </w:p>
        </w:tc>
        <w:tc>
          <w:tcPr>
            <w:tcW w:w="1276" w:type="dxa"/>
            <w:tcBorders>
              <w:top w:val="nil"/>
              <w:left w:val="nil"/>
              <w:bottom w:val="single" w:sz="4" w:space="0" w:color="auto"/>
              <w:right w:val="single" w:sz="4"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4</w:t>
            </w:r>
          </w:p>
        </w:tc>
        <w:tc>
          <w:tcPr>
            <w:tcW w:w="1842" w:type="dxa"/>
            <w:tcBorders>
              <w:top w:val="nil"/>
              <w:left w:val="nil"/>
              <w:bottom w:val="single" w:sz="4" w:space="0" w:color="auto"/>
              <w:right w:val="single" w:sz="4"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350,00 Kč</w:t>
            </w:r>
          </w:p>
        </w:tc>
        <w:tc>
          <w:tcPr>
            <w:tcW w:w="1843" w:type="dxa"/>
            <w:tcBorders>
              <w:top w:val="nil"/>
              <w:left w:val="nil"/>
              <w:bottom w:val="single" w:sz="4" w:space="0" w:color="auto"/>
              <w:right w:val="single" w:sz="8"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1 400,00 Kč</w:t>
            </w:r>
          </w:p>
        </w:tc>
      </w:tr>
      <w:tr w:rsidR="00004298" w:rsidRPr="00004298" w:rsidTr="00004298">
        <w:trPr>
          <w:trHeight w:val="300"/>
        </w:trPr>
        <w:tc>
          <w:tcPr>
            <w:tcW w:w="7797" w:type="dxa"/>
            <w:tcBorders>
              <w:top w:val="nil"/>
              <w:left w:val="single" w:sz="8" w:space="0" w:color="auto"/>
              <w:bottom w:val="single" w:sz="4" w:space="0" w:color="auto"/>
              <w:right w:val="single" w:sz="4" w:space="0" w:color="auto"/>
            </w:tcBorders>
            <w:shd w:val="clear" w:color="auto" w:fill="auto"/>
            <w:noWrap/>
            <w:vAlign w:val="bottom"/>
            <w:hideMark/>
          </w:tcPr>
          <w:p w:rsidR="00004298" w:rsidRPr="00004298" w:rsidRDefault="00004298" w:rsidP="00004298">
            <w:pP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dveře balkonové dubové včetně izolačního dvojskla, těsnění, příčky</w:t>
            </w:r>
          </w:p>
        </w:tc>
        <w:tc>
          <w:tcPr>
            <w:tcW w:w="3260" w:type="dxa"/>
            <w:tcBorders>
              <w:top w:val="nil"/>
              <w:left w:val="nil"/>
              <w:bottom w:val="single" w:sz="4" w:space="0" w:color="auto"/>
              <w:right w:val="single" w:sz="4"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ks</w:t>
            </w:r>
          </w:p>
        </w:tc>
        <w:tc>
          <w:tcPr>
            <w:tcW w:w="1276" w:type="dxa"/>
            <w:tcBorders>
              <w:top w:val="nil"/>
              <w:left w:val="nil"/>
              <w:bottom w:val="single" w:sz="4" w:space="0" w:color="auto"/>
              <w:right w:val="single" w:sz="4"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2</w:t>
            </w:r>
          </w:p>
        </w:tc>
        <w:tc>
          <w:tcPr>
            <w:tcW w:w="1842" w:type="dxa"/>
            <w:tcBorders>
              <w:top w:val="nil"/>
              <w:left w:val="nil"/>
              <w:bottom w:val="single" w:sz="4" w:space="0" w:color="auto"/>
              <w:right w:val="single" w:sz="4"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46 305,00 Kč</w:t>
            </w:r>
          </w:p>
        </w:tc>
        <w:tc>
          <w:tcPr>
            <w:tcW w:w="1843" w:type="dxa"/>
            <w:tcBorders>
              <w:top w:val="nil"/>
              <w:left w:val="nil"/>
              <w:bottom w:val="single" w:sz="4" w:space="0" w:color="auto"/>
              <w:right w:val="single" w:sz="8"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92 610,00 Kč</w:t>
            </w:r>
          </w:p>
        </w:tc>
      </w:tr>
      <w:tr w:rsidR="00004298" w:rsidRPr="00004298" w:rsidTr="00004298">
        <w:trPr>
          <w:trHeight w:val="300"/>
        </w:trPr>
        <w:tc>
          <w:tcPr>
            <w:tcW w:w="7797" w:type="dxa"/>
            <w:tcBorders>
              <w:top w:val="nil"/>
              <w:left w:val="single" w:sz="8" w:space="0" w:color="auto"/>
              <w:bottom w:val="single" w:sz="4" w:space="0" w:color="auto"/>
              <w:right w:val="single" w:sz="4" w:space="0" w:color="auto"/>
            </w:tcBorders>
            <w:shd w:val="clear" w:color="auto" w:fill="auto"/>
            <w:noWrap/>
            <w:vAlign w:val="bottom"/>
            <w:hideMark/>
          </w:tcPr>
          <w:p w:rsidR="00004298" w:rsidRPr="00004298" w:rsidRDefault="00004298" w:rsidP="00004298">
            <w:pP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 xml:space="preserve">aretace </w:t>
            </w:r>
            <w:proofErr w:type="gramStart"/>
            <w:r w:rsidRPr="00004298">
              <w:rPr>
                <w:rFonts w:ascii="Calibri" w:eastAsia="Times New Roman" w:hAnsi="Calibri" w:cs="Calibri"/>
                <w:color w:val="000000"/>
                <w:sz w:val="20"/>
                <w:szCs w:val="20"/>
                <w:lang w:val="cs-CZ" w:eastAsia="cs-CZ"/>
              </w:rPr>
              <w:t>otevřených  balkonových</w:t>
            </w:r>
            <w:proofErr w:type="gramEnd"/>
            <w:r w:rsidRPr="00004298">
              <w:rPr>
                <w:rFonts w:ascii="Calibri" w:eastAsia="Times New Roman" w:hAnsi="Calibri" w:cs="Calibri"/>
                <w:color w:val="000000"/>
                <w:sz w:val="20"/>
                <w:szCs w:val="20"/>
                <w:lang w:val="cs-CZ" w:eastAsia="cs-CZ"/>
              </w:rPr>
              <w:t xml:space="preserve"> dveří</w:t>
            </w:r>
          </w:p>
        </w:tc>
        <w:tc>
          <w:tcPr>
            <w:tcW w:w="3260" w:type="dxa"/>
            <w:tcBorders>
              <w:top w:val="nil"/>
              <w:left w:val="nil"/>
              <w:bottom w:val="single" w:sz="4" w:space="0" w:color="auto"/>
              <w:right w:val="single" w:sz="4"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ks</w:t>
            </w:r>
          </w:p>
        </w:tc>
        <w:tc>
          <w:tcPr>
            <w:tcW w:w="1276" w:type="dxa"/>
            <w:tcBorders>
              <w:top w:val="nil"/>
              <w:left w:val="nil"/>
              <w:bottom w:val="single" w:sz="4" w:space="0" w:color="auto"/>
              <w:right w:val="single" w:sz="4"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4</w:t>
            </w:r>
          </w:p>
        </w:tc>
        <w:tc>
          <w:tcPr>
            <w:tcW w:w="1842" w:type="dxa"/>
            <w:tcBorders>
              <w:top w:val="nil"/>
              <w:left w:val="nil"/>
              <w:bottom w:val="single" w:sz="4" w:space="0" w:color="auto"/>
              <w:right w:val="single" w:sz="4"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250,00 Kč</w:t>
            </w:r>
          </w:p>
        </w:tc>
        <w:tc>
          <w:tcPr>
            <w:tcW w:w="1843" w:type="dxa"/>
            <w:tcBorders>
              <w:top w:val="nil"/>
              <w:left w:val="nil"/>
              <w:bottom w:val="single" w:sz="4" w:space="0" w:color="auto"/>
              <w:right w:val="single" w:sz="8"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1 000,00 Kč</w:t>
            </w:r>
          </w:p>
        </w:tc>
      </w:tr>
      <w:tr w:rsidR="00004298" w:rsidRPr="00004298" w:rsidTr="00004298">
        <w:trPr>
          <w:trHeight w:val="300"/>
        </w:trPr>
        <w:tc>
          <w:tcPr>
            <w:tcW w:w="7797" w:type="dxa"/>
            <w:tcBorders>
              <w:top w:val="nil"/>
              <w:left w:val="single" w:sz="8" w:space="0" w:color="auto"/>
              <w:bottom w:val="single" w:sz="4" w:space="0" w:color="auto"/>
              <w:right w:val="single" w:sz="4" w:space="0" w:color="auto"/>
            </w:tcBorders>
            <w:shd w:val="clear" w:color="auto" w:fill="auto"/>
            <w:noWrap/>
            <w:vAlign w:val="bottom"/>
            <w:hideMark/>
          </w:tcPr>
          <w:p w:rsidR="00004298" w:rsidRPr="00004298" w:rsidRDefault="00004298" w:rsidP="00004298">
            <w:pP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práh kovový, hnědý s nájezdem bezbariérový, kompletní včetně montáže</w:t>
            </w:r>
          </w:p>
        </w:tc>
        <w:tc>
          <w:tcPr>
            <w:tcW w:w="3260" w:type="dxa"/>
            <w:tcBorders>
              <w:top w:val="nil"/>
              <w:left w:val="nil"/>
              <w:bottom w:val="single" w:sz="4" w:space="0" w:color="auto"/>
              <w:right w:val="single" w:sz="4"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soubor</w:t>
            </w:r>
          </w:p>
        </w:tc>
        <w:tc>
          <w:tcPr>
            <w:tcW w:w="1276" w:type="dxa"/>
            <w:tcBorders>
              <w:top w:val="nil"/>
              <w:left w:val="nil"/>
              <w:bottom w:val="single" w:sz="4" w:space="0" w:color="auto"/>
              <w:right w:val="single" w:sz="4"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2</w:t>
            </w:r>
          </w:p>
        </w:tc>
        <w:tc>
          <w:tcPr>
            <w:tcW w:w="1842" w:type="dxa"/>
            <w:tcBorders>
              <w:top w:val="nil"/>
              <w:left w:val="nil"/>
              <w:bottom w:val="single" w:sz="4" w:space="0" w:color="auto"/>
              <w:right w:val="single" w:sz="4"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1 870,00 Kč</w:t>
            </w:r>
          </w:p>
        </w:tc>
        <w:tc>
          <w:tcPr>
            <w:tcW w:w="1843" w:type="dxa"/>
            <w:tcBorders>
              <w:top w:val="nil"/>
              <w:left w:val="nil"/>
              <w:bottom w:val="single" w:sz="4" w:space="0" w:color="auto"/>
              <w:right w:val="single" w:sz="8"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3 740,00 Kč</w:t>
            </w:r>
          </w:p>
        </w:tc>
      </w:tr>
      <w:tr w:rsidR="00004298" w:rsidRPr="00004298" w:rsidTr="00004298">
        <w:trPr>
          <w:trHeight w:val="300"/>
        </w:trPr>
        <w:tc>
          <w:tcPr>
            <w:tcW w:w="7797" w:type="dxa"/>
            <w:tcBorders>
              <w:top w:val="nil"/>
              <w:left w:val="single" w:sz="8" w:space="0" w:color="auto"/>
              <w:bottom w:val="single" w:sz="4" w:space="0" w:color="auto"/>
              <w:right w:val="single" w:sz="4" w:space="0" w:color="auto"/>
            </w:tcBorders>
            <w:shd w:val="clear" w:color="auto" w:fill="auto"/>
            <w:noWrap/>
            <w:vAlign w:val="bottom"/>
            <w:hideMark/>
          </w:tcPr>
          <w:p w:rsidR="00004298" w:rsidRPr="00004298" w:rsidRDefault="00004298" w:rsidP="00004298">
            <w:pP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 xml:space="preserve">zámek, 4 klíče, klika, štítky dveřní, leštěná mosaz Alt </w:t>
            </w:r>
            <w:proofErr w:type="spellStart"/>
            <w:r w:rsidRPr="00004298">
              <w:rPr>
                <w:rFonts w:ascii="Calibri" w:eastAsia="Times New Roman" w:hAnsi="Calibri" w:cs="Calibri"/>
                <w:color w:val="000000"/>
                <w:sz w:val="20"/>
                <w:szCs w:val="20"/>
                <w:lang w:val="cs-CZ" w:eastAsia="cs-CZ"/>
              </w:rPr>
              <w:t>Wien</w:t>
            </w:r>
            <w:proofErr w:type="spellEnd"/>
          </w:p>
        </w:tc>
        <w:tc>
          <w:tcPr>
            <w:tcW w:w="3260" w:type="dxa"/>
            <w:tcBorders>
              <w:top w:val="nil"/>
              <w:left w:val="nil"/>
              <w:bottom w:val="single" w:sz="4" w:space="0" w:color="auto"/>
              <w:right w:val="single" w:sz="4"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soubor</w:t>
            </w:r>
          </w:p>
        </w:tc>
        <w:tc>
          <w:tcPr>
            <w:tcW w:w="1276" w:type="dxa"/>
            <w:tcBorders>
              <w:top w:val="nil"/>
              <w:left w:val="nil"/>
              <w:bottom w:val="single" w:sz="4" w:space="0" w:color="auto"/>
              <w:right w:val="single" w:sz="4"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2</w:t>
            </w:r>
          </w:p>
        </w:tc>
        <w:tc>
          <w:tcPr>
            <w:tcW w:w="1842" w:type="dxa"/>
            <w:tcBorders>
              <w:top w:val="nil"/>
              <w:left w:val="nil"/>
              <w:bottom w:val="single" w:sz="4" w:space="0" w:color="auto"/>
              <w:right w:val="single" w:sz="4"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3 600,00 Kč</w:t>
            </w:r>
          </w:p>
        </w:tc>
        <w:tc>
          <w:tcPr>
            <w:tcW w:w="1843" w:type="dxa"/>
            <w:tcBorders>
              <w:top w:val="nil"/>
              <w:left w:val="nil"/>
              <w:bottom w:val="single" w:sz="4" w:space="0" w:color="auto"/>
              <w:right w:val="single" w:sz="8"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7 200,00 Kč</w:t>
            </w:r>
          </w:p>
        </w:tc>
      </w:tr>
      <w:tr w:rsidR="00004298" w:rsidRPr="00004298" w:rsidTr="00004298">
        <w:trPr>
          <w:trHeight w:val="315"/>
        </w:trPr>
        <w:tc>
          <w:tcPr>
            <w:tcW w:w="7797" w:type="dxa"/>
            <w:tcBorders>
              <w:top w:val="nil"/>
              <w:left w:val="single" w:sz="8" w:space="0" w:color="auto"/>
              <w:bottom w:val="single" w:sz="4" w:space="0" w:color="auto"/>
              <w:right w:val="single" w:sz="4" w:space="0" w:color="auto"/>
            </w:tcBorders>
            <w:shd w:val="clear" w:color="auto" w:fill="auto"/>
            <w:noWrap/>
            <w:vAlign w:val="bottom"/>
            <w:hideMark/>
          </w:tcPr>
          <w:p w:rsidR="00004298" w:rsidRPr="00004298" w:rsidRDefault="00004298" w:rsidP="00004298">
            <w:pP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 </w:t>
            </w:r>
          </w:p>
        </w:tc>
        <w:tc>
          <w:tcPr>
            <w:tcW w:w="3260" w:type="dxa"/>
            <w:tcBorders>
              <w:top w:val="nil"/>
              <w:left w:val="nil"/>
              <w:bottom w:val="single" w:sz="4" w:space="0" w:color="auto"/>
              <w:right w:val="single" w:sz="4"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 </w:t>
            </w:r>
          </w:p>
        </w:tc>
        <w:tc>
          <w:tcPr>
            <w:tcW w:w="1276" w:type="dxa"/>
            <w:tcBorders>
              <w:top w:val="nil"/>
              <w:left w:val="nil"/>
              <w:bottom w:val="single" w:sz="4" w:space="0" w:color="auto"/>
              <w:right w:val="single" w:sz="4"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 </w:t>
            </w:r>
          </w:p>
        </w:tc>
        <w:tc>
          <w:tcPr>
            <w:tcW w:w="1842" w:type="dxa"/>
            <w:tcBorders>
              <w:top w:val="nil"/>
              <w:left w:val="nil"/>
              <w:bottom w:val="single" w:sz="4" w:space="0" w:color="auto"/>
              <w:right w:val="single" w:sz="4" w:space="0" w:color="auto"/>
            </w:tcBorders>
            <w:shd w:val="clear" w:color="auto" w:fill="auto"/>
            <w:noWrap/>
            <w:vAlign w:val="bottom"/>
            <w:hideMark/>
          </w:tcPr>
          <w:p w:rsidR="00004298" w:rsidRPr="00004298" w:rsidRDefault="00004298" w:rsidP="00004298">
            <w:pPr>
              <w:jc w:val="center"/>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 </w:t>
            </w:r>
          </w:p>
        </w:tc>
        <w:tc>
          <w:tcPr>
            <w:tcW w:w="1843" w:type="dxa"/>
            <w:tcBorders>
              <w:top w:val="nil"/>
              <w:left w:val="nil"/>
              <w:bottom w:val="single" w:sz="4" w:space="0" w:color="auto"/>
              <w:right w:val="single" w:sz="8" w:space="0" w:color="auto"/>
            </w:tcBorders>
            <w:shd w:val="clear" w:color="auto" w:fill="auto"/>
            <w:noWrap/>
            <w:vAlign w:val="bottom"/>
            <w:hideMark/>
          </w:tcPr>
          <w:p w:rsidR="00004298" w:rsidRPr="00004298" w:rsidRDefault="00004298" w:rsidP="00004298">
            <w:pPr>
              <w:jc w:val="right"/>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 </w:t>
            </w:r>
          </w:p>
        </w:tc>
      </w:tr>
      <w:tr w:rsidR="00004298" w:rsidRPr="00004298" w:rsidTr="00004298">
        <w:trPr>
          <w:trHeight w:val="390"/>
        </w:trPr>
        <w:tc>
          <w:tcPr>
            <w:tcW w:w="779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4298" w:rsidRPr="00004298" w:rsidRDefault="00004298" w:rsidP="00004298">
            <w:pPr>
              <w:jc w:val="center"/>
              <w:rPr>
                <w:rFonts w:ascii="Calibri" w:eastAsia="Times New Roman" w:hAnsi="Calibri" w:cs="Calibri"/>
                <w:b/>
                <w:bCs/>
                <w:color w:val="000000"/>
                <w:sz w:val="28"/>
                <w:szCs w:val="28"/>
                <w:lang w:val="cs-CZ" w:eastAsia="cs-CZ"/>
              </w:rPr>
            </w:pPr>
            <w:r w:rsidRPr="00004298">
              <w:rPr>
                <w:rFonts w:ascii="Calibri" w:eastAsia="Times New Roman" w:hAnsi="Calibri" w:cs="Calibri"/>
                <w:b/>
                <w:bCs/>
                <w:color w:val="000000"/>
                <w:sz w:val="28"/>
                <w:szCs w:val="28"/>
                <w:lang w:val="cs-CZ" w:eastAsia="cs-CZ"/>
              </w:rPr>
              <w:t>celkem bez DPH</w:t>
            </w:r>
          </w:p>
        </w:tc>
        <w:tc>
          <w:tcPr>
            <w:tcW w:w="3260" w:type="dxa"/>
            <w:tcBorders>
              <w:top w:val="nil"/>
              <w:left w:val="nil"/>
              <w:bottom w:val="single" w:sz="8" w:space="0" w:color="auto"/>
              <w:right w:val="nil"/>
            </w:tcBorders>
            <w:shd w:val="clear" w:color="auto" w:fill="auto"/>
            <w:noWrap/>
            <w:vAlign w:val="center"/>
            <w:hideMark/>
          </w:tcPr>
          <w:p w:rsidR="00004298" w:rsidRPr="00004298" w:rsidRDefault="00004298" w:rsidP="00004298">
            <w:pPr>
              <w:jc w:val="center"/>
              <w:rPr>
                <w:rFonts w:ascii="Calibri" w:eastAsia="Times New Roman" w:hAnsi="Calibri" w:cs="Calibri"/>
                <w:b/>
                <w:bCs/>
                <w:color w:val="000000"/>
                <w:sz w:val="28"/>
                <w:szCs w:val="28"/>
                <w:lang w:val="cs-CZ" w:eastAsia="cs-CZ"/>
              </w:rPr>
            </w:pPr>
            <w:r w:rsidRPr="00004298">
              <w:rPr>
                <w:rFonts w:ascii="Calibri" w:eastAsia="Times New Roman" w:hAnsi="Calibri" w:cs="Calibri"/>
                <w:b/>
                <w:bCs/>
                <w:color w:val="000000"/>
                <w:sz w:val="28"/>
                <w:szCs w:val="28"/>
                <w:lang w:val="cs-CZ" w:eastAsia="cs-CZ"/>
              </w:rPr>
              <w:t xml:space="preserve">        2 600 000,00 Kč </w:t>
            </w:r>
          </w:p>
        </w:tc>
        <w:tc>
          <w:tcPr>
            <w:tcW w:w="1276" w:type="dxa"/>
            <w:tcBorders>
              <w:top w:val="nil"/>
              <w:left w:val="single" w:sz="8" w:space="0" w:color="auto"/>
              <w:bottom w:val="nil"/>
              <w:right w:val="nil"/>
            </w:tcBorders>
            <w:shd w:val="clear" w:color="auto" w:fill="auto"/>
            <w:noWrap/>
            <w:vAlign w:val="center"/>
            <w:hideMark/>
          </w:tcPr>
          <w:p w:rsidR="00004298" w:rsidRPr="00004298" w:rsidRDefault="00004298" w:rsidP="00004298">
            <w:pPr>
              <w:rPr>
                <w:rFonts w:ascii="Calibri" w:eastAsia="Times New Roman" w:hAnsi="Calibri" w:cs="Calibri"/>
                <w:b/>
                <w:bCs/>
                <w:color w:val="000000"/>
                <w:sz w:val="28"/>
                <w:szCs w:val="28"/>
                <w:lang w:val="cs-CZ" w:eastAsia="cs-CZ"/>
              </w:rPr>
            </w:pPr>
            <w:r w:rsidRPr="00004298">
              <w:rPr>
                <w:rFonts w:ascii="Calibri" w:eastAsia="Times New Roman" w:hAnsi="Calibri" w:cs="Calibri"/>
                <w:b/>
                <w:bCs/>
                <w:color w:val="000000"/>
                <w:sz w:val="28"/>
                <w:szCs w:val="28"/>
                <w:lang w:val="cs-CZ" w:eastAsia="cs-CZ"/>
              </w:rPr>
              <w:t> </w:t>
            </w:r>
          </w:p>
        </w:tc>
        <w:tc>
          <w:tcPr>
            <w:tcW w:w="1842" w:type="dxa"/>
            <w:tcBorders>
              <w:top w:val="nil"/>
              <w:left w:val="nil"/>
              <w:bottom w:val="nil"/>
              <w:right w:val="nil"/>
            </w:tcBorders>
            <w:shd w:val="clear" w:color="auto" w:fill="auto"/>
            <w:noWrap/>
            <w:vAlign w:val="bottom"/>
            <w:hideMark/>
          </w:tcPr>
          <w:p w:rsidR="00004298" w:rsidRPr="00004298" w:rsidRDefault="00004298" w:rsidP="00004298">
            <w:pPr>
              <w:rPr>
                <w:rFonts w:ascii="Calibri" w:eastAsia="Times New Roman" w:hAnsi="Calibri" w:cs="Calibri"/>
                <w:color w:val="000000"/>
                <w:sz w:val="22"/>
                <w:szCs w:val="22"/>
                <w:lang w:val="cs-CZ" w:eastAsia="cs-CZ"/>
              </w:rPr>
            </w:pPr>
          </w:p>
        </w:tc>
        <w:tc>
          <w:tcPr>
            <w:tcW w:w="1843" w:type="dxa"/>
            <w:tcBorders>
              <w:top w:val="nil"/>
              <w:left w:val="single" w:sz="4" w:space="0" w:color="auto"/>
              <w:bottom w:val="single" w:sz="4" w:space="0" w:color="auto"/>
              <w:right w:val="single" w:sz="8" w:space="0" w:color="auto"/>
            </w:tcBorders>
            <w:shd w:val="clear" w:color="auto" w:fill="auto"/>
            <w:noWrap/>
            <w:vAlign w:val="bottom"/>
            <w:hideMark/>
          </w:tcPr>
          <w:p w:rsidR="00004298" w:rsidRPr="00004298" w:rsidRDefault="00004298" w:rsidP="00004298">
            <w:pPr>
              <w:jc w:val="right"/>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 </w:t>
            </w:r>
          </w:p>
        </w:tc>
      </w:tr>
      <w:tr w:rsidR="00004298" w:rsidRPr="00004298" w:rsidTr="00004298">
        <w:trPr>
          <w:trHeight w:val="390"/>
        </w:trPr>
        <w:tc>
          <w:tcPr>
            <w:tcW w:w="7797" w:type="dxa"/>
            <w:tcBorders>
              <w:top w:val="nil"/>
              <w:left w:val="single" w:sz="8" w:space="0" w:color="auto"/>
              <w:bottom w:val="nil"/>
              <w:right w:val="single" w:sz="8" w:space="0" w:color="auto"/>
            </w:tcBorders>
            <w:shd w:val="clear" w:color="auto" w:fill="auto"/>
            <w:noWrap/>
            <w:vAlign w:val="center"/>
            <w:hideMark/>
          </w:tcPr>
          <w:p w:rsidR="00004298" w:rsidRPr="00004298" w:rsidRDefault="00004298" w:rsidP="00004298">
            <w:pPr>
              <w:jc w:val="center"/>
              <w:rPr>
                <w:rFonts w:ascii="Calibri" w:eastAsia="Times New Roman" w:hAnsi="Calibri" w:cs="Calibri"/>
                <w:b/>
                <w:bCs/>
                <w:color w:val="000000"/>
                <w:sz w:val="28"/>
                <w:szCs w:val="28"/>
                <w:lang w:val="cs-CZ" w:eastAsia="cs-CZ"/>
              </w:rPr>
            </w:pPr>
            <w:r w:rsidRPr="00004298">
              <w:rPr>
                <w:rFonts w:ascii="Calibri" w:eastAsia="Times New Roman" w:hAnsi="Calibri" w:cs="Calibri"/>
                <w:b/>
                <w:bCs/>
                <w:color w:val="000000"/>
                <w:sz w:val="28"/>
                <w:szCs w:val="28"/>
                <w:lang w:val="cs-CZ" w:eastAsia="cs-CZ"/>
              </w:rPr>
              <w:t>DPH 15%</w:t>
            </w:r>
          </w:p>
        </w:tc>
        <w:tc>
          <w:tcPr>
            <w:tcW w:w="3260" w:type="dxa"/>
            <w:tcBorders>
              <w:top w:val="nil"/>
              <w:left w:val="nil"/>
              <w:bottom w:val="single" w:sz="8" w:space="0" w:color="auto"/>
              <w:right w:val="nil"/>
            </w:tcBorders>
            <w:shd w:val="clear" w:color="auto" w:fill="auto"/>
            <w:noWrap/>
            <w:vAlign w:val="center"/>
            <w:hideMark/>
          </w:tcPr>
          <w:p w:rsidR="00004298" w:rsidRPr="00004298" w:rsidRDefault="00004298" w:rsidP="00004298">
            <w:pPr>
              <w:jc w:val="center"/>
              <w:rPr>
                <w:rFonts w:ascii="Calibri" w:eastAsia="Times New Roman" w:hAnsi="Calibri" w:cs="Calibri"/>
                <w:b/>
                <w:bCs/>
                <w:color w:val="000000"/>
                <w:sz w:val="28"/>
                <w:szCs w:val="28"/>
                <w:lang w:val="cs-CZ" w:eastAsia="cs-CZ"/>
              </w:rPr>
            </w:pPr>
            <w:r w:rsidRPr="00004298">
              <w:rPr>
                <w:rFonts w:ascii="Calibri" w:eastAsia="Times New Roman" w:hAnsi="Calibri" w:cs="Calibri"/>
                <w:b/>
                <w:bCs/>
                <w:color w:val="000000"/>
                <w:sz w:val="28"/>
                <w:szCs w:val="28"/>
                <w:lang w:val="cs-CZ" w:eastAsia="cs-CZ"/>
              </w:rPr>
              <w:t xml:space="preserve">            390 000,00 Kč </w:t>
            </w:r>
          </w:p>
        </w:tc>
        <w:tc>
          <w:tcPr>
            <w:tcW w:w="1276" w:type="dxa"/>
            <w:tcBorders>
              <w:top w:val="nil"/>
              <w:left w:val="single" w:sz="8" w:space="0" w:color="auto"/>
              <w:bottom w:val="nil"/>
              <w:right w:val="nil"/>
            </w:tcBorders>
            <w:shd w:val="clear" w:color="auto" w:fill="auto"/>
            <w:noWrap/>
            <w:vAlign w:val="center"/>
            <w:hideMark/>
          </w:tcPr>
          <w:p w:rsidR="00004298" w:rsidRPr="00004298" w:rsidRDefault="00004298" w:rsidP="00004298">
            <w:pPr>
              <w:rPr>
                <w:rFonts w:ascii="Calibri" w:eastAsia="Times New Roman" w:hAnsi="Calibri" w:cs="Calibri"/>
                <w:b/>
                <w:bCs/>
                <w:color w:val="000000"/>
                <w:sz w:val="28"/>
                <w:szCs w:val="28"/>
                <w:lang w:val="cs-CZ" w:eastAsia="cs-CZ"/>
              </w:rPr>
            </w:pPr>
            <w:r w:rsidRPr="00004298">
              <w:rPr>
                <w:rFonts w:ascii="Calibri" w:eastAsia="Times New Roman" w:hAnsi="Calibri" w:cs="Calibri"/>
                <w:b/>
                <w:bCs/>
                <w:color w:val="000000"/>
                <w:sz w:val="28"/>
                <w:szCs w:val="28"/>
                <w:lang w:val="cs-CZ" w:eastAsia="cs-CZ"/>
              </w:rPr>
              <w:t> </w:t>
            </w:r>
          </w:p>
        </w:tc>
        <w:tc>
          <w:tcPr>
            <w:tcW w:w="1842" w:type="dxa"/>
            <w:tcBorders>
              <w:top w:val="nil"/>
              <w:left w:val="nil"/>
              <w:bottom w:val="nil"/>
              <w:right w:val="nil"/>
            </w:tcBorders>
            <w:shd w:val="clear" w:color="auto" w:fill="auto"/>
            <w:noWrap/>
            <w:vAlign w:val="bottom"/>
            <w:hideMark/>
          </w:tcPr>
          <w:p w:rsidR="00004298" w:rsidRPr="00004298" w:rsidRDefault="00004298" w:rsidP="00004298">
            <w:pPr>
              <w:rPr>
                <w:rFonts w:ascii="Calibri" w:eastAsia="Times New Roman" w:hAnsi="Calibri" w:cs="Calibri"/>
                <w:color w:val="000000"/>
                <w:sz w:val="22"/>
                <w:szCs w:val="22"/>
                <w:lang w:val="cs-CZ" w:eastAsia="cs-CZ"/>
              </w:rPr>
            </w:pPr>
          </w:p>
        </w:tc>
        <w:tc>
          <w:tcPr>
            <w:tcW w:w="1843" w:type="dxa"/>
            <w:tcBorders>
              <w:top w:val="nil"/>
              <w:left w:val="single" w:sz="4" w:space="0" w:color="auto"/>
              <w:bottom w:val="single" w:sz="4" w:space="0" w:color="auto"/>
              <w:right w:val="single" w:sz="8" w:space="0" w:color="auto"/>
            </w:tcBorders>
            <w:shd w:val="clear" w:color="auto" w:fill="auto"/>
            <w:noWrap/>
            <w:vAlign w:val="bottom"/>
            <w:hideMark/>
          </w:tcPr>
          <w:p w:rsidR="00004298" w:rsidRPr="00004298" w:rsidRDefault="00004298" w:rsidP="00004298">
            <w:pPr>
              <w:jc w:val="right"/>
              <w:rPr>
                <w:rFonts w:ascii="Calibri" w:eastAsia="Times New Roman" w:hAnsi="Calibri" w:cs="Calibri"/>
                <w:color w:val="000000"/>
                <w:sz w:val="20"/>
                <w:szCs w:val="20"/>
                <w:lang w:val="cs-CZ" w:eastAsia="cs-CZ"/>
              </w:rPr>
            </w:pPr>
            <w:r w:rsidRPr="00004298">
              <w:rPr>
                <w:rFonts w:ascii="Calibri" w:eastAsia="Times New Roman" w:hAnsi="Calibri" w:cs="Calibri"/>
                <w:color w:val="000000"/>
                <w:sz w:val="20"/>
                <w:szCs w:val="20"/>
                <w:lang w:val="cs-CZ" w:eastAsia="cs-CZ"/>
              </w:rPr>
              <w:t> </w:t>
            </w:r>
          </w:p>
        </w:tc>
      </w:tr>
      <w:tr w:rsidR="00004298" w:rsidRPr="00004298" w:rsidTr="00004298">
        <w:trPr>
          <w:trHeight w:val="39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4298" w:rsidRPr="00004298" w:rsidRDefault="00004298" w:rsidP="00004298">
            <w:pPr>
              <w:rPr>
                <w:rFonts w:ascii="Calibri" w:eastAsia="Times New Roman" w:hAnsi="Calibri" w:cs="Calibri"/>
                <w:b/>
                <w:bCs/>
                <w:color w:val="000000"/>
                <w:sz w:val="28"/>
                <w:szCs w:val="28"/>
                <w:lang w:val="cs-CZ" w:eastAsia="cs-CZ"/>
              </w:rPr>
            </w:pPr>
            <w:r w:rsidRPr="00004298">
              <w:rPr>
                <w:rFonts w:ascii="Calibri" w:eastAsia="Times New Roman" w:hAnsi="Calibri" w:cs="Calibri"/>
                <w:b/>
                <w:bCs/>
                <w:color w:val="000000"/>
                <w:sz w:val="28"/>
                <w:szCs w:val="28"/>
                <w:lang w:val="cs-CZ" w:eastAsia="cs-CZ"/>
              </w:rPr>
              <w:t xml:space="preserve">                                              celkem s DPH</w:t>
            </w:r>
          </w:p>
        </w:tc>
        <w:tc>
          <w:tcPr>
            <w:tcW w:w="3260" w:type="dxa"/>
            <w:tcBorders>
              <w:top w:val="nil"/>
              <w:left w:val="nil"/>
              <w:bottom w:val="single" w:sz="8" w:space="0" w:color="auto"/>
              <w:right w:val="nil"/>
            </w:tcBorders>
            <w:shd w:val="clear" w:color="auto" w:fill="auto"/>
            <w:noWrap/>
            <w:vAlign w:val="center"/>
            <w:hideMark/>
          </w:tcPr>
          <w:p w:rsidR="00004298" w:rsidRPr="00004298" w:rsidRDefault="00004298" w:rsidP="00004298">
            <w:pPr>
              <w:jc w:val="center"/>
              <w:rPr>
                <w:rFonts w:ascii="Calibri" w:eastAsia="Times New Roman" w:hAnsi="Calibri" w:cs="Calibri"/>
                <w:b/>
                <w:bCs/>
                <w:color w:val="000000"/>
                <w:sz w:val="28"/>
                <w:szCs w:val="28"/>
                <w:lang w:val="cs-CZ" w:eastAsia="cs-CZ"/>
              </w:rPr>
            </w:pPr>
            <w:r w:rsidRPr="00004298">
              <w:rPr>
                <w:rFonts w:ascii="Calibri" w:eastAsia="Times New Roman" w:hAnsi="Calibri" w:cs="Calibri"/>
                <w:b/>
                <w:bCs/>
                <w:color w:val="000000"/>
                <w:sz w:val="28"/>
                <w:szCs w:val="28"/>
                <w:lang w:val="cs-CZ" w:eastAsia="cs-CZ"/>
              </w:rPr>
              <w:t xml:space="preserve">        2 990 000,00 Kč </w:t>
            </w:r>
          </w:p>
        </w:tc>
        <w:tc>
          <w:tcPr>
            <w:tcW w:w="1276" w:type="dxa"/>
            <w:tcBorders>
              <w:top w:val="nil"/>
              <w:left w:val="single" w:sz="8" w:space="0" w:color="auto"/>
              <w:bottom w:val="nil"/>
              <w:right w:val="nil"/>
            </w:tcBorders>
            <w:shd w:val="clear" w:color="auto" w:fill="auto"/>
            <w:noWrap/>
            <w:vAlign w:val="center"/>
            <w:hideMark/>
          </w:tcPr>
          <w:p w:rsidR="00004298" w:rsidRPr="00004298" w:rsidRDefault="00004298" w:rsidP="00004298">
            <w:pPr>
              <w:rPr>
                <w:rFonts w:ascii="Calibri" w:eastAsia="Times New Roman" w:hAnsi="Calibri" w:cs="Calibri"/>
                <w:b/>
                <w:bCs/>
                <w:color w:val="000000"/>
                <w:sz w:val="28"/>
                <w:szCs w:val="28"/>
                <w:lang w:val="cs-CZ" w:eastAsia="cs-CZ"/>
              </w:rPr>
            </w:pPr>
            <w:r w:rsidRPr="00004298">
              <w:rPr>
                <w:rFonts w:ascii="Calibri" w:eastAsia="Times New Roman" w:hAnsi="Calibri" w:cs="Calibri"/>
                <w:b/>
                <w:bCs/>
                <w:color w:val="000000"/>
                <w:sz w:val="28"/>
                <w:szCs w:val="28"/>
                <w:lang w:val="cs-CZ" w:eastAsia="cs-CZ"/>
              </w:rPr>
              <w:t> </w:t>
            </w:r>
          </w:p>
        </w:tc>
        <w:tc>
          <w:tcPr>
            <w:tcW w:w="1842" w:type="dxa"/>
            <w:tcBorders>
              <w:top w:val="nil"/>
              <w:left w:val="nil"/>
              <w:bottom w:val="nil"/>
              <w:right w:val="nil"/>
            </w:tcBorders>
            <w:shd w:val="clear" w:color="auto" w:fill="auto"/>
            <w:noWrap/>
            <w:vAlign w:val="bottom"/>
            <w:hideMark/>
          </w:tcPr>
          <w:p w:rsidR="00004298" w:rsidRPr="00004298" w:rsidRDefault="00004298" w:rsidP="00004298">
            <w:pPr>
              <w:rPr>
                <w:rFonts w:ascii="Calibri" w:eastAsia="Times New Roman" w:hAnsi="Calibri" w:cs="Calibri"/>
                <w:color w:val="000000"/>
                <w:sz w:val="22"/>
                <w:szCs w:val="22"/>
                <w:lang w:val="cs-CZ" w:eastAsia="cs-CZ"/>
              </w:rPr>
            </w:pPr>
          </w:p>
        </w:tc>
        <w:tc>
          <w:tcPr>
            <w:tcW w:w="1843" w:type="dxa"/>
            <w:tcBorders>
              <w:top w:val="nil"/>
              <w:left w:val="nil"/>
              <w:bottom w:val="nil"/>
              <w:right w:val="nil"/>
            </w:tcBorders>
            <w:shd w:val="clear" w:color="auto" w:fill="auto"/>
            <w:noWrap/>
            <w:vAlign w:val="bottom"/>
            <w:hideMark/>
          </w:tcPr>
          <w:p w:rsidR="00004298" w:rsidRPr="00004298" w:rsidRDefault="00004298" w:rsidP="00004298">
            <w:pPr>
              <w:rPr>
                <w:rFonts w:ascii="Calibri" w:eastAsia="Times New Roman" w:hAnsi="Calibri" w:cs="Calibri"/>
                <w:color w:val="000000"/>
                <w:sz w:val="22"/>
                <w:szCs w:val="22"/>
                <w:lang w:val="cs-CZ" w:eastAsia="cs-CZ"/>
              </w:rPr>
            </w:pPr>
          </w:p>
        </w:tc>
      </w:tr>
    </w:tbl>
    <w:p w:rsidR="00A154A4" w:rsidRPr="00C23DB5" w:rsidRDefault="00A154A4" w:rsidP="00004298">
      <w:pPr>
        <w:pStyle w:val="AKFZFnormln"/>
        <w:ind w:left="-567"/>
        <w:rPr>
          <w:color w:val="FF0000"/>
        </w:rPr>
      </w:pPr>
    </w:p>
    <w:sectPr w:rsidR="00A154A4" w:rsidRPr="00C23DB5" w:rsidSect="00004298">
      <w:pgSz w:w="16840" w:h="11900" w:orient="landscape"/>
      <w:pgMar w:top="1134" w:right="1134" w:bottom="1134" w:left="1134" w:header="709" w:footer="85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80F" w:rsidRDefault="00A1280F">
      <w:r>
        <w:separator/>
      </w:r>
    </w:p>
  </w:endnote>
  <w:endnote w:type="continuationSeparator" w:id="0">
    <w:p w:rsidR="00A1280F" w:rsidRDefault="00A1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nstantia">
    <w:panose1 w:val="02030602050306030303"/>
    <w:charset w:val="EE"/>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1361617"/>
      <w:docPartObj>
        <w:docPartGallery w:val="Page Numbers (Bottom of Page)"/>
        <w:docPartUnique/>
      </w:docPartObj>
    </w:sdtPr>
    <w:sdtEndPr/>
    <w:sdtContent>
      <w:p w:rsidR="00254CCC" w:rsidRDefault="0095122B">
        <w:pPr>
          <w:pStyle w:val="Zpat"/>
          <w:jc w:val="center"/>
        </w:pPr>
        <w:r>
          <w:rPr>
            <w:noProof/>
            <w:lang w:val="cs-CZ"/>
          </w:rPr>
          <w:fldChar w:fldCharType="begin"/>
        </w:r>
        <w:r w:rsidR="00967316">
          <w:rPr>
            <w:noProof/>
            <w:lang w:val="cs-CZ"/>
          </w:rPr>
          <w:instrText>PAGE   \* MERGEFORMAT</w:instrText>
        </w:r>
        <w:r>
          <w:rPr>
            <w:noProof/>
            <w:lang w:val="cs-CZ"/>
          </w:rPr>
          <w:fldChar w:fldCharType="separate"/>
        </w:r>
        <w:r w:rsidR="00DB5553">
          <w:rPr>
            <w:noProof/>
            <w:lang w:val="cs-CZ"/>
          </w:rPr>
          <w:t>13</w:t>
        </w:r>
        <w:r>
          <w:rPr>
            <w:noProof/>
            <w:lang w:val="cs-CZ"/>
          </w:rPr>
          <w:fldChar w:fldCharType="end"/>
        </w:r>
      </w:p>
    </w:sdtContent>
  </w:sdt>
  <w:p w:rsidR="00254CCC" w:rsidRDefault="00254CC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80F" w:rsidRDefault="00A1280F">
      <w:r>
        <w:separator/>
      </w:r>
    </w:p>
  </w:footnote>
  <w:footnote w:type="continuationSeparator" w:id="0">
    <w:p w:rsidR="00A1280F" w:rsidRDefault="00A128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AC5" w:rsidRDefault="006E2AC5" w:rsidP="006E2AC5">
    <w:pPr>
      <w:pStyle w:val="Bezmezer"/>
      <w:tabs>
        <w:tab w:val="left" w:pos="708"/>
        <w:tab w:val="left" w:pos="1416"/>
        <w:tab w:val="left" w:pos="2124"/>
        <w:tab w:val="left" w:pos="2832"/>
        <w:tab w:val="left" w:pos="3540"/>
        <w:tab w:val="left" w:pos="4248"/>
        <w:tab w:val="left" w:pos="4956"/>
        <w:tab w:val="left" w:pos="5664"/>
        <w:tab w:val="left" w:pos="6372"/>
        <w:tab w:val="left" w:pos="7080"/>
        <w:tab w:val="left" w:pos="8820"/>
      </w:tabs>
      <w:ind w:left="1416" w:firstLine="708"/>
      <w:rPr>
        <w:rFonts w:ascii="Constantia" w:hAnsi="Constantia"/>
        <w:b/>
        <w:sz w:val="24"/>
        <w:szCs w:val="24"/>
      </w:rPr>
    </w:pPr>
    <w:r>
      <w:rPr>
        <w:noProof/>
        <w:color w:val="0000FF"/>
        <w:lang w:eastAsia="cs-CZ"/>
      </w:rPr>
      <w:drawing>
        <wp:anchor distT="0" distB="0" distL="114300" distR="114300" simplePos="0" relativeHeight="251683840" behindDoc="0" locked="0" layoutInCell="1" allowOverlap="1" wp14:anchorId="264D2327" wp14:editId="784A4BA2">
          <wp:simplePos x="0" y="0"/>
          <wp:positionH relativeFrom="margin">
            <wp:posOffset>0</wp:posOffset>
          </wp:positionH>
          <wp:positionV relativeFrom="margin">
            <wp:posOffset>-673735</wp:posOffset>
          </wp:positionV>
          <wp:extent cx="1009650" cy="421005"/>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421005"/>
                  </a:xfrm>
                  <a:prstGeom prst="rect">
                    <a:avLst/>
                  </a:prstGeom>
                  <a:noFill/>
                  <a:ln>
                    <a:noFill/>
                  </a:ln>
                </pic:spPr>
              </pic:pic>
            </a:graphicData>
          </a:graphic>
        </wp:anchor>
      </w:drawing>
    </w:r>
    <w:r w:rsidR="00254CCC">
      <w:rPr>
        <w:noProof/>
        <w:color w:val="0000FF"/>
        <w:lang w:eastAsia="cs-CZ"/>
      </w:rPr>
      <w:drawing>
        <wp:anchor distT="0" distB="0" distL="114300" distR="114300" simplePos="0" relativeHeight="251657216" behindDoc="1" locked="0" layoutInCell="1" allowOverlap="1" wp14:anchorId="55447618" wp14:editId="3E735474">
          <wp:simplePos x="0" y="0"/>
          <wp:positionH relativeFrom="column">
            <wp:posOffset>-4445</wp:posOffset>
          </wp:positionH>
          <wp:positionV relativeFrom="paragraph">
            <wp:posOffset>-316230</wp:posOffset>
          </wp:positionV>
          <wp:extent cx="1790700" cy="296545"/>
          <wp:effectExtent l="0" t="0" r="0" b="8255"/>
          <wp:wrapTight wrapText="bothSides">
            <wp:wrapPolygon edited="0">
              <wp:start x="0" y="0"/>
              <wp:lineTo x="0" y="20814"/>
              <wp:lineTo x="21370" y="20814"/>
              <wp:lineTo x="21370" y="0"/>
              <wp:lineTo x="0" y="0"/>
            </wp:wrapPolygon>
          </wp:wrapTight>
          <wp:docPr id="3" name="Obrázek 3" descr="http://www.kr-stredocesky.cz/portal/Images/logo_print.gif">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r-stredocesky.cz/portal/Images/logo_print.gif">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90700" cy="296545"/>
                  </a:xfrm>
                  <a:prstGeom prst="rect">
                    <a:avLst/>
                  </a:prstGeom>
                  <a:noFill/>
                  <a:ln>
                    <a:noFill/>
                  </a:ln>
                </pic:spPr>
              </pic:pic>
            </a:graphicData>
          </a:graphic>
        </wp:anchor>
      </w:drawing>
    </w:r>
    <w:r w:rsidR="00730C53">
      <w:rPr>
        <w:rFonts w:ascii="Constantia" w:hAnsi="Constantia"/>
        <w:b/>
        <w:sz w:val="24"/>
        <w:szCs w:val="24"/>
      </w:rPr>
      <w:t>Domov Na Zámku L</w:t>
    </w:r>
    <w:r w:rsidR="00254CCC">
      <w:rPr>
        <w:rFonts w:ascii="Constantia" w:hAnsi="Constantia"/>
        <w:b/>
        <w:sz w:val="24"/>
        <w:szCs w:val="24"/>
      </w:rPr>
      <w:t>ysá nad Labem, příspěvková organizace</w:t>
    </w:r>
    <w:r>
      <w:rPr>
        <w:rFonts w:ascii="Constantia" w:hAnsi="Constantia"/>
        <w:b/>
        <w:sz w:val="24"/>
        <w:szCs w:val="24"/>
      </w:rPr>
      <w:t>,</w:t>
    </w:r>
  </w:p>
  <w:p w:rsidR="00254CCC" w:rsidRDefault="006E2AC5" w:rsidP="006E2AC5">
    <w:pPr>
      <w:pStyle w:val="Bezmezer"/>
      <w:tabs>
        <w:tab w:val="left" w:pos="708"/>
        <w:tab w:val="left" w:pos="1416"/>
        <w:tab w:val="left" w:pos="2124"/>
        <w:tab w:val="left" w:pos="2832"/>
        <w:tab w:val="left" w:pos="3540"/>
        <w:tab w:val="left" w:pos="4248"/>
        <w:tab w:val="left" w:pos="4956"/>
        <w:tab w:val="left" w:pos="5664"/>
        <w:tab w:val="left" w:pos="6372"/>
        <w:tab w:val="left" w:pos="7080"/>
        <w:tab w:val="left" w:pos="8820"/>
      </w:tabs>
      <w:ind w:left="1416"/>
      <w:rPr>
        <w:rFonts w:ascii="Constantia" w:hAnsi="Constantia"/>
        <w:b/>
      </w:rPr>
    </w:pPr>
    <w:r>
      <w:rPr>
        <w:rFonts w:ascii="Constantia" w:hAnsi="Constantia"/>
        <w:b/>
        <w:sz w:val="24"/>
        <w:szCs w:val="24"/>
      </w:rPr>
      <w:tab/>
    </w:r>
    <w:r>
      <w:rPr>
        <w:rFonts w:ascii="Constantia" w:hAnsi="Constantia"/>
        <w:b/>
        <w:sz w:val="24"/>
        <w:szCs w:val="24"/>
      </w:rPr>
      <w:tab/>
    </w:r>
    <w:r w:rsidR="00254CCC" w:rsidRPr="00856367">
      <w:rPr>
        <w:rFonts w:ascii="Constantia" w:hAnsi="Constantia"/>
        <w:b/>
      </w:rPr>
      <w:t>Zámek 1/21, 289 22 Lysá nad Labem</w:t>
    </w:r>
  </w:p>
  <w:p w:rsidR="006E2AC5" w:rsidRDefault="006E2AC5" w:rsidP="006E2AC5">
    <w:pPr>
      <w:pStyle w:val="Bezmezer"/>
      <w:tabs>
        <w:tab w:val="left" w:pos="708"/>
        <w:tab w:val="left" w:pos="1416"/>
        <w:tab w:val="left" w:pos="2124"/>
        <w:tab w:val="left" w:pos="2832"/>
        <w:tab w:val="left" w:pos="3540"/>
        <w:tab w:val="left" w:pos="4248"/>
        <w:tab w:val="left" w:pos="4956"/>
        <w:tab w:val="left" w:pos="5664"/>
        <w:tab w:val="left" w:pos="6372"/>
        <w:tab w:val="left" w:pos="7080"/>
        <w:tab w:val="left" w:pos="8820"/>
      </w:tabs>
      <w:ind w:left="1416"/>
      <w:rPr>
        <w:rFonts w:cstheme="minorHAnsi"/>
        <w:b/>
      </w:rPr>
    </w:pPr>
  </w:p>
  <w:p w:rsidR="00254CCC" w:rsidRPr="002D5C1C" w:rsidRDefault="000D21C7" w:rsidP="002D5C1C">
    <w:pPr>
      <w:pStyle w:val="Bezmezer"/>
      <w:rPr>
        <w:rFonts w:cstheme="minorHAnsi"/>
        <w:b/>
      </w:rPr>
    </w:pPr>
    <w:r>
      <w:rPr>
        <w:rFonts w:cstheme="minorHAnsi"/>
        <w:b/>
      </w:rPr>
      <w:t>Smlouva</w:t>
    </w:r>
    <w:r w:rsidR="00254CCC" w:rsidRPr="002D5C1C">
      <w:rPr>
        <w:rFonts w:cstheme="minorHAnsi"/>
        <w:b/>
      </w:rPr>
      <w:t xml:space="preserve"> o dílo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3"/>
    <w:lvl w:ilvl="0">
      <w:start w:val="7"/>
      <w:numFmt w:val="decimal"/>
      <w:suff w:val="nothing"/>
      <w:lvlText w:val="%1."/>
      <w:lvlJc w:val="left"/>
      <w:pPr>
        <w:tabs>
          <w:tab w:val="num" w:pos="0"/>
        </w:tabs>
        <w:ind w:left="0" w:firstLine="0"/>
      </w:pPr>
    </w:lvl>
    <w:lvl w:ilvl="1">
      <w:start w:val="2"/>
      <w:numFmt w:val="decimal"/>
      <w:suff w:val="nothing"/>
      <w:lvlText w:val="%1.%2."/>
      <w:lvlJc w:val="left"/>
      <w:pPr>
        <w:tabs>
          <w:tab w:val="num" w:pos="142"/>
        </w:tabs>
        <w:ind w:left="142"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 w15:restartNumberingAfterBreak="0">
    <w:nsid w:val="0584543F"/>
    <w:multiLevelType w:val="multilevel"/>
    <w:tmpl w:val="90C441F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15:restartNumberingAfterBreak="0">
    <w:nsid w:val="0F927C99"/>
    <w:multiLevelType w:val="hybridMultilevel"/>
    <w:tmpl w:val="B8C4C8BA"/>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2DC067F8"/>
    <w:multiLevelType w:val="multilevel"/>
    <w:tmpl w:val="F3EC391A"/>
    <w:styleLink w:val="Styl1"/>
    <w:lvl w:ilvl="0">
      <w:start w:val="6"/>
      <w:numFmt w:val="decimal"/>
      <w:lvlText w:val="%1"/>
      <w:lvlJc w:val="left"/>
      <w:pPr>
        <w:tabs>
          <w:tab w:val="num" w:pos="360"/>
        </w:tabs>
        <w:ind w:left="360" w:hanging="76"/>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15:restartNumberingAfterBreak="0">
    <w:nsid w:val="2EAA7CC8"/>
    <w:multiLevelType w:val="multilevel"/>
    <w:tmpl w:val="F5AE973C"/>
    <w:lvl w:ilvl="0">
      <w:start w:val="3"/>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15:restartNumberingAfterBreak="0">
    <w:nsid w:val="32372CAF"/>
    <w:multiLevelType w:val="hybridMultilevel"/>
    <w:tmpl w:val="B8C4C8B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381E1134"/>
    <w:multiLevelType w:val="multilevel"/>
    <w:tmpl w:val="04050025"/>
    <w:lvl w:ilvl="0">
      <w:start w:val="1"/>
      <w:numFmt w:val="decimal"/>
      <w:pStyle w:val="Nadpis1"/>
      <w:lvlText w:val="%1"/>
      <w:lvlJc w:val="left"/>
      <w:pPr>
        <w:ind w:left="432" w:hanging="432"/>
      </w:pPr>
      <w:rPr>
        <w:rFonts w:hint="default"/>
        <w:b/>
        <w:i w:val="0"/>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7" w15:restartNumberingAfterBreak="0">
    <w:nsid w:val="3B01483C"/>
    <w:multiLevelType w:val="multilevel"/>
    <w:tmpl w:val="A7D4F6FA"/>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3C58411B"/>
    <w:multiLevelType w:val="multilevel"/>
    <w:tmpl w:val="DF7AFA00"/>
    <w:lvl w:ilvl="0">
      <w:start w:val="4"/>
      <w:numFmt w:val="decimal"/>
      <w:lvlText w:val="%1"/>
      <w:lvlJc w:val="left"/>
      <w:pPr>
        <w:tabs>
          <w:tab w:val="num" w:pos="360"/>
        </w:tabs>
        <w:ind w:left="360" w:hanging="360"/>
      </w:pPr>
      <w:rPr>
        <w:rFonts w:cs="Times New Roman" w:hint="default"/>
      </w:rPr>
    </w:lvl>
    <w:lvl w:ilvl="1">
      <w:start w:val="1"/>
      <w:numFmt w:val="decimal"/>
      <w:lvlText w:val="5.%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15:restartNumberingAfterBreak="0">
    <w:nsid w:val="41841BF7"/>
    <w:multiLevelType w:val="hybridMultilevel"/>
    <w:tmpl w:val="274AB9F2"/>
    <w:lvl w:ilvl="0" w:tplc="027E1A30">
      <w:start w:val="13"/>
      <w:numFmt w:val="bullet"/>
      <w:lvlText w:val="-"/>
      <w:lvlJc w:val="left"/>
      <w:pPr>
        <w:ind w:left="1146" w:hanging="360"/>
      </w:pPr>
      <w:rPr>
        <w:rFonts w:ascii="Times New Roman" w:eastAsia="Times New Roman" w:hAnsi="Times New Roman" w:cs="Times New Roman"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5BA34D05"/>
    <w:multiLevelType w:val="hybridMultilevel"/>
    <w:tmpl w:val="010475AA"/>
    <w:lvl w:ilvl="0" w:tplc="9EFA817C">
      <w:start w:val="1"/>
      <w:numFmt w:val="lowerLetter"/>
      <w:lvlText w:val="%1)"/>
      <w:lvlJc w:val="left"/>
      <w:pPr>
        <w:tabs>
          <w:tab w:val="num" w:pos="720"/>
        </w:tabs>
        <w:ind w:left="720" w:hanging="360"/>
      </w:pPr>
      <w:rPr>
        <w:rFonts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C9C251A"/>
    <w:multiLevelType w:val="multilevel"/>
    <w:tmpl w:val="1BF86A0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15:restartNumberingAfterBreak="0">
    <w:nsid w:val="6A783A1D"/>
    <w:multiLevelType w:val="hybridMultilevel"/>
    <w:tmpl w:val="B8C4C8B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701A5BDA"/>
    <w:multiLevelType w:val="multilevel"/>
    <w:tmpl w:val="58B4485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15:restartNumberingAfterBreak="0">
    <w:nsid w:val="7E9568EB"/>
    <w:multiLevelType w:val="multilevel"/>
    <w:tmpl w:val="6750F09E"/>
    <w:lvl w:ilvl="0">
      <w:start w:val="6"/>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12"/>
  </w:num>
  <w:num w:numId="2">
    <w:abstractNumId w:val="5"/>
  </w:num>
  <w:num w:numId="3">
    <w:abstractNumId w:val="6"/>
  </w:num>
  <w:num w:numId="4">
    <w:abstractNumId w:val="1"/>
  </w:num>
  <w:num w:numId="5">
    <w:abstractNumId w:val="11"/>
  </w:num>
  <w:num w:numId="6">
    <w:abstractNumId w:val="13"/>
  </w:num>
  <w:num w:numId="7">
    <w:abstractNumId w:val="8"/>
  </w:num>
  <w:num w:numId="8">
    <w:abstractNumId w:val="14"/>
  </w:num>
  <w:num w:numId="9">
    <w:abstractNumId w:val="7"/>
  </w:num>
  <w:num w:numId="10">
    <w:abstractNumId w:val="10"/>
  </w:num>
  <w:num w:numId="11">
    <w:abstractNumId w:val="4"/>
  </w:num>
  <w:num w:numId="12">
    <w:abstractNumId w:val="3"/>
  </w:num>
  <w:num w:numId="13">
    <w:abstractNumId w:val="9"/>
  </w:num>
  <w:num w:numId="14">
    <w:abstractNumId w:val="2"/>
  </w:num>
  <w:num w:numId="15">
    <w:abstractNumId w:val="6"/>
    <w:lvlOverride w:ilvl="0">
      <w:startOverride w:val="6"/>
    </w:lvlOverride>
    <w:lvlOverride w:ilvl="1">
      <w:startOverride w:val="6"/>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263"/>
    <w:rsid w:val="00003FBE"/>
    <w:rsid w:val="00004298"/>
    <w:rsid w:val="000049C2"/>
    <w:rsid w:val="000063F3"/>
    <w:rsid w:val="00013ED4"/>
    <w:rsid w:val="00016635"/>
    <w:rsid w:val="00017A67"/>
    <w:rsid w:val="000206E1"/>
    <w:rsid w:val="000264A5"/>
    <w:rsid w:val="00037961"/>
    <w:rsid w:val="00037FAE"/>
    <w:rsid w:val="000504DD"/>
    <w:rsid w:val="00061831"/>
    <w:rsid w:val="00080E5F"/>
    <w:rsid w:val="000A438D"/>
    <w:rsid w:val="000A4DAD"/>
    <w:rsid w:val="000B3441"/>
    <w:rsid w:val="000B748A"/>
    <w:rsid w:val="000C16DE"/>
    <w:rsid w:val="000C225F"/>
    <w:rsid w:val="000C51EB"/>
    <w:rsid w:val="000C5FAA"/>
    <w:rsid w:val="000D21C7"/>
    <w:rsid w:val="000D6CD0"/>
    <w:rsid w:val="000D6E58"/>
    <w:rsid w:val="000D73D2"/>
    <w:rsid w:val="000D7D60"/>
    <w:rsid w:val="000E6265"/>
    <w:rsid w:val="000F640C"/>
    <w:rsid w:val="000F76F4"/>
    <w:rsid w:val="00102182"/>
    <w:rsid w:val="0011579C"/>
    <w:rsid w:val="0012551B"/>
    <w:rsid w:val="00125629"/>
    <w:rsid w:val="001325F5"/>
    <w:rsid w:val="00133FD5"/>
    <w:rsid w:val="0014353B"/>
    <w:rsid w:val="00144357"/>
    <w:rsid w:val="00150670"/>
    <w:rsid w:val="00151B57"/>
    <w:rsid w:val="001616E4"/>
    <w:rsid w:val="001623A2"/>
    <w:rsid w:val="00163747"/>
    <w:rsid w:val="00172964"/>
    <w:rsid w:val="00193153"/>
    <w:rsid w:val="001A0201"/>
    <w:rsid w:val="001A0EAB"/>
    <w:rsid w:val="001B4354"/>
    <w:rsid w:val="001D371A"/>
    <w:rsid w:val="001D4CDA"/>
    <w:rsid w:val="001D5ED9"/>
    <w:rsid w:val="001E40C2"/>
    <w:rsid w:val="001F2778"/>
    <w:rsid w:val="001F4264"/>
    <w:rsid w:val="001F7299"/>
    <w:rsid w:val="001F7FE4"/>
    <w:rsid w:val="00200924"/>
    <w:rsid w:val="00201672"/>
    <w:rsid w:val="00206169"/>
    <w:rsid w:val="002071E8"/>
    <w:rsid w:val="00210BF6"/>
    <w:rsid w:val="00211C8B"/>
    <w:rsid w:val="002352AD"/>
    <w:rsid w:val="0023730D"/>
    <w:rsid w:val="00237476"/>
    <w:rsid w:val="002505C4"/>
    <w:rsid w:val="00254901"/>
    <w:rsid w:val="00254CCC"/>
    <w:rsid w:val="0025557F"/>
    <w:rsid w:val="00256474"/>
    <w:rsid w:val="002656BE"/>
    <w:rsid w:val="0027111B"/>
    <w:rsid w:val="00272ABD"/>
    <w:rsid w:val="00280B23"/>
    <w:rsid w:val="00282D6C"/>
    <w:rsid w:val="00283C13"/>
    <w:rsid w:val="00291CC8"/>
    <w:rsid w:val="00297A51"/>
    <w:rsid w:val="002B4BB0"/>
    <w:rsid w:val="002B5DCB"/>
    <w:rsid w:val="002B6CF4"/>
    <w:rsid w:val="002C108B"/>
    <w:rsid w:val="002C13DF"/>
    <w:rsid w:val="002D5C1C"/>
    <w:rsid w:val="002D688B"/>
    <w:rsid w:val="002E0AE9"/>
    <w:rsid w:val="002E2365"/>
    <w:rsid w:val="00302335"/>
    <w:rsid w:val="00312DD5"/>
    <w:rsid w:val="00314A14"/>
    <w:rsid w:val="00317962"/>
    <w:rsid w:val="00327330"/>
    <w:rsid w:val="0033188C"/>
    <w:rsid w:val="00333BAB"/>
    <w:rsid w:val="00334FC4"/>
    <w:rsid w:val="00337014"/>
    <w:rsid w:val="003410CC"/>
    <w:rsid w:val="00347302"/>
    <w:rsid w:val="003476BC"/>
    <w:rsid w:val="00360D73"/>
    <w:rsid w:val="00375B82"/>
    <w:rsid w:val="00375F6E"/>
    <w:rsid w:val="00377025"/>
    <w:rsid w:val="00386481"/>
    <w:rsid w:val="003965F3"/>
    <w:rsid w:val="003A12F1"/>
    <w:rsid w:val="003A2BF7"/>
    <w:rsid w:val="003A7ECC"/>
    <w:rsid w:val="003B5ACD"/>
    <w:rsid w:val="003B7882"/>
    <w:rsid w:val="003B7C88"/>
    <w:rsid w:val="003C5E90"/>
    <w:rsid w:val="003C62BF"/>
    <w:rsid w:val="003D0C95"/>
    <w:rsid w:val="003F097E"/>
    <w:rsid w:val="003F0994"/>
    <w:rsid w:val="003F283F"/>
    <w:rsid w:val="003F3755"/>
    <w:rsid w:val="003F5234"/>
    <w:rsid w:val="00400397"/>
    <w:rsid w:val="00400AD4"/>
    <w:rsid w:val="00410DD2"/>
    <w:rsid w:val="0041149D"/>
    <w:rsid w:val="00413142"/>
    <w:rsid w:val="00417193"/>
    <w:rsid w:val="004255EE"/>
    <w:rsid w:val="004271DC"/>
    <w:rsid w:val="004331EB"/>
    <w:rsid w:val="00433BAF"/>
    <w:rsid w:val="00434936"/>
    <w:rsid w:val="004412C2"/>
    <w:rsid w:val="0045031C"/>
    <w:rsid w:val="00454E0F"/>
    <w:rsid w:val="00470248"/>
    <w:rsid w:val="00472124"/>
    <w:rsid w:val="00477A09"/>
    <w:rsid w:val="00477B98"/>
    <w:rsid w:val="004972D2"/>
    <w:rsid w:val="004973B9"/>
    <w:rsid w:val="004A6DE5"/>
    <w:rsid w:val="004B0A72"/>
    <w:rsid w:val="004B32BD"/>
    <w:rsid w:val="004B6004"/>
    <w:rsid w:val="004C0AE7"/>
    <w:rsid w:val="004C3E70"/>
    <w:rsid w:val="004C5965"/>
    <w:rsid w:val="004C7EA0"/>
    <w:rsid w:val="004E6BF5"/>
    <w:rsid w:val="0050008C"/>
    <w:rsid w:val="00515C46"/>
    <w:rsid w:val="00516471"/>
    <w:rsid w:val="00520687"/>
    <w:rsid w:val="00524C90"/>
    <w:rsid w:val="00531F73"/>
    <w:rsid w:val="00543E10"/>
    <w:rsid w:val="00547D10"/>
    <w:rsid w:val="00560460"/>
    <w:rsid w:val="005612FB"/>
    <w:rsid w:val="00564DB5"/>
    <w:rsid w:val="005673E1"/>
    <w:rsid w:val="005676DA"/>
    <w:rsid w:val="00571AD7"/>
    <w:rsid w:val="005736DE"/>
    <w:rsid w:val="005A0FD8"/>
    <w:rsid w:val="005A6885"/>
    <w:rsid w:val="005B19F9"/>
    <w:rsid w:val="005B6266"/>
    <w:rsid w:val="005C0754"/>
    <w:rsid w:val="005C41E0"/>
    <w:rsid w:val="005D69BA"/>
    <w:rsid w:val="005E0BBF"/>
    <w:rsid w:val="005E34A1"/>
    <w:rsid w:val="005E56C7"/>
    <w:rsid w:val="005E5B43"/>
    <w:rsid w:val="005F3DAD"/>
    <w:rsid w:val="005F6FBF"/>
    <w:rsid w:val="00605386"/>
    <w:rsid w:val="00607A14"/>
    <w:rsid w:val="0061017B"/>
    <w:rsid w:val="00610ACE"/>
    <w:rsid w:val="0062042C"/>
    <w:rsid w:val="00622E5B"/>
    <w:rsid w:val="00623393"/>
    <w:rsid w:val="00623457"/>
    <w:rsid w:val="00627C59"/>
    <w:rsid w:val="00633C6E"/>
    <w:rsid w:val="00642BCC"/>
    <w:rsid w:val="00644097"/>
    <w:rsid w:val="0065083A"/>
    <w:rsid w:val="00656C02"/>
    <w:rsid w:val="00665411"/>
    <w:rsid w:val="00665AFC"/>
    <w:rsid w:val="0068016B"/>
    <w:rsid w:val="00682E59"/>
    <w:rsid w:val="00693E2D"/>
    <w:rsid w:val="006B1980"/>
    <w:rsid w:val="006B3263"/>
    <w:rsid w:val="006B3277"/>
    <w:rsid w:val="006B45A7"/>
    <w:rsid w:val="006B7DB1"/>
    <w:rsid w:val="006C5F07"/>
    <w:rsid w:val="006D3D65"/>
    <w:rsid w:val="006D7132"/>
    <w:rsid w:val="006E2AC5"/>
    <w:rsid w:val="006E31A4"/>
    <w:rsid w:val="006F5880"/>
    <w:rsid w:val="007003A2"/>
    <w:rsid w:val="0070504E"/>
    <w:rsid w:val="00707AE0"/>
    <w:rsid w:val="007121B1"/>
    <w:rsid w:val="0071379E"/>
    <w:rsid w:val="0072051F"/>
    <w:rsid w:val="00730C53"/>
    <w:rsid w:val="00732968"/>
    <w:rsid w:val="00734DC8"/>
    <w:rsid w:val="00737692"/>
    <w:rsid w:val="007378F6"/>
    <w:rsid w:val="007422D2"/>
    <w:rsid w:val="0074537B"/>
    <w:rsid w:val="007503B0"/>
    <w:rsid w:val="007618CE"/>
    <w:rsid w:val="00763367"/>
    <w:rsid w:val="007633A8"/>
    <w:rsid w:val="00764B44"/>
    <w:rsid w:val="007774A7"/>
    <w:rsid w:val="00793251"/>
    <w:rsid w:val="00794C6A"/>
    <w:rsid w:val="00795668"/>
    <w:rsid w:val="007A1FCF"/>
    <w:rsid w:val="007A5236"/>
    <w:rsid w:val="007B7F23"/>
    <w:rsid w:val="007C025F"/>
    <w:rsid w:val="007C370E"/>
    <w:rsid w:val="007C4203"/>
    <w:rsid w:val="007D38DD"/>
    <w:rsid w:val="007D5F1D"/>
    <w:rsid w:val="007E1526"/>
    <w:rsid w:val="007E1900"/>
    <w:rsid w:val="007E5936"/>
    <w:rsid w:val="007E5C89"/>
    <w:rsid w:val="007E6458"/>
    <w:rsid w:val="00802CF2"/>
    <w:rsid w:val="008113F2"/>
    <w:rsid w:val="008140AC"/>
    <w:rsid w:val="00816DB0"/>
    <w:rsid w:val="00821B78"/>
    <w:rsid w:val="0082252E"/>
    <w:rsid w:val="0082288D"/>
    <w:rsid w:val="008241B6"/>
    <w:rsid w:val="00827C71"/>
    <w:rsid w:val="00830D87"/>
    <w:rsid w:val="00833C57"/>
    <w:rsid w:val="0083695B"/>
    <w:rsid w:val="00844134"/>
    <w:rsid w:val="00847162"/>
    <w:rsid w:val="00853699"/>
    <w:rsid w:val="00854057"/>
    <w:rsid w:val="00856367"/>
    <w:rsid w:val="00856814"/>
    <w:rsid w:val="00857043"/>
    <w:rsid w:val="00865F37"/>
    <w:rsid w:val="00867204"/>
    <w:rsid w:val="00881209"/>
    <w:rsid w:val="008830A4"/>
    <w:rsid w:val="00883434"/>
    <w:rsid w:val="00884D29"/>
    <w:rsid w:val="00891F23"/>
    <w:rsid w:val="008A3980"/>
    <w:rsid w:val="008A5A04"/>
    <w:rsid w:val="008A665B"/>
    <w:rsid w:val="008B10AE"/>
    <w:rsid w:val="008B6B39"/>
    <w:rsid w:val="008D49ED"/>
    <w:rsid w:val="008E4F98"/>
    <w:rsid w:val="008E5A20"/>
    <w:rsid w:val="008E7B04"/>
    <w:rsid w:val="00916ABA"/>
    <w:rsid w:val="00922258"/>
    <w:rsid w:val="00927F41"/>
    <w:rsid w:val="009321A3"/>
    <w:rsid w:val="00933FA8"/>
    <w:rsid w:val="009373D3"/>
    <w:rsid w:val="00941B6A"/>
    <w:rsid w:val="009455D1"/>
    <w:rsid w:val="0095122B"/>
    <w:rsid w:val="00965494"/>
    <w:rsid w:val="00966687"/>
    <w:rsid w:val="00967316"/>
    <w:rsid w:val="0097650C"/>
    <w:rsid w:val="009A391E"/>
    <w:rsid w:val="009A63C4"/>
    <w:rsid w:val="009C0DF2"/>
    <w:rsid w:val="009C20DE"/>
    <w:rsid w:val="009D255C"/>
    <w:rsid w:val="009D26AD"/>
    <w:rsid w:val="009D3E7F"/>
    <w:rsid w:val="009D5555"/>
    <w:rsid w:val="009F1602"/>
    <w:rsid w:val="009F6CC8"/>
    <w:rsid w:val="00A00135"/>
    <w:rsid w:val="00A1280F"/>
    <w:rsid w:val="00A12BCF"/>
    <w:rsid w:val="00A134B4"/>
    <w:rsid w:val="00A154A4"/>
    <w:rsid w:val="00A2279D"/>
    <w:rsid w:val="00A24967"/>
    <w:rsid w:val="00A34D2E"/>
    <w:rsid w:val="00A37440"/>
    <w:rsid w:val="00A429EF"/>
    <w:rsid w:val="00A52838"/>
    <w:rsid w:val="00A61186"/>
    <w:rsid w:val="00A6195C"/>
    <w:rsid w:val="00A64CA0"/>
    <w:rsid w:val="00A70050"/>
    <w:rsid w:val="00A72281"/>
    <w:rsid w:val="00A731DE"/>
    <w:rsid w:val="00A7324D"/>
    <w:rsid w:val="00A76AB0"/>
    <w:rsid w:val="00A8129F"/>
    <w:rsid w:val="00A8207A"/>
    <w:rsid w:val="00A84D55"/>
    <w:rsid w:val="00A87AE5"/>
    <w:rsid w:val="00AA1D2C"/>
    <w:rsid w:val="00AA35F3"/>
    <w:rsid w:val="00AB3313"/>
    <w:rsid w:val="00AB5080"/>
    <w:rsid w:val="00AB512E"/>
    <w:rsid w:val="00AC5E02"/>
    <w:rsid w:val="00AE0026"/>
    <w:rsid w:val="00AE1EA5"/>
    <w:rsid w:val="00AE4572"/>
    <w:rsid w:val="00B02C11"/>
    <w:rsid w:val="00B14848"/>
    <w:rsid w:val="00B215E4"/>
    <w:rsid w:val="00B21865"/>
    <w:rsid w:val="00B24067"/>
    <w:rsid w:val="00B260BF"/>
    <w:rsid w:val="00B35C75"/>
    <w:rsid w:val="00B561ED"/>
    <w:rsid w:val="00B67CE3"/>
    <w:rsid w:val="00B80120"/>
    <w:rsid w:val="00B80A07"/>
    <w:rsid w:val="00B810EE"/>
    <w:rsid w:val="00B86B9F"/>
    <w:rsid w:val="00B926D7"/>
    <w:rsid w:val="00B9367B"/>
    <w:rsid w:val="00BA186B"/>
    <w:rsid w:val="00BA33C5"/>
    <w:rsid w:val="00BA64CE"/>
    <w:rsid w:val="00BB1572"/>
    <w:rsid w:val="00BB26A0"/>
    <w:rsid w:val="00BD508E"/>
    <w:rsid w:val="00BE17B5"/>
    <w:rsid w:val="00BE1BB0"/>
    <w:rsid w:val="00BE1C1B"/>
    <w:rsid w:val="00BE1F59"/>
    <w:rsid w:val="00BE35DF"/>
    <w:rsid w:val="00BE6B25"/>
    <w:rsid w:val="00BE71DA"/>
    <w:rsid w:val="00BF03C2"/>
    <w:rsid w:val="00BF657B"/>
    <w:rsid w:val="00C01F60"/>
    <w:rsid w:val="00C04988"/>
    <w:rsid w:val="00C05922"/>
    <w:rsid w:val="00C14878"/>
    <w:rsid w:val="00C23DB5"/>
    <w:rsid w:val="00C24D54"/>
    <w:rsid w:val="00C25592"/>
    <w:rsid w:val="00C264CD"/>
    <w:rsid w:val="00C33AB4"/>
    <w:rsid w:val="00C34CB9"/>
    <w:rsid w:val="00C35EED"/>
    <w:rsid w:val="00C444CD"/>
    <w:rsid w:val="00C44591"/>
    <w:rsid w:val="00C4719F"/>
    <w:rsid w:val="00C50DCF"/>
    <w:rsid w:val="00C57F37"/>
    <w:rsid w:val="00C667B5"/>
    <w:rsid w:val="00C71B66"/>
    <w:rsid w:val="00C829E3"/>
    <w:rsid w:val="00C95495"/>
    <w:rsid w:val="00CA1C47"/>
    <w:rsid w:val="00CA20B6"/>
    <w:rsid w:val="00CA4A18"/>
    <w:rsid w:val="00CA4DAB"/>
    <w:rsid w:val="00CA5D83"/>
    <w:rsid w:val="00CB0ACA"/>
    <w:rsid w:val="00CC0B68"/>
    <w:rsid w:val="00CC6677"/>
    <w:rsid w:val="00CE297D"/>
    <w:rsid w:val="00CE2A4F"/>
    <w:rsid w:val="00CE33CF"/>
    <w:rsid w:val="00CE3F6F"/>
    <w:rsid w:val="00CE6360"/>
    <w:rsid w:val="00CF40CB"/>
    <w:rsid w:val="00D02B1C"/>
    <w:rsid w:val="00D2333B"/>
    <w:rsid w:val="00D23A3B"/>
    <w:rsid w:val="00D3647E"/>
    <w:rsid w:val="00D37171"/>
    <w:rsid w:val="00D43AFC"/>
    <w:rsid w:val="00D44322"/>
    <w:rsid w:val="00D6008F"/>
    <w:rsid w:val="00D6350E"/>
    <w:rsid w:val="00D75BA1"/>
    <w:rsid w:val="00D76851"/>
    <w:rsid w:val="00D82EB6"/>
    <w:rsid w:val="00D84DAB"/>
    <w:rsid w:val="00D912F1"/>
    <w:rsid w:val="00DA1A69"/>
    <w:rsid w:val="00DB0210"/>
    <w:rsid w:val="00DB2410"/>
    <w:rsid w:val="00DB5553"/>
    <w:rsid w:val="00DB70B5"/>
    <w:rsid w:val="00DD3415"/>
    <w:rsid w:val="00DE0A69"/>
    <w:rsid w:val="00DE4056"/>
    <w:rsid w:val="00DE5945"/>
    <w:rsid w:val="00DF4607"/>
    <w:rsid w:val="00DF7E5B"/>
    <w:rsid w:val="00E057C3"/>
    <w:rsid w:val="00E15E87"/>
    <w:rsid w:val="00E23771"/>
    <w:rsid w:val="00E2626C"/>
    <w:rsid w:val="00E329B9"/>
    <w:rsid w:val="00E33A35"/>
    <w:rsid w:val="00E34B50"/>
    <w:rsid w:val="00E36799"/>
    <w:rsid w:val="00E41204"/>
    <w:rsid w:val="00E46423"/>
    <w:rsid w:val="00E5709E"/>
    <w:rsid w:val="00E60ABD"/>
    <w:rsid w:val="00E657DA"/>
    <w:rsid w:val="00E67B47"/>
    <w:rsid w:val="00E7336C"/>
    <w:rsid w:val="00E747BF"/>
    <w:rsid w:val="00E759BA"/>
    <w:rsid w:val="00E77E26"/>
    <w:rsid w:val="00E900B5"/>
    <w:rsid w:val="00EA7071"/>
    <w:rsid w:val="00EA7F80"/>
    <w:rsid w:val="00EB4A85"/>
    <w:rsid w:val="00EC3E48"/>
    <w:rsid w:val="00ED010A"/>
    <w:rsid w:val="00ED5094"/>
    <w:rsid w:val="00EE28D2"/>
    <w:rsid w:val="00F022B9"/>
    <w:rsid w:val="00F1532B"/>
    <w:rsid w:val="00F22F3B"/>
    <w:rsid w:val="00F3000B"/>
    <w:rsid w:val="00F3005F"/>
    <w:rsid w:val="00F37256"/>
    <w:rsid w:val="00F525B5"/>
    <w:rsid w:val="00F65380"/>
    <w:rsid w:val="00F8796E"/>
    <w:rsid w:val="00F925E1"/>
    <w:rsid w:val="00F92696"/>
    <w:rsid w:val="00F93C4A"/>
    <w:rsid w:val="00FA0B71"/>
    <w:rsid w:val="00FB75A9"/>
    <w:rsid w:val="00FC40FC"/>
    <w:rsid w:val="00FE0560"/>
    <w:rsid w:val="00FE597C"/>
    <w:rsid w:val="00FF6A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1F9AD6F-48A4-40BC-BD30-71F7B23FA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B3263"/>
    <w:rPr>
      <w:rFonts w:eastAsia="Calibri"/>
      <w:sz w:val="24"/>
      <w:szCs w:val="24"/>
      <w:lang w:val="en-US" w:eastAsia="en-US"/>
    </w:rPr>
  </w:style>
  <w:style w:type="paragraph" w:styleId="Nadpis1">
    <w:name w:val="heading 1"/>
    <w:basedOn w:val="Normln"/>
    <w:next w:val="Normln"/>
    <w:link w:val="Nadpis1Char"/>
    <w:qFormat/>
    <w:rsid w:val="0014353B"/>
    <w:pPr>
      <w:keepNext/>
      <w:keepLines/>
      <w:numPr>
        <w:numId w:val="3"/>
      </w:numPr>
      <w:spacing w:before="240" w:after="120"/>
      <w:jc w:val="center"/>
      <w:outlineLvl w:val="0"/>
    </w:pPr>
    <w:rPr>
      <w:rFonts w:asciiTheme="majorHAnsi" w:eastAsiaTheme="majorEastAsia" w:hAnsiTheme="majorHAnsi" w:cstheme="majorBidi"/>
      <w:b/>
      <w:szCs w:val="32"/>
    </w:rPr>
  </w:style>
  <w:style w:type="paragraph" w:styleId="Nadpis2">
    <w:name w:val="heading 2"/>
    <w:basedOn w:val="Normln"/>
    <w:next w:val="Normln"/>
    <w:link w:val="Nadpis2Char"/>
    <w:unhideWhenUsed/>
    <w:qFormat/>
    <w:rsid w:val="002B4BB0"/>
    <w:pPr>
      <w:keepNext/>
      <w:keepLines/>
      <w:numPr>
        <w:ilvl w:val="1"/>
        <w:numId w:val="3"/>
      </w:numPr>
      <w:spacing w:before="40"/>
      <w:ind w:left="578" w:hanging="578"/>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semiHidden/>
    <w:unhideWhenUsed/>
    <w:qFormat/>
    <w:rsid w:val="0014353B"/>
    <w:pPr>
      <w:keepNext/>
      <w:keepLines/>
      <w:numPr>
        <w:ilvl w:val="2"/>
        <w:numId w:val="3"/>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
    <w:next w:val="Normln"/>
    <w:link w:val="Nadpis4Char"/>
    <w:semiHidden/>
    <w:unhideWhenUsed/>
    <w:qFormat/>
    <w:rsid w:val="0014353B"/>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semiHidden/>
    <w:unhideWhenUsed/>
    <w:qFormat/>
    <w:rsid w:val="0014353B"/>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semiHidden/>
    <w:unhideWhenUsed/>
    <w:qFormat/>
    <w:rsid w:val="0014353B"/>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semiHidden/>
    <w:unhideWhenUsed/>
    <w:qFormat/>
    <w:rsid w:val="0014353B"/>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qFormat/>
    <w:rsid w:val="006B3263"/>
    <w:pPr>
      <w:keepNext/>
      <w:numPr>
        <w:ilvl w:val="7"/>
        <w:numId w:val="3"/>
      </w:numPr>
      <w:spacing w:after="120"/>
      <w:ind w:right="91"/>
      <w:jc w:val="center"/>
      <w:outlineLvl w:val="7"/>
    </w:pPr>
    <w:rPr>
      <w:rFonts w:ascii="Arial" w:hAnsi="Arial"/>
      <w:b/>
      <w:sz w:val="28"/>
      <w:szCs w:val="20"/>
      <w:lang w:val="cs-CZ"/>
    </w:rPr>
  </w:style>
  <w:style w:type="paragraph" w:styleId="Nadpis9">
    <w:name w:val="heading 9"/>
    <w:basedOn w:val="Normln"/>
    <w:next w:val="Normln"/>
    <w:link w:val="Nadpis9Char"/>
    <w:semiHidden/>
    <w:unhideWhenUsed/>
    <w:qFormat/>
    <w:rsid w:val="0014353B"/>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link w:val="Nadpis8"/>
    <w:locked/>
    <w:rsid w:val="006B3263"/>
    <w:rPr>
      <w:rFonts w:ascii="Arial" w:eastAsia="Calibri" w:hAnsi="Arial"/>
      <w:b/>
      <w:sz w:val="28"/>
      <w:lang w:eastAsia="en-US"/>
    </w:rPr>
  </w:style>
  <w:style w:type="paragraph" w:customStyle="1" w:styleId="HeaderFooter">
    <w:name w:val="Header &amp; Footer"/>
    <w:rsid w:val="006B3263"/>
    <w:pPr>
      <w:tabs>
        <w:tab w:val="right" w:pos="9632"/>
      </w:tabs>
    </w:pPr>
    <w:rPr>
      <w:rFonts w:ascii="Helvetica" w:hAnsi="Helvetica"/>
      <w:color w:val="000000"/>
    </w:rPr>
  </w:style>
  <w:style w:type="paragraph" w:customStyle="1" w:styleId="Odstavecseseznamem1">
    <w:name w:val="Odstavec se seznamem1"/>
    <w:basedOn w:val="Normln"/>
    <w:rsid w:val="006B3263"/>
    <w:pPr>
      <w:ind w:left="720"/>
      <w:contextualSpacing/>
    </w:pPr>
  </w:style>
  <w:style w:type="paragraph" w:styleId="Zhlav">
    <w:name w:val="header"/>
    <w:basedOn w:val="Normln"/>
    <w:link w:val="ZhlavChar"/>
    <w:rsid w:val="006B3263"/>
    <w:pPr>
      <w:tabs>
        <w:tab w:val="center" w:pos="4536"/>
        <w:tab w:val="right" w:pos="9072"/>
      </w:tabs>
    </w:pPr>
  </w:style>
  <w:style w:type="character" w:customStyle="1" w:styleId="ZhlavChar">
    <w:name w:val="Záhlaví Char"/>
    <w:link w:val="Zhlav"/>
    <w:locked/>
    <w:rsid w:val="006B3263"/>
    <w:rPr>
      <w:rFonts w:eastAsia="Calibri"/>
      <w:sz w:val="24"/>
      <w:szCs w:val="24"/>
      <w:lang w:val="en-US" w:eastAsia="en-US" w:bidi="ar-SA"/>
    </w:rPr>
  </w:style>
  <w:style w:type="paragraph" w:styleId="Zkladntext">
    <w:name w:val="Body Text"/>
    <w:basedOn w:val="Normln"/>
    <w:link w:val="ZkladntextChar"/>
    <w:semiHidden/>
    <w:rsid w:val="006B3263"/>
    <w:pPr>
      <w:spacing w:after="200" w:line="276" w:lineRule="auto"/>
      <w:jc w:val="both"/>
    </w:pPr>
    <w:rPr>
      <w:rFonts w:ascii="Tahoma" w:hAnsi="Tahoma" w:cs="Tahoma"/>
    </w:rPr>
  </w:style>
  <w:style w:type="character" w:customStyle="1" w:styleId="ZkladntextChar">
    <w:name w:val="Základní text Char"/>
    <w:link w:val="Zkladntext"/>
    <w:semiHidden/>
    <w:locked/>
    <w:rsid w:val="006B3263"/>
    <w:rPr>
      <w:rFonts w:ascii="Tahoma" w:eastAsia="Calibri" w:hAnsi="Tahoma" w:cs="Tahoma"/>
      <w:sz w:val="24"/>
      <w:szCs w:val="24"/>
      <w:lang w:val="en-US" w:eastAsia="en-US" w:bidi="ar-SA"/>
    </w:rPr>
  </w:style>
  <w:style w:type="paragraph" w:customStyle="1" w:styleId="Normal1">
    <w:name w:val="Normal1"/>
    <w:basedOn w:val="Normln"/>
    <w:rsid w:val="006B3263"/>
    <w:pPr>
      <w:spacing w:before="120" w:after="120"/>
      <w:jc w:val="both"/>
    </w:pPr>
    <w:rPr>
      <w:rFonts w:ascii="Arial" w:hAnsi="Arial"/>
      <w:sz w:val="22"/>
      <w:szCs w:val="20"/>
      <w:lang w:val="cs-CZ"/>
    </w:rPr>
  </w:style>
  <w:style w:type="paragraph" w:styleId="Obsah5">
    <w:name w:val="toc 5"/>
    <w:basedOn w:val="Normln"/>
    <w:next w:val="Normln"/>
    <w:autoRedefine/>
    <w:semiHidden/>
    <w:rsid w:val="006B3263"/>
    <w:pPr>
      <w:spacing w:after="120"/>
    </w:pPr>
    <w:rPr>
      <w:rFonts w:ascii="Arial" w:hAnsi="Arial"/>
      <w:sz w:val="22"/>
      <w:szCs w:val="20"/>
      <w:lang w:val="cs-CZ"/>
    </w:rPr>
  </w:style>
  <w:style w:type="paragraph" w:styleId="Zkladntext3">
    <w:name w:val="Body Text 3"/>
    <w:basedOn w:val="Normln"/>
    <w:link w:val="Zkladntext3Char"/>
    <w:rsid w:val="006B3263"/>
    <w:pPr>
      <w:spacing w:after="120"/>
    </w:pPr>
    <w:rPr>
      <w:sz w:val="16"/>
      <w:szCs w:val="16"/>
    </w:rPr>
  </w:style>
  <w:style w:type="character" w:customStyle="1" w:styleId="Zkladntext3Char">
    <w:name w:val="Základní text 3 Char"/>
    <w:link w:val="Zkladntext3"/>
    <w:semiHidden/>
    <w:locked/>
    <w:rsid w:val="006B3263"/>
    <w:rPr>
      <w:rFonts w:eastAsia="Calibri"/>
      <w:sz w:val="16"/>
      <w:szCs w:val="16"/>
      <w:lang w:val="en-US" w:eastAsia="en-US" w:bidi="ar-SA"/>
    </w:rPr>
  </w:style>
  <w:style w:type="paragraph" w:customStyle="1" w:styleId="ClanekC">
    <w:name w:val="ClanekC"/>
    <w:rsid w:val="006B3263"/>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jc w:val="both"/>
    </w:pPr>
    <w:rPr>
      <w:rFonts w:ascii="Arial" w:eastAsia="Calibri" w:hAnsi="Arial"/>
      <w:b/>
      <w:spacing w:val="8"/>
      <w:sz w:val="24"/>
    </w:rPr>
  </w:style>
  <w:style w:type="paragraph" w:styleId="Zpat">
    <w:name w:val="footer"/>
    <w:basedOn w:val="Normln"/>
    <w:link w:val="ZpatChar"/>
    <w:uiPriority w:val="99"/>
    <w:rsid w:val="006B3263"/>
    <w:pPr>
      <w:tabs>
        <w:tab w:val="center" w:pos="4536"/>
        <w:tab w:val="right" w:pos="9072"/>
      </w:tabs>
    </w:pPr>
  </w:style>
  <w:style w:type="paragraph" w:styleId="Textbubliny">
    <w:name w:val="Balloon Text"/>
    <w:basedOn w:val="Normln"/>
    <w:semiHidden/>
    <w:rsid w:val="002656BE"/>
    <w:rPr>
      <w:rFonts w:ascii="Tahoma" w:hAnsi="Tahoma" w:cs="Tahoma"/>
      <w:sz w:val="16"/>
      <w:szCs w:val="16"/>
    </w:rPr>
  </w:style>
  <w:style w:type="character" w:styleId="Hypertextovodkaz">
    <w:name w:val="Hyperlink"/>
    <w:rsid w:val="004412C2"/>
    <w:rPr>
      <w:color w:val="0563C1"/>
      <w:u w:val="single"/>
    </w:rPr>
  </w:style>
  <w:style w:type="character" w:customStyle="1" w:styleId="ZpatChar">
    <w:name w:val="Zápatí Char"/>
    <w:basedOn w:val="Standardnpsmoodstavce"/>
    <w:link w:val="Zpat"/>
    <w:uiPriority w:val="99"/>
    <w:rsid w:val="00BA186B"/>
    <w:rPr>
      <w:rFonts w:eastAsia="Calibri"/>
      <w:sz w:val="24"/>
      <w:szCs w:val="24"/>
      <w:lang w:val="en-US" w:eastAsia="en-US"/>
    </w:rPr>
  </w:style>
  <w:style w:type="paragraph" w:styleId="Bezmezer">
    <w:name w:val="No Spacing"/>
    <w:uiPriority w:val="1"/>
    <w:qFormat/>
    <w:rsid w:val="00891F23"/>
    <w:rPr>
      <w:rFonts w:asciiTheme="minorHAnsi" w:eastAsiaTheme="minorHAnsi" w:hAnsiTheme="minorHAnsi" w:cstheme="minorBidi"/>
      <w:sz w:val="22"/>
      <w:szCs w:val="22"/>
      <w:lang w:eastAsia="en-US"/>
    </w:rPr>
  </w:style>
  <w:style w:type="paragraph" w:styleId="Odstavecseseznamem">
    <w:name w:val="List Paragraph"/>
    <w:basedOn w:val="Normln"/>
    <w:uiPriority w:val="34"/>
    <w:qFormat/>
    <w:rsid w:val="000063F3"/>
    <w:pPr>
      <w:ind w:left="720"/>
      <w:contextualSpacing/>
    </w:pPr>
  </w:style>
  <w:style w:type="character" w:customStyle="1" w:styleId="Nadpis1Char">
    <w:name w:val="Nadpis 1 Char"/>
    <w:basedOn w:val="Standardnpsmoodstavce"/>
    <w:link w:val="Nadpis1"/>
    <w:rsid w:val="0014353B"/>
    <w:rPr>
      <w:rFonts w:asciiTheme="majorHAnsi" w:eastAsiaTheme="majorEastAsia" w:hAnsiTheme="majorHAnsi" w:cstheme="majorBidi"/>
      <w:b/>
      <w:sz w:val="24"/>
      <w:szCs w:val="32"/>
      <w:lang w:val="en-US" w:eastAsia="en-US"/>
    </w:rPr>
  </w:style>
  <w:style w:type="character" w:customStyle="1" w:styleId="Nadpis2Char">
    <w:name w:val="Nadpis 2 Char"/>
    <w:basedOn w:val="Standardnpsmoodstavce"/>
    <w:link w:val="Nadpis2"/>
    <w:rsid w:val="002B4BB0"/>
    <w:rPr>
      <w:rFonts w:asciiTheme="majorHAnsi" w:eastAsiaTheme="majorEastAsia" w:hAnsiTheme="majorHAnsi" w:cstheme="majorBidi"/>
      <w:color w:val="365F91" w:themeColor="accent1" w:themeShade="BF"/>
      <w:sz w:val="26"/>
      <w:szCs w:val="26"/>
      <w:lang w:val="en-US" w:eastAsia="en-US"/>
    </w:rPr>
  </w:style>
  <w:style w:type="character" w:customStyle="1" w:styleId="Nadpis3Char">
    <w:name w:val="Nadpis 3 Char"/>
    <w:basedOn w:val="Standardnpsmoodstavce"/>
    <w:link w:val="Nadpis3"/>
    <w:semiHidden/>
    <w:rsid w:val="0014353B"/>
    <w:rPr>
      <w:rFonts w:asciiTheme="majorHAnsi" w:eastAsiaTheme="majorEastAsia" w:hAnsiTheme="majorHAnsi" w:cstheme="majorBidi"/>
      <w:color w:val="243F60" w:themeColor="accent1" w:themeShade="7F"/>
      <w:sz w:val="24"/>
      <w:szCs w:val="24"/>
      <w:lang w:val="en-US" w:eastAsia="en-US"/>
    </w:rPr>
  </w:style>
  <w:style w:type="character" w:customStyle="1" w:styleId="Nadpis4Char">
    <w:name w:val="Nadpis 4 Char"/>
    <w:basedOn w:val="Standardnpsmoodstavce"/>
    <w:link w:val="Nadpis4"/>
    <w:semiHidden/>
    <w:rsid w:val="0014353B"/>
    <w:rPr>
      <w:rFonts w:asciiTheme="majorHAnsi" w:eastAsiaTheme="majorEastAsia" w:hAnsiTheme="majorHAnsi" w:cstheme="majorBidi"/>
      <w:i/>
      <w:iCs/>
      <w:color w:val="365F91" w:themeColor="accent1" w:themeShade="BF"/>
      <w:sz w:val="24"/>
      <w:szCs w:val="24"/>
      <w:lang w:val="en-US" w:eastAsia="en-US"/>
    </w:rPr>
  </w:style>
  <w:style w:type="character" w:customStyle="1" w:styleId="Nadpis5Char">
    <w:name w:val="Nadpis 5 Char"/>
    <w:basedOn w:val="Standardnpsmoodstavce"/>
    <w:link w:val="Nadpis5"/>
    <w:semiHidden/>
    <w:rsid w:val="0014353B"/>
    <w:rPr>
      <w:rFonts w:asciiTheme="majorHAnsi" w:eastAsiaTheme="majorEastAsia" w:hAnsiTheme="majorHAnsi" w:cstheme="majorBidi"/>
      <w:color w:val="365F91" w:themeColor="accent1" w:themeShade="BF"/>
      <w:sz w:val="24"/>
      <w:szCs w:val="24"/>
      <w:lang w:val="en-US" w:eastAsia="en-US"/>
    </w:rPr>
  </w:style>
  <w:style w:type="character" w:customStyle="1" w:styleId="Nadpis6Char">
    <w:name w:val="Nadpis 6 Char"/>
    <w:basedOn w:val="Standardnpsmoodstavce"/>
    <w:link w:val="Nadpis6"/>
    <w:semiHidden/>
    <w:rsid w:val="0014353B"/>
    <w:rPr>
      <w:rFonts w:asciiTheme="majorHAnsi" w:eastAsiaTheme="majorEastAsia" w:hAnsiTheme="majorHAnsi" w:cstheme="majorBidi"/>
      <w:color w:val="243F60" w:themeColor="accent1" w:themeShade="7F"/>
      <w:sz w:val="24"/>
      <w:szCs w:val="24"/>
      <w:lang w:val="en-US" w:eastAsia="en-US"/>
    </w:rPr>
  </w:style>
  <w:style w:type="character" w:customStyle="1" w:styleId="Nadpis7Char">
    <w:name w:val="Nadpis 7 Char"/>
    <w:basedOn w:val="Standardnpsmoodstavce"/>
    <w:link w:val="Nadpis7"/>
    <w:semiHidden/>
    <w:rsid w:val="0014353B"/>
    <w:rPr>
      <w:rFonts w:asciiTheme="majorHAnsi" w:eastAsiaTheme="majorEastAsia" w:hAnsiTheme="majorHAnsi" w:cstheme="majorBidi"/>
      <w:i/>
      <w:iCs/>
      <w:color w:val="243F60" w:themeColor="accent1" w:themeShade="7F"/>
      <w:sz w:val="24"/>
      <w:szCs w:val="24"/>
      <w:lang w:val="en-US" w:eastAsia="en-US"/>
    </w:rPr>
  </w:style>
  <w:style w:type="character" w:customStyle="1" w:styleId="Nadpis9Char">
    <w:name w:val="Nadpis 9 Char"/>
    <w:basedOn w:val="Standardnpsmoodstavce"/>
    <w:link w:val="Nadpis9"/>
    <w:semiHidden/>
    <w:rsid w:val="0014353B"/>
    <w:rPr>
      <w:rFonts w:asciiTheme="majorHAnsi" w:eastAsiaTheme="majorEastAsia" w:hAnsiTheme="majorHAnsi" w:cstheme="majorBidi"/>
      <w:i/>
      <w:iCs/>
      <w:color w:val="272727" w:themeColor="text1" w:themeTint="D8"/>
      <w:sz w:val="21"/>
      <w:szCs w:val="21"/>
      <w:lang w:val="en-US" w:eastAsia="en-US"/>
    </w:rPr>
  </w:style>
  <w:style w:type="numbering" w:customStyle="1" w:styleId="Styl1">
    <w:name w:val="Styl1"/>
    <w:uiPriority w:val="99"/>
    <w:rsid w:val="00844134"/>
    <w:pPr>
      <w:numPr>
        <w:numId w:val="12"/>
      </w:numPr>
    </w:pPr>
  </w:style>
  <w:style w:type="paragraph" w:customStyle="1" w:styleId="Odstavecseseznamem2">
    <w:name w:val="Odstavec se seznamem2"/>
    <w:basedOn w:val="Normln"/>
    <w:rsid w:val="00D76851"/>
    <w:pPr>
      <w:ind w:left="720"/>
      <w:contextualSpacing/>
    </w:pPr>
  </w:style>
  <w:style w:type="character" w:customStyle="1" w:styleId="AKFZFnormlnChar">
    <w:name w:val="AKFZF_normální Char"/>
    <w:basedOn w:val="Standardnpsmoodstavce"/>
    <w:link w:val="AKFZFnormln"/>
    <w:locked/>
    <w:rsid w:val="00AA1D2C"/>
    <w:rPr>
      <w:rFonts w:ascii="Arial" w:eastAsia="Calibri" w:hAnsi="Arial" w:cs="Calibri"/>
    </w:rPr>
  </w:style>
  <w:style w:type="paragraph" w:customStyle="1" w:styleId="AKFZFnormln">
    <w:name w:val="AKFZF_normální"/>
    <w:link w:val="AKFZFnormlnChar"/>
    <w:qFormat/>
    <w:rsid w:val="00AA1D2C"/>
    <w:pPr>
      <w:spacing w:after="100" w:line="288" w:lineRule="auto"/>
      <w:jc w:val="both"/>
    </w:pPr>
    <w:rPr>
      <w:rFonts w:ascii="Arial" w:eastAsia="Calibri" w:hAnsi="Arial" w:cs="Calibri"/>
    </w:rPr>
  </w:style>
  <w:style w:type="table" w:customStyle="1" w:styleId="Mkatabulky1">
    <w:name w:val="Mřížka tabulky1"/>
    <w:basedOn w:val="Normlntabulka"/>
    <w:uiPriority w:val="59"/>
    <w:rsid w:val="00A154A4"/>
    <w:pPr>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828439">
      <w:bodyDiv w:val="1"/>
      <w:marLeft w:val="0"/>
      <w:marRight w:val="0"/>
      <w:marTop w:val="0"/>
      <w:marBottom w:val="0"/>
      <w:divBdr>
        <w:top w:val="none" w:sz="0" w:space="0" w:color="auto"/>
        <w:left w:val="none" w:sz="0" w:space="0" w:color="auto"/>
        <w:bottom w:val="none" w:sz="0" w:space="0" w:color="auto"/>
        <w:right w:val="none" w:sz="0" w:space="0" w:color="auto"/>
      </w:divBdr>
    </w:div>
    <w:div w:id="1772434754">
      <w:bodyDiv w:val="1"/>
      <w:marLeft w:val="0"/>
      <w:marRight w:val="0"/>
      <w:marTop w:val="0"/>
      <w:marBottom w:val="0"/>
      <w:divBdr>
        <w:top w:val="none" w:sz="0" w:space="0" w:color="auto"/>
        <w:left w:val="none" w:sz="0" w:space="0" w:color="auto"/>
        <w:bottom w:val="none" w:sz="0" w:space="0" w:color="auto"/>
        <w:right w:val="none" w:sz="0" w:space="0" w:color="auto"/>
      </w:divBdr>
    </w:div>
    <w:div w:id="1813402099">
      <w:bodyDiv w:val="1"/>
      <w:marLeft w:val="0"/>
      <w:marRight w:val="0"/>
      <w:marTop w:val="0"/>
      <w:marBottom w:val="0"/>
      <w:divBdr>
        <w:top w:val="none" w:sz="0" w:space="0" w:color="auto"/>
        <w:left w:val="none" w:sz="0" w:space="0" w:color="auto"/>
        <w:bottom w:val="none" w:sz="0" w:space="0" w:color="auto"/>
        <w:right w:val="none" w:sz="0" w:space="0" w:color="auto"/>
      </w:divBdr>
    </w:div>
    <w:div w:id="190186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gif"/><Relationship Id="rId2" Type="http://schemas.openxmlformats.org/officeDocument/2006/relationships/hyperlink" Target="https://www.kr-stredocesky.cz/" TargetMode="External"/><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9BFA7-70AA-4F1A-97D5-FBE29D257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4566</Words>
  <Characters>26946</Characters>
  <Application>Microsoft Office Word</Application>
  <DocSecurity>0</DocSecurity>
  <Lines>224</Lines>
  <Paragraphs>62</Paragraphs>
  <ScaleCrop>false</ScaleCrop>
  <HeadingPairs>
    <vt:vector size="2" baseType="variant">
      <vt:variant>
        <vt:lpstr>Název</vt:lpstr>
      </vt:variant>
      <vt:variant>
        <vt:i4>1</vt:i4>
      </vt:variant>
    </vt:vector>
  </HeadingPairs>
  <TitlesOfParts>
    <vt:vector size="1" baseType="lpstr">
      <vt:lpstr/>
    </vt:vector>
  </TitlesOfParts>
  <Company>Energie stavební a báňská a.s.</Company>
  <LinksUpToDate>false</LinksUpToDate>
  <CharactersWithSpaces>31450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Jelínková Renáta</dc:creator>
  <cp:lastModifiedBy>Jiří Hendrich</cp:lastModifiedBy>
  <cp:revision>4</cp:revision>
  <cp:lastPrinted>2022-04-07T11:42:00Z</cp:lastPrinted>
  <dcterms:created xsi:type="dcterms:W3CDTF">2022-06-17T13:42:00Z</dcterms:created>
  <dcterms:modified xsi:type="dcterms:W3CDTF">2022-06-20T06:59:00Z</dcterms:modified>
</cp:coreProperties>
</file>