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1ADAFB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43D27">
        <w:rPr>
          <w:rFonts w:asciiTheme="minorHAnsi" w:hAnsiTheme="minorHAnsi"/>
          <w:b/>
          <w:sz w:val="28"/>
          <w:szCs w:val="28"/>
        </w:rPr>
        <w:t>00691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651450D" w14:textId="77777777" w:rsidR="006C12F1" w:rsidRPr="00634164" w:rsidRDefault="006C12F1" w:rsidP="006C12F1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6D2EB33" w14:textId="77777777" w:rsidR="006C12F1" w:rsidRPr="00880699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0495D787" w14:textId="77777777" w:rsidR="006C12F1" w:rsidRPr="00880699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0379FAE9" w14:textId="77777777" w:rsidR="006C12F1" w:rsidRPr="00880699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799B7E34" w14:textId="77777777" w:rsidR="006C12F1" w:rsidRPr="00880699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5D458E9E" w14:textId="77777777" w:rsidR="006C12F1" w:rsidRPr="00320AC5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507D3BCF" w14:textId="77777777" w:rsidR="006C12F1" w:rsidRPr="000F7E7A" w:rsidRDefault="006C12F1" w:rsidP="006C12F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42ADAAB2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C12F1">
        <w:rPr>
          <w:rFonts w:asciiTheme="minorHAnsi" w:hAnsiTheme="minorHAnsi"/>
          <w:b/>
          <w:sz w:val="22"/>
          <w:szCs w:val="22"/>
        </w:rPr>
        <w:t>2.091.700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dva miliony devadesát jeden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7ABD8E86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C12F1">
        <w:rPr>
          <w:rFonts w:asciiTheme="minorHAnsi" w:hAnsiTheme="minorHAnsi"/>
          <w:b/>
          <w:sz w:val="22"/>
          <w:szCs w:val="22"/>
        </w:rPr>
        <w:t>408.000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čtyři sta osm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411F9290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C12F1">
        <w:rPr>
          <w:rFonts w:asciiTheme="minorHAnsi" w:hAnsiTheme="minorHAnsi"/>
          <w:b/>
          <w:sz w:val="22"/>
          <w:szCs w:val="22"/>
        </w:rPr>
        <w:t>561.700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pět set šedesát jeden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0737C54C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C12F1">
        <w:rPr>
          <w:rFonts w:asciiTheme="minorHAnsi" w:hAnsiTheme="minorHAnsi"/>
          <w:b/>
          <w:sz w:val="22"/>
          <w:szCs w:val="22"/>
        </w:rPr>
        <w:t>972.000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devět set sedmdesát dva tisíce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020DA1B" w14:textId="0552E41E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6C12F1">
        <w:rPr>
          <w:rFonts w:asciiTheme="minorHAnsi" w:hAnsiTheme="minorHAnsi"/>
          <w:b/>
          <w:sz w:val="22"/>
          <w:szCs w:val="22"/>
        </w:rPr>
        <w:t>Jan Doležálek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6C12F1">
        <w:rPr>
          <w:rFonts w:asciiTheme="minorHAnsi" w:hAnsiTheme="minorHAnsi"/>
          <w:b/>
          <w:sz w:val="22"/>
          <w:szCs w:val="22"/>
        </w:rPr>
        <w:t>20.000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dvacet</w:t>
      </w:r>
      <w:r>
        <w:rPr>
          <w:rFonts w:asciiTheme="minorHAnsi" w:hAnsiTheme="minorHAnsi"/>
          <w:sz w:val="22"/>
          <w:szCs w:val="22"/>
        </w:rPr>
        <w:t xml:space="preserve">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580612BC" w14:textId="165E49AB" w:rsidR="006C12F1" w:rsidRPr="006C12F1" w:rsidRDefault="006C12F1" w:rsidP="006C12F1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Lukáš Gdula“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>
        <w:rPr>
          <w:rFonts w:asciiTheme="minorHAnsi" w:hAnsiTheme="minorHAnsi"/>
          <w:b/>
          <w:sz w:val="22"/>
          <w:szCs w:val="22"/>
        </w:rPr>
        <w:t>20.000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 xml:space="preserve">dvacet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775BFB79" w14:textId="7521D3AA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6C12F1">
        <w:rPr>
          <w:rFonts w:asciiTheme="minorHAnsi" w:hAnsiTheme="minorHAnsi"/>
          <w:b/>
          <w:sz w:val="22"/>
          <w:szCs w:val="22"/>
        </w:rPr>
        <w:t>110.000,</w:t>
      </w:r>
      <w:r w:rsidRPr="00793E93">
        <w:rPr>
          <w:rFonts w:asciiTheme="minorHAnsi" w:hAnsiTheme="minorHAnsi"/>
          <w:b/>
          <w:sz w:val="22"/>
          <w:szCs w:val="22"/>
        </w:rPr>
        <w:t>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6C12F1">
        <w:rPr>
          <w:rFonts w:asciiTheme="minorHAnsi" w:hAnsiTheme="minorHAnsi"/>
          <w:sz w:val="22"/>
          <w:szCs w:val="22"/>
        </w:rPr>
        <w:t>jedno sto deset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2CC3938" w14:textId="14B2A83F" w:rsidR="00406156" w:rsidRPr="00497B22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97B2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97B22" w:rsidRPr="00497B22">
        <w:rPr>
          <w:rFonts w:asciiTheme="minorHAnsi" w:hAnsiTheme="minorHAnsi"/>
          <w:sz w:val="22"/>
          <w:szCs w:val="22"/>
        </w:rPr>
        <w:t>28.01.</w:t>
      </w:r>
      <w:r w:rsidRPr="00497B22">
        <w:rPr>
          <w:rFonts w:asciiTheme="minorHAnsi" w:hAnsiTheme="minorHAnsi"/>
          <w:sz w:val="22"/>
          <w:szCs w:val="22"/>
        </w:rPr>
        <w:t>202</w:t>
      </w:r>
      <w:r w:rsidR="00EA3B4B" w:rsidRPr="00497B22">
        <w:rPr>
          <w:rFonts w:asciiTheme="minorHAnsi" w:hAnsiTheme="minorHAnsi"/>
          <w:sz w:val="22"/>
          <w:szCs w:val="22"/>
        </w:rPr>
        <w:t>2</w:t>
      </w:r>
      <w:r w:rsidRPr="00497B22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497B22" w:rsidRPr="00497B22">
        <w:rPr>
          <w:rFonts w:asciiTheme="minorHAnsi" w:hAnsiTheme="minorHAnsi"/>
          <w:sz w:val="22"/>
          <w:szCs w:val="22"/>
        </w:rPr>
        <w:t>11804</w:t>
      </w:r>
      <w:r w:rsidRPr="00497B22">
        <w:rPr>
          <w:rFonts w:asciiTheme="minorHAnsi" w:hAnsiTheme="minorHAnsi"/>
          <w:sz w:val="22"/>
          <w:szCs w:val="22"/>
        </w:rPr>
        <w:t>/202</w:t>
      </w:r>
      <w:r w:rsidR="00EA3B4B" w:rsidRPr="00497B22">
        <w:rPr>
          <w:rFonts w:asciiTheme="minorHAnsi" w:hAnsiTheme="minorHAnsi"/>
          <w:sz w:val="22"/>
          <w:szCs w:val="22"/>
        </w:rPr>
        <w:t>2</w:t>
      </w:r>
      <w:r w:rsidRPr="00497B22">
        <w:rPr>
          <w:rFonts w:asciiTheme="minorHAnsi" w:hAnsiTheme="minorHAnsi"/>
          <w:sz w:val="22"/>
          <w:szCs w:val="22"/>
        </w:rPr>
        <w:t xml:space="preserve"> a v žádost</w:t>
      </w:r>
      <w:r w:rsidR="00497B22" w:rsidRPr="00497B22">
        <w:rPr>
          <w:rFonts w:asciiTheme="minorHAnsi" w:hAnsiTheme="minorHAnsi"/>
          <w:sz w:val="22"/>
          <w:szCs w:val="22"/>
        </w:rPr>
        <w:t>ech</w:t>
      </w:r>
      <w:r w:rsidRPr="00497B22">
        <w:rPr>
          <w:rFonts w:asciiTheme="minorHAnsi" w:hAnsiTheme="minorHAnsi"/>
          <w:sz w:val="22"/>
          <w:szCs w:val="22"/>
        </w:rPr>
        <w:t xml:space="preserve"> podan</w:t>
      </w:r>
      <w:r w:rsidR="00497B22" w:rsidRPr="00497B22">
        <w:rPr>
          <w:rFonts w:asciiTheme="minorHAnsi" w:hAnsiTheme="minorHAnsi"/>
          <w:sz w:val="22"/>
          <w:szCs w:val="22"/>
        </w:rPr>
        <w:t>ých</w:t>
      </w:r>
      <w:r w:rsidRPr="00497B22">
        <w:rPr>
          <w:rFonts w:asciiTheme="minorHAnsi" w:hAnsiTheme="minorHAnsi"/>
          <w:sz w:val="22"/>
          <w:szCs w:val="22"/>
        </w:rPr>
        <w:t xml:space="preserve"> příjemcem dne </w:t>
      </w:r>
      <w:r w:rsidR="00497B22" w:rsidRPr="00497B22">
        <w:rPr>
          <w:rFonts w:asciiTheme="minorHAnsi" w:hAnsiTheme="minorHAnsi"/>
          <w:sz w:val="22"/>
          <w:szCs w:val="22"/>
        </w:rPr>
        <w:t>27.01.</w:t>
      </w:r>
      <w:r w:rsidRPr="00497B22">
        <w:rPr>
          <w:rFonts w:asciiTheme="minorHAnsi" w:hAnsiTheme="minorHAnsi"/>
          <w:sz w:val="22"/>
          <w:szCs w:val="22"/>
        </w:rPr>
        <w:t>202</w:t>
      </w:r>
      <w:r w:rsidR="00EA3B4B" w:rsidRPr="00497B22">
        <w:rPr>
          <w:rFonts w:asciiTheme="minorHAnsi" w:hAnsiTheme="minorHAnsi"/>
          <w:sz w:val="22"/>
          <w:szCs w:val="22"/>
        </w:rPr>
        <w:t>2</w:t>
      </w:r>
      <w:r w:rsidRPr="00497B22">
        <w:rPr>
          <w:rFonts w:asciiTheme="minorHAnsi" w:hAnsiTheme="minorHAnsi"/>
          <w:sz w:val="22"/>
          <w:szCs w:val="22"/>
        </w:rPr>
        <w:t xml:space="preserve"> a zaevidovan</w:t>
      </w:r>
      <w:r w:rsidR="00497B22" w:rsidRPr="00497B22">
        <w:rPr>
          <w:rFonts w:asciiTheme="minorHAnsi" w:hAnsiTheme="minorHAnsi"/>
          <w:sz w:val="22"/>
          <w:szCs w:val="22"/>
        </w:rPr>
        <w:t>ých</w:t>
      </w:r>
      <w:r w:rsidRPr="00497B22">
        <w:rPr>
          <w:rFonts w:asciiTheme="minorHAnsi" w:hAnsiTheme="minorHAnsi"/>
          <w:sz w:val="22"/>
          <w:szCs w:val="22"/>
        </w:rPr>
        <w:t xml:space="preserve"> poskytovatelem pod č.j. MmP </w:t>
      </w:r>
      <w:r w:rsidR="00497B22" w:rsidRPr="00497B22">
        <w:rPr>
          <w:rFonts w:asciiTheme="minorHAnsi" w:hAnsiTheme="minorHAnsi"/>
          <w:sz w:val="22"/>
          <w:szCs w:val="22"/>
        </w:rPr>
        <w:t>11401</w:t>
      </w:r>
      <w:r w:rsidRPr="00497B22">
        <w:rPr>
          <w:rFonts w:asciiTheme="minorHAnsi" w:hAnsiTheme="minorHAnsi"/>
          <w:sz w:val="22"/>
          <w:szCs w:val="22"/>
        </w:rPr>
        <w:t>/202</w:t>
      </w:r>
      <w:r w:rsidR="00EA3B4B" w:rsidRPr="00497B22">
        <w:rPr>
          <w:rFonts w:asciiTheme="minorHAnsi" w:hAnsiTheme="minorHAnsi"/>
          <w:sz w:val="22"/>
          <w:szCs w:val="22"/>
        </w:rPr>
        <w:t>2</w:t>
      </w:r>
      <w:r w:rsidR="00497B22" w:rsidRPr="00497B22">
        <w:rPr>
          <w:rFonts w:asciiTheme="minorHAnsi" w:hAnsiTheme="minorHAnsi"/>
          <w:sz w:val="22"/>
          <w:szCs w:val="22"/>
        </w:rPr>
        <w:t>, MmP 11211/2022, MmP 11135/2022 a MmP 11166/2022</w:t>
      </w:r>
      <w:r w:rsidR="00EA3B4B" w:rsidRPr="00497B22">
        <w:rPr>
          <w:rFonts w:asciiTheme="minorHAnsi" w:hAnsiTheme="minorHAnsi"/>
          <w:sz w:val="22"/>
          <w:szCs w:val="22"/>
        </w:rPr>
        <w:t>;</w:t>
      </w:r>
    </w:p>
    <w:p w14:paraId="2DD7E50A" w14:textId="3EC7DABE" w:rsidR="00EA3B4B" w:rsidRPr="001A7F5F" w:rsidRDefault="00DC2481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A7F5F">
        <w:rPr>
          <w:rFonts w:asciiTheme="minorHAnsi" w:hAnsiTheme="minorHAnsi"/>
          <w:sz w:val="22"/>
          <w:szCs w:val="22"/>
        </w:rPr>
        <w:t>v rámci projektu „provoz otevřeného hřiště pro veřejnost“</w:t>
      </w:r>
      <w:r w:rsidR="00102354" w:rsidRPr="001A7F5F">
        <w:rPr>
          <w:rFonts w:asciiTheme="minorHAnsi" w:hAnsiTheme="minorHAnsi"/>
          <w:sz w:val="22"/>
          <w:szCs w:val="22"/>
        </w:rPr>
        <w:t xml:space="preserve"> v souladu s Pravidly řádně spravovat, tj.</w:t>
      </w:r>
      <w:r w:rsidRPr="001A7F5F">
        <w:rPr>
          <w:rFonts w:asciiTheme="minorHAnsi" w:hAnsiTheme="minorHAnsi"/>
          <w:sz w:val="22"/>
          <w:szCs w:val="22"/>
        </w:rPr>
        <w:t xml:space="preserve"> pravidelnou údržbou zajistit řádnou provozuschopnost sportoviště a jeho způsobilost ke sportování, a to na hřištích uvedených přílo</w:t>
      </w:r>
      <w:r w:rsidR="00102354" w:rsidRPr="001A7F5F">
        <w:rPr>
          <w:rFonts w:asciiTheme="minorHAnsi" w:hAnsiTheme="minorHAnsi"/>
          <w:sz w:val="22"/>
          <w:szCs w:val="22"/>
        </w:rPr>
        <w:t>ze</w:t>
      </w:r>
      <w:r w:rsidRPr="001A7F5F">
        <w:rPr>
          <w:rFonts w:asciiTheme="minorHAnsi" w:hAnsiTheme="minorHAnsi"/>
          <w:sz w:val="22"/>
          <w:szCs w:val="22"/>
        </w:rPr>
        <w:t xml:space="preserve"> č. 1</w:t>
      </w:r>
      <w:r w:rsidR="00102354" w:rsidRPr="001A7F5F">
        <w:rPr>
          <w:rFonts w:asciiTheme="minorHAnsi" w:hAnsiTheme="minorHAnsi"/>
          <w:sz w:val="22"/>
          <w:szCs w:val="22"/>
        </w:rPr>
        <w:t xml:space="preserve"> této smlouvy</w:t>
      </w:r>
      <w:r w:rsidR="00D43F7F" w:rsidRPr="001A7F5F">
        <w:rPr>
          <w:rFonts w:asciiTheme="minorHAnsi" w:hAnsiTheme="minorHAnsi"/>
          <w:sz w:val="22"/>
          <w:szCs w:val="22"/>
        </w:rPr>
        <w:t>,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 xml:space="preserve">vyúčtování dotace, včetně čestného prohlášení o účelovém použití prostředků dotace, a to v listinné podobě s připojeným </w:t>
      </w:r>
      <w:r w:rsidRPr="00406156">
        <w:rPr>
          <w:rFonts w:ascii="Calibri" w:hAnsi="Calibri"/>
          <w:sz w:val="22"/>
          <w:szCs w:val="22"/>
        </w:rPr>
        <w:lastRenderedPageBreak/>
        <w:t>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lastRenderedPageBreak/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C4C7003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1A7F5F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1A7F5F">
        <w:rPr>
          <w:rFonts w:asciiTheme="minorHAnsi" w:hAnsiTheme="minorHAnsi" w:cs="Tahoma"/>
          <w:sz w:val="22"/>
          <w:szCs w:val="22"/>
        </w:rPr>
        <w:t>f</w:t>
      </w:r>
      <w:r w:rsidRPr="001A7F5F">
        <w:rPr>
          <w:rFonts w:asciiTheme="minorHAnsi" w:hAnsiTheme="minorHAnsi" w:cs="Tahoma"/>
          <w:sz w:val="22"/>
          <w:szCs w:val="22"/>
        </w:rPr>
        <w:t>)</w:t>
      </w:r>
      <w:r w:rsidR="006D13FD" w:rsidRPr="001A7F5F">
        <w:rPr>
          <w:rFonts w:asciiTheme="minorHAnsi" w:hAnsiTheme="minorHAnsi" w:cs="Tahoma"/>
          <w:sz w:val="22"/>
          <w:szCs w:val="22"/>
        </w:rPr>
        <w:t xml:space="preserve"> </w:t>
      </w:r>
      <w:r w:rsidRPr="001A7F5F">
        <w:rPr>
          <w:rFonts w:asciiTheme="minorHAnsi" w:hAnsiTheme="minorHAnsi" w:cs="Tahoma"/>
          <w:sz w:val="22"/>
          <w:szCs w:val="22"/>
        </w:rPr>
        <w:t>té</w:t>
      </w:r>
      <w:r w:rsidRPr="00577DE3">
        <w:rPr>
          <w:rFonts w:asciiTheme="minorHAnsi" w:hAnsiTheme="minorHAnsi" w:cs="Tahoma"/>
          <w:sz w:val="22"/>
          <w:szCs w:val="22"/>
        </w:rPr>
        <w:t>to smlouvy; v tomto případě činí odvod za porušení rozpočtové kázně 10 % z poskytnuté dotace,</w:t>
      </w:r>
    </w:p>
    <w:p w14:paraId="293092C1" w14:textId="3B6C1163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</w:t>
      </w:r>
      <w:r w:rsidRPr="001A7F5F">
        <w:rPr>
          <w:rFonts w:asciiTheme="minorHAnsi" w:hAnsiTheme="minorHAnsi" w:cs="Tahoma"/>
          <w:sz w:val="22"/>
          <w:szCs w:val="22"/>
        </w:rPr>
        <w:t xml:space="preserve">písm. </w:t>
      </w:r>
      <w:r w:rsidR="006D13FD" w:rsidRPr="001A7F5F">
        <w:rPr>
          <w:rFonts w:asciiTheme="minorHAnsi" w:hAnsiTheme="minorHAnsi" w:cs="Tahoma"/>
          <w:sz w:val="22"/>
          <w:szCs w:val="22"/>
        </w:rPr>
        <w:t>l)</w:t>
      </w:r>
      <w:r w:rsidRPr="001A7F5F">
        <w:rPr>
          <w:rFonts w:asciiTheme="minorHAnsi" w:hAnsiTheme="minorHAnsi" w:cs="Tahoma"/>
          <w:sz w:val="22"/>
          <w:szCs w:val="22"/>
        </w:rPr>
        <w:t xml:space="preserve"> 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50318464" w14:textId="0CDECA48" w:rsidR="00D43F7F" w:rsidRPr="001A7F5F" w:rsidRDefault="00D43F7F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A7F5F">
        <w:rPr>
          <w:rFonts w:asciiTheme="minorHAnsi" w:hAnsiTheme="minorHAnsi" w:cs="Tahoma"/>
          <w:sz w:val="22"/>
          <w:szCs w:val="22"/>
        </w:rPr>
        <w:t xml:space="preserve">porušení povinnosti uvedené v čl. VI. odst. 1 písm. </w:t>
      </w:r>
      <w:r w:rsidR="008F7BB5" w:rsidRPr="001A7F5F">
        <w:rPr>
          <w:rFonts w:asciiTheme="minorHAnsi" w:hAnsiTheme="minorHAnsi" w:cs="Tahoma"/>
          <w:sz w:val="22"/>
          <w:szCs w:val="22"/>
        </w:rPr>
        <w:t>e</w:t>
      </w:r>
      <w:r w:rsidRPr="001A7F5F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35 % z</w:t>
      </w:r>
      <w:r w:rsidR="00075A59" w:rsidRPr="001A7F5F">
        <w:rPr>
          <w:rFonts w:asciiTheme="minorHAnsi" w:hAnsiTheme="minorHAnsi" w:cs="Tahoma"/>
          <w:sz w:val="22"/>
          <w:szCs w:val="22"/>
        </w:rPr>
        <w:t> dotace poskytnuté na projekt „</w:t>
      </w:r>
      <w:r w:rsidR="000518F5" w:rsidRPr="001A7F5F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1A7F5F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280D5A55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1A7F5F">
        <w:rPr>
          <w:rFonts w:asciiTheme="minorHAnsi" w:hAnsiTheme="minorHAnsi"/>
          <w:sz w:val="22"/>
          <w:szCs w:val="22"/>
        </w:rPr>
        <w:t xml:space="preserve">Příloha: č. 1 – </w:t>
      </w:r>
      <w:r w:rsidR="00EA3B4B" w:rsidRPr="001A7F5F">
        <w:rPr>
          <w:rFonts w:asciiTheme="minorHAnsi" w:hAnsiTheme="minorHAnsi"/>
          <w:sz w:val="22"/>
          <w:szCs w:val="22"/>
        </w:rPr>
        <w:t xml:space="preserve">seznam </w:t>
      </w:r>
      <w:r w:rsidR="000518F5" w:rsidRPr="001A7F5F">
        <w:rPr>
          <w:rFonts w:asciiTheme="minorHAnsi" w:hAnsiTheme="minorHAnsi"/>
          <w:sz w:val="22"/>
          <w:szCs w:val="22"/>
        </w:rPr>
        <w:t xml:space="preserve">sportovišť na otevřeném </w:t>
      </w:r>
      <w:r w:rsidR="00EA3B4B" w:rsidRPr="001A7F5F">
        <w:rPr>
          <w:rFonts w:asciiTheme="minorHAnsi" w:hAnsiTheme="minorHAnsi"/>
          <w:sz w:val="22"/>
          <w:szCs w:val="22"/>
        </w:rPr>
        <w:t>hřiš</w:t>
      </w:r>
      <w:r w:rsidR="000518F5" w:rsidRPr="001A7F5F">
        <w:rPr>
          <w:rFonts w:asciiTheme="minorHAnsi" w:hAnsiTheme="minorHAnsi"/>
          <w:sz w:val="22"/>
          <w:szCs w:val="22"/>
        </w:rPr>
        <w:t>ti</w:t>
      </w:r>
      <w:r w:rsidR="00EA3B4B" w:rsidRPr="001A7F5F">
        <w:rPr>
          <w:rFonts w:asciiTheme="minorHAnsi" w:hAnsiTheme="minorHAnsi"/>
          <w:sz w:val="22"/>
          <w:szCs w:val="22"/>
        </w:rPr>
        <w:t xml:space="preserve"> pro veřejnost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668E7386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A1641">
        <w:rPr>
          <w:rFonts w:asciiTheme="minorHAnsi" w:hAnsiTheme="minorHAnsi"/>
          <w:sz w:val="22"/>
          <w:szCs w:val="22"/>
        </w:rPr>
        <w:t>20.06.2022</w:t>
      </w: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B3BA208" w14:textId="77777777" w:rsidR="00497B22" w:rsidRDefault="00497B22" w:rsidP="00497B22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9C3DAAF" w14:textId="77777777" w:rsidR="00497B22" w:rsidRPr="00515D12" w:rsidRDefault="00497B22" w:rsidP="00497B22">
      <w:pPr>
        <w:rPr>
          <w:rFonts w:asciiTheme="minorHAnsi" w:hAnsiTheme="minorHAnsi"/>
          <w:sz w:val="22"/>
          <w:szCs w:val="22"/>
        </w:rPr>
      </w:pPr>
    </w:p>
    <w:p w14:paraId="59A933E1" w14:textId="77777777" w:rsidR="00497B22" w:rsidRPr="00515D12" w:rsidRDefault="00497B22" w:rsidP="00497B22">
      <w:pPr>
        <w:rPr>
          <w:rFonts w:asciiTheme="minorHAnsi" w:hAnsiTheme="minorHAnsi"/>
          <w:sz w:val="22"/>
          <w:szCs w:val="22"/>
        </w:rPr>
      </w:pPr>
    </w:p>
    <w:p w14:paraId="4B382371" w14:textId="77777777" w:rsidR="00497B22" w:rsidRDefault="00497B22" w:rsidP="00497B22">
      <w:pPr>
        <w:rPr>
          <w:rFonts w:asciiTheme="minorHAnsi" w:hAnsiTheme="minorHAnsi"/>
          <w:sz w:val="22"/>
          <w:szCs w:val="22"/>
        </w:rPr>
      </w:pPr>
    </w:p>
    <w:p w14:paraId="43B484AF" w14:textId="77777777" w:rsidR="00497B22" w:rsidRDefault="00497B22" w:rsidP="00497B22">
      <w:pPr>
        <w:rPr>
          <w:rFonts w:asciiTheme="minorHAnsi" w:hAnsiTheme="minorHAnsi"/>
          <w:sz w:val="22"/>
          <w:szCs w:val="22"/>
        </w:rPr>
      </w:pPr>
    </w:p>
    <w:p w14:paraId="7F531738" w14:textId="77777777" w:rsidR="00497B22" w:rsidRPr="00515D12" w:rsidRDefault="00497B22" w:rsidP="00497B22">
      <w:pPr>
        <w:rPr>
          <w:rFonts w:asciiTheme="minorHAnsi" w:hAnsiTheme="minorHAnsi"/>
          <w:sz w:val="22"/>
          <w:szCs w:val="22"/>
        </w:rPr>
      </w:pPr>
    </w:p>
    <w:p w14:paraId="31AEC3E5" w14:textId="77777777" w:rsidR="00497B22" w:rsidRDefault="00497B22" w:rsidP="00497B22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189DE81C" w14:textId="77777777" w:rsidR="00497B22" w:rsidRDefault="00497B22" w:rsidP="00497B22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7CDE2B52" w14:textId="77777777" w:rsidR="00497B22" w:rsidRDefault="00497B22" w:rsidP="00497B22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230EEFC" w14:textId="77777777" w:rsidR="00497B22" w:rsidRDefault="00497B22" w:rsidP="00497B22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A4D1FAC" w14:textId="77777777" w:rsidR="00497B22" w:rsidRDefault="00497B22" w:rsidP="00497B22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BC4F980" w14:textId="77777777" w:rsidR="00497B22" w:rsidRPr="000A22E6" w:rsidRDefault="00497B22" w:rsidP="00497B22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2EA4928C" w14:textId="77777777" w:rsidR="00497B22" w:rsidRPr="000A22E6" w:rsidRDefault="00497B22" w:rsidP="00497B22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A96BFAD" w14:textId="77777777" w:rsidR="00497B22" w:rsidRPr="000A22E6" w:rsidRDefault="00497B22" w:rsidP="00497B22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0444403E" w14:textId="77777777" w:rsidR="00497B22" w:rsidRPr="00993126" w:rsidRDefault="00497B22" w:rsidP="00497B22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4866FB1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143D27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61CEF51A" w:rsidR="00872320" w:rsidRDefault="00DA4266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97B22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93" w:right="1417" w:bottom="1135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2B00EC70" w14:textId="3138FF02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729BBCE6" w14:textId="5BAAC734" w:rsidR="00FF7CA1" w:rsidRDefault="00FF7CA1" w:rsidP="00FF7CA1">
      <w:pPr>
        <w:rPr>
          <w:rFonts w:ascii="Calibri" w:eastAsia="Calibri" w:hAnsi="Calibri" w:cs="Calibri"/>
          <w:b/>
          <w:sz w:val="22"/>
          <w:highlight w:val="green"/>
        </w:rPr>
      </w:pPr>
    </w:p>
    <w:p w14:paraId="41A8F546" w14:textId="7A7CD39E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21CF5C52" w14:textId="10EFA95B" w:rsidR="00FF7CA1" w:rsidRPr="009E005A" w:rsidRDefault="00497B22" w:rsidP="00FF7CA1">
      <w:pPr>
        <w:rPr>
          <w:rFonts w:ascii="Calibri" w:eastAsia="Calibri" w:hAnsi="Calibri" w:cs="Calibri"/>
          <w:bCs/>
          <w:sz w:val="22"/>
        </w:rPr>
      </w:pPr>
      <w:r w:rsidRPr="00497B22">
        <w:rPr>
          <w:rFonts w:ascii="Calibri" w:eastAsia="Calibri" w:hAnsi="Calibri" w:cs="Calibri"/>
          <w:bCs/>
          <w:sz w:val="22"/>
        </w:rPr>
        <w:t>Čsl. Armády 2515, 530 02 Pardubice</w:t>
      </w:r>
    </w:p>
    <w:p w14:paraId="74762DB1" w14:textId="74C3E27F" w:rsidR="00FF7CA1" w:rsidRDefault="00FF7CA1" w:rsidP="00FF7CA1">
      <w:pPr>
        <w:rPr>
          <w:rFonts w:ascii="Calibri" w:eastAsia="Calibri" w:hAnsi="Calibri" w:cs="Calibri"/>
          <w:b/>
          <w:sz w:val="22"/>
          <w:highlight w:val="green"/>
        </w:rPr>
      </w:pPr>
    </w:p>
    <w:p w14:paraId="19D52471" w14:textId="20E3B1BC" w:rsidR="00FF7CA1" w:rsidRDefault="00FF7CA1" w:rsidP="00FF7CA1">
      <w:pPr>
        <w:rPr>
          <w:rFonts w:ascii="Calibri" w:eastAsia="Calibri" w:hAnsi="Calibri" w:cs="Calibri"/>
          <w:b/>
          <w:sz w:val="22"/>
          <w:highlight w:val="green"/>
        </w:rPr>
      </w:pPr>
    </w:p>
    <w:p w14:paraId="5A2632FE" w14:textId="26FCE35A" w:rsidR="00FF7CA1" w:rsidRPr="001A7F5F" w:rsidRDefault="00FF7CA1" w:rsidP="00FF7CA1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</w:t>
      </w:r>
      <w:r w:rsidR="000518F5" w:rsidRPr="001A7F5F">
        <w:rPr>
          <w:rFonts w:ascii="Calibri" w:eastAsia="Calibri" w:hAnsi="Calibri" w:cs="Calibri"/>
          <w:b/>
          <w:sz w:val="22"/>
        </w:rPr>
        <w:t xml:space="preserve"> pro veřejnost</w:t>
      </w:r>
      <w:r w:rsidRPr="001A7F5F">
        <w:rPr>
          <w:rFonts w:ascii="Calibri" w:eastAsia="Calibri" w:hAnsi="Calibri" w:cs="Calibri"/>
          <w:b/>
          <w:sz w:val="22"/>
        </w:rPr>
        <w:t>:</w:t>
      </w:r>
    </w:p>
    <w:p w14:paraId="2FC406DD" w14:textId="673050D0" w:rsidR="00FF7CA1" w:rsidRPr="00FC1303" w:rsidRDefault="00FC1303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 xml:space="preserve">Hlavní plocha – </w:t>
      </w:r>
      <w:r>
        <w:rPr>
          <w:rFonts w:ascii="Calibri" w:eastAsia="Calibri" w:hAnsi="Calibri" w:cs="Calibri"/>
          <w:bCs/>
          <w:sz w:val="22"/>
        </w:rPr>
        <w:t xml:space="preserve">400 m </w:t>
      </w:r>
      <w:r w:rsidRPr="00FC1303">
        <w:rPr>
          <w:rFonts w:ascii="Calibri" w:eastAsia="Calibri" w:hAnsi="Calibri" w:cs="Calibri"/>
          <w:bCs/>
          <w:sz w:val="22"/>
        </w:rPr>
        <w:t>ovál (pro veřejnost 3. – 8. dráha)</w:t>
      </w:r>
    </w:p>
    <w:p w14:paraId="67721908" w14:textId="244DBB9F" w:rsidR="009E005A" w:rsidRPr="00FC1303" w:rsidRDefault="00FC1303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Vedlejší travnatá plocha</w:t>
      </w:r>
    </w:p>
    <w:p w14:paraId="55238273" w14:textId="03B0C8BD" w:rsidR="00FC1303" w:rsidRPr="00FC1303" w:rsidRDefault="00FC1303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Hřiště na malou kopanou (povrch – antuka, tráva)</w:t>
      </w:r>
    </w:p>
    <w:p w14:paraId="5AA66261" w14:textId="710858C2" w:rsidR="00FC1303" w:rsidRPr="00FC1303" w:rsidRDefault="00FC1303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Plocha okolo valů</w:t>
      </w:r>
    </w:p>
    <w:p w14:paraId="68420FC6" w14:textId="1D9C0D06" w:rsidR="00FC1303" w:rsidRPr="00FC1303" w:rsidRDefault="00FC1303" w:rsidP="009E005A">
      <w:pPr>
        <w:pStyle w:val="Odstavecseseznamem"/>
        <w:numPr>
          <w:ilvl w:val="0"/>
          <w:numId w:val="23"/>
        </w:numPr>
        <w:rPr>
          <w:rFonts w:ascii="Calibri" w:eastAsia="Calibri" w:hAnsi="Calibri" w:cs="Calibri"/>
          <w:bCs/>
          <w:sz w:val="22"/>
        </w:rPr>
      </w:pPr>
      <w:r w:rsidRPr="00FC1303">
        <w:rPr>
          <w:rFonts w:ascii="Calibri" w:eastAsia="Calibri" w:hAnsi="Calibri" w:cs="Calibri"/>
          <w:bCs/>
          <w:sz w:val="22"/>
        </w:rPr>
        <w:t>Malé travnaté hřiště</w:t>
      </w:r>
    </w:p>
    <w:p w14:paraId="5D095F34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241A8F" w:rsidRDefault="00DA164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33625"/>
      <w:docPartObj>
        <w:docPartGallery w:val="Page Numbers (Bottom of Page)"/>
        <w:docPartUnique/>
      </w:docPartObj>
    </w:sdtPr>
    <w:sdtEndPr/>
    <w:sdtContent>
      <w:p w14:paraId="07A6A68A" w14:textId="4FE85BA5" w:rsidR="00F51EC4" w:rsidRDefault="00F51EC4" w:rsidP="00F51E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DA164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895772"/>
      <w:docPartObj>
        <w:docPartGallery w:val="Page Numbers (Bottom of Page)"/>
        <w:docPartUnique/>
      </w:docPartObj>
    </w:sdtPr>
    <w:sdtEndPr/>
    <w:sdtContent>
      <w:p w14:paraId="0A5A2D99" w14:textId="06185834" w:rsidR="00F51EC4" w:rsidRDefault="00F51EC4" w:rsidP="00F51E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6F24D" w14:textId="77777777" w:rsidR="00F51EC4" w:rsidRDefault="00F51EC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321927"/>
      <w:docPartObj>
        <w:docPartGallery w:val="Page Numbers (Bottom of Page)"/>
        <w:docPartUnique/>
      </w:docPartObj>
    </w:sdtPr>
    <w:sdtEndPr/>
    <w:sdtContent>
      <w:p w14:paraId="163417B8" w14:textId="0D5B9279" w:rsidR="00F51EC4" w:rsidRDefault="00DA1641">
        <w:pPr>
          <w:pStyle w:val="Zpat"/>
          <w:jc w:val="center"/>
        </w:pP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68BA1AC7" w14:textId="77777777" w:rsidR="00F51EC4" w:rsidRDefault="00F51EC4">
    <w:pPr>
      <w:pStyle w:val="Zhlav"/>
    </w:pPr>
  </w:p>
  <w:p w14:paraId="46A23FA0" w14:textId="77777777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  <w:r>
      <w:rPr>
        <w:rFonts w:asciiTheme="minorHAnsi" w:hAnsiTheme="minorHAnsi" w:cstheme="minorHAnsi"/>
        <w:b/>
        <w:i/>
        <w:sz w:val="22"/>
      </w:rPr>
      <w:t>Příloha č. 1 smlouvy o poskytnutí dotace</w:t>
    </w:r>
  </w:p>
  <w:p w14:paraId="596FB637" w14:textId="77777777" w:rsidR="00F51EC4" w:rsidRDefault="00F51EC4" w:rsidP="00AE6FDF">
    <w:pPr>
      <w:pStyle w:val="Zhlav"/>
      <w:rPr>
        <w:rFonts w:asciiTheme="minorHAnsi" w:hAnsiTheme="minorHAnsi"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9607078">
    <w:abstractNumId w:val="17"/>
  </w:num>
  <w:num w:numId="2" w16cid:durableId="1760760598">
    <w:abstractNumId w:val="20"/>
  </w:num>
  <w:num w:numId="3" w16cid:durableId="2108575674">
    <w:abstractNumId w:val="4"/>
  </w:num>
  <w:num w:numId="4" w16cid:durableId="1651594056">
    <w:abstractNumId w:val="21"/>
  </w:num>
  <w:num w:numId="5" w16cid:durableId="374891294">
    <w:abstractNumId w:val="8"/>
  </w:num>
  <w:num w:numId="6" w16cid:durableId="662316099">
    <w:abstractNumId w:val="11"/>
  </w:num>
  <w:num w:numId="7" w16cid:durableId="1550918142">
    <w:abstractNumId w:val="19"/>
  </w:num>
  <w:num w:numId="8" w16cid:durableId="25101138">
    <w:abstractNumId w:val="10"/>
  </w:num>
  <w:num w:numId="9" w16cid:durableId="448400569">
    <w:abstractNumId w:val="14"/>
  </w:num>
  <w:num w:numId="10" w16cid:durableId="1635136775">
    <w:abstractNumId w:val="0"/>
  </w:num>
  <w:num w:numId="11" w16cid:durableId="1648633477">
    <w:abstractNumId w:val="16"/>
  </w:num>
  <w:num w:numId="12" w16cid:durableId="1041980235">
    <w:abstractNumId w:val="18"/>
  </w:num>
  <w:num w:numId="13" w16cid:durableId="500194493">
    <w:abstractNumId w:val="22"/>
  </w:num>
  <w:num w:numId="14" w16cid:durableId="385564925">
    <w:abstractNumId w:val="6"/>
  </w:num>
  <w:num w:numId="15" w16cid:durableId="348870228">
    <w:abstractNumId w:val="7"/>
  </w:num>
  <w:num w:numId="16" w16cid:durableId="882593472">
    <w:abstractNumId w:val="12"/>
  </w:num>
  <w:num w:numId="17" w16cid:durableId="100876272">
    <w:abstractNumId w:val="9"/>
  </w:num>
  <w:num w:numId="18" w16cid:durableId="1892644397">
    <w:abstractNumId w:val="13"/>
  </w:num>
  <w:num w:numId="19" w16cid:durableId="1909877461">
    <w:abstractNumId w:val="2"/>
  </w:num>
  <w:num w:numId="20" w16cid:durableId="1540169116">
    <w:abstractNumId w:val="5"/>
  </w:num>
  <w:num w:numId="21" w16cid:durableId="958293429">
    <w:abstractNumId w:val="15"/>
  </w:num>
  <w:num w:numId="22" w16cid:durableId="1954511763">
    <w:abstractNumId w:val="1"/>
  </w:num>
  <w:num w:numId="23" w16cid:durableId="139022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D5051"/>
    <w:rsid w:val="000F7E7A"/>
    <w:rsid w:val="001001C1"/>
    <w:rsid w:val="00102354"/>
    <w:rsid w:val="00107834"/>
    <w:rsid w:val="00113C3D"/>
    <w:rsid w:val="00126D25"/>
    <w:rsid w:val="00143D27"/>
    <w:rsid w:val="00156F3F"/>
    <w:rsid w:val="00161C77"/>
    <w:rsid w:val="00164740"/>
    <w:rsid w:val="00177473"/>
    <w:rsid w:val="00177B9D"/>
    <w:rsid w:val="0019135A"/>
    <w:rsid w:val="00196C43"/>
    <w:rsid w:val="001A7479"/>
    <w:rsid w:val="001A7F5F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1406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3D0A"/>
    <w:rsid w:val="00484E8E"/>
    <w:rsid w:val="0049429F"/>
    <w:rsid w:val="00494D17"/>
    <w:rsid w:val="00497B22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4C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12F1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3EF5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1641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1303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94004b3-5c85-4b6f-b2cb-b6e165aced0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2022-05-20T07:23:00Z</cp:lastPrinted>
  <dcterms:created xsi:type="dcterms:W3CDTF">2022-05-20T07:23:00Z</dcterms:created>
  <dcterms:modified xsi:type="dcterms:W3CDTF">2022-06-20T13:26:00Z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