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38C58FEF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320BD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199EB13F" w14:textId="229A7F7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2151FA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20BDE">
        <w:rPr>
          <w:rFonts w:ascii="Segoe UI" w:hAnsi="Segoe UI" w:cs="Segoe UI"/>
          <w:color w:val="808080" w:themeColor="background1" w:themeShade="80"/>
          <w:sz w:val="32"/>
          <w:szCs w:val="32"/>
        </w:rPr>
        <w:t>622</w:t>
      </w:r>
      <w:r w:rsidR="00962450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617EB9BE" w:rsidR="00461260" w:rsidRPr="00C20DB9" w:rsidRDefault="001B3270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BF1DEA">
        <w:rPr>
          <w:rFonts w:ascii="Segoe UI" w:hAnsi="Segoe UI" w:cs="Segoe UI"/>
          <w:b/>
          <w:color w:val="auto"/>
          <w:sz w:val="20"/>
        </w:rPr>
        <w:t>Děhylov</w:t>
      </w:r>
    </w:p>
    <w:p w14:paraId="2E90DB14" w14:textId="1C196692" w:rsidR="00C638C9" w:rsidRPr="00C638C9" w:rsidRDefault="009412B9" w:rsidP="009F080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1B3270">
        <w:rPr>
          <w:rFonts w:ascii="Segoe UI" w:hAnsi="Segoe UI" w:cs="Segoe UI"/>
          <w:color w:val="auto"/>
          <w:sz w:val="20"/>
        </w:rPr>
        <w:t xml:space="preserve">Obecní úřad </w:t>
      </w:r>
      <w:r w:rsidR="00BF1DEA">
        <w:rPr>
          <w:rFonts w:ascii="Segoe UI" w:hAnsi="Segoe UI" w:cs="Segoe UI"/>
          <w:color w:val="auto"/>
          <w:sz w:val="20"/>
        </w:rPr>
        <w:t>Děhylov, Výstavní 179/17, 747 94 Děhylov</w:t>
      </w:r>
    </w:p>
    <w:p w14:paraId="72DD4787" w14:textId="541C72DE" w:rsidR="009412B9" w:rsidRPr="00C20DB9" w:rsidRDefault="009412B9" w:rsidP="009F080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="009F0808">
        <w:rPr>
          <w:rFonts w:ascii="Segoe UI" w:hAnsi="Segoe UI" w:cs="Segoe UI"/>
          <w:color w:val="auto"/>
          <w:sz w:val="20"/>
        </w:rPr>
        <w:t xml:space="preserve">                                             </w:t>
      </w:r>
      <w:r w:rsidRPr="00C20DB9">
        <w:rPr>
          <w:rFonts w:ascii="Segoe UI" w:hAnsi="Segoe UI" w:cs="Segoe UI"/>
          <w:color w:val="auto"/>
          <w:sz w:val="20"/>
        </w:rPr>
        <w:t>0</w:t>
      </w:r>
      <w:r w:rsidR="004B2FE1">
        <w:rPr>
          <w:rFonts w:ascii="Segoe UI" w:hAnsi="Segoe UI" w:cs="Segoe UI"/>
          <w:color w:val="auto"/>
          <w:sz w:val="20"/>
        </w:rPr>
        <w:t>0</w:t>
      </w:r>
      <w:r w:rsidR="00BF1DEA">
        <w:rPr>
          <w:rFonts w:ascii="Segoe UI" w:hAnsi="Segoe UI" w:cs="Segoe UI"/>
          <w:color w:val="auto"/>
          <w:sz w:val="20"/>
        </w:rPr>
        <w:t>635464</w:t>
      </w:r>
    </w:p>
    <w:p w14:paraId="2E0E038D" w14:textId="0E53F32F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1B3270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BF1DEA">
        <w:rPr>
          <w:rFonts w:ascii="Segoe UI" w:hAnsi="Segoe UI" w:cs="Segoe UI"/>
          <w:color w:val="auto"/>
          <w:sz w:val="20"/>
        </w:rPr>
        <w:t xml:space="preserve">Ing. </w:t>
      </w:r>
      <w:r w:rsidR="009320B6">
        <w:rPr>
          <w:rFonts w:ascii="Segoe UI" w:hAnsi="Segoe UI" w:cs="Segoe UI"/>
          <w:color w:val="auto"/>
          <w:sz w:val="20"/>
        </w:rPr>
        <w:t>Miroslavem H</w:t>
      </w:r>
      <w:r w:rsidR="00BF1DEA">
        <w:rPr>
          <w:rFonts w:ascii="Segoe UI" w:hAnsi="Segoe UI" w:cs="Segoe UI"/>
          <w:color w:val="auto"/>
          <w:sz w:val="20"/>
        </w:rPr>
        <w:t xml:space="preserve"> o ň k e m</w:t>
      </w:r>
      <w:r w:rsidR="0071669E">
        <w:rPr>
          <w:rFonts w:ascii="Segoe UI" w:hAnsi="Segoe UI" w:cs="Segoe UI"/>
          <w:color w:val="auto"/>
          <w:sz w:val="20"/>
        </w:rPr>
        <w:t>,</w:t>
      </w:r>
      <w:r w:rsidRPr="00C20DB9">
        <w:rPr>
          <w:rFonts w:ascii="Segoe UI" w:hAnsi="Segoe UI" w:cs="Segoe UI"/>
          <w:color w:val="auto"/>
          <w:sz w:val="20"/>
        </w:rPr>
        <w:t xml:space="preserve"> starost</w:t>
      </w:r>
      <w:r w:rsidR="00A07857">
        <w:rPr>
          <w:rFonts w:ascii="Segoe UI" w:hAnsi="Segoe UI" w:cs="Segoe UI"/>
          <w:color w:val="auto"/>
          <w:sz w:val="20"/>
        </w:rPr>
        <w:t>k</w:t>
      </w:r>
      <w:r w:rsidRPr="00C20DB9">
        <w:rPr>
          <w:rFonts w:ascii="Segoe UI" w:hAnsi="Segoe UI" w:cs="Segoe UI"/>
          <w:color w:val="auto"/>
          <w:sz w:val="20"/>
        </w:rPr>
        <w:t>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3CDCF203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320BDE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2151FA">
        <w:rPr>
          <w:rFonts w:ascii="Segoe UI" w:hAnsi="Segoe UI" w:cs="Segoe UI"/>
          <w:color w:val="auto"/>
          <w:sz w:val="20"/>
        </w:rPr>
        <w:t>0</w:t>
      </w:r>
      <w:r w:rsidR="00320BDE">
        <w:rPr>
          <w:rFonts w:ascii="Segoe UI" w:hAnsi="Segoe UI" w:cs="Segoe UI"/>
          <w:color w:val="auto"/>
          <w:sz w:val="20"/>
        </w:rPr>
        <w:t>622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320BDE">
        <w:rPr>
          <w:rFonts w:ascii="Segoe UI" w:hAnsi="Segoe UI" w:cs="Segoe UI"/>
          <w:color w:val="auto"/>
          <w:sz w:val="20"/>
        </w:rPr>
        <w:t>15. 3. 2022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320BDE">
        <w:rPr>
          <w:rFonts w:ascii="Segoe UI" w:hAnsi="Segoe UI" w:cs="Segoe UI"/>
          <w:color w:val="auto"/>
          <w:sz w:val="20"/>
        </w:rPr>
        <w:t>622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320BDE">
        <w:rPr>
          <w:rFonts w:ascii="Segoe UI" w:hAnsi="Segoe UI" w:cs="Segoe UI"/>
          <w:color w:val="auto"/>
          <w:sz w:val="20"/>
        </w:rPr>
        <w:t xml:space="preserve">22. 4. 2020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9D3F46" w:rsidRDefault="00900658" w:rsidP="00076705">
      <w:pPr>
        <w:jc w:val="both"/>
        <w:rPr>
          <w:rFonts w:ascii="Segoe UI" w:hAnsi="Segoe UI" w:cs="Segoe UI"/>
          <w:snapToGrid w:val="0"/>
        </w:rPr>
      </w:pPr>
    </w:p>
    <w:p w14:paraId="0D426E26" w14:textId="77777777" w:rsidR="009D3F46" w:rsidRPr="009D3F46" w:rsidRDefault="009D3F46" w:rsidP="00F510C1">
      <w:pPr>
        <w:jc w:val="both"/>
        <w:rPr>
          <w:rFonts w:ascii="Segoe UI" w:hAnsi="Segoe UI" w:cs="Segoe UI"/>
          <w:snapToGrid w:val="0"/>
        </w:rPr>
      </w:pPr>
    </w:p>
    <w:p w14:paraId="6BD8BE40" w14:textId="7177D90F" w:rsidR="00F540D9" w:rsidRPr="00201B0A" w:rsidRDefault="009D3F46" w:rsidP="0090449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01B0A">
        <w:rPr>
          <w:rFonts w:ascii="Segoe UI" w:hAnsi="Segoe UI" w:cs="Segoe UI"/>
          <w:snapToGrid w:val="0"/>
        </w:rPr>
        <w:t xml:space="preserve">V článku IV bodu 1 písm. a) odrážce třetí, </w:t>
      </w:r>
      <w:proofErr w:type="spellStart"/>
      <w:r w:rsidRPr="00201B0A">
        <w:rPr>
          <w:rFonts w:ascii="Segoe UI" w:hAnsi="Segoe UI" w:cs="Segoe UI"/>
          <w:snapToGrid w:val="0"/>
        </w:rPr>
        <w:t>pododrážce</w:t>
      </w:r>
      <w:proofErr w:type="spellEnd"/>
      <w:r w:rsidRPr="00201B0A">
        <w:rPr>
          <w:rFonts w:ascii="Segoe UI" w:hAnsi="Segoe UI" w:cs="Segoe UI"/>
          <w:snapToGrid w:val="0"/>
        </w:rPr>
        <w:t xml:space="preserve"> prvé, se u projektu s názvem „Revitalizace pozemků</w:t>
      </w:r>
      <w:r w:rsidRPr="00201B0A">
        <w:rPr>
          <w:rFonts w:ascii="Segoe UI" w:eastAsia="Calibri" w:hAnsi="Segoe UI" w:cs="Segoe UI"/>
          <w:lang w:eastAsia="en-US"/>
        </w:rPr>
        <w:t xml:space="preserve"> u </w:t>
      </w:r>
      <w:proofErr w:type="spellStart"/>
      <w:r w:rsidRPr="00201B0A">
        <w:rPr>
          <w:rFonts w:ascii="Segoe UI" w:eastAsia="Calibri" w:hAnsi="Segoe UI" w:cs="Segoe UI"/>
          <w:lang w:eastAsia="en-US"/>
        </w:rPr>
        <w:t>Děhylovského</w:t>
      </w:r>
      <w:proofErr w:type="spellEnd"/>
      <w:r w:rsidRPr="00201B0A">
        <w:rPr>
          <w:rFonts w:ascii="Segoe UI" w:eastAsia="Calibri" w:hAnsi="Segoe UI" w:cs="Segoe UI"/>
          <w:lang w:eastAsia="en-US"/>
        </w:rPr>
        <w:t xml:space="preserve"> potoka“ mění jeho název na „Revitalizace území u Potoka v</w:t>
      </w:r>
      <w:r w:rsidR="00F510C1" w:rsidRPr="00201B0A">
        <w:rPr>
          <w:rFonts w:ascii="Segoe UI" w:eastAsia="Calibri" w:hAnsi="Segoe UI" w:cs="Segoe UI"/>
          <w:lang w:eastAsia="en-US"/>
        </w:rPr>
        <w:t> </w:t>
      </w:r>
      <w:r w:rsidRPr="00201B0A">
        <w:rPr>
          <w:rFonts w:ascii="Segoe UI" w:eastAsia="Calibri" w:hAnsi="Segoe UI" w:cs="Segoe UI"/>
          <w:lang w:eastAsia="en-US"/>
        </w:rPr>
        <w:t>Děhylově</w:t>
      </w:r>
      <w:r w:rsidR="00F510C1" w:rsidRPr="00201B0A">
        <w:rPr>
          <w:rFonts w:ascii="Segoe UI" w:eastAsia="Calibri" w:hAnsi="Segoe UI" w:cs="Segoe UI"/>
          <w:lang w:eastAsia="en-US"/>
        </w:rPr>
        <w:t>“</w:t>
      </w:r>
      <w:r w:rsidR="00362D53" w:rsidRPr="00201B0A">
        <w:rPr>
          <w:rFonts w:ascii="Segoe UI" w:eastAsia="Calibri" w:hAnsi="Segoe UI" w:cs="Segoe UI"/>
          <w:lang w:eastAsia="en-US"/>
        </w:rPr>
        <w:t>,</w:t>
      </w:r>
      <w:r w:rsidRPr="00201B0A">
        <w:rPr>
          <w:rFonts w:ascii="Segoe UI" w:eastAsia="Calibri" w:hAnsi="Segoe UI" w:cs="Segoe UI"/>
          <w:lang w:eastAsia="en-US"/>
        </w:rPr>
        <w:t xml:space="preserve"> </w:t>
      </w:r>
      <w:r w:rsidR="00362D53" w:rsidRPr="00201B0A">
        <w:rPr>
          <w:rFonts w:ascii="Segoe UI" w:eastAsia="Calibri" w:hAnsi="Segoe UI" w:cs="Segoe UI"/>
          <w:lang w:eastAsia="en-US"/>
        </w:rPr>
        <w:br/>
        <w:t>a</w:t>
      </w:r>
      <w:r w:rsidRPr="00201B0A">
        <w:rPr>
          <w:rFonts w:ascii="Segoe UI" w:eastAsia="Calibri" w:hAnsi="Segoe UI" w:cs="Segoe UI"/>
          <w:lang w:eastAsia="en-US"/>
        </w:rPr>
        <w:t xml:space="preserve"> současně dochází ke změně financování </w:t>
      </w:r>
      <w:r w:rsidR="00362D53" w:rsidRPr="00201B0A">
        <w:rPr>
          <w:rFonts w:ascii="Segoe UI" w:eastAsia="Calibri" w:hAnsi="Segoe UI" w:cs="Segoe UI"/>
          <w:lang w:eastAsia="en-US"/>
        </w:rPr>
        <w:t xml:space="preserve">tohoto </w:t>
      </w:r>
      <w:r w:rsidRPr="00201B0A">
        <w:rPr>
          <w:rFonts w:ascii="Segoe UI" w:eastAsia="Calibri" w:hAnsi="Segoe UI" w:cs="Segoe UI"/>
          <w:lang w:eastAsia="en-US"/>
        </w:rPr>
        <w:t xml:space="preserve">projektu </w:t>
      </w:r>
      <w:r w:rsidR="00F510C1" w:rsidRPr="00201B0A">
        <w:rPr>
          <w:rFonts w:ascii="Segoe UI" w:hAnsi="Segoe UI" w:cs="Segoe UI"/>
        </w:rPr>
        <w:t>v tom smyslu, že projekt bude financován v Cíli 2 samostatně</w:t>
      </w:r>
      <w:r w:rsidR="002033D3">
        <w:rPr>
          <w:rFonts w:ascii="Segoe UI" w:eastAsia="Calibri" w:hAnsi="Segoe UI" w:cs="Segoe UI"/>
          <w:lang w:eastAsia="en-US"/>
        </w:rPr>
        <w:t>.</w:t>
      </w:r>
    </w:p>
    <w:p w14:paraId="0B70827A" w14:textId="77777777" w:rsidR="00201B0A" w:rsidRPr="00201B0A" w:rsidRDefault="00201B0A" w:rsidP="00201B0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14900FCC" w14:textId="45254AEA" w:rsidR="00F254D2" w:rsidRPr="007F2F9D" w:rsidRDefault="00F540D9" w:rsidP="00B52E5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souhlasně prohlašují, že příjemce podpory </w:t>
      </w:r>
      <w:r w:rsidR="00C46027">
        <w:rPr>
          <w:rFonts w:ascii="Segoe UI" w:hAnsi="Segoe UI" w:cs="Segoe UI"/>
        </w:rPr>
        <w:t>byl</w:t>
      </w:r>
      <w:r>
        <w:rPr>
          <w:rFonts w:ascii="Segoe UI" w:hAnsi="Segoe UI" w:cs="Segoe UI"/>
        </w:rPr>
        <w:t xml:space="preserve"> povinen k projektu </w:t>
      </w:r>
      <w:r w:rsidR="00F254D2" w:rsidRPr="009D3F46">
        <w:rPr>
          <w:rFonts w:ascii="Segoe UI" w:hAnsi="Segoe UI" w:cs="Segoe UI"/>
          <w:snapToGrid w:val="0"/>
        </w:rPr>
        <w:t>„Revitalizace pozemků</w:t>
      </w:r>
      <w:r w:rsidR="00F254D2">
        <w:rPr>
          <w:rFonts w:ascii="Segoe UI" w:eastAsia="Calibri" w:hAnsi="Segoe UI" w:cs="Segoe UI"/>
          <w:lang w:eastAsia="en-US"/>
        </w:rPr>
        <w:t xml:space="preserve"> u </w:t>
      </w:r>
      <w:proofErr w:type="spellStart"/>
      <w:r w:rsidR="00F254D2">
        <w:rPr>
          <w:rFonts w:ascii="Segoe UI" w:eastAsia="Calibri" w:hAnsi="Segoe UI" w:cs="Segoe UI"/>
          <w:lang w:eastAsia="en-US"/>
        </w:rPr>
        <w:t>Děhylovského</w:t>
      </w:r>
      <w:proofErr w:type="spellEnd"/>
      <w:r w:rsidR="00F254D2">
        <w:rPr>
          <w:rFonts w:ascii="Segoe UI" w:eastAsia="Calibri" w:hAnsi="Segoe UI" w:cs="Segoe UI"/>
          <w:lang w:eastAsia="en-US"/>
        </w:rPr>
        <w:t xml:space="preserve"> potoka</w:t>
      </w:r>
      <w:r w:rsidR="00F254D2" w:rsidRPr="00C17F7A">
        <w:rPr>
          <w:rFonts w:ascii="Segoe UI" w:eastAsia="Calibri" w:hAnsi="Segoe UI" w:cs="Segoe UI"/>
          <w:lang w:eastAsia="en-US"/>
        </w:rPr>
        <w:t>“</w:t>
      </w:r>
      <w:r>
        <w:rPr>
          <w:rFonts w:ascii="Segoe UI" w:hAnsi="Segoe UI" w:cs="Segoe UI"/>
        </w:rPr>
        <w:t xml:space="preserve"> uvedeném v článku </w:t>
      </w:r>
      <w:r w:rsidRPr="001879E3">
        <w:rPr>
          <w:rFonts w:ascii="Segoe UI" w:hAnsi="Segoe UI" w:cs="Segoe UI"/>
        </w:rPr>
        <w:t xml:space="preserve">IV bodu 1 písm. a) </w:t>
      </w:r>
      <w:r w:rsidRPr="001879E3">
        <w:rPr>
          <w:rFonts w:ascii="Segoe UI" w:eastAsia="Calibri" w:hAnsi="Segoe UI" w:cs="Segoe UI"/>
          <w:lang w:eastAsia="en-US"/>
        </w:rPr>
        <w:t>odrážce třetí</w:t>
      </w:r>
      <w:r w:rsidR="00F254D2">
        <w:rPr>
          <w:rFonts w:ascii="Segoe UI" w:eastAsia="Calibri" w:hAnsi="Segoe UI" w:cs="Segoe UI"/>
          <w:lang w:eastAsia="en-US"/>
        </w:rPr>
        <w:t xml:space="preserve">, </w:t>
      </w:r>
      <w:proofErr w:type="spellStart"/>
      <w:r w:rsidR="00F254D2">
        <w:rPr>
          <w:rFonts w:ascii="Segoe UI" w:eastAsia="Calibri" w:hAnsi="Segoe UI" w:cs="Segoe UI"/>
          <w:lang w:eastAsia="en-US"/>
        </w:rPr>
        <w:t>pododrážce</w:t>
      </w:r>
      <w:proofErr w:type="spellEnd"/>
      <w:r w:rsidR="00F254D2">
        <w:rPr>
          <w:rFonts w:ascii="Segoe UI" w:eastAsia="Calibri" w:hAnsi="Segoe UI" w:cs="Segoe UI"/>
          <w:lang w:eastAsia="en-US"/>
        </w:rPr>
        <w:t xml:space="preserve"> prvé, Smlouvy</w:t>
      </w:r>
      <w:r>
        <w:rPr>
          <w:rFonts w:ascii="Segoe UI" w:eastAsia="Calibri" w:hAnsi="Segoe UI" w:cs="Segoe UI"/>
          <w:lang w:eastAsia="en-US"/>
        </w:rPr>
        <w:t xml:space="preserve">, před jeho realizací, nejpozději však do 31. 12. 2020, předložit Fondu projektovou dokumentaci, na základě které bude tento projekt znovu posouzen. </w:t>
      </w:r>
      <w:r w:rsidR="00B52E55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Tento termín se mění na </w:t>
      </w:r>
      <w:r w:rsidR="00B52E55">
        <w:rPr>
          <w:rFonts w:ascii="Segoe UI" w:eastAsia="Calibri" w:hAnsi="Segoe UI" w:cs="Segoe UI"/>
          <w:lang w:eastAsia="en-US"/>
        </w:rPr>
        <w:br/>
      </w:r>
      <w:r w:rsidR="00F254D2">
        <w:rPr>
          <w:rFonts w:ascii="Segoe UI" w:eastAsia="Calibri" w:hAnsi="Segoe UI" w:cs="Segoe UI"/>
          <w:lang w:eastAsia="en-US"/>
        </w:rPr>
        <w:t>3</w:t>
      </w:r>
      <w:r>
        <w:rPr>
          <w:rFonts w:ascii="Segoe UI" w:eastAsia="Calibri" w:hAnsi="Segoe UI" w:cs="Segoe UI"/>
          <w:lang w:eastAsia="en-US"/>
        </w:rPr>
        <w:t>1.</w:t>
      </w:r>
      <w:r w:rsidR="00F254D2">
        <w:rPr>
          <w:rFonts w:ascii="Segoe UI" w:eastAsia="Calibri" w:hAnsi="Segoe UI" w:cs="Segoe UI"/>
          <w:lang w:eastAsia="en-US"/>
        </w:rPr>
        <w:t xml:space="preserve"> 12</w:t>
      </w:r>
      <w:r>
        <w:rPr>
          <w:rFonts w:ascii="Segoe UI" w:eastAsia="Calibri" w:hAnsi="Segoe UI" w:cs="Segoe UI"/>
          <w:lang w:eastAsia="en-US"/>
        </w:rPr>
        <w:t>. 2021.</w:t>
      </w:r>
    </w:p>
    <w:p w14:paraId="58AE9459" w14:textId="77A1FFB2" w:rsidR="007F2F9D" w:rsidRPr="00F254D2" w:rsidRDefault="007F2F9D" w:rsidP="00B52E55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 xml:space="preserve">        Smluvní strany tímto konstatují, že povinnost předložit Fondu projektovou dokumentaci k </w:t>
      </w:r>
      <w:proofErr w:type="gramStart"/>
      <w:r>
        <w:rPr>
          <w:rFonts w:ascii="Segoe UI" w:eastAsia="Calibri" w:hAnsi="Segoe UI" w:cs="Segoe UI"/>
          <w:lang w:eastAsia="en-US"/>
        </w:rPr>
        <w:t>výše    uvedenému</w:t>
      </w:r>
      <w:proofErr w:type="gramEnd"/>
      <w:r>
        <w:rPr>
          <w:rFonts w:ascii="Segoe UI" w:eastAsia="Calibri" w:hAnsi="Segoe UI" w:cs="Segoe UI"/>
          <w:lang w:eastAsia="en-US"/>
        </w:rPr>
        <w:t xml:space="preserve"> projektu (na základě které bude projekt posouzen), splnil příjemce podpory k</w:t>
      </w:r>
      <w:r w:rsidR="00B52E55">
        <w:rPr>
          <w:rFonts w:ascii="Segoe UI" w:eastAsia="Calibri" w:hAnsi="Segoe UI" w:cs="Segoe UI"/>
          <w:lang w:eastAsia="en-US"/>
        </w:rPr>
        <w:t> </w:t>
      </w:r>
      <w:r>
        <w:rPr>
          <w:rFonts w:ascii="Segoe UI" w:eastAsia="Calibri" w:hAnsi="Segoe UI" w:cs="Segoe UI"/>
          <w:lang w:eastAsia="en-US"/>
        </w:rPr>
        <w:t>datu</w:t>
      </w:r>
      <w:r w:rsidR="00B52E55">
        <w:rPr>
          <w:rFonts w:ascii="Segoe UI" w:eastAsia="Calibri" w:hAnsi="Segoe UI" w:cs="Segoe UI"/>
          <w:lang w:eastAsia="en-US"/>
        </w:rPr>
        <w:t xml:space="preserve"> </w:t>
      </w:r>
      <w:r w:rsidR="007821B8">
        <w:rPr>
          <w:rFonts w:ascii="Segoe UI" w:eastAsia="Calibri" w:hAnsi="Segoe UI" w:cs="Segoe UI"/>
          <w:lang w:eastAsia="en-US"/>
        </w:rPr>
        <w:br/>
      </w:r>
      <w:r w:rsidR="00B52E55">
        <w:rPr>
          <w:rFonts w:ascii="Segoe UI" w:eastAsia="Calibri" w:hAnsi="Segoe UI" w:cs="Segoe UI"/>
          <w:lang w:eastAsia="en-US"/>
        </w:rPr>
        <w:t>27. 12. 2021.</w:t>
      </w:r>
    </w:p>
    <w:p w14:paraId="29C0D9FF" w14:textId="0FE8A37B" w:rsidR="00F254D2" w:rsidRPr="00510CCC" w:rsidRDefault="00F254D2" w:rsidP="00F254D2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napToGrid w:val="0"/>
        </w:rPr>
      </w:pPr>
      <w:r w:rsidRPr="00510CCC">
        <w:rPr>
          <w:rFonts w:ascii="Segoe UI" w:hAnsi="Segoe UI" w:cs="Segoe UI"/>
        </w:rPr>
        <w:lastRenderedPageBreak/>
        <w:t>V</w:t>
      </w:r>
      <w:r w:rsidR="00C46027">
        <w:rPr>
          <w:rFonts w:ascii="Segoe UI" w:hAnsi="Segoe UI" w:cs="Segoe UI"/>
        </w:rPr>
        <w:t> </w:t>
      </w:r>
      <w:r w:rsidRPr="00510CCC">
        <w:rPr>
          <w:rFonts w:ascii="Segoe UI" w:hAnsi="Segoe UI" w:cs="Segoe UI"/>
        </w:rPr>
        <w:t>čl</w:t>
      </w:r>
      <w:r w:rsidR="00C46027">
        <w:rPr>
          <w:rFonts w:ascii="Segoe UI" w:hAnsi="Segoe UI" w:cs="Segoe UI"/>
        </w:rPr>
        <w:t xml:space="preserve">ánku </w:t>
      </w:r>
      <w:r w:rsidRPr="00510CCC">
        <w:rPr>
          <w:rFonts w:ascii="Segoe UI" w:hAnsi="Segoe UI" w:cs="Segoe UI"/>
        </w:rPr>
        <w:t xml:space="preserve">IV bodu 1 písm. a) </w:t>
      </w:r>
      <w:r w:rsidRPr="00510CCC">
        <w:rPr>
          <w:rFonts w:ascii="Segoe UI" w:eastAsia="Calibri" w:hAnsi="Segoe UI" w:cs="Segoe UI"/>
          <w:lang w:eastAsia="en-US"/>
        </w:rPr>
        <w:t xml:space="preserve">odrážce třetí se za </w:t>
      </w:r>
      <w:proofErr w:type="spellStart"/>
      <w:r w:rsidRPr="00510CCC">
        <w:rPr>
          <w:rFonts w:ascii="Segoe UI" w:eastAsia="Calibri" w:hAnsi="Segoe UI" w:cs="Segoe UI"/>
          <w:lang w:eastAsia="en-US"/>
        </w:rPr>
        <w:t>podoodrážku</w:t>
      </w:r>
      <w:proofErr w:type="spellEnd"/>
      <w:r w:rsidRPr="00510CCC">
        <w:rPr>
          <w:rFonts w:ascii="Segoe UI" w:eastAsia="Calibri" w:hAnsi="Segoe UI" w:cs="Segoe UI"/>
          <w:lang w:eastAsia="en-US"/>
        </w:rPr>
        <w:t xml:space="preserve"> první doplňuje </w:t>
      </w:r>
      <w:proofErr w:type="spellStart"/>
      <w:r w:rsidRPr="00510CCC">
        <w:rPr>
          <w:rFonts w:ascii="Segoe UI" w:eastAsia="Calibri" w:hAnsi="Segoe UI" w:cs="Segoe UI"/>
          <w:lang w:eastAsia="en-US"/>
        </w:rPr>
        <w:t>pododrážka</w:t>
      </w:r>
      <w:proofErr w:type="spellEnd"/>
      <w:r w:rsidRPr="00510CCC">
        <w:rPr>
          <w:rFonts w:ascii="Segoe UI" w:eastAsia="Calibri" w:hAnsi="Segoe UI" w:cs="Segoe UI"/>
          <w:lang w:eastAsia="en-US"/>
        </w:rPr>
        <w:t xml:space="preserve"> druhá, která zní:</w:t>
      </w:r>
    </w:p>
    <w:p w14:paraId="18AF5A05" w14:textId="60D28AF7" w:rsidR="00201B0A" w:rsidRPr="00F254D2" w:rsidRDefault="00F254D2" w:rsidP="00201B0A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„- </w:t>
      </w:r>
      <w:r w:rsidR="00C46027">
        <w:rPr>
          <w:rFonts w:ascii="Segoe UI" w:hAnsi="Segoe UI" w:cs="Segoe UI"/>
        </w:rPr>
        <w:t>„</w:t>
      </w:r>
      <w:r>
        <w:rPr>
          <w:rFonts w:ascii="Segoe UI" w:hAnsi="Segoe UI" w:cs="Segoe UI"/>
        </w:rPr>
        <w:t xml:space="preserve">Obecní úřad Děhylov – energetické úspory a OZE“ </w:t>
      </w:r>
      <w:r w:rsidRPr="005C4DA2">
        <w:rPr>
          <w:rFonts w:ascii="Segoe UI" w:hAnsi="Segoe UI" w:cs="Segoe UI"/>
        </w:rPr>
        <w:t xml:space="preserve">– </w:t>
      </w:r>
      <w:r>
        <w:rPr>
          <w:rFonts w:ascii="Segoe UI" w:hAnsi="Segoe UI" w:cs="Segoe UI"/>
        </w:rPr>
        <w:t xml:space="preserve">předmětem tohoto projektu je instalace solárního </w:t>
      </w:r>
      <w:proofErr w:type="spellStart"/>
      <w:r>
        <w:rPr>
          <w:rFonts w:ascii="Segoe UI" w:hAnsi="Segoe UI" w:cs="Segoe UI"/>
        </w:rPr>
        <w:t>fotovoltaického</w:t>
      </w:r>
      <w:proofErr w:type="spellEnd"/>
      <w:r>
        <w:rPr>
          <w:rFonts w:ascii="Segoe UI" w:hAnsi="Segoe UI" w:cs="Segoe UI"/>
        </w:rPr>
        <w:t xml:space="preserve"> (PV) systému, který je navržený na střechu objektu domu na adrese Výstavní </w:t>
      </w:r>
      <w:proofErr w:type="gramStart"/>
      <w:r w:rsidRPr="00362D53">
        <w:rPr>
          <w:rFonts w:ascii="Segoe UI" w:hAnsi="Segoe UI" w:cs="Segoe UI"/>
        </w:rPr>
        <w:t>č.p.</w:t>
      </w:r>
      <w:proofErr w:type="gramEnd"/>
      <w:r>
        <w:rPr>
          <w:rFonts w:ascii="Segoe UI" w:hAnsi="Segoe UI" w:cs="Segoe UI"/>
        </w:rPr>
        <w:t xml:space="preserve"> 179, p. č. 542 </w:t>
      </w:r>
      <w:proofErr w:type="spellStart"/>
      <w:r>
        <w:rPr>
          <w:rFonts w:ascii="Segoe UI" w:hAnsi="Segoe UI" w:cs="Segoe UI"/>
        </w:rPr>
        <w:t>k.ú</w:t>
      </w:r>
      <w:proofErr w:type="spellEnd"/>
      <w:r>
        <w:rPr>
          <w:rFonts w:ascii="Segoe UI" w:hAnsi="Segoe UI" w:cs="Segoe UI"/>
        </w:rPr>
        <w:t>. Děhylov. Celkový navržený výkon činí 9,94 kW. Součástí systému je i bateriové úložiště s technologií LiFePo4 o kapacitě 15,96 kWh. Přebytky nad kapacitu bateriového systému budou akumulovány v zásobníku TV. Projekt dále řeší rekonstrukci stávající plynové kotelny v objektu Obecního úřadu v obci Děhylov. Do kotelny bude instalována kaskáda 2 ks plynových kondenzačních kotlů s výkonem 2 x 32 kW</w:t>
      </w:r>
      <w:r w:rsidR="00201B0A">
        <w:rPr>
          <w:rFonts w:ascii="Segoe UI" w:hAnsi="Segoe UI" w:cs="Segoe UI"/>
        </w:rPr>
        <w:t>; p</w:t>
      </w:r>
      <w:r w:rsidR="00201B0A">
        <w:rPr>
          <w:rFonts w:ascii="Segoe UI" w:eastAsia="Calibri" w:hAnsi="Segoe UI" w:cs="Segoe UI"/>
          <w:lang w:eastAsia="en-US"/>
        </w:rPr>
        <w:t xml:space="preserve">rojekt byl </w:t>
      </w:r>
      <w:r w:rsidR="00201B0A" w:rsidRPr="00C46027">
        <w:rPr>
          <w:rFonts w:ascii="Segoe UI" w:hAnsi="Segoe UI" w:cs="Segoe UI"/>
        </w:rPr>
        <w:t xml:space="preserve">předložen do </w:t>
      </w:r>
      <w:r w:rsidR="00E471E1" w:rsidRPr="00C46027">
        <w:rPr>
          <w:rFonts w:ascii="Segoe UI" w:hAnsi="Segoe UI" w:cs="Segoe UI"/>
        </w:rPr>
        <w:t xml:space="preserve">Národního programu Životní prostředí </w:t>
      </w:r>
      <w:r w:rsidR="00E471E1" w:rsidRPr="00C46027">
        <w:rPr>
          <w:rFonts w:ascii="Segoe UI" w:hAnsi="Segoe UI" w:cs="Segoe UI"/>
        </w:rPr>
        <w:br/>
        <w:t>v rámci Národního plánu obnovy</w:t>
      </w:r>
      <w:r w:rsidR="00E471E1">
        <w:rPr>
          <w:rFonts w:ascii="Segoe UI" w:hAnsi="Segoe UI" w:cs="Segoe UI"/>
        </w:rPr>
        <w:t xml:space="preserve"> </w:t>
      </w:r>
      <w:r w:rsidR="00201B0A" w:rsidRPr="00E471E1">
        <w:rPr>
          <w:rFonts w:ascii="Segoe UI" w:hAnsi="Segoe UI" w:cs="Segoe UI"/>
        </w:rPr>
        <w:t xml:space="preserve">pod </w:t>
      </w:r>
      <w:proofErr w:type="spellStart"/>
      <w:r w:rsidR="00201B0A" w:rsidRPr="00E471E1">
        <w:rPr>
          <w:rFonts w:ascii="Segoe UI" w:hAnsi="Segoe UI" w:cs="Segoe UI"/>
        </w:rPr>
        <w:t>reg</w:t>
      </w:r>
      <w:proofErr w:type="spellEnd"/>
      <w:r w:rsidR="00201B0A" w:rsidRPr="00E471E1">
        <w:rPr>
          <w:rFonts w:ascii="Segoe UI" w:hAnsi="Segoe UI" w:cs="Segoe UI"/>
        </w:rPr>
        <w:t xml:space="preserve">. </w:t>
      </w:r>
      <w:proofErr w:type="gramStart"/>
      <w:r w:rsidR="00201B0A" w:rsidRPr="00E471E1">
        <w:rPr>
          <w:rFonts w:ascii="Segoe UI" w:hAnsi="Segoe UI" w:cs="Segoe UI"/>
        </w:rPr>
        <w:t>č.</w:t>
      </w:r>
      <w:proofErr w:type="gramEnd"/>
      <w:r w:rsidR="00201B0A" w:rsidRPr="00E471E1">
        <w:rPr>
          <w:rFonts w:ascii="Segoe UI" w:hAnsi="Segoe UI" w:cs="Segoe UI"/>
        </w:rPr>
        <w:t xml:space="preserve"> 5211200061</w:t>
      </w:r>
      <w:r w:rsidR="00E471E1">
        <w:rPr>
          <w:rFonts w:ascii="Segoe UI" w:hAnsi="Segoe UI" w:cs="Segoe UI"/>
        </w:rPr>
        <w:t xml:space="preserve"> </w:t>
      </w:r>
      <w:r w:rsidR="00E471E1" w:rsidRPr="00C46027">
        <w:rPr>
          <w:rFonts w:ascii="Segoe UI" w:hAnsi="Segoe UI" w:cs="Segoe UI"/>
        </w:rPr>
        <w:t>s tím, že finanční prostředky podle článku II bodu 2 písm. b) Smlouvy budou použity ke spolufinancování do výše způsobilých výdajů podle pravidel NPO.</w:t>
      </w:r>
      <w:r w:rsidR="00201B0A" w:rsidRPr="00C46027">
        <w:rPr>
          <w:rFonts w:ascii="Segoe UI" w:hAnsi="Segoe UI" w:cs="Segoe UI"/>
        </w:rPr>
        <w:t>“</w:t>
      </w:r>
      <w:r w:rsidR="00C46027">
        <w:rPr>
          <w:rFonts w:ascii="Segoe UI" w:hAnsi="Segoe UI" w:cs="Segoe UI"/>
        </w:rPr>
        <w:t>.</w:t>
      </w:r>
    </w:p>
    <w:p w14:paraId="7F924729" w14:textId="77777777" w:rsidR="00F254D2" w:rsidRDefault="00F254D2" w:rsidP="00F254D2">
      <w:pPr>
        <w:pStyle w:val="Odstavecseseznamem"/>
        <w:rPr>
          <w:rFonts w:ascii="Segoe UI" w:eastAsia="Calibri" w:hAnsi="Segoe UI" w:cs="Segoe UI"/>
          <w:lang w:eastAsia="en-US"/>
        </w:rPr>
      </w:pPr>
    </w:p>
    <w:p w14:paraId="7B8F0BBA" w14:textId="77777777" w:rsidR="004D3C46" w:rsidRPr="00C20DB9" w:rsidRDefault="004D3C46" w:rsidP="004D3C4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>
        <w:rPr>
          <w:rFonts w:ascii="Segoe UI" w:hAnsi="Segoe UI" w:cs="Segoe UI"/>
        </w:rPr>
        <w:t>12/2022.</w:t>
      </w:r>
    </w:p>
    <w:p w14:paraId="78C6BEB5" w14:textId="77777777" w:rsidR="004D3C46" w:rsidRPr="004D3C46" w:rsidRDefault="004D3C46" w:rsidP="004D3C46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11AC704B" w14:textId="07FFBB72" w:rsidR="00F254D2" w:rsidRPr="001879E3" w:rsidRDefault="00F254D2" w:rsidP="00F254D2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79E3">
        <w:rPr>
          <w:rFonts w:ascii="Segoe UI" w:eastAsia="Calibri" w:hAnsi="Segoe UI" w:cs="Segoe UI"/>
          <w:lang w:eastAsia="en-US"/>
        </w:rPr>
        <w:t>V článku V bod 4 zní:</w:t>
      </w:r>
    </w:p>
    <w:p w14:paraId="1F5C9689" w14:textId="019804F2" w:rsidR="00F254D2" w:rsidRPr="001879E3" w:rsidRDefault="00F254D2" w:rsidP="00F254D2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1879E3">
        <w:rPr>
          <w:rFonts w:ascii="Segoe UI" w:hAnsi="Segoe UI" w:cs="Segoe UI"/>
          <w:color w:val="auto"/>
          <w:sz w:val="20"/>
        </w:rPr>
        <w:t xml:space="preserve">V případě, že dojde k porušení povinností podle článku IV bodu 1 písm. a) za třetí odrážkou, bude stanoven odvod podle přílohy č. 2 </w:t>
      </w:r>
      <w:proofErr w:type="spellStart"/>
      <w:r w:rsidRPr="001879E3">
        <w:rPr>
          <w:rFonts w:ascii="Segoe UI" w:hAnsi="Segoe UI" w:cs="Segoe UI"/>
          <w:color w:val="auto"/>
          <w:sz w:val="20"/>
        </w:rPr>
        <w:t>RoPD</w:t>
      </w:r>
      <w:proofErr w:type="spellEnd"/>
      <w:r w:rsidRPr="001879E3">
        <w:rPr>
          <w:rFonts w:ascii="Segoe UI" w:hAnsi="Segoe UI" w:cs="Segoe UI"/>
          <w:color w:val="auto"/>
          <w:sz w:val="20"/>
        </w:rPr>
        <w:t xml:space="preserve"> příslušných projektů</w:t>
      </w:r>
      <w:r w:rsidR="00C46027">
        <w:rPr>
          <w:rFonts w:ascii="Segoe UI" w:hAnsi="Segoe UI" w:cs="Segoe UI"/>
          <w:color w:val="auto"/>
          <w:sz w:val="20"/>
        </w:rPr>
        <w:t xml:space="preserve"> OPŽP</w:t>
      </w:r>
      <w:r w:rsidRPr="001879E3">
        <w:rPr>
          <w:rFonts w:ascii="Segoe UI" w:hAnsi="Segoe UI" w:cs="Segoe UI"/>
          <w:color w:val="auto"/>
          <w:sz w:val="20"/>
        </w:rPr>
        <w:t>; v případě samostatně v Cíli 2 realizovaných projektů, platí, že dojde-li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75BAAF5E" w14:textId="77777777" w:rsidR="00F254D2" w:rsidRDefault="00F254D2" w:rsidP="00F254D2">
      <w:pPr>
        <w:pStyle w:val="Odstavecseseznamem"/>
        <w:rPr>
          <w:rFonts w:ascii="Segoe UI" w:hAnsi="Segoe UI" w:cs="Segoe UI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5BAF" w14:textId="77777777" w:rsidR="00CF48C2" w:rsidRDefault="00CF48C2">
      <w:r>
        <w:separator/>
      </w:r>
    </w:p>
  </w:endnote>
  <w:endnote w:type="continuationSeparator" w:id="0">
    <w:p w14:paraId="3511C9D7" w14:textId="77777777" w:rsidR="00CF48C2" w:rsidRDefault="00C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40092D2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41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35DE250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41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5B43" w14:textId="77777777" w:rsidR="00CF48C2" w:rsidRDefault="00CF48C2">
      <w:r>
        <w:separator/>
      </w:r>
    </w:p>
  </w:footnote>
  <w:footnote w:type="continuationSeparator" w:id="0">
    <w:p w14:paraId="1BD18136" w14:textId="77777777" w:rsidR="00CF48C2" w:rsidRDefault="00CF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4618C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5B1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5DA6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270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1B0A"/>
    <w:rsid w:val="002020AB"/>
    <w:rsid w:val="002033D3"/>
    <w:rsid w:val="0020606F"/>
    <w:rsid w:val="002063D9"/>
    <w:rsid w:val="00207C4D"/>
    <w:rsid w:val="00210BE0"/>
    <w:rsid w:val="00210E30"/>
    <w:rsid w:val="00213D43"/>
    <w:rsid w:val="00214770"/>
    <w:rsid w:val="002151FA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33E1"/>
    <w:rsid w:val="002618B2"/>
    <w:rsid w:val="00262EA9"/>
    <w:rsid w:val="00264429"/>
    <w:rsid w:val="0026661B"/>
    <w:rsid w:val="00274EB2"/>
    <w:rsid w:val="002817F9"/>
    <w:rsid w:val="00281F5C"/>
    <w:rsid w:val="00284ED4"/>
    <w:rsid w:val="00286404"/>
    <w:rsid w:val="00286B2D"/>
    <w:rsid w:val="00286FF0"/>
    <w:rsid w:val="00290371"/>
    <w:rsid w:val="00293A54"/>
    <w:rsid w:val="002A0051"/>
    <w:rsid w:val="002A03FF"/>
    <w:rsid w:val="002A05ED"/>
    <w:rsid w:val="002A10AD"/>
    <w:rsid w:val="002A2EA4"/>
    <w:rsid w:val="002A6B51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5F2F"/>
    <w:rsid w:val="002D6897"/>
    <w:rsid w:val="002E0255"/>
    <w:rsid w:val="002E0BDB"/>
    <w:rsid w:val="002E11DF"/>
    <w:rsid w:val="002E151B"/>
    <w:rsid w:val="002E284A"/>
    <w:rsid w:val="002E3C2F"/>
    <w:rsid w:val="002E7658"/>
    <w:rsid w:val="002E776A"/>
    <w:rsid w:val="002F066B"/>
    <w:rsid w:val="002F0D26"/>
    <w:rsid w:val="002F21B7"/>
    <w:rsid w:val="002F69EF"/>
    <w:rsid w:val="002F7294"/>
    <w:rsid w:val="002F7F5E"/>
    <w:rsid w:val="00303450"/>
    <w:rsid w:val="00304924"/>
    <w:rsid w:val="0030762D"/>
    <w:rsid w:val="00311F91"/>
    <w:rsid w:val="003124D2"/>
    <w:rsid w:val="00314F26"/>
    <w:rsid w:val="0031533F"/>
    <w:rsid w:val="00320BDE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2D53"/>
    <w:rsid w:val="0036367E"/>
    <w:rsid w:val="003636E8"/>
    <w:rsid w:val="00367061"/>
    <w:rsid w:val="0036766A"/>
    <w:rsid w:val="003709C5"/>
    <w:rsid w:val="003729D8"/>
    <w:rsid w:val="0038082B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6E98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671DC"/>
    <w:rsid w:val="00470989"/>
    <w:rsid w:val="004730F9"/>
    <w:rsid w:val="00474AFE"/>
    <w:rsid w:val="00476B02"/>
    <w:rsid w:val="00480A2C"/>
    <w:rsid w:val="00480B0E"/>
    <w:rsid w:val="00483057"/>
    <w:rsid w:val="00483BE5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E1"/>
    <w:rsid w:val="004B30AE"/>
    <w:rsid w:val="004B5A33"/>
    <w:rsid w:val="004B5C79"/>
    <w:rsid w:val="004B61A9"/>
    <w:rsid w:val="004B6EAB"/>
    <w:rsid w:val="004B759D"/>
    <w:rsid w:val="004D3C46"/>
    <w:rsid w:val="004D76BF"/>
    <w:rsid w:val="004E0EA5"/>
    <w:rsid w:val="004E5009"/>
    <w:rsid w:val="004F2EDD"/>
    <w:rsid w:val="004F40BF"/>
    <w:rsid w:val="004F73CE"/>
    <w:rsid w:val="00504E89"/>
    <w:rsid w:val="00505B4C"/>
    <w:rsid w:val="00505F15"/>
    <w:rsid w:val="005069BE"/>
    <w:rsid w:val="00507829"/>
    <w:rsid w:val="00510CCC"/>
    <w:rsid w:val="00512503"/>
    <w:rsid w:val="00513FAA"/>
    <w:rsid w:val="00524ADD"/>
    <w:rsid w:val="00525B97"/>
    <w:rsid w:val="00526EF8"/>
    <w:rsid w:val="0052781E"/>
    <w:rsid w:val="00530948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3EE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5E54"/>
    <w:rsid w:val="005A645B"/>
    <w:rsid w:val="005A6FE5"/>
    <w:rsid w:val="005A7914"/>
    <w:rsid w:val="005B0377"/>
    <w:rsid w:val="005B69C1"/>
    <w:rsid w:val="005B754F"/>
    <w:rsid w:val="005C2BC6"/>
    <w:rsid w:val="005C4DA2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61D0"/>
    <w:rsid w:val="005F7225"/>
    <w:rsid w:val="005F7730"/>
    <w:rsid w:val="006028D8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4D9"/>
    <w:rsid w:val="00693D0F"/>
    <w:rsid w:val="00696F5D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C69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1669E"/>
    <w:rsid w:val="00720537"/>
    <w:rsid w:val="00723435"/>
    <w:rsid w:val="00725974"/>
    <w:rsid w:val="007261D7"/>
    <w:rsid w:val="00727D10"/>
    <w:rsid w:val="00731C7E"/>
    <w:rsid w:val="0073385A"/>
    <w:rsid w:val="007359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14A4"/>
    <w:rsid w:val="007821B8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2F9D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0D83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20B6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11F9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450"/>
    <w:rsid w:val="00962C17"/>
    <w:rsid w:val="0096384E"/>
    <w:rsid w:val="00963DED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3F46"/>
    <w:rsid w:val="009D47B8"/>
    <w:rsid w:val="009D6CA4"/>
    <w:rsid w:val="009D74A3"/>
    <w:rsid w:val="009E1A1D"/>
    <w:rsid w:val="009E3886"/>
    <w:rsid w:val="009F0808"/>
    <w:rsid w:val="009F0A06"/>
    <w:rsid w:val="009F0C43"/>
    <w:rsid w:val="009F2C18"/>
    <w:rsid w:val="009F39F5"/>
    <w:rsid w:val="00A00213"/>
    <w:rsid w:val="00A02E20"/>
    <w:rsid w:val="00A0520C"/>
    <w:rsid w:val="00A0760C"/>
    <w:rsid w:val="00A07857"/>
    <w:rsid w:val="00A07D22"/>
    <w:rsid w:val="00A12D46"/>
    <w:rsid w:val="00A134B0"/>
    <w:rsid w:val="00A22F09"/>
    <w:rsid w:val="00A24149"/>
    <w:rsid w:val="00A265A8"/>
    <w:rsid w:val="00A27BC0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4BBB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2E2"/>
    <w:rsid w:val="00AF5A95"/>
    <w:rsid w:val="00AF5E58"/>
    <w:rsid w:val="00AF5EE9"/>
    <w:rsid w:val="00AF7DCC"/>
    <w:rsid w:val="00B012CE"/>
    <w:rsid w:val="00B0241D"/>
    <w:rsid w:val="00B035B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2E55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5497"/>
    <w:rsid w:val="00BB15D4"/>
    <w:rsid w:val="00BB3B01"/>
    <w:rsid w:val="00BB6111"/>
    <w:rsid w:val="00BC2DC0"/>
    <w:rsid w:val="00BC4C93"/>
    <w:rsid w:val="00BD0DCC"/>
    <w:rsid w:val="00BD274B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1DEA"/>
    <w:rsid w:val="00BF546F"/>
    <w:rsid w:val="00BF56B1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027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38C9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6D00"/>
    <w:rsid w:val="00CB7AAE"/>
    <w:rsid w:val="00CC0297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2841"/>
    <w:rsid w:val="00CE4245"/>
    <w:rsid w:val="00CE627F"/>
    <w:rsid w:val="00CF3B3B"/>
    <w:rsid w:val="00CF48C2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3B79"/>
    <w:rsid w:val="00D548FC"/>
    <w:rsid w:val="00D579F8"/>
    <w:rsid w:val="00D60C0B"/>
    <w:rsid w:val="00D706D5"/>
    <w:rsid w:val="00D752BD"/>
    <w:rsid w:val="00D80B1E"/>
    <w:rsid w:val="00D830F2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3924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471E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F8F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5572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6CA6"/>
    <w:rsid w:val="00F003A0"/>
    <w:rsid w:val="00F069EB"/>
    <w:rsid w:val="00F07272"/>
    <w:rsid w:val="00F1193E"/>
    <w:rsid w:val="00F136C8"/>
    <w:rsid w:val="00F15724"/>
    <w:rsid w:val="00F15FB4"/>
    <w:rsid w:val="00F24D3A"/>
    <w:rsid w:val="00F254D2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10C1"/>
    <w:rsid w:val="00F521FB"/>
    <w:rsid w:val="00F52682"/>
    <w:rsid w:val="00F52F64"/>
    <w:rsid w:val="00F540D9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C1CA-81DF-41F9-9A8A-D5B2030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4523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2022-05-11T08:02:00Z</cp:lastPrinted>
  <dcterms:created xsi:type="dcterms:W3CDTF">2022-06-20T11:53:00Z</dcterms:created>
  <dcterms:modified xsi:type="dcterms:W3CDTF">2022-06-20T11:53:00Z</dcterms:modified>
</cp:coreProperties>
</file>