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E7E1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11DAC">
        <w:t>1</w:t>
      </w:r>
      <w:r>
        <w:t xml:space="preserve"> </w:t>
      </w:r>
    </w:p>
    <w:p w14:paraId="2EC778C2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35707209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35D388A7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E11DAC">
        <w:t>JEA-STZ-6/2022</w:t>
      </w:r>
    </w:p>
    <w:p w14:paraId="0F2E5027" w14:textId="77777777" w:rsidR="00B320B8" w:rsidRPr="003F2F6D" w:rsidRDefault="00B320B8" w:rsidP="00B320B8">
      <w:pPr>
        <w:rPr>
          <w:rFonts w:cs="Arial"/>
          <w:szCs w:val="20"/>
        </w:rPr>
      </w:pPr>
    </w:p>
    <w:p w14:paraId="7EC5A7B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7FBFA5CA" w14:textId="77777777" w:rsidR="00EA2E75" w:rsidRPr="003F2F6D" w:rsidRDefault="00EA2E75">
      <w:pPr>
        <w:rPr>
          <w:rFonts w:cs="Arial"/>
          <w:szCs w:val="20"/>
        </w:rPr>
      </w:pPr>
    </w:p>
    <w:p w14:paraId="76482AE5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49A27E6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 xml:space="preserve">Ing. </w:t>
      </w:r>
      <w:r w:rsidR="00E11DAC">
        <w:t xml:space="preserve">Martin </w:t>
      </w:r>
      <w:proofErr w:type="spellStart"/>
      <w:r w:rsidR="00E11DAC">
        <w:t>Viterna</w:t>
      </w:r>
      <w:proofErr w:type="spellEnd"/>
      <w:r w:rsidRPr="00A3020E">
        <w:rPr>
          <w:rFonts w:cs="Arial"/>
          <w:szCs w:val="20"/>
        </w:rPr>
        <w:t xml:space="preserve">, </w:t>
      </w:r>
      <w:r w:rsidR="00E11DAC" w:rsidRPr="00E11DAC">
        <w:rPr>
          <w:rFonts w:cs="Arial"/>
          <w:szCs w:val="20"/>
        </w:rPr>
        <w:t>ředitel kontaktního</w:t>
      </w:r>
      <w:r w:rsidR="00E11DAC">
        <w:t xml:space="preserve"> pracoviště Jeseník</w:t>
      </w:r>
    </w:p>
    <w:p w14:paraId="79D87FA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Dobrovského 1278</w:t>
      </w:r>
      <w:r w:rsidR="00E11DAC">
        <w:t>/25, 170 00 Praha 7</w:t>
      </w:r>
    </w:p>
    <w:p w14:paraId="01A5E6AA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72496991</w:t>
      </w:r>
    </w:p>
    <w:p w14:paraId="548EB5D6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Karla Čapka</w:t>
      </w:r>
      <w:r w:rsidR="00E11DAC">
        <w:t xml:space="preserve"> č.p. 1147/10, 790 01 Jeseník 1</w:t>
      </w:r>
    </w:p>
    <w:p w14:paraId="01E2C7C9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74171E51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5F30164" w14:textId="77777777" w:rsidR="00E11DA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WOOD&amp;STONE</w:t>
      </w:r>
      <w:r w:rsidR="00E11DAC">
        <w:t xml:space="preserve"> s.r.o.</w:t>
      </w:r>
      <w:r w:rsidR="00E11DAC" w:rsidRPr="00E11DAC">
        <w:rPr>
          <w:rFonts w:cs="Arial"/>
          <w:vanish/>
          <w:szCs w:val="20"/>
        </w:rPr>
        <w:t>0</w:t>
      </w:r>
    </w:p>
    <w:p w14:paraId="46891C64" w14:textId="77777777" w:rsidR="00336059" w:rsidRPr="00A3020E" w:rsidRDefault="00E11DA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11DAC">
        <w:rPr>
          <w:rFonts w:cs="Arial"/>
          <w:noProof/>
          <w:szCs w:val="20"/>
        </w:rPr>
        <w:t>Jan Malý</w:t>
      </w:r>
      <w:r>
        <w:rPr>
          <w:noProof/>
        </w:rPr>
        <w:t>, jednatel</w:t>
      </w:r>
    </w:p>
    <w:p w14:paraId="1512F19C" w14:textId="77777777" w:rsidR="00336059" w:rsidRPr="00A3020E" w:rsidRDefault="00E11DA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11DAC">
        <w:rPr>
          <w:rFonts w:cs="Arial"/>
          <w:szCs w:val="20"/>
        </w:rPr>
        <w:t>Adolfovice č</w:t>
      </w:r>
      <w:r>
        <w:t>.p. 521, Bělá pod Pradědem, 790 01 Jeseník 1</w:t>
      </w:r>
    </w:p>
    <w:p w14:paraId="12CBB9E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25862740</w:t>
      </w:r>
    </w:p>
    <w:p w14:paraId="2CA695C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DCDA1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4BE7442" w14:textId="77777777" w:rsidR="005B541C" w:rsidRDefault="005B541C" w:rsidP="005B541C">
      <w:pPr>
        <w:pStyle w:val="lnek"/>
      </w:pPr>
      <w:r>
        <w:t>Článek I</w:t>
      </w:r>
    </w:p>
    <w:p w14:paraId="397EC87E" w14:textId="77777777" w:rsidR="005B541C" w:rsidRPr="00FB780C" w:rsidRDefault="005B541C" w:rsidP="005B541C">
      <w:pPr>
        <w:pStyle w:val="lnek"/>
      </w:pPr>
      <w:r>
        <w:t xml:space="preserve">Účel </w:t>
      </w:r>
      <w:r w:rsidR="00E11DAC">
        <w:t>poskytnutí příspěvku</w:t>
      </w:r>
    </w:p>
    <w:p w14:paraId="4FDE4C4F" w14:textId="77777777" w:rsidR="00E11DAC" w:rsidRDefault="00E11DAC" w:rsidP="00E11DAC">
      <w:pPr>
        <w:pStyle w:val="Boddohody"/>
        <w:numPr>
          <w:ilvl w:val="0"/>
          <w:numId w:val="0"/>
        </w:numPr>
      </w:pPr>
      <w:r w:rsidRPr="001F60E9">
        <w:t>Tato dohoda se uzavírá podle § 10</w:t>
      </w:r>
      <w:r>
        <w:t>6</w:t>
      </w:r>
      <w:r w:rsidRPr="001F60E9">
        <w:t xml:space="preserve"> a § 119 zákona č. 435/2004 Sb., o zaměstnanosti, ve znění pozdějších předpisů (dále jen „zákon o zaměstnanosti“), za účelem vytvoření pracovního místa (dále jen „vytvořené PM“) a poskytnutí příspěvku z ná</w:t>
      </w:r>
      <w:r>
        <w:t>rod</w:t>
      </w:r>
      <w:r w:rsidRPr="001F60E9">
        <w:t xml:space="preserve">ního projektu </w:t>
      </w:r>
      <w:r>
        <w:t>č. CZ.03.1.52/0.0/0.0/18_093/0017176</w:t>
      </w:r>
      <w:r>
        <w:rPr>
          <w:i/>
          <w:iCs/>
        </w:rPr>
        <w:t xml:space="preserve"> - </w:t>
      </w:r>
      <w:r>
        <w:t xml:space="preserve">OUTPLACEMENT, financovaného z Operačního programu Zaměstnanost, </w:t>
      </w:r>
      <w:r w:rsidRPr="007E4507">
        <w:t>a to v rozsahu a za podmínek uvedených v této dohodě.</w:t>
      </w:r>
    </w:p>
    <w:p w14:paraId="1E2257EE" w14:textId="77777777" w:rsidR="00B509E8" w:rsidRDefault="00B509E8" w:rsidP="00B509E8">
      <w:pPr>
        <w:pStyle w:val="lnek"/>
      </w:pPr>
      <w:r w:rsidRPr="003F2F6D">
        <w:t>Článek II</w:t>
      </w:r>
    </w:p>
    <w:p w14:paraId="26940826" w14:textId="77777777" w:rsidR="00B509E8" w:rsidRPr="00FB780C" w:rsidRDefault="00B509E8" w:rsidP="00B509E8">
      <w:pPr>
        <w:pStyle w:val="lnek"/>
      </w:pPr>
      <w:r>
        <w:t>Předmět dodatku</w:t>
      </w:r>
    </w:p>
    <w:p w14:paraId="1809669C" w14:textId="77777777" w:rsidR="00E66BBE" w:rsidRDefault="00E11DAC" w:rsidP="00E66BBE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BB2291E" w14:textId="6277DBD5" w:rsidR="00E11DAC" w:rsidRDefault="00E11DAC" w:rsidP="00E11DAC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</w:t>
      </w:r>
      <w:r w:rsidR="00480494">
        <w:rPr>
          <w:noProof/>
        </w:rPr>
        <w:t>12</w:t>
      </w:r>
      <w:r>
        <w:rPr>
          <w:noProof/>
        </w:rPr>
        <w:t>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„Vyúčtování mzdových  nákladů – vytvořené PM“ za měsíc, ve kterém byl pracovní poměr zaměstnance skončen. </w:t>
      </w:r>
    </w:p>
    <w:p w14:paraId="3CE03173" w14:textId="77777777" w:rsidR="00E11DAC" w:rsidRDefault="00E11DAC" w:rsidP="00E11DAC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7FD5E28A" w14:textId="77777777" w:rsidR="00E11DAC" w:rsidRDefault="00E11DAC" w:rsidP="00E11DAC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vynaložených prostředků na mzdy nebo platy na zaměstnance, včetně pojistného na sociální zabezpečení, příspěvků na státní politiku zaměstnanosti a pojistného na veřejné zdravotní pojištění, které zaměstnavatel za sebe odvedl z prostředků ESF a 19,43 % je hrazeno ze státního rozpočtu ČR. Součet poskytnutých měsíčních příspěvků nepřekročí částku 135 000 Kč. </w:t>
      </w:r>
    </w:p>
    <w:p w14:paraId="4B60B933" w14:textId="77777777" w:rsidR="00E11DAC" w:rsidRDefault="00E11DAC" w:rsidP="00E11DAC">
      <w:pPr>
        <w:pStyle w:val="Bezmezer"/>
        <w:spacing w:after="120"/>
        <w:rPr>
          <w:noProof/>
        </w:rPr>
      </w:pPr>
    </w:p>
    <w:p w14:paraId="58ADB71D" w14:textId="77777777" w:rsidR="00CA7101" w:rsidRDefault="00E11DAC" w:rsidP="00CA7101">
      <w:pPr>
        <w:pStyle w:val="Bezmezer"/>
        <w:spacing w:after="120"/>
      </w:pPr>
      <w:r>
        <w:rPr>
          <w:noProof/>
        </w:rPr>
        <w:lastRenderedPageBreak/>
        <w:t>Dosavadní text článku III.2 dohody se nahrazuje textem:</w:t>
      </w:r>
    </w:p>
    <w:p w14:paraId="1B56A85B" w14:textId="77777777" w:rsidR="00E11DAC" w:rsidRDefault="00E11DAC" w:rsidP="00E11DAC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1.4.2022</w:t>
      </w:r>
      <w:r w:rsidRPr="0058691B">
        <w:rPr>
          <w:noProof/>
        </w:rPr>
        <w:t xml:space="preserve"> do </w:t>
      </w:r>
      <w:r>
        <w:rPr>
          <w:noProof/>
        </w:rPr>
        <w:t>31.12.2022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1.4.2022</w:t>
      </w:r>
      <w:r w:rsidRPr="00145177">
        <w:rPr>
          <w:noProof/>
        </w:rPr>
        <w:t xml:space="preserve">, příspěvek bude poskytován ode dne nástupu zaměstnance do práce, sjednaného dle Článku II bodu 2.3. </w:t>
      </w:r>
      <w:r>
        <w:rPr>
          <w:noProof/>
        </w:rPr>
        <w:t xml:space="preserve">Skončí-li pracovní poměr zaměstnance v průběhu této doby, příspěvek bude poskytován do dne skončení jeho pracovního poměru. V případě, že dojde k přeobsazení  pracovního místa specifikovaného článku II bod 1, bude příspěvek na základě uzavřeného dodatku k této dohodě vyplácen v souladu s ujednáním dohody ode dne nástupu zaměstnance, uvedeného v dodatku k této dohodě. </w:t>
      </w:r>
    </w:p>
    <w:p w14:paraId="66857636" w14:textId="77777777" w:rsidR="00E11DAC" w:rsidRDefault="00E11DAC" w:rsidP="00E11DAC">
      <w:pPr>
        <w:pStyle w:val="Daltextbodudohody"/>
        <w:ind w:left="0"/>
      </w:pPr>
    </w:p>
    <w:p w14:paraId="2914D693" w14:textId="77777777" w:rsidR="00E11DAC" w:rsidRDefault="00E11DAC" w:rsidP="00E11DAC">
      <w:pPr>
        <w:pStyle w:val="Daltextbodudohody"/>
        <w:ind w:left="0"/>
      </w:pPr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</w:t>
      </w:r>
    </w:p>
    <w:p w14:paraId="1F78A0E4" w14:textId="77777777" w:rsidR="00E11DAC" w:rsidRDefault="00E11DAC" w:rsidP="00E11DAC">
      <w:pPr>
        <w:pStyle w:val="Daltextbodudohody"/>
        <w:ind w:left="0"/>
      </w:pPr>
    </w:p>
    <w:p w14:paraId="71C11C59" w14:textId="77777777" w:rsidR="00E11DAC" w:rsidRDefault="00E11DAC" w:rsidP="00E11DAC">
      <w:r w:rsidRPr="008F4CCC">
        <w:t xml:space="preserve">Dodatek je sepsán </w:t>
      </w:r>
      <w:r>
        <w:t>ve dvou vyhotoveních, z nichž jedno</w:t>
      </w:r>
      <w:r w:rsidRPr="008F4CCC">
        <w:t xml:space="preserve"> obdrží úřad práce a </w:t>
      </w:r>
      <w:r>
        <w:t>jedno zaměstnavatel.</w:t>
      </w:r>
    </w:p>
    <w:p w14:paraId="18697427" w14:textId="77777777" w:rsidR="00E11DAC" w:rsidRPr="008F4CCC" w:rsidRDefault="00E11DAC" w:rsidP="00E11DAC"/>
    <w:p w14:paraId="2099AC59" w14:textId="77777777" w:rsidR="00E11DAC" w:rsidRDefault="00E11DAC" w:rsidP="00E11DAC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275A44E" w14:textId="77777777" w:rsidR="00E11DAC" w:rsidRDefault="00E11DAC" w:rsidP="00E11DA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2D133D" w14:textId="77777777" w:rsidR="00E11DAC" w:rsidRDefault="00E11DAC" w:rsidP="00E11DA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47C8E6" w14:textId="77777777" w:rsidR="00E11DAC" w:rsidRPr="003F2F6D" w:rsidRDefault="00E11DAC" w:rsidP="00E11DA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F3132C" w14:textId="77777777" w:rsidR="00662069" w:rsidRPr="003F2F6D" w:rsidRDefault="00E11DA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20.6.2022</w:t>
      </w:r>
    </w:p>
    <w:p w14:paraId="3E333CF3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EB6186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D43237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997444A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B23C2B2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5F0EB39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11DAC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67CCB43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C8EB636" w14:textId="77777777" w:rsidR="00A71C8F" w:rsidRPr="003F2F6D" w:rsidRDefault="00E11DAC" w:rsidP="00A71C8F">
      <w:pPr>
        <w:keepNext/>
        <w:keepLines/>
        <w:jc w:val="center"/>
        <w:rPr>
          <w:rFonts w:cs="Arial"/>
          <w:szCs w:val="20"/>
        </w:rPr>
      </w:pPr>
      <w:r w:rsidRPr="00E11DAC">
        <w:rPr>
          <w:rFonts w:cs="Arial"/>
          <w:szCs w:val="20"/>
        </w:rPr>
        <w:t>Jan Malý</w:t>
      </w:r>
      <w:r>
        <w:tab/>
      </w:r>
      <w:r>
        <w:br/>
        <w:t>jednatel</w:t>
      </w:r>
    </w:p>
    <w:p w14:paraId="69F10C88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5F7AB238" w14:textId="77777777"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113EF01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74C4B8F9" w14:textId="77777777" w:rsidR="00A71C8F" w:rsidRPr="00B32E39" w:rsidRDefault="00E11DAC" w:rsidP="00A71C8F">
      <w:pPr>
        <w:keepNext/>
        <w:keepLines/>
        <w:jc w:val="center"/>
        <w:rPr>
          <w:rFonts w:cs="Arial"/>
          <w:szCs w:val="20"/>
        </w:rPr>
      </w:pPr>
      <w:r w:rsidRPr="00E11DAC">
        <w:rPr>
          <w:rFonts w:cs="Arial"/>
          <w:bCs/>
          <w:szCs w:val="20"/>
          <w:lang w:val="en-US"/>
        </w:rPr>
        <w:t xml:space="preserve">Ing. </w:t>
      </w:r>
      <w:r>
        <w:t xml:space="preserve">Martin </w:t>
      </w:r>
      <w:proofErr w:type="spellStart"/>
      <w:r>
        <w:t>Viterna</w:t>
      </w:r>
      <w:proofErr w:type="spellEnd"/>
    </w:p>
    <w:p w14:paraId="39F930D4" w14:textId="77777777" w:rsidR="00A71C8F" w:rsidRDefault="00E11DAC" w:rsidP="00A71C8F">
      <w:pPr>
        <w:keepNext/>
        <w:keepLines/>
        <w:jc w:val="center"/>
        <w:rPr>
          <w:rFonts w:cs="Arial"/>
          <w:szCs w:val="20"/>
        </w:rPr>
      </w:pPr>
      <w:r w:rsidRPr="00E11DAC">
        <w:rPr>
          <w:rFonts w:cs="Arial"/>
          <w:bCs/>
          <w:szCs w:val="20"/>
          <w:lang w:val="en-US"/>
        </w:rPr>
        <w:t xml:space="preserve">ředitel </w:t>
      </w:r>
      <w:proofErr w:type="spellStart"/>
      <w:r w:rsidRPr="00E11DAC">
        <w:rPr>
          <w:rFonts w:cs="Arial"/>
          <w:bCs/>
          <w:szCs w:val="20"/>
          <w:lang w:val="en-US"/>
        </w:rPr>
        <w:t>kontaktního</w:t>
      </w:r>
      <w:proofErr w:type="spellEnd"/>
      <w:r>
        <w:t xml:space="preserve"> pracoviště Jeseník</w:t>
      </w:r>
    </w:p>
    <w:p w14:paraId="27D30A83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664700BB" w14:textId="77777777"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CF3E82A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11DA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41E721E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F0CC116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0758612E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6494E2AC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 xml:space="preserve">Ing. </w:t>
      </w:r>
      <w:r w:rsidR="00E11DAC">
        <w:t>Kateřina Pompe</w:t>
      </w:r>
    </w:p>
    <w:p w14:paraId="3EC8CCD5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11DAC" w:rsidRPr="00E11DAC">
        <w:rPr>
          <w:rFonts w:cs="Arial"/>
          <w:szCs w:val="20"/>
        </w:rPr>
        <w:t>950 121</w:t>
      </w:r>
      <w:r w:rsidR="00E11DAC">
        <w:t xml:space="preserve"> 535</w:t>
      </w:r>
    </w:p>
    <w:p w14:paraId="3866D3E2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5BDB4A09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06B4194F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463B9D9A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E11DAC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E0A1" w14:textId="77777777" w:rsidR="002377DF" w:rsidRDefault="002377DF">
      <w:r>
        <w:separator/>
      </w:r>
    </w:p>
  </w:endnote>
  <w:endnote w:type="continuationSeparator" w:id="0">
    <w:p w14:paraId="2629EFB7" w14:textId="77777777" w:rsidR="002377DF" w:rsidRDefault="0023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F89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E907" w14:textId="77777777" w:rsidR="00F625CC" w:rsidRDefault="00F625CC" w:rsidP="00BE5D41">
    <w:pPr>
      <w:rPr>
        <w:rFonts w:cs="Arial"/>
        <w:b/>
        <w:bCs/>
        <w:caps/>
      </w:rPr>
    </w:pPr>
  </w:p>
  <w:p w14:paraId="0BAEAF20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A4AA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EC3" w14:textId="77777777" w:rsidR="003B68C2" w:rsidRDefault="003B68C2" w:rsidP="00BE5D41">
    <w:pPr>
      <w:rPr>
        <w:rFonts w:cs="Arial"/>
        <w:b/>
        <w:bCs/>
        <w:caps/>
      </w:rPr>
    </w:pPr>
  </w:p>
  <w:p w14:paraId="44954AB2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5BB" w14:textId="77777777" w:rsidR="002377DF" w:rsidRDefault="002377DF">
      <w:r>
        <w:separator/>
      </w:r>
    </w:p>
  </w:footnote>
  <w:footnote w:type="continuationSeparator" w:id="0">
    <w:p w14:paraId="5286EB38" w14:textId="77777777" w:rsidR="002377DF" w:rsidRDefault="0023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C065" w14:textId="77777777" w:rsidR="00705F06" w:rsidRDefault="002377DF" w:rsidP="00885DB3">
    <w:pPr>
      <w:pStyle w:val="Zhlav"/>
      <w:jc w:val="left"/>
    </w:pPr>
    <w:r>
      <w:rPr>
        <w:noProof/>
      </w:rPr>
      <w:drawing>
        <wp:inline distT="0" distB="0" distL="0" distR="0" wp14:anchorId="2BE59CF2" wp14:editId="22C2C87B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4BE54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D2B8" w14:textId="77777777" w:rsidR="003B68C2" w:rsidRDefault="002377DF" w:rsidP="00705F06">
    <w:pPr>
      <w:pStyle w:val="Zhlav"/>
      <w:jc w:val="center"/>
    </w:pPr>
    <w:r>
      <w:rPr>
        <w:noProof/>
      </w:rPr>
      <w:drawing>
        <wp:inline distT="0" distB="0" distL="0" distR="0" wp14:anchorId="2591E4FC" wp14:editId="690A6A44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5A11A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DF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377DF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005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0494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C6BB8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1DAC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795EFE"/>
  <w15:chartTrackingRefBased/>
  <w15:docId w15:val="{33E00F42-046F-4470-9084-B18C38B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159-6786-4A8E-A3FA-579084C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Pompe Kateřina Ing. (UPM-JEA)</cp:lastModifiedBy>
  <cp:revision>2</cp:revision>
  <cp:lastPrinted>2022-06-20T06:36:00Z</cp:lastPrinted>
  <dcterms:created xsi:type="dcterms:W3CDTF">2022-06-20T06:32:00Z</dcterms:created>
  <dcterms:modified xsi:type="dcterms:W3CDTF">2022-06-20T06:36:00Z</dcterms:modified>
</cp:coreProperties>
</file>