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BE1A" w14:textId="00F57256" w:rsidR="007E6B72" w:rsidRPr="00391ED2" w:rsidRDefault="007E6B72" w:rsidP="007E6B72">
      <w:pPr>
        <w:spacing w:before="240"/>
        <w:rPr>
          <w:caps/>
        </w:rPr>
      </w:pPr>
      <w:r w:rsidRPr="007E6B72">
        <w:rPr>
          <w:caps/>
        </w:rPr>
        <w:t>Č.j.:</w:t>
      </w:r>
      <w:r w:rsidRPr="007E6B72">
        <w:t xml:space="preserve"> </w:t>
      </w:r>
      <w:r w:rsidRPr="009063E8">
        <w:rPr>
          <w:caps/>
        </w:rPr>
        <w:t>VS</w:t>
      </w:r>
      <w:hyperlink r:id="rId8" w:tooltip="PRACOVAT S TÍMTO SPISEM" w:history="1">
        <w:r w:rsidR="00391ED2" w:rsidRPr="00391ED2">
          <w:rPr>
            <w:rStyle w:val="Hypertextovodkaz"/>
            <w:color w:val="auto"/>
            <w:sz w:val="24"/>
            <w:szCs w:val="24"/>
          </w:rPr>
          <w:t>-110227/ČJ-</w:t>
        </w:r>
        <w:proofErr w:type="gramStart"/>
        <w:r w:rsidR="00391ED2" w:rsidRPr="00391ED2">
          <w:rPr>
            <w:rStyle w:val="Hypertextovodkaz"/>
            <w:color w:val="auto"/>
            <w:sz w:val="24"/>
            <w:szCs w:val="24"/>
          </w:rPr>
          <w:t>2022-8019PR</w:t>
        </w:r>
        <w:proofErr w:type="gramEnd"/>
      </w:hyperlink>
    </w:p>
    <w:p w14:paraId="3688A85D" w14:textId="77777777" w:rsidR="007E6B72" w:rsidRDefault="007E6B72" w:rsidP="00F251BA">
      <w:pPr>
        <w:spacing w:before="240"/>
        <w:jc w:val="center"/>
        <w:rPr>
          <w:b/>
          <w:caps/>
          <w:sz w:val="32"/>
          <w:szCs w:val="32"/>
        </w:rPr>
      </w:pPr>
    </w:p>
    <w:p w14:paraId="33AFC51D" w14:textId="77777777" w:rsidR="00F251BA" w:rsidRDefault="005A3F3C" w:rsidP="00F251BA">
      <w:pPr>
        <w:spacing w:before="24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Dohoda o vypořádání práv a povinností</w:t>
      </w:r>
    </w:p>
    <w:p w14:paraId="7929AE64" w14:textId="77777777" w:rsidR="005A3F3C" w:rsidRPr="00F251BA" w:rsidRDefault="005A3F3C" w:rsidP="00F251BA">
      <w:pPr>
        <w:spacing w:before="240"/>
        <w:jc w:val="center"/>
        <w:rPr>
          <w:b/>
          <w:caps/>
          <w:sz w:val="32"/>
          <w:szCs w:val="32"/>
        </w:rPr>
      </w:pPr>
      <w:r>
        <w:t>(„</w:t>
      </w:r>
      <w:r>
        <w:rPr>
          <w:b/>
        </w:rPr>
        <w:t>Dohoda</w:t>
      </w:r>
      <w:r>
        <w:t>“)</w:t>
      </w:r>
    </w:p>
    <w:p w14:paraId="4F142FC2" w14:textId="77777777" w:rsidR="005A3F3C" w:rsidRDefault="005A3F3C" w:rsidP="005A3F3C">
      <w:pPr>
        <w:spacing w:before="120"/>
        <w:jc w:val="center"/>
      </w:pPr>
      <w:r>
        <w:t>uzavřená ve smyslu § 1746 odst. 2, § 1902 a § 1903 a násl. zákona č. 89/2012 Sb., občanský zákoník, ve znění pozdějších předpisů</w:t>
      </w:r>
    </w:p>
    <w:p w14:paraId="54790203" w14:textId="77777777" w:rsidR="005A3F3C" w:rsidRDefault="005A3F3C" w:rsidP="005A3F3C">
      <w:pPr>
        <w:spacing w:before="240" w:after="240"/>
        <w:rPr>
          <w:b/>
        </w:rPr>
      </w:pPr>
      <w:r>
        <w:rPr>
          <w:b/>
        </w:rPr>
        <w:t>Strany</w:t>
      </w:r>
    </w:p>
    <w:p w14:paraId="414F1371" w14:textId="77777777" w:rsidR="005A3F3C" w:rsidRDefault="005A3F3C" w:rsidP="005A3F3C">
      <w:pPr>
        <w:jc w:val="both"/>
        <w:rPr>
          <w:b/>
        </w:rPr>
      </w:pPr>
      <w:r>
        <w:rPr>
          <w:b/>
        </w:rPr>
        <w:t>Česká republika - Vězeňská služba České republiky</w:t>
      </w:r>
    </w:p>
    <w:p w14:paraId="11A9B48A" w14:textId="77777777" w:rsidR="005A3F3C" w:rsidRDefault="005A3F3C" w:rsidP="005A3F3C">
      <w:pPr>
        <w:tabs>
          <w:tab w:val="left" w:pos="142"/>
        </w:tabs>
      </w:pPr>
      <w:r>
        <w:t xml:space="preserve">Se sídlem: </w:t>
      </w:r>
      <w:r w:rsidRPr="005A3F3C">
        <w:t>Soudní 1672/1a, 140 67 Praha 4</w:t>
      </w:r>
    </w:p>
    <w:p w14:paraId="367FC77C" w14:textId="77777777" w:rsidR="005A3F3C" w:rsidRDefault="005A3F3C" w:rsidP="005A3F3C">
      <w:pPr>
        <w:tabs>
          <w:tab w:val="left" w:pos="142"/>
        </w:tabs>
      </w:pPr>
      <w:r>
        <w:t>IČO: 00212423</w:t>
      </w:r>
    </w:p>
    <w:p w14:paraId="5F14A01C" w14:textId="77777777" w:rsidR="005A3F3C" w:rsidRDefault="005A3F3C" w:rsidP="005A3F3C">
      <w:pPr>
        <w:tabs>
          <w:tab w:val="left" w:pos="142"/>
        </w:tabs>
      </w:pPr>
      <w:r>
        <w:t>DIČ: není ve své hlavní činnosti plátcem DPH</w:t>
      </w:r>
    </w:p>
    <w:p w14:paraId="354F37A0" w14:textId="77777777" w:rsidR="005A3F3C" w:rsidRDefault="005A3F3C" w:rsidP="005A3F3C">
      <w:pPr>
        <w:ind w:left="2127" w:hanging="2127"/>
      </w:pPr>
      <w:r>
        <w:t xml:space="preserve">Za stát právně jedná na základě pověření ze dne 01.09.2016, č.j.VS-88534-5/ČJ-2016-800020-SP, </w:t>
      </w:r>
    </w:p>
    <w:p w14:paraId="3B15CCB8" w14:textId="77777777" w:rsidR="005A3F3C" w:rsidRDefault="005A3F3C" w:rsidP="005A3F3C">
      <w:pPr>
        <w:ind w:left="2127" w:hanging="2127"/>
      </w:pPr>
      <w:r>
        <w:t xml:space="preserve">vrchní rada, plk. Mgr. Miroslav Špalek, ředitel Věznice Nové Sedlo, </w:t>
      </w:r>
    </w:p>
    <w:p w14:paraId="4E5B6F48" w14:textId="77777777" w:rsidR="005A3F3C" w:rsidRDefault="005A3F3C" w:rsidP="005A3F3C">
      <w:pPr>
        <w:ind w:left="2127" w:hanging="2127"/>
      </w:pPr>
      <w:r>
        <w:t>adresa: Věznice Nové Sedlo, P.O.BOX 64, 438 01 Žatec</w:t>
      </w:r>
    </w:p>
    <w:p w14:paraId="24C8FF17" w14:textId="77777777" w:rsidR="005A3F3C" w:rsidRDefault="005A3F3C" w:rsidP="005A3F3C">
      <w:pPr>
        <w:jc w:val="both"/>
      </w:pPr>
      <w:r>
        <w:t>(dále též jako „</w:t>
      </w:r>
      <w:r>
        <w:rPr>
          <w:b/>
        </w:rPr>
        <w:t>Vězeňská služba</w:t>
      </w:r>
      <w:r>
        <w:t>“)</w:t>
      </w:r>
    </w:p>
    <w:p w14:paraId="4DEED857" w14:textId="77777777" w:rsidR="005A3F3C" w:rsidRDefault="005A3F3C" w:rsidP="005A3F3C">
      <w:pPr>
        <w:tabs>
          <w:tab w:val="left" w:pos="142"/>
        </w:tabs>
        <w:ind w:left="720"/>
        <w:jc w:val="center"/>
      </w:pPr>
    </w:p>
    <w:p w14:paraId="5EEE6A47" w14:textId="77777777" w:rsidR="005A3F3C" w:rsidRDefault="005A3F3C" w:rsidP="005A3F3C">
      <w:pPr>
        <w:tabs>
          <w:tab w:val="left" w:pos="142"/>
        </w:tabs>
      </w:pPr>
      <w:r>
        <w:t>a</w:t>
      </w:r>
    </w:p>
    <w:p w14:paraId="7B701C7A" w14:textId="77777777" w:rsidR="005A3F3C" w:rsidRDefault="005A3F3C" w:rsidP="005A3F3C">
      <w:pPr>
        <w:tabs>
          <w:tab w:val="left" w:pos="142"/>
        </w:tabs>
        <w:ind w:left="720"/>
        <w:jc w:val="both"/>
      </w:pPr>
    </w:p>
    <w:p w14:paraId="170169BC" w14:textId="73C888BA" w:rsidR="005A3F3C" w:rsidRPr="005A3F3C" w:rsidRDefault="00391ED2" w:rsidP="005A3F3C">
      <w:pPr>
        <w:tabs>
          <w:tab w:val="left" w:pos="142"/>
        </w:tabs>
      </w:pPr>
      <w:proofErr w:type="spellStart"/>
      <w:r>
        <w:t>Conectart</w:t>
      </w:r>
      <w:proofErr w:type="spellEnd"/>
      <w:r w:rsidR="00DD5544">
        <w:t>, a.s.</w:t>
      </w:r>
    </w:p>
    <w:p w14:paraId="2C421D0D" w14:textId="17533177" w:rsidR="005A3F3C" w:rsidRDefault="005A3F3C" w:rsidP="005A3F3C">
      <w:pPr>
        <w:tabs>
          <w:tab w:val="left" w:pos="142"/>
        </w:tabs>
      </w:pPr>
      <w:r>
        <w:t xml:space="preserve">Se sídlem: </w:t>
      </w:r>
      <w:r w:rsidR="00391ED2">
        <w:t>Vinohradská 3217/167</w:t>
      </w:r>
      <w:r w:rsidR="005E4EE0">
        <w:t xml:space="preserve">, </w:t>
      </w:r>
      <w:r w:rsidR="00391ED2">
        <w:t>PSČ 100 00,</w:t>
      </w:r>
      <w:r w:rsidR="005E4EE0">
        <w:t xml:space="preserve"> Praha </w:t>
      </w:r>
      <w:r w:rsidR="00DD5544">
        <w:t>1</w:t>
      </w:r>
      <w:r w:rsidR="00391ED2">
        <w:t>0</w:t>
      </w:r>
    </w:p>
    <w:p w14:paraId="7F6147B2" w14:textId="263FC114" w:rsidR="005A3F3C" w:rsidRDefault="005E4EE0" w:rsidP="005A3F3C">
      <w:pPr>
        <w:tabs>
          <w:tab w:val="left" w:pos="142"/>
        </w:tabs>
      </w:pPr>
      <w:r>
        <w:t xml:space="preserve">IČO: </w:t>
      </w:r>
      <w:r w:rsidR="00391ED2">
        <w:t>07877935</w:t>
      </w:r>
    </w:p>
    <w:p w14:paraId="52087EE9" w14:textId="4BD76B9A" w:rsidR="005A3F3C" w:rsidRDefault="005E4EE0" w:rsidP="005A3F3C">
      <w:pPr>
        <w:tabs>
          <w:tab w:val="left" w:pos="142"/>
        </w:tabs>
      </w:pPr>
      <w:r>
        <w:t xml:space="preserve">DIČ: CZ </w:t>
      </w:r>
      <w:r w:rsidR="00391ED2">
        <w:t>07877935</w:t>
      </w:r>
    </w:p>
    <w:p w14:paraId="2AF9853D" w14:textId="108F7D8A" w:rsidR="005A3F3C" w:rsidRDefault="005A3F3C" w:rsidP="005A3F3C">
      <w:r>
        <w:t xml:space="preserve">Zastoupena: </w:t>
      </w:r>
      <w:r w:rsidR="00391ED2">
        <w:t>Petr Studnička</w:t>
      </w:r>
      <w:r w:rsidR="00DD5544">
        <w:t>, předseda představenstva</w:t>
      </w:r>
      <w:r>
        <w:t xml:space="preserve">                  </w:t>
      </w:r>
    </w:p>
    <w:p w14:paraId="204015F4" w14:textId="0CB1812F" w:rsidR="00391ED2" w:rsidRDefault="00391ED2" w:rsidP="005A3F3C">
      <w:pPr>
        <w:jc w:val="both"/>
      </w:pPr>
      <w:r>
        <w:t xml:space="preserve">                     Lubomír Svačina, člen představenstva</w:t>
      </w:r>
    </w:p>
    <w:p w14:paraId="417951C6" w14:textId="6BCFDC37" w:rsidR="005A3F3C" w:rsidRDefault="005A3F3C" w:rsidP="005A3F3C">
      <w:pPr>
        <w:jc w:val="both"/>
      </w:pPr>
      <w:r>
        <w:t xml:space="preserve">ID datové stránky: </w:t>
      </w:r>
    </w:p>
    <w:p w14:paraId="6642DFE3" w14:textId="77777777" w:rsidR="005A3F3C" w:rsidRDefault="005A3F3C" w:rsidP="005A3F3C">
      <w:pPr>
        <w:jc w:val="both"/>
      </w:pPr>
      <w:r>
        <w:t>(dále též jako „</w:t>
      </w:r>
      <w:r w:rsidR="007E6B72" w:rsidRPr="007E6B72">
        <w:rPr>
          <w:b/>
        </w:rPr>
        <w:t>Zhotovitel</w:t>
      </w:r>
      <w:r>
        <w:t>“)</w:t>
      </w:r>
    </w:p>
    <w:p w14:paraId="2E93E1D4" w14:textId="77777777" w:rsidR="005A3F3C" w:rsidRDefault="005A3F3C" w:rsidP="005A3F3C">
      <w:pPr>
        <w:tabs>
          <w:tab w:val="left" w:pos="142"/>
        </w:tabs>
        <w:ind w:left="720"/>
        <w:jc w:val="both"/>
      </w:pPr>
    </w:p>
    <w:p w14:paraId="7A4B5E19" w14:textId="77777777" w:rsidR="005A3F3C" w:rsidRDefault="005A3F3C" w:rsidP="005A3F3C">
      <w:pPr>
        <w:jc w:val="both"/>
      </w:pPr>
      <w:r>
        <w:t>(dále společně jako „</w:t>
      </w:r>
      <w:r>
        <w:rPr>
          <w:b/>
        </w:rPr>
        <w:t>Strany</w:t>
      </w:r>
      <w:r>
        <w:t>“ anebo každý samostatně jako „</w:t>
      </w:r>
      <w:r>
        <w:rPr>
          <w:b/>
        </w:rPr>
        <w:t>Strana</w:t>
      </w:r>
      <w:r>
        <w:t>“)</w:t>
      </w:r>
    </w:p>
    <w:p w14:paraId="3865EE5A" w14:textId="77777777" w:rsidR="005A3F3C" w:rsidRDefault="005A3F3C" w:rsidP="005A3F3C">
      <w:pPr>
        <w:spacing w:before="360"/>
        <w:jc w:val="center"/>
      </w:pPr>
      <w:r>
        <w:t>Uzavírají níže uvedeného dne, měsíce a roku tuto Dohodu:</w:t>
      </w:r>
    </w:p>
    <w:p w14:paraId="3975C38B" w14:textId="77777777" w:rsidR="005A3F3C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  <w:rPr>
          <w:sz w:val="22"/>
        </w:rPr>
      </w:pPr>
      <w:r>
        <w:rPr>
          <w:b w:val="0"/>
          <w:bCs w:val="0"/>
        </w:rPr>
        <w:t>Preambule</w:t>
      </w:r>
    </w:p>
    <w:p w14:paraId="75DB84F5" w14:textId="5CA53E6C" w:rsidR="005A3F3C" w:rsidRDefault="005A3F3C" w:rsidP="008B0A3C">
      <w:pPr>
        <w:pStyle w:val="Preambule"/>
      </w:pPr>
      <w:bookmarkStart w:id="0" w:name="_Ref1938407"/>
      <w:r>
        <w:t xml:space="preserve">Strany společně uzavřely dne </w:t>
      </w:r>
      <w:r w:rsidR="00391ED2">
        <w:t>31</w:t>
      </w:r>
      <w:r>
        <w:t>.</w:t>
      </w:r>
      <w:r w:rsidR="00DD5544">
        <w:t>01</w:t>
      </w:r>
      <w:r>
        <w:t>.20</w:t>
      </w:r>
      <w:r w:rsidR="00DD5544">
        <w:t>2</w:t>
      </w:r>
      <w:r w:rsidR="00391ED2">
        <w:t>2</w:t>
      </w:r>
      <w:r>
        <w:t xml:space="preserve"> </w:t>
      </w:r>
      <w:r w:rsidR="00391ED2">
        <w:t xml:space="preserve">Dodatek č. 3 ke </w:t>
      </w:r>
      <w:r w:rsidR="00DD5544">
        <w:t>Smlouv</w:t>
      </w:r>
      <w:r w:rsidR="00391ED2">
        <w:t>ě</w:t>
      </w:r>
      <w:r w:rsidR="00DD5544">
        <w:t xml:space="preserve"> o poskyt</w:t>
      </w:r>
      <w:r w:rsidR="00391ED2">
        <w:t>ování</w:t>
      </w:r>
      <w:r w:rsidR="00DD5544">
        <w:t xml:space="preserve"> služ</w:t>
      </w:r>
      <w:r w:rsidR="00391ED2">
        <w:t>e</w:t>
      </w:r>
      <w:r w:rsidR="00DD5544">
        <w:t>b</w:t>
      </w:r>
      <w:r w:rsidR="00391ED2">
        <w:t xml:space="preserve"> ze dne 07.01.2020 pod č.j. VS-271928/ČJ</w:t>
      </w:r>
      <w:r w:rsidR="008B0A3C">
        <w:t xml:space="preserve">-2019-801977 a Dodatek č. </w:t>
      </w:r>
      <w:proofErr w:type="gramStart"/>
      <w:r w:rsidR="008B0A3C">
        <w:t>3  ke</w:t>
      </w:r>
      <w:proofErr w:type="gramEnd"/>
      <w:r w:rsidR="008B0A3C">
        <w:t xml:space="preserve">  </w:t>
      </w:r>
      <w:r w:rsidR="008B0A3C">
        <w:t>Smlouvě o poskytování služeb ze dne 07.01.2020 pod č.j. VS-27192</w:t>
      </w:r>
      <w:r w:rsidR="008B0A3C">
        <w:t>1</w:t>
      </w:r>
      <w:r w:rsidR="008B0A3C">
        <w:t>/ČJ-2019-801977</w:t>
      </w:r>
      <w:r w:rsidR="008B0A3C">
        <w:t>, které jsou jako</w:t>
      </w:r>
      <w:r>
        <w:t xml:space="preserve"> </w:t>
      </w:r>
      <w:r w:rsidRPr="008B0A3C">
        <w:rPr>
          <w:b/>
        </w:rPr>
        <w:t>Příloh</w:t>
      </w:r>
      <w:r w:rsidR="008B0A3C">
        <w:rPr>
          <w:b/>
        </w:rPr>
        <w:t>a</w:t>
      </w:r>
      <w:r w:rsidRPr="008B0A3C">
        <w:rPr>
          <w:b/>
        </w:rPr>
        <w:t xml:space="preserve"> č. 1</w:t>
      </w:r>
      <w:r w:rsidR="00084D48">
        <w:rPr>
          <w:b/>
        </w:rPr>
        <w:t xml:space="preserve"> a č. 2</w:t>
      </w:r>
      <w:r>
        <w:t xml:space="preserve"> </w:t>
      </w:r>
      <w:r w:rsidR="008B0A3C">
        <w:t xml:space="preserve">součástí </w:t>
      </w:r>
      <w:r>
        <w:t>této Dohody („</w:t>
      </w:r>
      <w:r w:rsidRPr="008B0A3C">
        <w:rPr>
          <w:b/>
        </w:rPr>
        <w:t>Smlouva</w:t>
      </w:r>
      <w:r>
        <w:t>“).</w:t>
      </w:r>
      <w:bookmarkEnd w:id="0"/>
    </w:p>
    <w:p w14:paraId="0188A691" w14:textId="4AD9D8C0" w:rsidR="005A3F3C" w:rsidRDefault="00B21FAA" w:rsidP="005A3F3C">
      <w:pPr>
        <w:pStyle w:val="Preambule"/>
      </w:pPr>
      <w:r>
        <w:t xml:space="preserve">Smlouva byla zveřejněna v Registru smluv </w:t>
      </w:r>
      <w:r w:rsidR="008B0A3C">
        <w:t>s absencí některých zákonem požadovaných metadat</w:t>
      </w:r>
      <w:r w:rsidR="005A3F3C">
        <w:t xml:space="preserve"> a tudíž je Smlouva ve </w:t>
      </w:r>
      <w:proofErr w:type="gramStart"/>
      <w:r w:rsidR="005A3F3C">
        <w:t>smyslu</w:t>
      </w:r>
      <w:r w:rsidR="000E33DE">
        <w:t xml:space="preserve"> </w:t>
      </w:r>
      <w:r w:rsidR="005A3F3C">
        <w:t xml:space="preserve"> §</w:t>
      </w:r>
      <w:proofErr w:type="gramEnd"/>
      <w:r w:rsidR="005A3F3C">
        <w:t xml:space="preserve"> 7 odst. 1 ZRS zrušena od počátku.</w:t>
      </w:r>
    </w:p>
    <w:p w14:paraId="726AAA04" w14:textId="1594DA9E" w:rsidR="005A3F3C" w:rsidRDefault="005A3F3C" w:rsidP="005A3F3C">
      <w:pPr>
        <w:pStyle w:val="Preambule"/>
      </w:pPr>
      <w:r>
        <w:t xml:space="preserve">Strany mají zájem na vypořádání vzájemných nároků z bezdůvodného obohacení vzniklých v důsledku </w:t>
      </w:r>
      <w:r>
        <w:lastRenderedPageBreak/>
        <w:t>zrušení Smlouvy touto Dohodou jejich novací a na narovnání vzájemných nároků vzniklých v důsledku zrušení Smlouvy touto Dohodou, které jsou mezi Stranami pochybné nebo sporné. Tato Dohoda tedy představuje kompletní a celou dohodu Stran o předmětu Smlouvy a právech a povinnostech souvisejících s anebo vyplývajících ze zrušení Smlouvy</w:t>
      </w:r>
      <w:r w:rsidR="000E33DE">
        <w:t>.</w:t>
      </w:r>
    </w:p>
    <w:p w14:paraId="01095524" w14:textId="77777777" w:rsidR="005A3F3C" w:rsidRDefault="005A3F3C" w:rsidP="005A3F3C">
      <w:pPr>
        <w:pStyle w:val="Nadpis1"/>
        <w:keepNext w:val="0"/>
        <w:keepLines w:val="0"/>
        <w:numPr>
          <w:ilvl w:val="0"/>
          <w:numId w:val="8"/>
        </w:numPr>
        <w:spacing w:before="240"/>
        <w:jc w:val="both"/>
      </w:pPr>
      <w:bookmarkStart w:id="1" w:name="_Toc532815007"/>
      <w:bookmarkStart w:id="2" w:name="_Toc519510292"/>
      <w:r>
        <w:rPr>
          <w:b w:val="0"/>
          <w:bCs w:val="0"/>
        </w:rPr>
        <w:t>Definice a výklad pojmů</w:t>
      </w:r>
      <w:bookmarkEnd w:id="1"/>
      <w:bookmarkEnd w:id="2"/>
    </w:p>
    <w:p w14:paraId="5E14047E" w14:textId="77777777" w:rsidR="005A3F3C" w:rsidRDefault="005A3F3C" w:rsidP="005A3F3C">
      <w:pPr>
        <w:pStyle w:val="Clanek11"/>
        <w:widowControl/>
        <w:numPr>
          <w:ilvl w:val="1"/>
          <w:numId w:val="8"/>
        </w:numPr>
      </w:pPr>
      <w:bookmarkStart w:id="3" w:name="_Ref510540411"/>
      <w:r>
        <w:t xml:space="preserve">Níže uvedené pojmy mají význam definovaný v tomto Článku </w:t>
      </w:r>
      <w:r>
        <w:fldChar w:fldCharType="begin"/>
      </w:r>
      <w:r>
        <w:instrText xml:space="preserve"> REF _Ref510540411 \r \h </w:instrText>
      </w:r>
      <w:r>
        <w:fldChar w:fldCharType="separate"/>
      </w:r>
      <w:r w:rsidR="0043538D">
        <w:t>2.1</w:t>
      </w:r>
      <w:r>
        <w:fldChar w:fldCharType="end"/>
      </w:r>
      <w:r>
        <w:t xml:space="preserve"> s tím, že v textu Dohody jsou uvedeny vždy s velkým počátečním písmenem:</w:t>
      </w:r>
      <w:bookmarkEnd w:id="3"/>
    </w:p>
    <w:p w14:paraId="40FD3B61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="007E6B72" w:rsidRPr="000E33DE">
        <w:rPr>
          <w:b/>
          <w:sz w:val="24"/>
        </w:rPr>
        <w:t>Zhotovitel</w:t>
      </w:r>
      <w:r w:rsidRPr="000E33DE">
        <w:rPr>
          <w:sz w:val="24"/>
        </w:rPr>
        <w:t>“ má význam uvedený v záhlaví této Dohody;</w:t>
      </w:r>
    </w:p>
    <w:p w14:paraId="4DDBC2DE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Dohoda</w:t>
      </w:r>
      <w:r w:rsidRPr="000E33DE">
        <w:rPr>
          <w:sz w:val="24"/>
        </w:rPr>
        <w:t>“ má význam uvedený v záhlaví této Dohody;</w:t>
      </w:r>
    </w:p>
    <w:p w14:paraId="02CF9532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Občanský zákoník</w:t>
      </w:r>
      <w:r w:rsidRPr="000E33DE">
        <w:rPr>
          <w:sz w:val="24"/>
        </w:rPr>
        <w:t>“ znamená zákon č. 89/2012 Sb., občanský zákoník, ve znění pozdějších předpisů;</w:t>
      </w:r>
    </w:p>
    <w:p w14:paraId="709B4AC5" w14:textId="019DCAD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sz w:val="24"/>
        </w:rPr>
        <w:t>Smlouva</w:t>
      </w:r>
      <w:r w:rsidRPr="000E33DE">
        <w:rPr>
          <w:sz w:val="24"/>
        </w:rPr>
        <w:t xml:space="preserve">“ má význam uvedený v bodě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_Ref1938407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43538D" w:rsidRPr="000E33DE">
        <w:rPr>
          <w:sz w:val="24"/>
        </w:rPr>
        <w:t>(A)</w:t>
      </w:r>
      <w:r w:rsidRPr="000E33DE">
        <w:rPr>
          <w:sz w:val="24"/>
        </w:rPr>
        <w:fldChar w:fldCharType="end"/>
      </w:r>
      <w:r w:rsidRPr="000E33DE">
        <w:rPr>
          <w:sz w:val="24"/>
        </w:rPr>
        <w:t xml:space="preserve"> Preambule této Dohody;</w:t>
      </w:r>
    </w:p>
    <w:p w14:paraId="10905CD6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Vězeňská služba</w:t>
      </w:r>
      <w:r w:rsidRPr="000E33DE">
        <w:rPr>
          <w:sz w:val="24"/>
        </w:rPr>
        <w:t>“ má význam uvedený v záhlaví této Dohody;</w:t>
      </w:r>
    </w:p>
    <w:p w14:paraId="0D462C20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ZRS</w:t>
      </w:r>
      <w:r w:rsidRPr="000E33DE">
        <w:rPr>
          <w:sz w:val="24"/>
        </w:rPr>
        <w:t>“ znamená zákon č. 340/2015 Sb., o zvláštních podmínkách účinnosti některých smluv, uveřejňování těchto smluv a o registru smluv (zákon o registru smluv), ve znění pozdějších předpisů;</w:t>
      </w:r>
    </w:p>
    <w:p w14:paraId="58178BCF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„</w:t>
      </w:r>
      <w:r w:rsidRPr="000E33DE">
        <w:rPr>
          <w:b/>
          <w:bCs/>
          <w:sz w:val="24"/>
        </w:rPr>
        <w:t>ZZVZ</w:t>
      </w:r>
      <w:r w:rsidRPr="000E33DE">
        <w:rPr>
          <w:sz w:val="24"/>
        </w:rPr>
        <w:t>“ znamená zákon č. 134/2016 Sb., zákon o zadávání veřejných zakázek, ve znění pozdějších předpisů;</w:t>
      </w:r>
    </w:p>
    <w:p w14:paraId="1A5B6948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sz w:val="24"/>
          <w:szCs w:val="24"/>
        </w:rPr>
      </w:pPr>
      <w:bookmarkStart w:id="4" w:name="_Ref2077065"/>
      <w:r w:rsidRPr="000E33DE">
        <w:rPr>
          <w:sz w:val="24"/>
          <w:szCs w:val="24"/>
        </w:rPr>
        <w:t>Pro výklad této Smlouvy platí následující pravidla:</w:t>
      </w:r>
      <w:bookmarkEnd w:id="4"/>
    </w:p>
    <w:p w14:paraId="3FE2A3E8" w14:textId="77777777" w:rsidR="005A3F3C" w:rsidRPr="000E33DE" w:rsidRDefault="005A3F3C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odkazy na „</w:t>
      </w:r>
      <w:r w:rsidRPr="000E33DE">
        <w:rPr>
          <w:b/>
          <w:sz w:val="24"/>
        </w:rPr>
        <w:t>Články</w:t>
      </w:r>
      <w:r w:rsidRPr="000E33DE">
        <w:rPr>
          <w:sz w:val="24"/>
        </w:rPr>
        <w:t>“ a „</w:t>
      </w:r>
      <w:r w:rsidRPr="000E33DE">
        <w:rPr>
          <w:b/>
          <w:sz w:val="24"/>
        </w:rPr>
        <w:t>Přílohy</w:t>
      </w:r>
      <w:r w:rsidRPr="000E33DE">
        <w:rPr>
          <w:sz w:val="24"/>
        </w:rPr>
        <w:t>“ se vykládají jako odkazy na příslušné články a přílohy této Dohody; pojmy definované v této Dohodě v množném čísle mají shodný význam i v jednotném čísle a naopak; Přílohy k této Dohodě jsou nedílnou součástí této Dohody a odkazy na tuto Dohodu zahrnují i odkaz na tyto Přílohy; pokud není stanoveno jinak, veškeré odkazy na dokumenty nebo jiné listiny jsou odkazem na takový dokument nebo listinu ve znění všech případných změn a dodatků.</w:t>
      </w:r>
    </w:p>
    <w:p w14:paraId="74B6D052" w14:textId="1D7B56A6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bookmarkStart w:id="5" w:name="_Ref2077066"/>
      <w:r w:rsidRPr="000E33DE">
        <w:rPr>
          <w:sz w:val="24"/>
        </w:rPr>
        <w:t xml:space="preserve">Pojmy uvedené s velkým počátečním písmenem v těle této Dohody, které nejsou definované v 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_Ref510540411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43538D" w:rsidRPr="000E33DE">
        <w:rPr>
          <w:sz w:val="24"/>
        </w:rPr>
        <w:t>2.1</w:t>
      </w:r>
      <w:r w:rsidRPr="000E33DE">
        <w:rPr>
          <w:sz w:val="24"/>
        </w:rPr>
        <w:fldChar w:fldCharType="end"/>
      </w:r>
      <w:r w:rsidRPr="000E33DE">
        <w:rPr>
          <w:sz w:val="24"/>
        </w:rPr>
        <w:t>, a jsou definované ve Smlouvě, mají stejný význam, jako ve Smlouvě, není-li v této Dohodě výslovně uvedeno jinak.</w:t>
      </w:r>
      <w:bookmarkEnd w:id="5"/>
      <w:r w:rsidRPr="000E33DE">
        <w:rPr>
          <w:sz w:val="24"/>
        </w:rPr>
        <w:t xml:space="preserve"> </w:t>
      </w:r>
    </w:p>
    <w:p w14:paraId="2462E036" w14:textId="3CCC4C32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Není-li zkratka či pojem uvedený s velkým písmenem v Dohodě anebo Smlouvě definovaným pojmem ve smyslu 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_Ref510540411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43538D" w:rsidRPr="000E33DE">
        <w:rPr>
          <w:sz w:val="24"/>
        </w:rPr>
        <w:t>2.1</w:t>
      </w:r>
      <w:r w:rsidRPr="000E33DE">
        <w:rPr>
          <w:sz w:val="24"/>
        </w:rPr>
        <w:fldChar w:fldCharType="end"/>
      </w:r>
      <w:r w:rsidRPr="000E33DE">
        <w:rPr>
          <w:sz w:val="24"/>
        </w:rPr>
        <w:t xml:space="preserve"> anebo 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_Ref2077065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43538D" w:rsidRPr="000E33DE">
        <w:rPr>
          <w:sz w:val="24"/>
        </w:rPr>
        <w:t>2.2</w:t>
      </w:r>
      <w:r w:rsidRPr="000E33DE">
        <w:rPr>
          <w:sz w:val="24"/>
        </w:rPr>
        <w:fldChar w:fldCharType="end"/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_Ref2077066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43538D" w:rsidRPr="000E33DE">
        <w:rPr>
          <w:sz w:val="24"/>
        </w:rPr>
        <w:t>(b)</w:t>
      </w:r>
      <w:r w:rsidRPr="000E33DE">
        <w:rPr>
          <w:sz w:val="24"/>
        </w:rPr>
        <w:fldChar w:fldCharType="end"/>
      </w:r>
      <w:r w:rsidRPr="000E33DE">
        <w:rPr>
          <w:sz w:val="24"/>
        </w:rPr>
        <w:t>, má taková zkratka či pojem význam obvykle mu přikládaný v oblasti předmětu plnění Smlouvy, nevyplývá-li z okolností jinak.</w:t>
      </w:r>
    </w:p>
    <w:p w14:paraId="00404C5E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Obsahuje-li Smlouva pravidla pro výklad textu Smlouvy, uplatní se taková pravidla na tuto Dohodu obdobně, ledaže jsou v rozporu s výkladem Dohody, pak se uplatní text Dohody.</w:t>
      </w:r>
    </w:p>
    <w:p w14:paraId="3DBE4FF8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V případě rozporu mezi textem těla této Dohody a jejími Přílohami má přednost text těla této Dohody.</w:t>
      </w:r>
    </w:p>
    <w:p w14:paraId="490EC22C" w14:textId="77777777" w:rsidR="005A3F3C" w:rsidRDefault="005A3F3C" w:rsidP="005A3F3C">
      <w:pPr>
        <w:pStyle w:val="Nadpis1"/>
        <w:keepNext w:val="0"/>
        <w:keepLines w:val="0"/>
        <w:numPr>
          <w:ilvl w:val="0"/>
          <w:numId w:val="8"/>
        </w:numPr>
        <w:spacing w:before="240"/>
        <w:jc w:val="both"/>
      </w:pPr>
      <w:bookmarkStart w:id="6" w:name="_Toc532815008"/>
      <w:bookmarkStart w:id="7" w:name="_Toc519510293"/>
      <w:r>
        <w:rPr>
          <w:b w:val="0"/>
          <w:bCs w:val="0"/>
        </w:rPr>
        <w:t xml:space="preserve">Předmět </w:t>
      </w:r>
      <w:bookmarkEnd w:id="6"/>
      <w:bookmarkEnd w:id="7"/>
      <w:r>
        <w:rPr>
          <w:b w:val="0"/>
          <w:bCs w:val="0"/>
        </w:rPr>
        <w:t>a účel Dohody</w:t>
      </w:r>
    </w:p>
    <w:p w14:paraId="563BFB7B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rFonts w:cs="Times New Roman"/>
          <w:sz w:val="24"/>
          <w:szCs w:val="24"/>
        </w:rPr>
      </w:pPr>
      <w:bookmarkStart w:id="8" w:name="_Ref510542747"/>
      <w:r w:rsidRPr="000E33DE">
        <w:rPr>
          <w:rFonts w:cs="Times New Roman"/>
          <w:sz w:val="24"/>
          <w:szCs w:val="24"/>
        </w:rPr>
        <w:t>Předmětem této Dohody je:</w:t>
      </w:r>
    </w:p>
    <w:p w14:paraId="562B944B" w14:textId="77777777" w:rsidR="005A3F3C" w:rsidRPr="000E33DE" w:rsidRDefault="005A3F3C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lastRenderedPageBreak/>
        <w:t>vypořádání práv a povinností Stran z bezdůvodného obohacení vzniklého zrušením Smlouvy od samého počátku ve smyslu § 7 odst. 1 ZRS novací; a</w:t>
      </w:r>
    </w:p>
    <w:p w14:paraId="60E4EFB0" w14:textId="77777777" w:rsidR="005A3F3C" w:rsidRPr="000E33DE" w:rsidRDefault="005A3F3C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narovnání pochybných nebo sporných práv a povinností Stran vzniklých v důsledku zrušení Smlouvy. </w:t>
      </w:r>
      <w:bookmarkEnd w:id="8"/>
    </w:p>
    <w:p w14:paraId="49CC2919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Účelem této Smlouvy je zajistit, aby mohlo dojít ke splnění Smlouvy tak, jako kdyby ke zrušení Smlouvy od počátku ve smyslu § 7 odst. 1 ZRS nedošlo.</w:t>
      </w:r>
    </w:p>
    <w:p w14:paraId="38518F15" w14:textId="77777777" w:rsidR="005A3F3C" w:rsidRPr="000E33DE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1994904"/>
      <w:r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Vypořádání a narovnání práv </w:t>
      </w:r>
      <w:r w:rsidR="00C02C25"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povinností ze z</w:t>
      </w:r>
      <w:r w:rsidR="00C02C25"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>r</w:t>
      </w:r>
      <w:r w:rsidRPr="000E33DE">
        <w:rPr>
          <w:rFonts w:ascii="Times New Roman" w:hAnsi="Times New Roman" w:cs="Times New Roman"/>
          <w:b w:val="0"/>
          <w:bCs w:val="0"/>
          <w:sz w:val="24"/>
          <w:szCs w:val="24"/>
        </w:rPr>
        <w:t>ušené Smlouvy</w:t>
      </w:r>
      <w:bookmarkEnd w:id="9"/>
    </w:p>
    <w:p w14:paraId="2BEADAC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se dohodly, že veškerá plnění, práva a povinnosti dle Smlouvy, které ke dni podpisu této Dohody nebyly realizovány, avšak měly, měly by nebo mohly by být realizovány, pokud by nedošlo ke zrušení Smlouvy od počátku ve smyslu § 7 odst. 1 ZRS, budou realizovány za podmínek dle Smlouvy tak, jako kdyby došlo k jejímu včasnému zveřejnění v souladu s § 2 ZRS a Smlouva nebyla zrušena ve smyslu § 7 odst. 1 ZRS od počátku.</w:t>
      </w:r>
    </w:p>
    <w:p w14:paraId="6BD86021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se dohodly, že veškerá plnění, práva a povinnosti dle Smlouvy, které ke dni podpisu této Dohody již byly dle Smlouvy anebo v souvislosti s ní realizovány, ať již v souladu nebo v rozporu s ní či obecně závaznými právními předpisy, navzdory tomu, že nedošlo k jejímu včasnému zveřejnění v souladu s § 2 ZRS a Smlouva tudíž byla od počátku zrušena ve smyslu § 7 odst. 1 ZRS, budou považovány za plnění, práva a povinnosti realizované dle Smlouvy anebo v souvislosti s ní tak, jako kdyby došlo k jejímu včasnému zveřejnění v souladu s § 2 ZRS a Smlouva nebyla zrušena od počátku ve smyslu § 7 odst. 1 ZRS.</w:t>
      </w:r>
    </w:p>
    <w:p w14:paraId="66ECCFA4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si tak ponechají vzájemně poskytnutá plnění dle Smlouvy v rozsahu, v jakém by jim náležela, pokud by Smlouva byla včas zveřejněna v souladu s § 2 ZRS, a budou vůči sobě mít vzájemná práva a povinnosti, které by jim vznikly v souvislosti s uzavřením a následným plněním Smlouvy, ať již v souladu či v rozporu s ní či obecně závaznými právními předpisy, tak, jako kdyby Smlouva nebyla zrušena od počátku ve smyslu § 7 odst. 1 ZRS.</w:t>
      </w:r>
    </w:p>
    <w:p w14:paraId="25E6B7F2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bookmarkStart w:id="10" w:name="_Ref2081978"/>
      <w:bookmarkStart w:id="11" w:name="_Ref1995332"/>
      <w:r w:rsidRPr="000E33DE">
        <w:rPr>
          <w:rFonts w:cs="Times New Roman"/>
          <w:sz w:val="24"/>
          <w:szCs w:val="24"/>
        </w:rPr>
        <w:t xml:space="preserve">Pro vyloučení pochybností si Strany výslovně stanoví, </w:t>
      </w:r>
      <w:proofErr w:type="gramStart"/>
      <w:r w:rsidRPr="000E33DE">
        <w:rPr>
          <w:rFonts w:cs="Times New Roman"/>
          <w:sz w:val="24"/>
          <w:szCs w:val="24"/>
        </w:rPr>
        <w:t>že  zrušení</w:t>
      </w:r>
      <w:proofErr w:type="gramEnd"/>
      <w:r w:rsidRPr="000E33DE">
        <w:rPr>
          <w:rFonts w:cs="Times New Roman"/>
          <w:sz w:val="24"/>
          <w:szCs w:val="24"/>
        </w:rPr>
        <w:t xml:space="preserve"> Smlouvy nebude mít vliv zejména na tato sjednaná práva a povinnosti ze Smlouvy:</w:t>
      </w:r>
      <w:bookmarkEnd w:id="10"/>
    </w:p>
    <w:p w14:paraId="1F2B91F0" w14:textId="77777777" w:rsidR="005A3F3C" w:rsidRPr="000E33DE" w:rsidRDefault="005E4EE0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cena</w:t>
      </w:r>
      <w:r w:rsidR="005A3F3C" w:rsidRPr="000E33DE">
        <w:rPr>
          <w:sz w:val="24"/>
        </w:rPr>
        <w:t>;</w:t>
      </w:r>
    </w:p>
    <w:p w14:paraId="658A618D" w14:textId="77777777" w:rsidR="005A3F3C" w:rsidRPr="000E33DE" w:rsidRDefault="005E4EE0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odpovědnost za vady</w:t>
      </w:r>
      <w:r w:rsidR="005A3F3C" w:rsidRPr="000E33DE">
        <w:rPr>
          <w:sz w:val="24"/>
        </w:rPr>
        <w:t>;</w:t>
      </w:r>
    </w:p>
    <w:p w14:paraId="08CD555D" w14:textId="7024242A" w:rsidR="005A3F3C" w:rsidRDefault="005E4EE0" w:rsidP="005A3F3C">
      <w:pPr>
        <w:pStyle w:val="Claneka"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>záruční lhůta</w:t>
      </w:r>
      <w:r w:rsidR="005A3F3C" w:rsidRPr="000E33DE">
        <w:rPr>
          <w:sz w:val="24"/>
        </w:rPr>
        <w:t xml:space="preserve">; </w:t>
      </w:r>
    </w:p>
    <w:p w14:paraId="358C5F03" w14:textId="561060B8" w:rsidR="008B0A3C" w:rsidRPr="000E33DE" w:rsidRDefault="008B0A3C" w:rsidP="005A3F3C">
      <w:pPr>
        <w:pStyle w:val="Claneka"/>
        <w:numPr>
          <w:ilvl w:val="2"/>
          <w:numId w:val="8"/>
        </w:numPr>
        <w:rPr>
          <w:sz w:val="24"/>
        </w:rPr>
      </w:pPr>
      <w:r>
        <w:rPr>
          <w:sz w:val="24"/>
        </w:rPr>
        <w:t xml:space="preserve">sjednaná práva a </w:t>
      </w:r>
      <w:proofErr w:type="spellStart"/>
      <w:r>
        <w:rPr>
          <w:sz w:val="24"/>
        </w:rPr>
        <w:t>poviánnosti</w:t>
      </w:r>
      <w:proofErr w:type="spellEnd"/>
      <w:r>
        <w:rPr>
          <w:sz w:val="24"/>
        </w:rPr>
        <w:t>,</w:t>
      </w:r>
    </w:p>
    <w:p w14:paraId="48507CEB" w14:textId="77777777" w:rsidR="005A3F3C" w:rsidRPr="000E33DE" w:rsidRDefault="005A3F3C" w:rsidP="005A3F3C">
      <w:pPr>
        <w:pStyle w:val="Claneka"/>
        <w:tabs>
          <w:tab w:val="clear" w:pos="992"/>
          <w:tab w:val="left" w:pos="708"/>
        </w:tabs>
        <w:ind w:left="567" w:firstLine="0"/>
        <w:rPr>
          <w:sz w:val="24"/>
        </w:rPr>
      </w:pPr>
      <w:r w:rsidRPr="000E33DE">
        <w:rPr>
          <w:sz w:val="24"/>
        </w:rPr>
        <w:t>a to s účinky ke dni, ke kterému by nastaly, kdyby Smlouva nebyla od počátku zrušena ve smyslu § 7 odst. 1 ZRS, popř. k nejbližšímu možnému dni v souladu s obecně závaznými právními předpisy.</w:t>
      </w:r>
    </w:p>
    <w:p w14:paraId="52D51CAF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bookmarkStart w:id="12" w:name="_Ref514681999"/>
      <w:bookmarkStart w:id="13" w:name="_Ref2006324"/>
      <w:bookmarkEnd w:id="11"/>
      <w:r w:rsidRPr="000E33DE">
        <w:rPr>
          <w:rFonts w:cs="Times New Roman"/>
          <w:sz w:val="24"/>
          <w:szCs w:val="24"/>
        </w:rPr>
        <w:t>Pro vyloučení pochybností se Strany dohodly, že žádné ze Stran nenáleží náhrada újmy, která by jí mohla vzniknout v důsledku toho, že nedošlo ke včasnému zveřejnění Smlouvy v souladu s § 2 ZRS a Smlouva tudíž byla od počátku zrušena ve smyslu § 7 odst. 1 ZRS.</w:t>
      </w:r>
    </w:p>
    <w:p w14:paraId="54BA5332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Pro vyloučení pochybností se Strany dále dohodly, že žádné ze Stran nenáleží nárok na vydání plodů a užitků z obohacení ve smyslu § 3004 odst. 1 Občanského zákoníku, který by mohl vzniknout při nedostatku dobré víry v důsledku toho, že nedošlo ke včasnému zveřejnění Smlouvy v souladu s § 2 ZRS a Smlouva tudíž byla od počátku zrušena ve smyslu § 7 odst. 1 ZRS.</w:t>
      </w:r>
    </w:p>
    <w:p w14:paraId="0B16750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 xml:space="preserve">Pro vyloučení pochybností se Strany dohodly, že žádné ze Stran nenáleží ani jiné nároky, které </w:t>
      </w:r>
      <w:r w:rsidRPr="000E33DE">
        <w:rPr>
          <w:rFonts w:cs="Times New Roman"/>
          <w:sz w:val="24"/>
          <w:szCs w:val="24"/>
        </w:rPr>
        <w:lastRenderedPageBreak/>
        <w:t>by jí mohly vzniknout v důsledku toho, že nedošlo ke včasnému zveřejnění Smlouvy v souladu s § 2 ZRS a Smlouva tudíž byla od počátku zrušena ve smyslu § 7 odst. 1 ZRS.</w:t>
      </w:r>
    </w:p>
    <w:bookmarkEnd w:id="12"/>
    <w:bookmarkEnd w:id="13"/>
    <w:p w14:paraId="7794CC3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E33DE">
        <w:rPr>
          <w:rFonts w:cs="Times New Roman"/>
          <w:sz w:val="24"/>
          <w:szCs w:val="24"/>
        </w:rPr>
        <w:t>Strany se dohodly, že uzavřením této Dohody budou vypořádány veškeré nároky z bezdůvodného obohacení a narovnána veškerá pochybná anebo sporná práva či povinnosti, které vznikly v důsledku toho, že nedošlo ke včasnému zveřejnění Smlouvy v souladu s § 2 ZRS a Smlouva tudíž byla od počátku zrušena ve smyslu § 7 odst. 1 ZRS.</w:t>
      </w:r>
    </w:p>
    <w:p w14:paraId="226BFE34" w14:textId="77777777" w:rsidR="005A3F3C" w:rsidRDefault="005A3F3C" w:rsidP="005A3F3C">
      <w:pPr>
        <w:pStyle w:val="Nadpis1"/>
        <w:keepLines w:val="0"/>
        <w:numPr>
          <w:ilvl w:val="0"/>
          <w:numId w:val="8"/>
        </w:numPr>
        <w:spacing w:before="240"/>
        <w:jc w:val="both"/>
      </w:pPr>
      <w:r>
        <w:rPr>
          <w:b w:val="0"/>
          <w:bCs w:val="0"/>
        </w:rPr>
        <w:t>Závěrečná ujednání</w:t>
      </w:r>
    </w:p>
    <w:p w14:paraId="2403D3A7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bookmarkStart w:id="14" w:name="_Ref510959434"/>
      <w:r w:rsidRPr="000E33DE">
        <w:rPr>
          <w:sz w:val="24"/>
          <w:szCs w:val="24"/>
        </w:rPr>
        <w:t xml:space="preserve">Tato Dohoda nabývá účinnosti dnem jejího zveřejnění v registru smluv dle ZRS. </w:t>
      </w:r>
    </w:p>
    <w:p w14:paraId="41DB8170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V souvislosti s aplikací ZRS na tuto Dohodu se Strany dohodly na následujícím:</w:t>
      </w:r>
      <w:bookmarkEnd w:id="14"/>
    </w:p>
    <w:p w14:paraId="1D018260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Dohoda včetně jejích Příloh neobsahuje obchodní tajemství žádné ze Stran ani jiné informace vyloučené z povinnosti uveřejnění (s výjimkou uvedenou dále) a je včetně jejích Příloh způsobilá k uveřejnění v registru smluv ve smyslu ZRS a Strany s uveřejněním této Dohody, včetně jejích Příloh, souhlasí. Výjimkou jsou osobní údaje v podobě jmen a kontaktních údajů osob uvedených v této Dohodě, které budou znečitelněny, a obchodní tajemství a důvěrné informace označené Dodavatelem ve smyslu ZZVZ; </w:t>
      </w:r>
    </w:p>
    <w:p w14:paraId="5DF36ACD" w14:textId="77777777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bookmarkStart w:id="15" w:name="_Ref510959428"/>
      <w:r w:rsidRPr="000E33DE">
        <w:rPr>
          <w:sz w:val="24"/>
        </w:rPr>
        <w:t>Vězeňská služba zašle v souladu s § 5 ZRS správci registru smluv elektronický obraz textového obsahu této Dohody a jejích Příloh v otevřeném a strojově čitelném formátu a metadata vyžadovaná ZRS, a to do příslušné datové schránky Ministerstva vnitra určené pro uveřejňování záznamů v registru smluv prostřednictvím elektronického formuláře zveřejněného na portálu veřejné správy;</w:t>
      </w:r>
      <w:bookmarkEnd w:id="15"/>
      <w:r w:rsidRPr="000E33DE">
        <w:rPr>
          <w:sz w:val="24"/>
        </w:rPr>
        <w:t xml:space="preserve"> </w:t>
      </w:r>
    </w:p>
    <w:p w14:paraId="5E5510B7" w14:textId="7D515E4C" w:rsidR="005A3F3C" w:rsidRPr="000E33DE" w:rsidRDefault="005A3F3C" w:rsidP="005A3F3C">
      <w:pPr>
        <w:pStyle w:val="Claneka"/>
        <w:keepLines w:val="0"/>
        <w:widowControl/>
        <w:numPr>
          <w:ilvl w:val="2"/>
          <w:numId w:val="8"/>
        </w:numPr>
        <w:rPr>
          <w:sz w:val="24"/>
        </w:rPr>
      </w:pPr>
      <w:r w:rsidRPr="000E33DE">
        <w:rPr>
          <w:sz w:val="24"/>
        </w:rPr>
        <w:t xml:space="preserve">Vězeňská služba splní povinnost uvedenou výše v tomto Článku </w:t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_Ref510959434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43538D" w:rsidRPr="000E33DE">
        <w:rPr>
          <w:sz w:val="24"/>
        </w:rPr>
        <w:t>5.1</w:t>
      </w:r>
      <w:r w:rsidRPr="000E33DE">
        <w:rPr>
          <w:sz w:val="24"/>
        </w:rPr>
        <w:fldChar w:fldCharType="end"/>
      </w:r>
      <w:r w:rsidRPr="000E33DE">
        <w:rPr>
          <w:sz w:val="24"/>
        </w:rPr>
        <w:fldChar w:fldCharType="begin"/>
      </w:r>
      <w:r w:rsidRPr="000E33DE">
        <w:rPr>
          <w:sz w:val="24"/>
        </w:rPr>
        <w:instrText xml:space="preserve"> REF _Ref510959428 \r \h </w:instrText>
      </w:r>
      <w:r w:rsidR="000E33DE">
        <w:rPr>
          <w:sz w:val="24"/>
        </w:rPr>
        <w:instrText xml:space="preserve"> \* MERGEFORMAT </w:instrText>
      </w:r>
      <w:r w:rsidRPr="000E33DE">
        <w:rPr>
          <w:sz w:val="24"/>
        </w:rPr>
      </w:r>
      <w:r w:rsidRPr="000E33DE">
        <w:rPr>
          <w:sz w:val="24"/>
        </w:rPr>
        <w:fldChar w:fldCharType="separate"/>
      </w:r>
      <w:r w:rsidR="0043538D" w:rsidRPr="000E33DE">
        <w:rPr>
          <w:sz w:val="24"/>
        </w:rPr>
        <w:t>(b)</w:t>
      </w:r>
      <w:r w:rsidRPr="000E33DE">
        <w:rPr>
          <w:sz w:val="24"/>
        </w:rPr>
        <w:fldChar w:fldCharType="end"/>
      </w:r>
      <w:r w:rsidRPr="000E33DE">
        <w:rPr>
          <w:sz w:val="24"/>
        </w:rPr>
        <w:t xml:space="preserve"> neprodleně, nejpozději do patnácti (15) dnů od uzavření této Dohody.</w:t>
      </w:r>
    </w:p>
    <w:p w14:paraId="006F18F2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Není-li v této Dohodě uvedeno jinak, může být tato Dohoda měněna nebo zrušena pouze písemně, a to v případě změn Dohody číslovanými dodatky, které musí být podepsány všemi Stranami.</w:t>
      </w:r>
    </w:p>
    <w:p w14:paraId="411CB4EF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Je-li nebo stane-li se jakékoli ustanovení této Dohody neplatným, zdánlivým či nevymahatelným, nebude to mít vliv na platnost a vymahatelnost ostatních ustanovení této Dohody. Strany se zavazují nahradit neplatné, zdánlivé nebo nevymahatelné ustanovení novým ustanovením, jehož znění bude odpovídat úmyslu vyjádřenému původním ustanovením a touto Dohodou jako celkem.</w:t>
      </w:r>
    </w:p>
    <w:p w14:paraId="0556176F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Pro případ uzavírání této Dohody Strany vylučují použití § 1740 odst. 3 Občanského zákoníku, který stanoví, že Dohoda je uzavřena i tehdy, kdy nedojde k úplné shodě projevů vůle Stran.</w:t>
      </w:r>
    </w:p>
    <w:p w14:paraId="52CDBDC3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Jestliže kterákoli ze Stran přehlédne nebo promine jakékoliv neplnění, porušení, prodlení nebo nedodržení nějaké povinnosti vyplývající z této Dohody, pak takové jednání nezakládá vzdání se takové povinnosti s ohledem na její trvající nebo následné neplnění, porušení nebo nedodržení a žádné takové vzdání se práva nebude považováno za účinné, pokud nebude pro každý jednotlivý případ vyjádřeno písemně.</w:t>
      </w:r>
    </w:p>
    <w:p w14:paraId="39F5C3C6" w14:textId="77777777" w:rsidR="005A3F3C" w:rsidRPr="000E33DE" w:rsidRDefault="005A3F3C" w:rsidP="005A3F3C">
      <w:pPr>
        <w:pStyle w:val="Clanek11"/>
        <w:widowControl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 xml:space="preserve">Tato Dohoda je vyhotovena ve </w:t>
      </w:r>
      <w:r w:rsidR="001A6A9B" w:rsidRPr="000E33DE">
        <w:rPr>
          <w:sz w:val="24"/>
          <w:szCs w:val="24"/>
        </w:rPr>
        <w:t xml:space="preserve">třech </w:t>
      </w:r>
      <w:r w:rsidRPr="000E33DE">
        <w:rPr>
          <w:sz w:val="24"/>
          <w:szCs w:val="24"/>
        </w:rPr>
        <w:t>stejnopisech v českém jazyce, z nichž Vězeňská služba obdrží po [</w:t>
      </w:r>
      <w:r w:rsidR="001A6A9B" w:rsidRPr="000E33DE">
        <w:rPr>
          <w:sz w:val="24"/>
          <w:szCs w:val="24"/>
        </w:rPr>
        <w:t>dvou</w:t>
      </w:r>
      <w:r w:rsidRPr="000E33DE">
        <w:rPr>
          <w:sz w:val="24"/>
          <w:szCs w:val="24"/>
        </w:rPr>
        <w:t xml:space="preserve"> (</w:t>
      </w:r>
      <w:r w:rsidR="001A6A9B" w:rsidRPr="000E33DE">
        <w:rPr>
          <w:sz w:val="24"/>
          <w:szCs w:val="24"/>
        </w:rPr>
        <w:t>2</w:t>
      </w:r>
      <w:r w:rsidRPr="000E33DE">
        <w:rPr>
          <w:sz w:val="24"/>
          <w:szCs w:val="24"/>
        </w:rPr>
        <w:t xml:space="preserve">)] a Dodavatel po [jednom (1)] vyhotovení. </w:t>
      </w:r>
    </w:p>
    <w:p w14:paraId="246445EB" w14:textId="77777777" w:rsidR="005A3F3C" w:rsidRPr="000E33DE" w:rsidRDefault="005A3F3C" w:rsidP="005A3F3C">
      <w:pPr>
        <w:pStyle w:val="Clanek11"/>
        <w:numPr>
          <w:ilvl w:val="1"/>
          <w:numId w:val="8"/>
        </w:numPr>
        <w:rPr>
          <w:sz w:val="24"/>
          <w:szCs w:val="24"/>
        </w:rPr>
      </w:pPr>
      <w:r w:rsidRPr="000E33DE">
        <w:rPr>
          <w:sz w:val="24"/>
          <w:szCs w:val="24"/>
        </w:rPr>
        <w:t>Nedílnou součástí této Dohody jsou následující Přílohy:</w:t>
      </w:r>
    </w:p>
    <w:tbl>
      <w:tblPr>
        <w:tblW w:w="9774" w:type="dxa"/>
        <w:tblLook w:val="04A0" w:firstRow="1" w:lastRow="0" w:firstColumn="1" w:lastColumn="0" w:noHBand="0" w:noVBand="1"/>
      </w:tblPr>
      <w:tblGrid>
        <w:gridCol w:w="9538"/>
        <w:gridCol w:w="236"/>
      </w:tblGrid>
      <w:tr w:rsidR="005A3F3C" w14:paraId="50BC6A84" w14:textId="77777777" w:rsidTr="009063E8">
        <w:tc>
          <w:tcPr>
            <w:tcW w:w="9538" w:type="dxa"/>
          </w:tcPr>
          <w:p w14:paraId="3F2B1539" w14:textId="77777777" w:rsidR="00084D48" w:rsidRDefault="005A3F3C">
            <w:pPr>
              <w:spacing w:before="240" w:line="276" w:lineRule="auto"/>
              <w:outlineLvl w:val="0"/>
            </w:pPr>
            <w:r w:rsidRPr="000E33DE">
              <w:t xml:space="preserve">Příloha č. 1 </w:t>
            </w:r>
            <w:proofErr w:type="gramStart"/>
            <w:r w:rsidRPr="000E33DE">
              <w:t xml:space="preserve">-  </w:t>
            </w:r>
            <w:r w:rsidR="008B0A3C">
              <w:t>Dodatek</w:t>
            </w:r>
            <w:proofErr w:type="gramEnd"/>
            <w:r w:rsidR="008B0A3C">
              <w:t xml:space="preserve"> č. 3</w:t>
            </w:r>
            <w:bookmarkStart w:id="16" w:name="_Toc233105967"/>
            <w:r w:rsidR="00084D48">
              <w:t xml:space="preserve"> </w:t>
            </w:r>
            <w:r w:rsidR="00084D48">
              <w:t>ke Smlouvě o poskytování služeb ze dne 07.01.2020 pod č.j. VS-271928/ČJ-2019-801977</w:t>
            </w:r>
          </w:p>
          <w:p w14:paraId="5F0D9CD0" w14:textId="3643758B" w:rsidR="008B0A3C" w:rsidRDefault="00084D48">
            <w:pPr>
              <w:spacing w:before="240" w:line="276" w:lineRule="auto"/>
              <w:outlineLvl w:val="0"/>
            </w:pPr>
            <w:r>
              <w:t>Příloha č. 2 -</w:t>
            </w:r>
            <w:r>
              <w:t xml:space="preserve"> Dodatek č. </w:t>
            </w:r>
            <w:proofErr w:type="gramStart"/>
            <w:r>
              <w:t>3  ke</w:t>
            </w:r>
            <w:proofErr w:type="gramEnd"/>
            <w:r>
              <w:t xml:space="preserve">  Smlouvě o poskytování služeb ze dne 07.01.2020 pod č.j. VS-271921/ČJ-2019-801977</w:t>
            </w:r>
          </w:p>
          <w:p w14:paraId="716F5457" w14:textId="77777777" w:rsidR="00084D48" w:rsidRDefault="00084D48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lang w:eastAsia="en-US"/>
              </w:rPr>
            </w:pPr>
          </w:p>
          <w:p w14:paraId="3E081416" w14:textId="77777777" w:rsidR="00084D48" w:rsidRDefault="00084D48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lang w:eastAsia="en-US"/>
              </w:rPr>
            </w:pPr>
          </w:p>
          <w:p w14:paraId="2F35ABE6" w14:textId="57038B69" w:rsidR="005A3F3C" w:rsidRDefault="005A3F3C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</w:pPr>
            <w:r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  <w:t>podpisová strana</w:t>
            </w:r>
            <w:bookmarkEnd w:id="16"/>
          </w:p>
          <w:p w14:paraId="3910659B" w14:textId="77777777" w:rsidR="005A3F3C" w:rsidRDefault="005A3F3C">
            <w:pPr>
              <w:spacing w:before="240" w:line="276" w:lineRule="auto"/>
              <w:outlineLvl w:val="0"/>
              <w:rPr>
                <w:rFonts w:eastAsia="Times New Roman Bold"/>
                <w:b/>
                <w:bCs/>
                <w:caps/>
                <w:kern w:val="28"/>
                <w:sz w:val="22"/>
                <w:szCs w:val="22"/>
                <w:lang w:eastAsia="en-US"/>
              </w:rPr>
            </w:pPr>
          </w:p>
          <w:p w14:paraId="4516B6FC" w14:textId="77777777" w:rsidR="005A3F3C" w:rsidRPr="00084D48" w:rsidRDefault="005A3F3C">
            <w:pPr>
              <w:spacing w:line="276" w:lineRule="auto"/>
              <w:rPr>
                <w:b/>
                <w:bCs/>
                <w:lang w:eastAsia="en-US"/>
              </w:rPr>
            </w:pPr>
            <w:r w:rsidRPr="00084D48">
              <w:rPr>
                <w:b/>
                <w:bCs/>
                <w:lang w:eastAsia="en-US"/>
              </w:rPr>
              <w:t>Strany tímto výslovně prohlašují, že tato Dohoda vyjadřuje jejich pravou a svobodnou vůli, na důkaz čehož připojují níže své podpisy.</w:t>
            </w:r>
          </w:p>
          <w:p w14:paraId="1376CCEC" w14:textId="77777777" w:rsidR="005A3F3C" w:rsidRPr="00084D48" w:rsidRDefault="005A3F3C">
            <w:pPr>
              <w:spacing w:line="276" w:lineRule="auto"/>
              <w:rPr>
                <w:b/>
                <w:bCs/>
                <w:lang w:eastAsia="en-US"/>
              </w:rPr>
            </w:pPr>
          </w:p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644"/>
              <w:gridCol w:w="4678"/>
            </w:tblGrid>
            <w:tr w:rsidR="005A3F3C" w:rsidRPr="00084D48" w14:paraId="143E8BFC" w14:textId="77777777">
              <w:tc>
                <w:tcPr>
                  <w:tcW w:w="4644" w:type="dxa"/>
                  <w:hideMark/>
                </w:tcPr>
                <w:p w14:paraId="4FA03860" w14:textId="77777777" w:rsidR="005A3F3C" w:rsidRPr="00084D48" w:rsidRDefault="005A3F3C">
                  <w:pPr>
                    <w:spacing w:line="276" w:lineRule="auto"/>
                    <w:ind w:left="-108"/>
                    <w:rPr>
                      <w:b/>
                      <w:bCs/>
                      <w:lang w:eastAsia="en-US"/>
                    </w:rPr>
                  </w:pPr>
                  <w:r w:rsidRPr="00084D48">
                    <w:rPr>
                      <w:b/>
                      <w:bCs/>
                      <w:lang w:eastAsia="en-US"/>
                    </w:rPr>
                    <w:t xml:space="preserve">Česká </w:t>
                  </w:r>
                  <w:proofErr w:type="gramStart"/>
                  <w:r w:rsidRPr="00084D48">
                    <w:rPr>
                      <w:b/>
                      <w:bCs/>
                      <w:lang w:eastAsia="en-US"/>
                    </w:rPr>
                    <w:t>republika - Vězeňská</w:t>
                  </w:r>
                  <w:proofErr w:type="gramEnd"/>
                  <w:r w:rsidRPr="00084D48">
                    <w:rPr>
                      <w:b/>
                      <w:bCs/>
                      <w:lang w:eastAsia="en-US"/>
                    </w:rPr>
                    <w:t xml:space="preserve"> služba České republiky</w:t>
                  </w:r>
                </w:p>
              </w:tc>
              <w:tc>
                <w:tcPr>
                  <w:tcW w:w="4678" w:type="dxa"/>
                  <w:hideMark/>
                </w:tcPr>
                <w:p w14:paraId="509F8F05" w14:textId="6FF5AF2F" w:rsidR="005A3F3C" w:rsidRPr="00084D48" w:rsidRDefault="00084D48" w:rsidP="00705AED">
                  <w:pPr>
                    <w:spacing w:line="276" w:lineRule="auto"/>
                    <w:rPr>
                      <w:lang w:eastAsia="en-US"/>
                    </w:rPr>
                  </w:pPr>
                  <w:proofErr w:type="spellStart"/>
                  <w:r w:rsidRPr="00084D48">
                    <w:rPr>
                      <w:lang w:eastAsia="en-US"/>
                    </w:rPr>
                    <w:t>Conectart</w:t>
                  </w:r>
                  <w:proofErr w:type="spellEnd"/>
                  <w:r w:rsidR="00356E6A" w:rsidRPr="00084D48">
                    <w:rPr>
                      <w:lang w:eastAsia="en-US"/>
                    </w:rPr>
                    <w:t xml:space="preserve">, a.s. </w:t>
                  </w:r>
                </w:p>
              </w:tc>
            </w:tr>
            <w:tr w:rsidR="005A3F3C" w:rsidRPr="00084D48" w14:paraId="41273261" w14:textId="77777777">
              <w:tc>
                <w:tcPr>
                  <w:tcW w:w="4644" w:type="dxa"/>
                  <w:hideMark/>
                </w:tcPr>
                <w:p w14:paraId="3E8CFBDE" w14:textId="77777777" w:rsidR="00F251BA" w:rsidRPr="00084D48" w:rsidRDefault="005A3F3C" w:rsidP="00F251BA">
                  <w:pPr>
                    <w:spacing w:line="276" w:lineRule="auto"/>
                    <w:ind w:left="-108"/>
                    <w:rPr>
                      <w:lang w:eastAsia="en-US"/>
                    </w:rPr>
                  </w:pPr>
                  <w:proofErr w:type="gramStart"/>
                  <w:r w:rsidRPr="00084D48">
                    <w:rPr>
                      <w:lang w:eastAsia="en-US"/>
                    </w:rPr>
                    <w:t xml:space="preserve">Místo: </w:t>
                  </w:r>
                  <w:r w:rsidR="00F251BA" w:rsidRPr="00084D48">
                    <w:rPr>
                      <w:lang w:eastAsia="en-US"/>
                    </w:rPr>
                    <w:t xml:space="preserve">  </w:t>
                  </w:r>
                  <w:proofErr w:type="gramEnd"/>
                  <w:r w:rsidR="00F251BA" w:rsidRPr="00084D48">
                    <w:rPr>
                      <w:lang w:eastAsia="en-US"/>
                    </w:rPr>
                    <w:t>Nové Sedlo</w:t>
                  </w:r>
                </w:p>
                <w:p w14:paraId="41A74BC4" w14:textId="77777777" w:rsidR="005A3F3C" w:rsidRPr="00084D48" w:rsidRDefault="005A3F3C" w:rsidP="00F251BA">
                  <w:pPr>
                    <w:spacing w:line="276" w:lineRule="auto"/>
                    <w:ind w:left="-108"/>
                    <w:rPr>
                      <w:lang w:eastAsia="en-US"/>
                    </w:rPr>
                  </w:pPr>
                  <w:r w:rsidRPr="00084D48">
                    <w:rPr>
                      <w:lang w:eastAsia="en-US"/>
                    </w:rPr>
                    <w:t xml:space="preserve">Datum: </w:t>
                  </w:r>
                </w:p>
              </w:tc>
              <w:tc>
                <w:tcPr>
                  <w:tcW w:w="4678" w:type="dxa"/>
                  <w:hideMark/>
                </w:tcPr>
                <w:p w14:paraId="4A12690E" w14:textId="77777777" w:rsidR="00F251BA" w:rsidRPr="00084D48" w:rsidRDefault="005A3F3C" w:rsidP="00F251BA">
                  <w:pPr>
                    <w:spacing w:line="276" w:lineRule="auto"/>
                    <w:rPr>
                      <w:lang w:eastAsia="en-US"/>
                    </w:rPr>
                  </w:pPr>
                  <w:r w:rsidRPr="00084D48">
                    <w:rPr>
                      <w:lang w:eastAsia="en-US"/>
                    </w:rPr>
                    <w:t xml:space="preserve">Místo: </w:t>
                  </w:r>
                </w:p>
                <w:p w14:paraId="3F552989" w14:textId="77777777" w:rsidR="005A3F3C" w:rsidRPr="00084D48" w:rsidRDefault="005A3F3C" w:rsidP="00F251BA">
                  <w:pPr>
                    <w:spacing w:line="276" w:lineRule="auto"/>
                    <w:rPr>
                      <w:b/>
                      <w:bCs/>
                      <w:lang w:eastAsia="en-US"/>
                    </w:rPr>
                  </w:pPr>
                  <w:r w:rsidRPr="00084D48">
                    <w:rPr>
                      <w:lang w:eastAsia="en-US"/>
                    </w:rPr>
                    <w:t xml:space="preserve">Datum: </w:t>
                  </w:r>
                </w:p>
              </w:tc>
            </w:tr>
            <w:tr w:rsidR="005A3F3C" w14:paraId="44C052B0" w14:textId="77777777">
              <w:tc>
                <w:tcPr>
                  <w:tcW w:w="4644" w:type="dxa"/>
                </w:tcPr>
                <w:p w14:paraId="17C48344" w14:textId="20DE502D" w:rsidR="005A3F3C" w:rsidRDefault="005A3F3C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0BB68460" w14:textId="740108ED" w:rsidR="000E33DE" w:rsidRDefault="000E33DE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6C052D3" w14:textId="7B3643B0" w:rsidR="000E33DE" w:rsidRDefault="000E33DE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BCFAB60" w14:textId="18EE6635" w:rsidR="000E33DE" w:rsidRDefault="000E33DE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0CD3BB20" w14:textId="77777777" w:rsidR="000E33DE" w:rsidRDefault="000E33DE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8EC7AE1" w14:textId="77777777" w:rsidR="005A3F3C" w:rsidRDefault="005A3F3C">
                  <w:pPr>
                    <w:spacing w:line="276" w:lineRule="auto"/>
                    <w:ind w:left="-108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_______________________________________</w:t>
                  </w:r>
                </w:p>
              </w:tc>
              <w:tc>
                <w:tcPr>
                  <w:tcW w:w="4678" w:type="dxa"/>
                </w:tcPr>
                <w:p w14:paraId="5332E5E6" w14:textId="31BE731F" w:rsidR="005A3F3C" w:rsidRDefault="005A3F3C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72534473" w14:textId="7F75E7F5" w:rsidR="000E33DE" w:rsidRDefault="000E33DE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950AFB1" w14:textId="577105B9" w:rsidR="000E33DE" w:rsidRDefault="000E33DE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25F55DAE" w14:textId="51179D06" w:rsidR="000E33DE" w:rsidRDefault="000E33DE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11EFCD98" w14:textId="77777777" w:rsidR="000E33DE" w:rsidRDefault="000E33DE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  <w:p w14:paraId="62AA926D" w14:textId="77777777" w:rsidR="005A3F3C" w:rsidRDefault="005A3F3C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_______________________________________</w:t>
                  </w:r>
                </w:p>
              </w:tc>
            </w:tr>
            <w:tr w:rsidR="005A3F3C" w14:paraId="49796547" w14:textId="77777777" w:rsidTr="00F251BA">
              <w:tc>
                <w:tcPr>
                  <w:tcW w:w="4644" w:type="dxa"/>
                </w:tcPr>
                <w:p w14:paraId="213103C7" w14:textId="77777777" w:rsidR="005A3F3C" w:rsidRPr="00084D48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lang w:eastAsia="en-US"/>
                    </w:rPr>
                  </w:pPr>
                  <w:r w:rsidRPr="00084D48">
                    <w:rPr>
                      <w:rFonts w:eastAsia="Arial"/>
                      <w:b/>
                      <w:bCs/>
                      <w:caps/>
                      <w:kern w:val="20"/>
                      <w:lang w:eastAsia="en-US"/>
                    </w:rPr>
                    <w:t xml:space="preserve">                 </w:t>
                  </w:r>
                  <w:r w:rsidRPr="00084D48">
                    <w:rPr>
                      <w:rFonts w:eastAsia="Arial"/>
                      <w:bCs/>
                      <w:caps/>
                      <w:kern w:val="20"/>
                      <w:lang w:eastAsia="en-US"/>
                    </w:rPr>
                    <w:t>Vrchní rada</w:t>
                  </w:r>
                </w:p>
                <w:p w14:paraId="706ABAF6" w14:textId="77777777" w:rsidR="00F251BA" w:rsidRPr="00084D48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lang w:eastAsia="en-US"/>
                    </w:rPr>
                  </w:pPr>
                  <w:r w:rsidRPr="00084D48">
                    <w:rPr>
                      <w:rFonts w:eastAsia="Arial"/>
                      <w:bCs/>
                      <w:caps/>
                      <w:kern w:val="20"/>
                      <w:lang w:eastAsia="en-US"/>
                    </w:rPr>
                    <w:t xml:space="preserve">   plk. mgr. Miroslav Špalek</w:t>
                  </w:r>
                </w:p>
                <w:p w14:paraId="49936F1F" w14:textId="77777777" w:rsidR="00F251BA" w:rsidRPr="00084D48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lang w:eastAsia="en-US"/>
                    </w:rPr>
                  </w:pPr>
                  <w:r w:rsidRPr="00084D48">
                    <w:rPr>
                      <w:rFonts w:eastAsia="Arial"/>
                      <w:bCs/>
                      <w:caps/>
                      <w:kern w:val="20"/>
                      <w:lang w:eastAsia="en-US"/>
                    </w:rPr>
                    <w:t xml:space="preserve">             Ředitel Věznice</w:t>
                  </w:r>
                </w:p>
                <w:p w14:paraId="381AC690" w14:textId="77777777" w:rsidR="00F251BA" w:rsidRPr="00084D48" w:rsidRDefault="00F251BA">
                  <w:pPr>
                    <w:spacing w:line="276" w:lineRule="auto"/>
                    <w:ind w:left="-108"/>
                    <w:rPr>
                      <w:rFonts w:eastAsia="Arial"/>
                      <w:bCs/>
                      <w:caps/>
                      <w:kern w:val="20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14:paraId="2B38B20E" w14:textId="1F047157" w:rsidR="00356E6A" w:rsidRPr="00084D48" w:rsidRDefault="00356E6A">
                  <w:pPr>
                    <w:spacing w:line="276" w:lineRule="auto"/>
                    <w:rPr>
                      <w:lang w:eastAsia="en-US"/>
                    </w:rPr>
                  </w:pPr>
                  <w:r w:rsidRPr="00084D48">
                    <w:rPr>
                      <w:lang w:eastAsia="en-US"/>
                    </w:rPr>
                    <w:t xml:space="preserve">               </w:t>
                  </w:r>
                  <w:r w:rsidR="00084D48" w:rsidRPr="00084D48">
                    <w:rPr>
                      <w:lang w:eastAsia="en-US"/>
                    </w:rPr>
                    <w:t>PETR STUDNIČKA</w:t>
                  </w:r>
                  <w:r w:rsidR="00F251BA" w:rsidRPr="00084D48">
                    <w:rPr>
                      <w:lang w:eastAsia="en-US"/>
                    </w:rPr>
                    <w:t xml:space="preserve">                      </w:t>
                  </w:r>
                </w:p>
                <w:p w14:paraId="1D0B0221" w14:textId="5EFEBB6F" w:rsidR="00F251BA" w:rsidRPr="00084D48" w:rsidRDefault="00F251BA">
                  <w:pPr>
                    <w:spacing w:line="276" w:lineRule="auto"/>
                    <w:rPr>
                      <w:lang w:eastAsia="en-US"/>
                    </w:rPr>
                  </w:pPr>
                  <w:r w:rsidRPr="00084D48">
                    <w:rPr>
                      <w:lang w:eastAsia="en-US"/>
                    </w:rPr>
                    <w:t xml:space="preserve">     </w:t>
                  </w:r>
                  <w:r w:rsidR="00356E6A" w:rsidRPr="00084D48">
                    <w:rPr>
                      <w:lang w:eastAsia="en-US"/>
                    </w:rPr>
                    <w:t>PŘEDSEDA PŘEDSTAVENSTVA</w:t>
                  </w:r>
                </w:p>
                <w:p w14:paraId="4A5D66F5" w14:textId="77777777" w:rsidR="00F251BA" w:rsidRPr="00084D48" w:rsidRDefault="00F251BA">
                  <w:pPr>
                    <w:spacing w:line="276" w:lineRule="auto"/>
                    <w:rPr>
                      <w:lang w:eastAsia="en-US"/>
                    </w:rPr>
                  </w:pPr>
                </w:p>
                <w:p w14:paraId="7C439CF7" w14:textId="77777777" w:rsidR="00F251BA" w:rsidRPr="00084D48" w:rsidRDefault="00F251BA">
                  <w:pPr>
                    <w:spacing w:line="276" w:lineRule="auto"/>
                    <w:rPr>
                      <w:lang w:eastAsia="en-US"/>
                    </w:rPr>
                  </w:pPr>
                  <w:r w:rsidRPr="00084D48">
                    <w:rPr>
                      <w:lang w:eastAsia="en-US"/>
                    </w:rPr>
                    <w:t xml:space="preserve">                      </w:t>
                  </w:r>
                </w:p>
                <w:p w14:paraId="48E9B960" w14:textId="77777777" w:rsidR="00F251BA" w:rsidRPr="00084D48" w:rsidRDefault="00F251BA" w:rsidP="00705AED">
                  <w:pPr>
                    <w:spacing w:line="276" w:lineRule="auto"/>
                    <w:rPr>
                      <w:lang w:eastAsia="en-US"/>
                    </w:rPr>
                  </w:pPr>
                  <w:r w:rsidRPr="00084D48">
                    <w:rPr>
                      <w:lang w:eastAsia="en-US"/>
                    </w:rPr>
                    <w:t xml:space="preserve">                      </w:t>
                  </w:r>
                </w:p>
              </w:tc>
            </w:tr>
          </w:tbl>
          <w:p w14:paraId="512F209F" w14:textId="77777777" w:rsidR="005A3F3C" w:rsidRDefault="005A3F3C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</w:tcPr>
          <w:p w14:paraId="180346B6" w14:textId="77777777" w:rsidR="005A3F3C" w:rsidRDefault="005A3F3C">
            <w:pPr>
              <w:spacing w:before="80" w:after="80"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674F1ED8" w14:textId="77777777" w:rsidR="005A3F3C" w:rsidRDefault="005A3F3C" w:rsidP="005A3F3C">
      <w:pPr>
        <w:tabs>
          <w:tab w:val="left" w:pos="142"/>
        </w:tabs>
        <w:ind w:left="720"/>
        <w:jc w:val="both"/>
        <w:rPr>
          <w:szCs w:val="20"/>
        </w:rPr>
      </w:pPr>
    </w:p>
    <w:p w14:paraId="615F3CF4" w14:textId="2A38FBDB" w:rsidR="005A3F3C" w:rsidRPr="00084D48" w:rsidRDefault="00084D48" w:rsidP="005A3F3C">
      <w:pPr>
        <w:tabs>
          <w:tab w:val="left" w:pos="1455"/>
        </w:tabs>
      </w:pPr>
      <w:r w:rsidRPr="00084D48">
        <w:t xml:space="preserve">                                                                                          LUBOMÍR SVAČINA</w:t>
      </w:r>
    </w:p>
    <w:p w14:paraId="1DB2397B" w14:textId="1F38F1AC" w:rsidR="00FC57CC" w:rsidRPr="008845AD" w:rsidRDefault="00084D48" w:rsidP="005A3F3C">
      <w:pPr>
        <w:pStyle w:val="Zkladntext"/>
        <w:tabs>
          <w:tab w:val="left" w:pos="1620"/>
          <w:tab w:val="left" w:pos="2124"/>
          <w:tab w:val="right" w:pos="5033"/>
        </w:tabs>
        <w:spacing w:after="0"/>
      </w:pPr>
      <w:r>
        <w:t xml:space="preserve">                                                                                     ČLEN PŘEDSTAVENSTVA</w:t>
      </w:r>
    </w:p>
    <w:sectPr w:rsidR="00FC57CC" w:rsidRPr="008845AD" w:rsidSect="009D07B3">
      <w:footerReference w:type="even" r:id="rId9"/>
      <w:footerReference w:type="default" r:id="rId10"/>
      <w:headerReference w:type="first" r:id="rId11"/>
      <w:pgSz w:w="12240" w:h="15840"/>
      <w:pgMar w:top="1134" w:right="851" w:bottom="1418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3899" w14:textId="77777777" w:rsidR="007E6B72" w:rsidRDefault="007E6B72">
      <w:r>
        <w:separator/>
      </w:r>
    </w:p>
  </w:endnote>
  <w:endnote w:type="continuationSeparator" w:id="0">
    <w:p w14:paraId="5B66E8B1" w14:textId="77777777" w:rsidR="007E6B72" w:rsidRDefault="007E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8114" w14:textId="77777777" w:rsidR="007E6B72" w:rsidRDefault="007E6B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E4B31B" w14:textId="77777777" w:rsidR="007E6B72" w:rsidRDefault="007E6B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EB73" w14:textId="77777777" w:rsidR="007E6B72" w:rsidRDefault="007E6B7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538D">
      <w:rPr>
        <w:rStyle w:val="slostrnky"/>
        <w:noProof/>
      </w:rPr>
      <w:t>4</w:t>
    </w:r>
    <w:r>
      <w:rPr>
        <w:rStyle w:val="slostrnky"/>
      </w:rPr>
      <w:fldChar w:fldCharType="end"/>
    </w:r>
  </w:p>
  <w:p w14:paraId="623E5A04" w14:textId="77777777" w:rsidR="007E6B72" w:rsidRDefault="007E6B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D92E" w14:textId="77777777" w:rsidR="007E6B72" w:rsidRDefault="007E6B72">
      <w:r>
        <w:separator/>
      </w:r>
    </w:p>
  </w:footnote>
  <w:footnote w:type="continuationSeparator" w:id="0">
    <w:p w14:paraId="5485EC1D" w14:textId="77777777" w:rsidR="007E6B72" w:rsidRDefault="007E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tblLook w:val="04A0" w:firstRow="1" w:lastRow="0" w:firstColumn="1" w:lastColumn="0" w:noHBand="0" w:noVBand="1"/>
    </w:tblPr>
    <w:tblGrid>
      <w:gridCol w:w="1304"/>
      <w:gridCol w:w="8222"/>
    </w:tblGrid>
    <w:tr w:rsidR="007E6B72" w14:paraId="07F1F0F2" w14:textId="77777777" w:rsidTr="00A32BED">
      <w:trPr>
        <w:trHeight w:val="1415"/>
      </w:trPr>
      <w:tc>
        <w:tcPr>
          <w:tcW w:w="1304" w:type="dxa"/>
          <w:tcMar>
            <w:left w:w="28" w:type="dxa"/>
            <w:right w:w="28" w:type="dxa"/>
          </w:tcMar>
          <w:vAlign w:val="center"/>
        </w:tcPr>
        <w:p w14:paraId="413402BF" w14:textId="77777777" w:rsidR="007E6B72" w:rsidRDefault="007E6B72" w:rsidP="00A32BED">
          <w:pPr>
            <w:keepNext/>
            <w:jc w:val="center"/>
          </w:pPr>
          <w:bookmarkStart w:id="17" w:name="_Ref102204122"/>
          <w:bookmarkEnd w:id="17"/>
          <w:r>
            <w:rPr>
              <w:noProof/>
            </w:rPr>
            <w:drawing>
              <wp:inline distT="0" distB="0" distL="0" distR="0" wp14:anchorId="31113A82" wp14:editId="7CFE6291">
                <wp:extent cx="695960" cy="788670"/>
                <wp:effectExtent l="0" t="0" r="8890" b="0"/>
                <wp:docPr id="1" name="obrázek 1" descr="Znak Vězeňská služba 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 Vězeňská služba 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960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Mar>
            <w:left w:w="142" w:type="dxa"/>
            <w:right w:w="85" w:type="dxa"/>
          </w:tcMar>
          <w:vAlign w:val="center"/>
        </w:tcPr>
        <w:p w14:paraId="035A3301" w14:textId="77777777" w:rsidR="007E6B72" w:rsidRPr="00A32BED" w:rsidRDefault="007E6B72" w:rsidP="00A32BED">
          <w:pPr>
            <w:keepNext/>
            <w:rPr>
              <w:b/>
            </w:rPr>
          </w:pPr>
          <w:r w:rsidRPr="00A32BED">
            <w:rPr>
              <w:b/>
            </w:rPr>
            <w:t>VĚZEŇSKÁ SLUŽBA ČESKÉ REPUBLIKY</w:t>
          </w:r>
        </w:p>
        <w:p w14:paraId="36636A22" w14:textId="77777777" w:rsidR="007E6B72" w:rsidRPr="00A32BED" w:rsidRDefault="007E6B72" w:rsidP="00A32BED">
          <w:pPr>
            <w:keepNext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Věznice Nové Sedlo</w:t>
          </w:r>
        </w:p>
        <w:p w14:paraId="1EEB59BE" w14:textId="77777777" w:rsidR="007E6B72" w:rsidRPr="00A32BED" w:rsidRDefault="007E6B72" w:rsidP="00A32BED">
          <w:pPr>
            <w:keepNext/>
            <w:rPr>
              <w:sz w:val="20"/>
              <w:szCs w:val="20"/>
            </w:rPr>
          </w:pPr>
          <w:r>
            <w:rPr>
              <w:sz w:val="20"/>
              <w:szCs w:val="20"/>
            </w:rPr>
            <w:t>Hlavní 2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poštovní přihrádka</w:t>
          </w:r>
          <w:r w:rsidRPr="00A32BE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64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438 01</w:t>
          </w:r>
          <w:r w:rsidRPr="00A32BED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Žatec</w:t>
          </w:r>
        </w:p>
        <w:p w14:paraId="45DE9B20" w14:textId="77777777" w:rsidR="007E6B72" w:rsidRPr="00A32BED" w:rsidRDefault="007E6B72" w:rsidP="00A83682">
          <w:pPr>
            <w:keepNext/>
            <w:rPr>
              <w:sz w:val="20"/>
              <w:szCs w:val="20"/>
            </w:rPr>
          </w:pPr>
          <w:r w:rsidRPr="00A32BED">
            <w:rPr>
              <w:sz w:val="20"/>
              <w:szCs w:val="20"/>
            </w:rPr>
            <w:t xml:space="preserve">Tel.: </w:t>
          </w:r>
          <w:r>
            <w:rPr>
              <w:sz w:val="20"/>
              <w:szCs w:val="20"/>
            </w:rPr>
            <w:t>415 779 111</w:t>
          </w:r>
          <w:r w:rsidRPr="00A32BED">
            <w:rPr>
              <w:sz w:val="20"/>
              <w:szCs w:val="20"/>
            </w:rPr>
            <w:t xml:space="preserve">, Fax: </w:t>
          </w:r>
          <w:r>
            <w:rPr>
              <w:sz w:val="20"/>
              <w:szCs w:val="20"/>
            </w:rPr>
            <w:t>415 779 211</w:t>
          </w:r>
          <w:r w:rsidRPr="00A32BED">
            <w:rPr>
              <w:sz w:val="20"/>
              <w:szCs w:val="20"/>
            </w:rPr>
            <w:t xml:space="preserve">, </w:t>
          </w:r>
          <w:r>
            <w:rPr>
              <w:sz w:val="20"/>
              <w:szCs w:val="20"/>
            </w:rPr>
            <w:t>IS</w:t>
          </w:r>
          <w:r w:rsidRPr="00A32BED">
            <w:rPr>
              <w:sz w:val="20"/>
              <w:szCs w:val="20"/>
            </w:rPr>
            <w:t xml:space="preserve">DS: </w:t>
          </w:r>
          <w:r>
            <w:rPr>
              <w:sz w:val="20"/>
              <w:szCs w:val="20"/>
            </w:rPr>
            <w:t>5rbfmqx</w:t>
          </w:r>
          <w:r w:rsidRPr="00A32BED">
            <w:rPr>
              <w:sz w:val="20"/>
              <w:szCs w:val="20"/>
            </w:rPr>
            <w:t xml:space="preserve"> </w:t>
          </w:r>
        </w:p>
      </w:tc>
    </w:tr>
  </w:tbl>
  <w:p w14:paraId="67B530FB" w14:textId="77777777" w:rsidR="007E6B72" w:rsidRPr="009E2E51" w:rsidRDefault="007E6B72" w:rsidP="009E2E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212"/>
    <w:multiLevelType w:val="hybridMultilevel"/>
    <w:tmpl w:val="7F742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E79"/>
    <w:multiLevelType w:val="hybridMultilevel"/>
    <w:tmpl w:val="F7E26606"/>
    <w:lvl w:ilvl="0" w:tplc="5EF08078">
      <w:start w:val="1"/>
      <w:numFmt w:val="lowerLetter"/>
      <w:pStyle w:val="Seznama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2380126A"/>
    <w:multiLevelType w:val="hybridMultilevel"/>
    <w:tmpl w:val="76B8E724"/>
    <w:lvl w:ilvl="0" w:tplc="D0725D0E">
      <w:start w:val="1"/>
      <w:numFmt w:val="decimal"/>
      <w:pStyle w:val="Novodstavec"/>
      <w:lvlText w:val="(%1)"/>
      <w:lvlJc w:val="left"/>
      <w:pPr>
        <w:tabs>
          <w:tab w:val="num" w:pos="1423"/>
        </w:tabs>
        <w:ind w:left="890" w:hanging="18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584"/>
        </w:tabs>
        <w:ind w:left="95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304"/>
        </w:tabs>
        <w:ind w:left="103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024"/>
        </w:tabs>
        <w:ind w:left="110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1744"/>
        </w:tabs>
        <w:ind w:left="117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2464"/>
        </w:tabs>
        <w:ind w:left="124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3184"/>
        </w:tabs>
        <w:ind w:left="131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904"/>
        </w:tabs>
        <w:ind w:left="139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624"/>
        </w:tabs>
        <w:ind w:left="14624" w:hanging="180"/>
      </w:pPr>
    </w:lvl>
  </w:abstractNum>
  <w:abstractNum w:abstractNumId="3" w15:restartNumberingAfterBreak="0">
    <w:nsid w:val="5DBE15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D745482"/>
    <w:multiLevelType w:val="hybridMultilevel"/>
    <w:tmpl w:val="783E5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B5D6A"/>
    <w:multiLevelType w:val="multilevel"/>
    <w:tmpl w:val="CF44F4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EE8533E"/>
    <w:multiLevelType w:val="hybridMultilevel"/>
    <w:tmpl w:val="028033DA"/>
    <w:lvl w:ilvl="0" w:tplc="AF5CDA0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586"/>
    <w:rsid w:val="00000761"/>
    <w:rsid w:val="00007084"/>
    <w:rsid w:val="0006202D"/>
    <w:rsid w:val="000764A0"/>
    <w:rsid w:val="00077067"/>
    <w:rsid w:val="00080866"/>
    <w:rsid w:val="00084D48"/>
    <w:rsid w:val="000875E4"/>
    <w:rsid w:val="000A0245"/>
    <w:rsid w:val="000A4EB4"/>
    <w:rsid w:val="000C2186"/>
    <w:rsid w:val="000C69B2"/>
    <w:rsid w:val="000E33DE"/>
    <w:rsid w:val="00104941"/>
    <w:rsid w:val="00113B88"/>
    <w:rsid w:val="0011690D"/>
    <w:rsid w:val="00136CD6"/>
    <w:rsid w:val="00153340"/>
    <w:rsid w:val="001564F9"/>
    <w:rsid w:val="00161833"/>
    <w:rsid w:val="001A6A9B"/>
    <w:rsid w:val="002030E0"/>
    <w:rsid w:val="00205759"/>
    <w:rsid w:val="00221F20"/>
    <w:rsid w:val="00223610"/>
    <w:rsid w:val="00224CD6"/>
    <w:rsid w:val="00246624"/>
    <w:rsid w:val="00251051"/>
    <w:rsid w:val="00253794"/>
    <w:rsid w:val="002C07B5"/>
    <w:rsid w:val="002C74C3"/>
    <w:rsid w:val="002E2E15"/>
    <w:rsid w:val="0031233C"/>
    <w:rsid w:val="00315F92"/>
    <w:rsid w:val="00337CF3"/>
    <w:rsid w:val="00341BE1"/>
    <w:rsid w:val="00346C6B"/>
    <w:rsid w:val="003550CF"/>
    <w:rsid w:val="00356E6A"/>
    <w:rsid w:val="0037305B"/>
    <w:rsid w:val="003812AC"/>
    <w:rsid w:val="003812DA"/>
    <w:rsid w:val="00391ED2"/>
    <w:rsid w:val="003E62F2"/>
    <w:rsid w:val="003F19F7"/>
    <w:rsid w:val="004063CD"/>
    <w:rsid w:val="00423340"/>
    <w:rsid w:val="00423BD2"/>
    <w:rsid w:val="00427A90"/>
    <w:rsid w:val="0043538D"/>
    <w:rsid w:val="00454FF6"/>
    <w:rsid w:val="00455E23"/>
    <w:rsid w:val="004636A5"/>
    <w:rsid w:val="0046758D"/>
    <w:rsid w:val="00481A98"/>
    <w:rsid w:val="00485E01"/>
    <w:rsid w:val="00485E91"/>
    <w:rsid w:val="00491EE9"/>
    <w:rsid w:val="00493754"/>
    <w:rsid w:val="004A1A2A"/>
    <w:rsid w:val="004A3B66"/>
    <w:rsid w:val="004E769B"/>
    <w:rsid w:val="005312AD"/>
    <w:rsid w:val="00562DD8"/>
    <w:rsid w:val="00564C5D"/>
    <w:rsid w:val="00583E50"/>
    <w:rsid w:val="00596E82"/>
    <w:rsid w:val="005A3F3C"/>
    <w:rsid w:val="005D3EE7"/>
    <w:rsid w:val="005D4CC0"/>
    <w:rsid w:val="005D6444"/>
    <w:rsid w:val="005E4EE0"/>
    <w:rsid w:val="00634BA6"/>
    <w:rsid w:val="006409B6"/>
    <w:rsid w:val="00660121"/>
    <w:rsid w:val="00664F74"/>
    <w:rsid w:val="006D5775"/>
    <w:rsid w:val="006E5E67"/>
    <w:rsid w:val="00703FF6"/>
    <w:rsid w:val="00705AED"/>
    <w:rsid w:val="00706E08"/>
    <w:rsid w:val="0075254D"/>
    <w:rsid w:val="007A598A"/>
    <w:rsid w:val="007B1423"/>
    <w:rsid w:val="007B455C"/>
    <w:rsid w:val="007B63FC"/>
    <w:rsid w:val="007B6C43"/>
    <w:rsid w:val="007E2AAE"/>
    <w:rsid w:val="007E690F"/>
    <w:rsid w:val="007E6B72"/>
    <w:rsid w:val="007F7FEC"/>
    <w:rsid w:val="008023FB"/>
    <w:rsid w:val="00802A52"/>
    <w:rsid w:val="00845796"/>
    <w:rsid w:val="00875D18"/>
    <w:rsid w:val="008845AD"/>
    <w:rsid w:val="008862E3"/>
    <w:rsid w:val="008863F5"/>
    <w:rsid w:val="00896239"/>
    <w:rsid w:val="008A298F"/>
    <w:rsid w:val="008B0A3C"/>
    <w:rsid w:val="008D61B1"/>
    <w:rsid w:val="008E412C"/>
    <w:rsid w:val="008E72E4"/>
    <w:rsid w:val="008F207B"/>
    <w:rsid w:val="009063E8"/>
    <w:rsid w:val="00912642"/>
    <w:rsid w:val="00965EAB"/>
    <w:rsid w:val="00976DAF"/>
    <w:rsid w:val="0099511C"/>
    <w:rsid w:val="009A4DEE"/>
    <w:rsid w:val="009D00A0"/>
    <w:rsid w:val="009D07B3"/>
    <w:rsid w:val="009D6BBB"/>
    <w:rsid w:val="009E2E51"/>
    <w:rsid w:val="009F16B3"/>
    <w:rsid w:val="00A10792"/>
    <w:rsid w:val="00A310CC"/>
    <w:rsid w:val="00A32BED"/>
    <w:rsid w:val="00A34BFD"/>
    <w:rsid w:val="00A6168E"/>
    <w:rsid w:val="00A63D65"/>
    <w:rsid w:val="00A663E5"/>
    <w:rsid w:val="00A83682"/>
    <w:rsid w:val="00A90A0E"/>
    <w:rsid w:val="00AA0413"/>
    <w:rsid w:val="00AA62E8"/>
    <w:rsid w:val="00AC0656"/>
    <w:rsid w:val="00B1003C"/>
    <w:rsid w:val="00B20ED6"/>
    <w:rsid w:val="00B21298"/>
    <w:rsid w:val="00B21FAA"/>
    <w:rsid w:val="00B43CA4"/>
    <w:rsid w:val="00B52586"/>
    <w:rsid w:val="00B677BD"/>
    <w:rsid w:val="00B863D7"/>
    <w:rsid w:val="00B9597D"/>
    <w:rsid w:val="00BC7447"/>
    <w:rsid w:val="00BD505F"/>
    <w:rsid w:val="00BE1806"/>
    <w:rsid w:val="00BE3B04"/>
    <w:rsid w:val="00C02C25"/>
    <w:rsid w:val="00C034E4"/>
    <w:rsid w:val="00C2680B"/>
    <w:rsid w:val="00C467BA"/>
    <w:rsid w:val="00C65820"/>
    <w:rsid w:val="00C663E7"/>
    <w:rsid w:val="00C76DAF"/>
    <w:rsid w:val="00C85ACB"/>
    <w:rsid w:val="00C9085F"/>
    <w:rsid w:val="00C941D7"/>
    <w:rsid w:val="00C95052"/>
    <w:rsid w:val="00CF79BF"/>
    <w:rsid w:val="00D06A33"/>
    <w:rsid w:val="00D25FD1"/>
    <w:rsid w:val="00D52D8B"/>
    <w:rsid w:val="00D60899"/>
    <w:rsid w:val="00D67E1F"/>
    <w:rsid w:val="00D75AC2"/>
    <w:rsid w:val="00DC32BB"/>
    <w:rsid w:val="00DC69E5"/>
    <w:rsid w:val="00DD5544"/>
    <w:rsid w:val="00DE155A"/>
    <w:rsid w:val="00DE1654"/>
    <w:rsid w:val="00DF0D81"/>
    <w:rsid w:val="00E134CB"/>
    <w:rsid w:val="00E31681"/>
    <w:rsid w:val="00E43B02"/>
    <w:rsid w:val="00E623A0"/>
    <w:rsid w:val="00E6665F"/>
    <w:rsid w:val="00EA41CE"/>
    <w:rsid w:val="00EC175A"/>
    <w:rsid w:val="00EC7349"/>
    <w:rsid w:val="00EE56A4"/>
    <w:rsid w:val="00F006A8"/>
    <w:rsid w:val="00F01DAA"/>
    <w:rsid w:val="00F01E95"/>
    <w:rsid w:val="00F01FC9"/>
    <w:rsid w:val="00F05D49"/>
    <w:rsid w:val="00F200C6"/>
    <w:rsid w:val="00F251BA"/>
    <w:rsid w:val="00F564A1"/>
    <w:rsid w:val="00F701D7"/>
    <w:rsid w:val="00F92D87"/>
    <w:rsid w:val="00FC57CC"/>
    <w:rsid w:val="00FD28F8"/>
    <w:rsid w:val="00FE2627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DD934EF"/>
  <w15:docId w15:val="{05BA58D7-A08C-4A45-9B48-CB470C50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5A3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Cs/>
      <w:spacing w:val="4"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480"/>
      <w:ind w:firstLine="720"/>
      <w:jc w:val="both"/>
    </w:pPr>
  </w:style>
  <w:style w:type="paragraph" w:customStyle="1" w:styleId="Paragraf">
    <w:name w:val="Paragraf"/>
    <w:basedOn w:val="Nadpis3"/>
    <w:pPr>
      <w:spacing w:before="360" w:after="0"/>
      <w:jc w:val="center"/>
    </w:pPr>
    <w:rPr>
      <w:rFonts w:ascii="Times New Roman" w:hAnsi="Times New Roman"/>
      <w:bCs w:val="0"/>
      <w:sz w:val="24"/>
    </w:rPr>
  </w:style>
  <w:style w:type="paragraph" w:customStyle="1" w:styleId="Styl1">
    <w:name w:val="Styl1"/>
    <w:pPr>
      <w:jc w:val="center"/>
    </w:pPr>
    <w:rPr>
      <w:b/>
      <w:caps/>
      <w:spacing w:val="90"/>
      <w:sz w:val="40"/>
    </w:rPr>
  </w:style>
  <w:style w:type="paragraph" w:customStyle="1" w:styleId="Sbrkanazen">
    <w:name w:val="Sbírka nařízení"/>
    <w:pPr>
      <w:jc w:val="center"/>
    </w:pPr>
    <w:rPr>
      <w:b/>
      <w:caps/>
      <w:spacing w:val="90"/>
      <w:sz w:val="40"/>
    </w:rPr>
  </w:style>
  <w:style w:type="paragraph" w:customStyle="1" w:styleId="Sbrkanazen2">
    <w:name w:val="Sbírka nařízení 2"/>
    <w:next w:val="Zkladntext"/>
    <w:pPr>
      <w:spacing w:before="240" w:after="240"/>
      <w:jc w:val="center"/>
    </w:pPr>
    <w:rPr>
      <w:b/>
      <w:sz w:val="28"/>
    </w:rPr>
  </w:style>
  <w:style w:type="paragraph" w:styleId="Zkladntext">
    <w:name w:val="Body Text"/>
    <w:basedOn w:val="Normln"/>
    <w:pPr>
      <w:spacing w:after="120"/>
    </w:pPr>
  </w:style>
  <w:style w:type="paragraph" w:customStyle="1" w:styleId="Heslo">
    <w:name w:val="Heslo"/>
    <w:pPr>
      <w:pBdr>
        <w:top w:val="single" w:sz="4" w:space="1" w:color="auto"/>
      </w:pBdr>
      <w:jc w:val="right"/>
    </w:pPr>
  </w:style>
  <w:style w:type="paragraph" w:customStyle="1" w:styleId="Nzevnazen">
    <w:name w:val="Název nařízení"/>
    <w:pPr>
      <w:spacing w:before="360"/>
      <w:jc w:val="center"/>
    </w:pPr>
    <w:rPr>
      <w:b/>
      <w:sz w:val="24"/>
    </w:rPr>
  </w:style>
  <w:style w:type="paragraph" w:customStyle="1" w:styleId="vodnk">
    <w:name w:val="Úvodník"/>
    <w:pPr>
      <w:tabs>
        <w:tab w:val="left" w:pos="709"/>
      </w:tabs>
      <w:spacing w:before="480"/>
      <w:ind w:firstLine="709"/>
      <w:jc w:val="both"/>
    </w:pPr>
    <w:rPr>
      <w:sz w:val="24"/>
    </w:rPr>
  </w:style>
  <w:style w:type="paragraph" w:customStyle="1" w:styleId="Nzevparagrafu">
    <w:name w:val="Název paragrafu"/>
    <w:pPr>
      <w:spacing w:before="240"/>
      <w:jc w:val="center"/>
    </w:pPr>
    <w:rPr>
      <w:b/>
      <w:sz w:val="24"/>
    </w:rPr>
  </w:style>
  <w:style w:type="paragraph" w:customStyle="1" w:styleId="Odsazenproseznam">
    <w:name w:val="Odsazený pro seznam"/>
    <w:pPr>
      <w:tabs>
        <w:tab w:val="left" w:pos="709"/>
      </w:tabs>
      <w:spacing w:before="240"/>
      <w:ind w:left="709"/>
    </w:pPr>
    <w:rPr>
      <w:sz w:val="24"/>
    </w:rPr>
  </w:style>
  <w:style w:type="paragraph" w:customStyle="1" w:styleId="Seznama">
    <w:name w:val="Seznam a)"/>
    <w:pPr>
      <w:numPr>
        <w:numId w:val="4"/>
      </w:numPr>
      <w:suppressLineNumbers/>
      <w:spacing w:before="240"/>
      <w:jc w:val="both"/>
    </w:pPr>
    <w:rPr>
      <w:sz w:val="24"/>
    </w:rPr>
  </w:style>
  <w:style w:type="paragraph" w:customStyle="1" w:styleId="Novodstavec">
    <w:name w:val="Nový odstavec"/>
    <w:pPr>
      <w:numPr>
        <w:numId w:val="3"/>
      </w:numPr>
      <w:suppressLineNumbers/>
      <w:tabs>
        <w:tab w:val="left" w:pos="1134"/>
      </w:tabs>
      <w:spacing w:before="240"/>
      <w:jc w:val="both"/>
      <w:outlineLvl w:val="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before="120"/>
      <w:ind w:left="6096" w:hanging="6096"/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itulek">
    <w:name w:val="caption"/>
    <w:basedOn w:val="Normln"/>
    <w:next w:val="Normln"/>
    <w:qFormat/>
    <w:rPr>
      <w:b/>
      <w:spacing w:val="24"/>
      <w:szCs w:val="20"/>
    </w:rPr>
  </w:style>
  <w:style w:type="table" w:styleId="Mkatabulky">
    <w:name w:val="Table Grid"/>
    <w:basedOn w:val="Normlntabulka"/>
    <w:rsid w:val="00341B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912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26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02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A0E"/>
    <w:rPr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5A3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5A3F3C"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cs="Arial"/>
      <w:b w:val="0"/>
      <w:bCs/>
      <w:iCs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5A3F3C"/>
    <w:rPr>
      <w:rFonts w:cs="Arial"/>
      <w:bCs/>
      <w:iCs/>
      <w:sz w:val="22"/>
      <w:szCs w:val="28"/>
      <w:lang w:eastAsia="en-US"/>
    </w:rPr>
  </w:style>
  <w:style w:type="character" w:customStyle="1" w:styleId="ClanekaChar">
    <w:name w:val="Clanek (a) Char"/>
    <w:basedOn w:val="Standardnpsmoodstavce"/>
    <w:link w:val="Claneka"/>
    <w:locked/>
    <w:rsid w:val="005A3F3C"/>
    <w:rPr>
      <w:szCs w:val="24"/>
    </w:rPr>
  </w:style>
  <w:style w:type="paragraph" w:customStyle="1" w:styleId="Claneka">
    <w:name w:val="Clanek (a)"/>
    <w:basedOn w:val="Normln"/>
    <w:link w:val="ClanekaChar"/>
    <w:qFormat/>
    <w:rsid w:val="005A3F3C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0"/>
    </w:rPr>
  </w:style>
  <w:style w:type="paragraph" w:customStyle="1" w:styleId="Claneki">
    <w:name w:val="Clanek (i)"/>
    <w:basedOn w:val="Normln"/>
    <w:qFormat/>
    <w:rsid w:val="005A3F3C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eastAsia="en-US"/>
    </w:rPr>
  </w:style>
  <w:style w:type="paragraph" w:customStyle="1" w:styleId="Preambule">
    <w:name w:val="Preambule"/>
    <w:basedOn w:val="Normln"/>
    <w:qFormat/>
    <w:rsid w:val="005A3F3C"/>
    <w:pPr>
      <w:widowControl w:val="0"/>
      <w:numPr>
        <w:numId w:val="9"/>
      </w:numPr>
      <w:spacing w:before="120" w:after="120"/>
      <w:ind w:hanging="567"/>
      <w:jc w:val="both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rss.vez-slu.justice.cz/etr_vs/dotazy/get_xml.asp?id=1321544&amp;rp=202206030802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2112-BA2C-4AFE-8FDC-D3BD0978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1679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ZNAČKY: 224/2002-OI-SP</vt:lpstr>
    </vt:vector>
  </TitlesOfParts>
  <Company>VS ČR</Company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ZNAČKY: 224/2002-OI-SP</dc:title>
  <dc:creator>Čapská Milada, Bc.</dc:creator>
  <cp:lastModifiedBy>Homolka Radek, Mgr.</cp:lastModifiedBy>
  <cp:revision>2</cp:revision>
  <cp:lastPrinted>2020-01-20T10:51:00Z</cp:lastPrinted>
  <dcterms:created xsi:type="dcterms:W3CDTF">2022-06-03T06:25:00Z</dcterms:created>
  <dcterms:modified xsi:type="dcterms:W3CDTF">2022-06-03T06:25:00Z</dcterms:modified>
</cp:coreProperties>
</file>