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DF8B253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s.r.o.</w:t>
                      </w:r>
                    </w:p>
                    <w:p w14:paraId="6E7DC9A7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 w14:paraId="17C57615" w14:textId="465A7FE3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 w14:paraId="7DAC7D5B" w14:textId="655BA690" w:rsidR="001D0A1B" w:rsidRPr="00562180" w:rsidRDefault="001D0A1B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června 2022</w:t>
            </w:r>
          </w:p>
        </w:tc>
      </w:tr>
    </w:tbl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124/2022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18885115) na zajištění dodávek kancelářského papíru u vás objednáváme: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1000 balíků</w:t>
      </w:r>
      <w:r>
        <w:rPr>
          <w:rFonts w:ascii="Times New Roman" w:hAnsi="Times New Roman" w:cs="Times New Roman"/>
        </w:rPr>
        <w:t xml:space="preserve"> á xxxx Kč vč. DPH (balení=500 listů)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A3-1: 50 balíků</w:t>
      </w:r>
      <w:r>
        <w:rPr>
          <w:rFonts w:ascii="Times New Roman" w:hAnsi="Times New Roman" w:cs="Times New Roman"/>
        </w:rPr>
        <w:t xml:space="preserve"> á xxxx Kč vč. DPH (balení = 500 listů)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 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/>
          <w:bCs/>
        </w:rPr>
        <w:t>KoP Ústí nad Orlicí, 17. listopadu 1394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Kontaktní osoba: xxxxx, tel. xxxx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153.065</w:t>
      </w:r>
      <w:r>
        <w:rPr>
          <w:rFonts w:ascii="Times New Roman" w:hAnsi="Times New Roman" w:cs="Times New Roman"/>
        </w:rPr>
        <w:t>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červen-červenec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>Osoba odpovědná za fakturaci: xxxxx, tel. 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Objednávka akceptována.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17.06.2022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Luboš Prokop a Ing. Marcel Kučera</w:t>
      </w:r>
    </w:p>
    <w:p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2022-06-16T08:37:00Z</cp:lastPrinted>
  <dcterms:created xsi:type="dcterms:W3CDTF">2022-06-17T11:13:00Z</dcterms:created>
  <dcterms:modified xsi:type="dcterms:W3CDTF">2022-06-17T11:14:00Z</dcterms:modified>
</cp:coreProperties>
</file>