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2" w:line="380" w:lineRule="exact"/>
        <w:ind w:left="78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5.85pt;margin-top:1.35pt;width:77.75pt;height:37.3pt;z-index:-125829376;mso-wrap-distance-left:5.pt;mso-wrap-distance-right:42.7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76" w:line="26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  <w:i/>
                      <w:iCs/>
                    </w:rPr>
                    <w:t>iva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  <w:i w:val="0"/>
                      <w:iCs w:val="0"/>
                    </w:rPr>
                    <w:t xml:space="preserve">iíc </w:t>
                  </w:r>
                  <w:r>
                    <w:rPr>
                      <w:rStyle w:val="CharStyle5"/>
                      <w:b/>
                      <w:bCs/>
                      <w:i/>
                      <w:iCs/>
                    </w:rPr>
                    <w:t>Vysocmy</w:t>
                  </w:r>
                </w:p>
              </w:txbxContent>
            </v:textbox>
            <w10:wrap type="square" side="right" anchorx="margin" anchory="margin"/>
          </v:shape>
        </w:pict>
      </w:r>
      <w:bookmarkStart w:id="2" w:name="bookmark2"/>
      <w:r>
        <w:rPr>
          <w:lang w:val="cs-CZ" w:eastAsia="cs-CZ" w:bidi="cs-CZ"/>
          <w:w w:val="100"/>
          <w:color w:val="000000"/>
          <w:position w:val="0"/>
        </w:rPr>
        <w:t>KUPNÍ SMLOUVA</w:t>
      </w:r>
      <w:bookmarkEnd w:id="2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pict>
          <v:shape id="_x0000_s1027" type="#_x0000_t202" style="position:absolute;margin-left:120.25pt;margin-top:60.5pt;width:55.2pt;height:26.25pt;z-index:-125829375;mso-wrap-distance-left:120.25pt;mso-wrap-distance-right:5.7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9"/>
                      <w:b/>
                      <w:bCs/>
                    </w:rPr>
                    <w:t>k£ oot</w:t>
                  </w:r>
                  <w:bookmarkEnd w:id="0"/>
                </w:p>
              </w:txbxContent>
            </v:textbox>
            <w10:wrap type="topAndBottom" anchorx="margin" anchory="margin"/>
          </v:shape>
        </w:pict>
      </w:r>
      <w:r>
        <w:pict>
          <v:shape id="_x0000_s1028" type="#_x0000_t202" style="position:absolute;margin-left:181.2pt;margin-top:64.8pt;width:49.7pt;height:25.3pt;z-index:-125829374;mso-wrap-distance-left:120.9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12"/>
                      <w:i/>
                      <w:iCs/>
                    </w:rPr>
                    <w:t>ítíUV</w:t>
                  </w:r>
                  <w:bookmarkEnd w:id="1"/>
                </w:p>
              </w:txbxContent>
            </v:textbox>
            <w10:wrap type="topAndBottom" anchorx="margin" anchory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(§ 2079 a násl. zák. č. 89/2012 Sb., obč. zákoníku - dále jen „OZ")</w:t>
      </w:r>
    </w:p>
    <w:tbl>
      <w:tblPr>
        <w:tblOverlap w:val="never"/>
        <w:tblLayout w:type="fixed"/>
        <w:jc w:val="left"/>
      </w:tblPr>
      <w:tblGrid>
        <w:gridCol w:w="4973"/>
        <w:gridCol w:w="5218"/>
      </w:tblGrid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Prodávající: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17"/>
              </w:rPr>
              <w:t>Kupující: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SVOSTR s.r.o.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17"/>
              </w:rPr>
              <w:t>Krajská správa a údržba silnic Vysočiny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Říční 3084/15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17"/>
              </w:rPr>
              <w:t>příspěvková organizace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700 30, Ostrava - Zábřeh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17"/>
              </w:rPr>
              <w:t>Kosovská 1122/16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100:25907913 DIČ: CZ25907913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17"/>
              </w:rPr>
              <w:t>58601 Jihlava</w:t>
            </w:r>
          </w:p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17"/>
              </w:rPr>
              <w:t>Krajská správa a údržba silnic Vysočiny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17"/>
              </w:rPr>
              <w:t>Zastoupený: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17"/>
              </w:rPr>
              <w:t>IČO: 00090450 DIČ: CZ00090450</w:t>
            </w:r>
          </w:p>
        </w:tc>
      </w:tr>
      <w:tr>
        <w:trPr>
          <w:trHeight w:val="144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8"/>
              </w:rPr>
              <w:t>Ing. Martinem Konvičkou, jednatelem společnosti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17"/>
              </w:rPr>
              <w:t>Zastoupený:</w:t>
            </w:r>
          </w:p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20" w:right="0" w:firstLine="0"/>
            </w:pPr>
            <w:r>
              <w:rPr>
                <w:rStyle w:val="CharStyle18"/>
              </w:rPr>
              <w:t xml:space="preserve">Ing. Radovanem Necidem, ředitelem organizace </w:t>
            </w:r>
            <w:r>
              <w:rPr>
                <w:rStyle w:val="CharStyle17"/>
              </w:rPr>
              <w:t>ve věcech technických:</w:t>
            </w:r>
          </w:p>
          <w:p>
            <w:pPr>
              <w:pStyle w:val="Style15"/>
              <w:framePr w:w="10190" w:h="3302" w:hSpace="10090" w:wrap="notBeside" w:vAnchor="text" w:hAnchor="text" w:y="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2080" w:right="0" w:firstLine="0"/>
            </w:pPr>
            <w:r>
              <w:rPr>
                <w:rStyle w:val="CharStyle18"/>
              </w:rPr>
              <w:t>vedoucím cestmistrem MB</w:t>
            </w:r>
          </w:p>
        </w:tc>
      </w:tr>
    </w:tbl>
    <w:p>
      <w:pPr>
        <w:pStyle w:val="Style19"/>
        <w:framePr w:w="2280" w:h="254" w:wrap="notBeside" w:vAnchor="text" w:hAnchor="text" w:x="63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smlouvy prodávajícího:</w:t>
      </w:r>
    </w:p>
    <w:p>
      <w:pPr>
        <w:pStyle w:val="Style19"/>
        <w:framePr w:w="2002" w:h="253" w:hSpace="182" w:wrap="notBeside" w:vAnchor="text" w:hAnchor="text" w:x="5156" w:y="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smlouvy kupujícího:</w:t>
      </w:r>
    </w:p>
    <w:p>
      <w:pPr>
        <w:widowControl w:val="0"/>
        <w:rPr>
          <w:sz w:val="2"/>
          <w:szCs w:val="2"/>
        </w:rPr>
      </w:pPr>
    </w:p>
    <w:p>
      <w:pPr>
        <w:pStyle w:val="Style21"/>
        <w:widowControl w:val="0"/>
        <w:keepNext/>
        <w:keepLines/>
        <w:shd w:val="clear" w:color="auto" w:fill="auto"/>
        <w:bidi w:val="0"/>
        <w:jc w:val="left"/>
        <w:spacing w:before="215" w:after="13" w:line="220" w:lineRule="exact"/>
        <w:ind w:left="16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 Ř E&lt;D M </w:t>
      </w:r>
      <w:r>
        <w:rPr>
          <w:rStyle w:val="CharStyle23"/>
          <w:b w:val="0"/>
          <w:bCs w:val="0"/>
        </w:rPr>
        <w:t xml:space="preserve">Ě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 S M </w:t>
      </w:r>
      <w:r>
        <w:rPr>
          <w:rStyle w:val="CharStyle23"/>
          <w:b w:val="0"/>
          <w:bCs w:val="0"/>
        </w:rPr>
        <w:t xml:space="preserve">L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0‘U V Y : dodávka mostního zábradlí na most 15221-1 Velký Újezd cm MB</w:t>
      </w:r>
      <w:bookmarkEnd w:id="3"/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také jako „zboží")</w:t>
      </w:r>
    </w:p>
    <w:tbl>
      <w:tblPr>
        <w:tblOverlap w:val="never"/>
        <w:tblLayout w:type="fixed"/>
        <w:jc w:val="center"/>
      </w:tblPr>
      <w:tblGrid>
        <w:gridCol w:w="4834"/>
        <w:gridCol w:w="1709"/>
        <w:gridCol w:w="3408"/>
      </w:tblGrid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Název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Cena v Kč bez DPH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8"/>
              </w:rPr>
              <w:t>Mostní zábradlí dle cenové nabídky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8"/>
              </w:rPr>
              <w:t>1sad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8"/>
              </w:rPr>
              <w:t>171 263,-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99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7"/>
              </w:rPr>
              <w:t>171 263,-</w:t>
            </w:r>
          </w:p>
        </w:tc>
      </w:tr>
    </w:tbl>
    <w:p>
      <w:pPr>
        <w:framePr w:w="995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1"/>
        <w:widowControl w:val="0"/>
        <w:keepNext/>
        <w:keepLines/>
        <w:shd w:val="clear" w:color="auto" w:fill="auto"/>
        <w:bidi w:val="0"/>
        <w:jc w:val="left"/>
        <w:spacing w:before="455" w:after="0" w:line="509" w:lineRule="exact"/>
        <w:ind w:left="300" w:right="152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TERMÍN DODÁVKY: do 31. 7. 2022 Způsob dopravy: </w:t>
      </w:r>
      <w:r>
        <w:rPr>
          <w:rStyle w:val="CharStyle26"/>
          <w:b w:val="0"/>
          <w:bCs w:val="0"/>
        </w:rPr>
        <w:t>Dodavatelsky</w:t>
      </w:r>
      <w:bookmarkEnd w:id="4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428" w:line="210" w:lineRule="exact"/>
        <w:ind w:left="300" w:right="0" w:firstLine="0"/>
      </w:pPr>
      <w:r>
        <w:rPr>
          <w:rStyle w:val="CharStyle17"/>
        </w:rPr>
        <w:t xml:space="preserve">Odběratel: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CM Moravské Budějovice, Partyzánská 368, 676 02 Moravské Budějovice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both"/>
        <w:spacing w:before="0" w:after="0" w:line="210" w:lineRule="exact"/>
        <w:ind w:left="30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</w:r>
      <w:bookmarkEnd w:id="5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180" w:line="254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Úhrada ceny dodávek bude prováděna bezhotovostně v CZK. Faktura bude obsahovat veškeré náležitosti daňového dokladu dle platných právních předpisů. Splatnost faktury je 30 dní od data jejího doručení.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223" w:line="20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Zboží přechází do vlastnictví kupujícího až po jeho zaplacení prodávajícímu.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both"/>
        <w:spacing w:before="0" w:after="0" w:line="250" w:lineRule="exact"/>
        <w:ind w:left="30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Další ujednání:</w:t>
      </w:r>
      <w:bookmarkEnd w:id="6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30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383" w:left="917" w:right="793" w:bottom="318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2 stejnopisech. Každá smluvní strana obdrží vyhotovení (kupující 1x, prodávající 1 x). Změny a dodatky lze činit pouze písemně s podpisy oprávněných osob. Kupující je oprávněn uveřejnit celý obsah smlouvy, včetně identifikačních údajů prodávajícího.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516" w:line="25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182" w:line="280" w:lineRule="exact"/>
        <w:ind w:left="0" w:right="220" w:firstLine="0"/>
      </w:pPr>
      <w:bookmarkStart w:id="7" w:name="bookmark7"/>
      <w:r>
        <w:rPr>
          <w:lang w:val="cs-CZ" w:eastAsia="cs-CZ" w:bidi="cs-CZ"/>
          <w:spacing w:val="0"/>
          <w:color w:val="000000"/>
          <w:position w:val="0"/>
        </w:rPr>
        <w:t>1</w:t>
      </w:r>
      <w:r>
        <w:rPr>
          <w:rStyle w:val="CharStyle30"/>
          <w:b w:val="0"/>
          <w:bCs w:val="0"/>
        </w:rPr>
        <w:t xml:space="preserve"> </w:t>
      </w:r>
      <w:r>
        <w:rPr>
          <w:lang w:val="cs-CZ" w:eastAsia="cs-CZ" w:bidi="cs-CZ"/>
          <w:spacing w:val="0"/>
          <w:color w:val="000000"/>
          <w:position w:val="0"/>
        </w:rPr>
        <w:t>7</w:t>
      </w:r>
      <w:r>
        <w:rPr>
          <w:rStyle w:val="CharStyle30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06</w:t>
      </w:r>
      <w:r>
        <w:rPr>
          <w:rStyle w:val="CharStyle30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2022</w:t>
      </w:r>
      <w:bookmarkEnd w:id="7"/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both"/>
        <w:spacing w:before="0" w:after="165" w:line="200" w:lineRule="exact"/>
        <w:ind w:left="340" w:right="0" w:firstLine="0"/>
      </w:pPr>
      <w:r>
        <w:pict>
          <v:shape id="_x0000_s1029" type="#_x0000_t202" style="position:absolute;margin-left:340.8pt;margin-top:-0.1pt;width:68.15pt;height:13.15pt;z-index:-125829373;mso-wrap-distance-left:5.pt;mso-wrap-distance-right:32.65pt;mso-wrap-distance-bottom:50.8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7"/>
                    </w:rPr>
                    <w:t>V Jihlavě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margin-left:340.8pt;margin-top:23.6pt;width:100.8pt;height:40.6pt;z-index:-125829372;mso-wrap-distance-left:5.pt;mso-wrap-distance-top:23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27"/>
                    </w:rPr>
                    <w:t>za kupujícího Ing. Radovan Nečid ředitel organizace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Ostravě dne: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340" w:right="4540" w:firstLine="0"/>
        <w:sectPr>
          <w:pgSz w:w="11900" w:h="16840"/>
          <w:pgMar w:top="967" w:left="890" w:right="820" w:bottom="96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za prodávajícího Ing. Martin Konvička jednatel společnosti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erReference w:type="default" r:id="rId5"/>
          <w:headerReference w:type="first" r:id="rId6"/>
          <w:titlePg/>
          <w:pgSz w:w="8400" w:h="11900"/>
          <w:pgMar w:top="4154" w:left="0" w:right="0" w:bottom="415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3" type="#_x0000_t202" style="position:absolute;margin-left:5.e-002pt;margin-top:0;width:261.35pt;height:5.e-002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763"/>
                    <w:gridCol w:w="562"/>
                    <w:gridCol w:w="802"/>
                    <w:gridCol w:w="1210"/>
                    <w:gridCol w:w="763"/>
                    <w:gridCol w:w="1128"/>
                  </w:tblGrid>
                  <w:tr>
                    <w:trPr>
                      <w:trHeight w:val="19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30" w:lineRule="exact"/>
                          <w:ind w:left="0" w:right="200" w:firstLine="0"/>
                        </w:pPr>
                        <w:r>
                          <w:rPr>
                            <w:rStyle w:val="CharStyle34"/>
                          </w:rPr>
                          <w:t xml:space="preserve">í 1 Í il </w:t>
                        </w:r>
                        <w:r>
                          <w:rPr>
                            <w:rStyle w:val="CharStyle35"/>
                          </w:rPr>
                          <w:t>1</w:t>
                        </w:r>
                        <w:r>
                          <w:rPr>
                            <w:rStyle w:val="CharStyle34"/>
                          </w:rPr>
                          <w:t xml:space="preserve"> 11 </w:t>
                        </w:r>
                        <w:r>
                          <w:rPr>
                            <w:rStyle w:val="CharStyle35"/>
                          </w:rPr>
                          <w:t>i</w:t>
                        </w:r>
                        <w:r>
                          <w:rPr>
                            <w:rStyle w:val="CharStyle34"/>
                          </w:rPr>
                          <w:t xml:space="preserve"> 1 ^</w:t>
                        </w:r>
                      </w:p>
                    </w:tc>
                  </w:tr>
                  <w:tr>
                    <w:trPr>
                      <w:trHeight w:val="12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jiíi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tabs>
                            <w:tab w:leader="dot" w:pos="77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ab/>
                          <w:t>-..1L...L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tabs>
                            <w:tab w:leader="underscore" w:pos="192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ab/>
                          <w:t>--</w:t>
                        </w:r>
                        <w:r>
                          <w:rPr>
                            <w:rStyle w:val="CharStyle38"/>
                          </w:rPr>
                          <w:t>iq—urTt: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60" w:right="0" w:firstLine="0"/>
                        </w:pPr>
                        <w:r>
                          <w:rPr>
                            <w:rStyle w:val="CharStyle39"/>
                          </w:rPr>
                          <w:t xml:space="preserve">■ </w:t>
                        </w:r>
                        <w:r>
                          <w:rPr>
                            <w:rStyle w:val="CharStyle37"/>
                          </w:rPr>
                          <w:t xml:space="preserve">M </w:t>
                        </w:r>
                        <w:r>
                          <w:rPr>
                            <w:rStyle w:val="CharStyle39"/>
                          </w:rPr>
                          <w:t xml:space="preserve">i </w:t>
                        </w:r>
                        <w:r>
                          <w:rPr>
                            <w:rStyle w:val="CharStyle35"/>
                          </w:rPr>
                          <w:t>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■</w:t>
                        </w:r>
                        <w:r>
                          <w:rPr>
                            <w:rStyle w:val="CharStyle39"/>
                          </w:rPr>
                          <w:t xml:space="preserve"> </w:t>
                        </w:r>
                        <w:r>
                          <w:rPr>
                            <w:rStyle w:val="CharStyle37"/>
                          </w:rPr>
                          <w:t>MM</w:t>
                        </w:r>
                        <w:r>
                          <w:rPr>
                            <w:rStyle w:val="CharStyle39"/>
                          </w:rPr>
                          <w:t>—</w:t>
                        </w:r>
                        <w:r>
                          <w:rPr>
                            <w:rStyle w:val="CharStyle37"/>
                          </w:rPr>
                          <w:t>^</w:t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f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3200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 xml:space="preserve">! </w:t>
                        </w:r>
                        <w:r>
                          <w:rPr>
                            <w:rStyle w:val="CharStyle39"/>
                          </w:rPr>
                          <w:t>3000 i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tabs>
                            <w:tab w:leader="underscore" w:pos="499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</w:rPr>
                          <w:t>i i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17900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140" w:right="0" w:firstLine="0"/>
                        </w:pPr>
                        <w:r>
                          <w:rPr>
                            <w:rStyle w:val="CharStyle37"/>
                          </w:rPr>
                          <w:t>yetoo^íwa^uT''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 xml:space="preserve">^ </w:t>
                        </w:r>
                        <w:r>
                          <w:rPr>
                            <w:rStyle w:val="CharStyle37"/>
                          </w:rPr>
                          <w:t>----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64.25pt;margin-top:7.1pt;width:21.85pt;height:11.2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7"/>
                    </w:rPr>
                    <w:t>ntr~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61.35pt;margin-top:34.1pt;width:24.95pt;height:14.9pt;z-index:-251658750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6" type="#_x0000_t202" style="position:absolute;margin-left:9.1pt;margin-top:106.pt;width:16.8pt;height:11.6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1"/>
                    </w:rPr>
                    <w:t>-jr-</w:t>
                  </w:r>
                  <w:r>
                    <w:rPr>
                      <w:rStyle w:val="CharStyle41"/>
                      <w:vertAlign w:val="superscript"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6.15pt;margin-top:99.1pt;width:219.35pt;height:5.e-002pt;z-index:251657731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706"/>
                    <w:gridCol w:w="907"/>
                    <w:gridCol w:w="912"/>
                    <w:gridCol w:w="960"/>
                    <w:gridCol w:w="902"/>
                  </w:tblGrid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tabs>
                            <w:tab w:leader="underscore" w:pos="475" w:val="left"/>
                            <w:tab w:leader="underscore" w:pos="970" w:val="left"/>
                            <w:tab w:leader="underscore" w:pos="1224" w:val="left"/>
                            <w:tab w:leader="underscore" w:pos="1670" w:val="left"/>
                            <w:tab w:leader="underscore" w:pos="1978" w:val="left"/>
                            <w:tab w:leader="underscore" w:pos="31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£LJ</w:t>
                        </w:r>
                        <w:r>
                          <w:rPr>
                            <w:rStyle w:val="CharStyle43"/>
                            <w:b w:val="0"/>
                            <w:bCs w:val="0"/>
                          </w:rPr>
                          <w:tab/>
                        </w:r>
                        <w:r>
                          <w:rPr>
                            <w:rStyle w:val="CharStyle42"/>
                          </w:rPr>
                          <w:t>L</w:t>
                        </w:r>
                        <w:r>
                          <w:rPr>
                            <w:rStyle w:val="CharStyle43"/>
                            <w:b w:val="0"/>
                            <w:bCs w:val="0"/>
                          </w:rPr>
                          <w:tab/>
                        </w:r>
                        <w:r>
                          <w:rPr>
                            <w:rStyle w:val="CharStyle44"/>
                          </w:rPr>
                          <w:t>í</w:t>
                        </w:r>
                        <w:r>
                          <w:rPr>
                            <w:rStyle w:val="CharStyle43"/>
                            <w:b w:val="0"/>
                            <w:bCs w:val="0"/>
                          </w:rPr>
                          <w:tab/>
                          <w:t>L</w:t>
                        </w:r>
                        <w:r>
                          <w:rPr>
                            <w:rStyle w:val="CharStyle42"/>
                          </w:rPr>
                          <w:tab/>
                          <w:t>1</w:t>
                          <w:tab/>
                          <w:t xml:space="preserve"> _I _ _ L</w:t>
                          <w:tab/>
                          <w:t xml:space="preserve"> 1 .1 .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tabs>
                            <w:tab w:leader="hyphen" w:pos="475" w:val="left"/>
                            <w:tab w:leader="hyphen" w:pos="70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>JLj</w:t>
                          <w:tab/>
                          <w:t>1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tabs>
                            <w:tab w:leader="underscore" w:pos="250" w:val="left"/>
                            <w:tab w:leader="underscore" w:pos="75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2"/>
                          </w:rPr>
                          <w:tab/>
                        </w:r>
                        <w:r>
                          <w:rPr>
                            <w:rStyle w:val="CharStyle45"/>
                          </w:rPr>
                          <w:t>JJliLj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tabs>
                            <w:tab w:leader="underscore" w:pos="365" w:val="left"/>
                            <w:tab w:leader="dot" w:pos="45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5"/>
                          </w:rPr>
                          <w:t>_4</w:t>
                          <w:tab/>
                          <w:t>•</w:t>
                          <w:tab/>
                          <w:t>iii.r ■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tabs>
                            <w:tab w:leader="underscore" w:pos="182" w:val="left"/>
                            <w:tab w:leader="underscore" w:pos="408" w:val="left"/>
                            <w:tab w:leader="underscore" w:pos="96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6"/>
                          </w:rPr>
                          <w:tab/>
                          <w:t>|</w:t>
                          <w:tab/>
                          <w:t>mJÍL|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5"/>
                          <w:tabs>
                            <w:tab w:leader="hyphen" w:pos="211" w:val="left"/>
                            <w:tab w:leader="hyphen" w:pos="56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47"/>
                          </w:rPr>
                          <w:tab/>
                          <w:t>1__</w:t>
                        </w:r>
                        <w:r>
                          <w:rPr>
                            <w:rStyle w:val="CharStyle45"/>
                          </w:rPr>
                          <w:tab/>
                          <w:t>W-"Í—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5"/>
                          </w:rPr>
                          <w:t>1 2700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5"/>
                          </w:rPr>
                          <w:t>!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5"/>
                          </w:rPr>
                          <w:t>1 3000 i</w:t>
                        </w:r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0" w:right="0" w:firstLine="0"/>
                        </w:pPr>
                        <w:r>
                          <w:rPr>
                            <w:rStyle w:val="CharStyle45"/>
                          </w:rPr>
                          <w:t>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80" w:lineRule="exact"/>
                          <w:ind w:left="0" w:right="200" w:firstLine="0"/>
                        </w:pPr>
                        <w:r>
                          <w:rPr>
                            <w:rStyle w:val="CharStyle45"/>
                          </w:rPr>
                          <w:t>17300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9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8400" w:h="11900"/>
          <w:pgMar w:top="4154" w:left="2678" w:right="0" w:bottom="4154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42"/>
        <w:gridCol w:w="1627"/>
        <w:gridCol w:w="662"/>
        <w:gridCol w:w="811"/>
        <w:gridCol w:w="830"/>
      </w:tblGrid>
      <w:tr>
        <w:trPr>
          <w:trHeight w:val="1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díl ř.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uáitfv dílu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pučel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cena iu kus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celková cena</w:t>
            </w:r>
          </w:p>
        </w:tc>
      </w:tr>
      <w:tr>
        <w:trPr>
          <w:trHeight w:val="1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80.0.05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Svndnicc S 3250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 xml:space="preserve">2 </w:t>
            </w:r>
            <w:r>
              <w:rPr>
                <w:rStyle w:val="CharStyle48"/>
              </w:rPr>
              <w:t>k:í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 6J0.00 K-C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7 300.00 Kč</w:t>
            </w:r>
          </w:p>
        </w:tc>
      </w:tr>
      <w:tr>
        <w:trPr>
          <w:trHeight w:val="1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40.9.07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Svodníce S 2250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3 320.00 Ke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6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80.5.00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Nabihova pfccř.odta NI 1 17.3% právu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1 780,00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  <w:vertAlign w:val="superscript"/>
              </w:rPr>
              <w:t>T</w:t>
            </w:r>
            <w:r>
              <w:rPr>
                <w:rStyle w:val="CharStyle47"/>
              </w:rPr>
              <w:t xml:space="preserve"> 120.00 Kč</w:t>
            </w:r>
          </w:p>
        </w:tc>
      </w:tr>
      <w:tr>
        <w:trPr>
          <w:trHeight w:val="1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81.0.03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Sloupek til; 100 VfM«l sni uCNYCcat matik. iWKluun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1 190.00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4 700.00 Kč</w:t>
            </w:r>
          </w:p>
        </w:tc>
      </w:tr>
      <w:tr>
        <w:trPr>
          <w:trHeight w:val="1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81.3.11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Sloupek UMO. 1500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12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1 420,0(1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9"/>
              </w:rPr>
              <w:t>1</w:t>
            </w:r>
            <w:r>
              <w:rPr>
                <w:rStyle w:val="CharStyle47"/>
              </w:rPr>
              <w:t>7 040,00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91.4.12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ZábKMielni sloupek U! 40 - iCl.S - pnu 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2 650.00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53 000.00 Kč</w:t>
            </w:r>
          </w:p>
        </w:tc>
      </w:tr>
      <w:tr>
        <w:trPr>
          <w:trHeight w:val="1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11.9.00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Třmen pravv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U.O.ÍK)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; 200,0!) Kč</w:t>
            </w:r>
          </w:p>
        </w:tc>
      </w:tr>
      <w:tr>
        <w:trPr>
          <w:trHeight w:val="1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91.9.91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kkl&amp;vka Ulilftl)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12.00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44.00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52.0.00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Inibkováspoika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UiO.iK)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I 440.00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92.0.02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Distaučni dil NH-l-i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0"/>
              </w:rPr>
              <w:t>20 Líi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420.00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8400.00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93.0.02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Madlo 4550mm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2 750,0(1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5 500,00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93.0.05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Madlo 59S0mm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3 350.(83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13 400.00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93.1.00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/a&amp;ucčut madlo praví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2 850.00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5 700.(8)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93.1.02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Klonem é inaillu pni ve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2.450.00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5- 700,(10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93.3.00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Manželu uindiu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530,00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4 240,00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99.0.20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Siouf. M12*?5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5i&gt;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2(10.00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99.0.92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Šroub M16*Í40 - 8.8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23.00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920.0!)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99.0.43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Šroub MlSslfíO - 8.8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25,00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250,00 Kč</w:t>
            </w:r>
          </w:p>
        </w:tc>
      </w:tr>
      <w:tr>
        <w:trPr>
          <w:trHeight w:val="1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59.0.71)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Šroub M. 12x30 se čtvílmmem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50.00 Kč</w:t>
            </w:r>
          </w:p>
        </w:tc>
      </w:tr>
      <w:tr>
        <w:trPr>
          <w:trHeight w:val="1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99.0.80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Šroub MtóxJO snosem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150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6.00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41)0.00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99.0.81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SríMib M16x4U a novem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70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7,00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499,00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99.0.82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 xml:space="preserve">Šroub M16x53 s </w:t>
            </w:r>
            <w:r>
              <w:rPr>
                <w:rStyle w:val="CharStyle50"/>
              </w:rPr>
              <w:t>ikmciii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8.00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160,0!)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W.2.20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Muiícc M12 - 6 - ISO 4032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2,50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125.00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99.2.40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Matice M!(&gt; - í« - ISO 4032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300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3,50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i 030.00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99.4.40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PudMta M17.5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300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Mtítl.iM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49.4.70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Podložka 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99.4.71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U-ptid lulku 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t&gt;0</w:t>
            </w:r>
            <w:r>
              <w:rPr>
                <w:rStyle w:val="CharStyle47"/>
              </w:rPr>
              <w:t xml:space="preserve">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5.00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iíjO.00 Kč</w:t>
            </w:r>
          </w:p>
        </w:tc>
      </w:tr>
      <w:tr>
        <w:trPr>
          <w:trHeight w:val="1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99.4.72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U-podiužku 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4,(4.)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169,00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79.4.HÍ)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Krycí podložka Min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19.50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180.00 Kč</w:t>
            </w:r>
          </w:p>
        </w:tc>
      </w:tr>
      <w:tr>
        <w:trPr>
          <w:trHeight w:val="1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0"/>
              </w:rPr>
              <w:t>99.(j.10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Kotvu EMTUEFFA-I M24 komplet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40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i!3.09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4 OtM.iW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44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 xml:space="preserve">Koumii (mei HiT-fíť 200 </w:t>
            </w:r>
            <w:r>
              <w:rPr>
                <w:rStyle w:val="CharStyle48"/>
              </w:rPr>
              <w:t>A'm</w:t>
            </w:r>
            <w:r>
              <w:rPr>
                <w:rStyle w:val="CharStyle47"/>
              </w:rPr>
              <w:t xml:space="preserve"> 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8"/>
              </w:rPr>
              <w:t>6</w:t>
            </w:r>
            <w:r>
              <w:rPr>
                <w:rStyle w:val="CharStyle47"/>
              </w:rPr>
              <w:t xml:space="preserve"> 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520,00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3 120.00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44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SiKATOi*-f22 5P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100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33.(81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3 300,00 Kč</w:t>
            </w:r>
          </w:p>
        </w:tc>
      </w:tr>
      <w:tr>
        <w:trPr>
          <w:trHeight w:val="1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44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Dřevin* i-aleíti - VRÁTNÁ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2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360,00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720.00 Kč</w:t>
            </w:r>
          </w:p>
        </w:tc>
      </w:tr>
      <w:tr>
        <w:trPr>
          <w:trHeight w:val="12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447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Popravné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U) 000,00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5"/>
              <w:framePr w:w="447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47"/>
              </w:rPr>
              <w:t>10 000,00 Kč</w:t>
            </w:r>
          </w:p>
        </w:tc>
      </w:tr>
    </w:tbl>
    <w:p>
      <w:pPr>
        <w:framePr w:w="447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8400" w:h="11900"/>
      <w:pgMar w:top="4084" w:left="1946" w:right="1980" w:bottom="396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172.7pt;margin-top:399.65pt;width:103.9pt;height:4.5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1"/>
                  <w:tabs>
                    <w:tab w:leader="none" w:pos="207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1"/>
                    <w:b w:val="0"/>
                    <w:bCs w:val="0"/>
                  </w:rPr>
                  <w:t>Celková cena:</w:t>
                  <w:tab/>
                </w:r>
                <w:r>
                  <w:rPr>
                    <w:rStyle w:val="CharStyle52"/>
                    <w:b w:val="0"/>
                    <w:bCs w:val="0"/>
                  </w:rPr>
                  <w:t>171</w:t>
                </w:r>
                <w:r>
                  <w:rPr>
                    <w:rStyle w:val="CharStyle51"/>
                    <w:b w:val="0"/>
                    <w:bCs w:val="0"/>
                  </w:rPr>
                  <w:t xml:space="preserve"> </w:t>
                </w:r>
                <w:r>
                  <w:rPr>
                    <w:rStyle w:val="CharStyle52"/>
                    <w:b w:val="0"/>
                    <w:bCs w:val="0"/>
                  </w:rPr>
                  <w:t>263.00</w:t>
                </w:r>
                <w:r>
                  <w:rPr>
                    <w:rStyle w:val="CharStyle51"/>
                    <w:b w:val="0"/>
                    <w:bCs w:val="0"/>
                  </w:rPr>
                  <w:t xml:space="preserve"> Kř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229.7pt;margin-top:195.85pt;width:90.95pt;height:9.6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  <w:b/>
                    <w:bCs/>
                  </w:rPr>
                  <w:t>Most Velký Újezd ev.č. 15221-1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8) Exact"/>
    <w:basedOn w:val="DefaultParagraphFont"/>
    <w:link w:val="Style3"/>
    <w:rPr>
      <w:b/>
      <w:bCs/>
      <w:i/>
      <w:iCs/>
      <w:u w:val="none"/>
      <w:strike w:val="0"/>
      <w:smallCaps w:val="0"/>
      <w:sz w:val="26"/>
      <w:szCs w:val="26"/>
      <w:rFonts w:ascii="Tahoma" w:eastAsia="Tahoma" w:hAnsi="Tahoma" w:cs="Tahoma"/>
    </w:rPr>
  </w:style>
  <w:style w:type="character" w:customStyle="1" w:styleId="CharStyle5">
    <w:name w:val="Základní text (8) Exact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">
    <w:name w:val="Základní text (8) + Constantia,12 pt,Ne kurzíva,Malá písmena Exact"/>
    <w:basedOn w:val="CharStyle4"/>
    <w:rPr>
      <w:lang w:val="cs-CZ" w:eastAsia="cs-CZ" w:bidi="cs-CZ"/>
      <w:b/>
      <w:bCs/>
      <w:i/>
      <w:iCs/>
      <w:smallCaps/>
      <w:sz w:val="24"/>
      <w:szCs w:val="24"/>
      <w:rFonts w:ascii="Constantia" w:eastAsia="Constantia" w:hAnsi="Constantia" w:cs="Constantia"/>
      <w:w w:val="100"/>
      <w:spacing w:val="0"/>
      <w:color w:val="000000"/>
      <w:position w:val="0"/>
    </w:rPr>
  </w:style>
  <w:style w:type="character" w:customStyle="1" w:styleId="CharStyle8">
    <w:name w:val="Nadpis #1 (2) Exact"/>
    <w:basedOn w:val="DefaultParagraphFont"/>
    <w:link w:val="Style7"/>
    <w:rPr>
      <w:b/>
      <w:bCs/>
      <w:i w:val="0"/>
      <w:iCs w:val="0"/>
      <w:u w:val="none"/>
      <w:strike w:val="0"/>
      <w:smallCaps w:val="0"/>
      <w:sz w:val="42"/>
      <w:szCs w:val="42"/>
      <w:rFonts w:ascii="Tahoma" w:eastAsia="Tahoma" w:hAnsi="Tahoma" w:cs="Tahoma"/>
      <w:spacing w:val="-20"/>
    </w:rPr>
  </w:style>
  <w:style w:type="character" w:customStyle="1" w:styleId="CharStyle9">
    <w:name w:val="Nadpis #1 (2) Exact"/>
    <w:basedOn w:val="CharStyle8"/>
    <w:rPr>
      <w:lang w:val="cs-CZ" w:eastAsia="cs-CZ" w:bidi="cs-CZ"/>
      <w:w w:val="100"/>
      <w:color w:val="000000"/>
      <w:position w:val="0"/>
    </w:rPr>
  </w:style>
  <w:style w:type="character" w:customStyle="1" w:styleId="CharStyle11">
    <w:name w:val="Nadpis #3 (2) Exact"/>
    <w:basedOn w:val="DefaultParagraphFont"/>
    <w:link w:val="Style10"/>
    <w:rPr>
      <w:b w:val="0"/>
      <w:bCs w:val="0"/>
      <w:i/>
      <w:iCs/>
      <w:u w:val="none"/>
      <w:strike w:val="0"/>
      <w:smallCaps w:val="0"/>
      <w:sz w:val="42"/>
      <w:szCs w:val="42"/>
      <w:rFonts w:ascii="Constantia" w:eastAsia="Constantia" w:hAnsi="Constantia" w:cs="Constantia"/>
      <w:spacing w:val="-10"/>
    </w:rPr>
  </w:style>
  <w:style w:type="character" w:customStyle="1" w:styleId="CharStyle12">
    <w:name w:val="Nadpis #3 (2) Exact"/>
    <w:basedOn w:val="CharStyle11"/>
    <w:rPr>
      <w:lang w:val="cs-CZ" w:eastAsia="cs-CZ" w:bidi="cs-CZ"/>
      <w:w w:val="100"/>
      <w:color w:val="000000"/>
      <w:position w:val="0"/>
    </w:rPr>
  </w:style>
  <w:style w:type="character" w:customStyle="1" w:styleId="CharStyle14">
    <w:name w:val="Nadpis #2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38"/>
      <w:szCs w:val="38"/>
      <w:rFonts w:ascii="Arial" w:eastAsia="Arial" w:hAnsi="Arial" w:cs="Arial"/>
      <w:spacing w:val="110"/>
    </w:rPr>
  </w:style>
  <w:style w:type="character" w:customStyle="1" w:styleId="CharStyle16">
    <w:name w:val="Základní text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7">
    <w:name w:val="Základní text (2) + 10,5 pt,Tučné"/>
    <w:basedOn w:val="CharStyle16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8">
    <w:name w:val="Základní text (2) + 9,5 pt"/>
    <w:basedOn w:val="CharStyle16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0">
    <w:name w:val="Titulek tabulky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2">
    <w:name w:val="Nadpis #5 (2)_"/>
    <w:basedOn w:val="DefaultParagraphFont"/>
    <w:link w:val="Style21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3">
    <w:name w:val="Nadpis #5 (2) + 11 pt,Ne tučné"/>
    <w:basedOn w:val="CharStyle22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5">
    <w:name w:val="Základní text (9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6">
    <w:name w:val="Nadpis #5 (2) + 10 pt,Ne tučné"/>
    <w:basedOn w:val="CharStyle22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2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9">
    <w:name w:val="Nadpis #4_"/>
    <w:basedOn w:val="DefaultParagraphFont"/>
    <w:link w:val="Style28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0"/>
    </w:rPr>
  </w:style>
  <w:style w:type="character" w:customStyle="1" w:styleId="CharStyle30">
    <w:name w:val="Nadpis #4 + Tahoma,11 pt,Ne tučné,Měřítko 100%"/>
    <w:basedOn w:val="CharStyle29"/>
    <w:rPr>
      <w:lang w:val="cs-CZ" w:eastAsia="cs-CZ" w:bidi="cs-CZ"/>
      <w:b/>
      <w:bCs/>
      <w:sz w:val="22"/>
      <w:szCs w:val="22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32">
    <w:name w:val="Záhlaví nebo Zápatí_"/>
    <w:basedOn w:val="DefaultParagraphFont"/>
    <w:link w:val="Style31"/>
    <w:rPr>
      <w:b/>
      <w:bCs/>
      <w:i w:val="0"/>
      <w:iCs w:val="0"/>
      <w:u w:val="none"/>
      <w:strike w:val="0"/>
      <w:smallCaps w:val="0"/>
      <w:sz w:val="21"/>
      <w:szCs w:val="21"/>
      <w:rFonts w:ascii="Garamond" w:eastAsia="Garamond" w:hAnsi="Garamond" w:cs="Garamond"/>
      <w:w w:val="60"/>
    </w:rPr>
  </w:style>
  <w:style w:type="character" w:customStyle="1" w:styleId="CharStyle33">
    <w:name w:val="Záhlaví nebo Zápatí"/>
    <w:basedOn w:val="CharStyle32"/>
    <w:rPr>
      <w:lang w:val="cs-CZ" w:eastAsia="cs-CZ" w:bidi="cs-CZ"/>
      <w:u w:val="single"/>
      <w:spacing w:val="0"/>
      <w:color w:val="000000"/>
      <w:position w:val="0"/>
    </w:rPr>
  </w:style>
  <w:style w:type="character" w:customStyle="1" w:styleId="CharStyle34">
    <w:name w:val="Základní text (2) + Times New Roman,5 pt,Řádkování 4 pt"/>
    <w:basedOn w:val="CharStyle16"/>
    <w:rPr>
      <w:lang w:val="cs-CZ" w:eastAsia="cs-CZ" w:bidi="cs-CZ"/>
      <w:sz w:val="10"/>
      <w:szCs w:val="10"/>
      <w:rFonts w:ascii="Times New Roman" w:eastAsia="Times New Roman" w:hAnsi="Times New Roman" w:cs="Times New Roman"/>
      <w:w w:val="100"/>
      <w:spacing w:val="90"/>
      <w:color w:val="000000"/>
      <w:position w:val="0"/>
    </w:rPr>
  </w:style>
  <w:style w:type="character" w:customStyle="1" w:styleId="CharStyle35">
    <w:name w:val="Základní text (2) + Times New Roman,6,5 pt,Kurzíva"/>
    <w:basedOn w:val="CharStyle16"/>
    <w:rPr>
      <w:lang w:val="cs-CZ" w:eastAsia="cs-CZ" w:bidi="cs-CZ"/>
      <w:i/>
      <w:iCs/>
      <w:sz w:val="13"/>
      <w:szCs w:val="13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6">
    <w:name w:val="Základní text (2) + Times New Roman,4 pt,Malá písmena,Měřítko 40%"/>
    <w:basedOn w:val="CharStyle16"/>
    <w:rPr>
      <w:lang w:val="cs-CZ" w:eastAsia="cs-CZ" w:bidi="cs-CZ"/>
      <w:smallCaps/>
      <w:sz w:val="8"/>
      <w:szCs w:val="8"/>
      <w:rFonts w:ascii="Times New Roman" w:eastAsia="Times New Roman" w:hAnsi="Times New Roman" w:cs="Times New Roman"/>
      <w:w w:val="40"/>
      <w:spacing w:val="0"/>
      <w:color w:val="000000"/>
      <w:position w:val="0"/>
    </w:rPr>
  </w:style>
  <w:style w:type="character" w:customStyle="1" w:styleId="CharStyle37">
    <w:name w:val="Základní text (2) + Times New Roman,5 pt"/>
    <w:basedOn w:val="CharStyle16"/>
    <w:rPr>
      <w:lang w:val="cs-CZ" w:eastAsia="cs-CZ" w:bidi="cs-CZ"/>
      <w:sz w:val="10"/>
      <w:szCs w:val="1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Základní text (2) + Times New Roman,4 pt,Měřítko 40%"/>
    <w:basedOn w:val="CharStyle16"/>
    <w:rPr>
      <w:lang w:val="cs-CZ" w:eastAsia="cs-CZ" w:bidi="cs-CZ"/>
      <w:sz w:val="8"/>
      <w:szCs w:val="8"/>
      <w:rFonts w:ascii="Times New Roman" w:eastAsia="Times New Roman" w:hAnsi="Times New Roman" w:cs="Times New Roman"/>
      <w:w w:val="40"/>
      <w:spacing w:val="0"/>
      <w:color w:val="000000"/>
      <w:position w:val="0"/>
    </w:rPr>
  </w:style>
  <w:style w:type="character" w:customStyle="1" w:styleId="CharStyle39">
    <w:name w:val="Základní text (2) + Garamond,4 pt"/>
    <w:basedOn w:val="CharStyle16"/>
    <w:rPr>
      <w:lang w:val="cs-CZ" w:eastAsia="cs-CZ" w:bidi="cs-CZ"/>
      <w:sz w:val="8"/>
      <w:szCs w:val="8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40">
    <w:name w:val="Základní text (2) + Times New Roman,4 pt,Kurzíva"/>
    <w:basedOn w:val="CharStyle16"/>
    <w:rPr>
      <w:lang w:val="cs-CZ" w:eastAsia="cs-CZ" w:bidi="cs-CZ"/>
      <w:i/>
      <w:iCs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1">
    <w:name w:val="Základní text (2) Exact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2">
    <w:name w:val="Základní text (2) + 4 pt,Řádkování 1 pt"/>
    <w:basedOn w:val="CharStyle16"/>
    <w:rPr>
      <w:lang w:val="cs-CZ" w:eastAsia="cs-CZ" w:bidi="cs-CZ"/>
      <w:sz w:val="8"/>
      <w:szCs w:val="8"/>
      <w:w w:val="100"/>
      <w:spacing w:val="20"/>
      <w:color w:val="000000"/>
      <w:position w:val="0"/>
    </w:rPr>
  </w:style>
  <w:style w:type="character" w:customStyle="1" w:styleId="CharStyle43">
    <w:name w:val="Základní text (2) + Arial Narrow,6,5 pt"/>
    <w:basedOn w:val="CharStyle16"/>
    <w:rPr>
      <w:lang w:val="cs-CZ" w:eastAsia="cs-CZ" w:bidi="cs-CZ"/>
      <w:b/>
      <w:bCs/>
      <w:sz w:val="13"/>
      <w:szCs w:val="13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44">
    <w:name w:val="Základní text (2) + Arial Narrow,8 pt,Kurzíva"/>
    <w:basedOn w:val="CharStyle16"/>
    <w:rPr>
      <w:lang w:val="cs-CZ" w:eastAsia="cs-CZ" w:bidi="cs-CZ"/>
      <w:i/>
      <w:iCs/>
      <w:sz w:val="16"/>
      <w:szCs w:val="16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45">
    <w:name w:val="Základní text (2) + 4 pt"/>
    <w:basedOn w:val="CharStyle16"/>
    <w:rPr>
      <w:lang w:val="cs-CZ" w:eastAsia="cs-CZ" w:bidi="cs-CZ"/>
      <w:sz w:val="8"/>
      <w:szCs w:val="8"/>
      <w:w w:val="100"/>
      <w:spacing w:val="0"/>
      <w:color w:val="000000"/>
      <w:position w:val="0"/>
    </w:rPr>
  </w:style>
  <w:style w:type="character" w:customStyle="1" w:styleId="CharStyle46">
    <w:name w:val="Základní text (2) + 4 pt,Malá písmena"/>
    <w:basedOn w:val="CharStyle16"/>
    <w:rPr>
      <w:lang w:val="cs-CZ" w:eastAsia="cs-CZ" w:bidi="cs-CZ"/>
      <w:smallCaps/>
      <w:sz w:val="8"/>
      <w:szCs w:val="8"/>
      <w:w w:val="100"/>
      <w:spacing w:val="0"/>
      <w:color w:val="000000"/>
      <w:position w:val="0"/>
    </w:rPr>
  </w:style>
  <w:style w:type="character" w:customStyle="1" w:styleId="CharStyle47">
    <w:name w:val="Základní text (2) + Garamond,6,5 pt,Tučné"/>
    <w:basedOn w:val="CharStyle16"/>
    <w:rPr>
      <w:lang w:val="cs-CZ" w:eastAsia="cs-CZ" w:bidi="cs-CZ"/>
      <w:b/>
      <w:bCs/>
      <w:sz w:val="13"/>
      <w:szCs w:val="13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48">
    <w:name w:val="Základní text (2) + 4 pt,Kurzíva"/>
    <w:basedOn w:val="CharStyle16"/>
    <w:rPr>
      <w:lang w:val="cs-CZ" w:eastAsia="cs-CZ" w:bidi="cs-CZ"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49">
    <w:name w:val="Základní text (2) + Candara,4 pt"/>
    <w:basedOn w:val="CharStyle16"/>
    <w:rPr>
      <w:lang w:val="cs-CZ" w:eastAsia="cs-CZ" w:bidi="cs-CZ"/>
      <w:sz w:val="8"/>
      <w:szCs w:val="8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50">
    <w:name w:val="Základní text (2) + Garamond,6,5 pt,Tučné,Malá písmena"/>
    <w:basedOn w:val="CharStyle16"/>
    <w:rPr>
      <w:lang w:val="cs-CZ" w:eastAsia="cs-CZ" w:bidi="cs-CZ"/>
      <w:b/>
      <w:bCs/>
      <w:smallCaps/>
      <w:sz w:val="13"/>
      <w:szCs w:val="13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51">
    <w:name w:val="Záhlaví nebo Zápatí + Times New Roman,5 pt,Ne tučné,Měřítko 100%"/>
    <w:basedOn w:val="CharStyle32"/>
    <w:rPr>
      <w:lang w:val="cs-CZ" w:eastAsia="cs-CZ" w:bidi="cs-CZ"/>
      <w:b/>
      <w:bCs/>
      <w:sz w:val="10"/>
      <w:szCs w:val="1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2">
    <w:name w:val="Záhlaví nebo Zápatí + 5 pt,Ne tučné,Měřítko 100%"/>
    <w:basedOn w:val="CharStyle32"/>
    <w:rPr>
      <w:lang w:val="cs-CZ" w:eastAsia="cs-CZ" w:bidi="cs-CZ"/>
      <w:b/>
      <w:bCs/>
      <w:sz w:val="10"/>
      <w:szCs w:val="10"/>
      <w:w w:val="100"/>
      <w:spacing w:val="0"/>
      <w:color w:val="000000"/>
      <w:position w:val="0"/>
    </w:rPr>
  </w:style>
  <w:style w:type="paragraph" w:customStyle="1" w:styleId="Style3">
    <w:name w:val="Základní text (8)"/>
    <w:basedOn w:val="Normal"/>
    <w:link w:val="CharStyle4"/>
    <w:pPr>
      <w:widowControl w:val="0"/>
      <w:shd w:val="clear" w:color="auto" w:fill="FFFFFF"/>
      <w:spacing w:after="120" w:line="0" w:lineRule="exact"/>
    </w:pPr>
    <w:rPr>
      <w:b/>
      <w:bCs/>
      <w:i/>
      <w:iCs/>
      <w:u w:val="none"/>
      <w:strike w:val="0"/>
      <w:smallCaps w:val="0"/>
      <w:sz w:val="26"/>
      <w:szCs w:val="26"/>
      <w:rFonts w:ascii="Tahoma" w:eastAsia="Tahoma" w:hAnsi="Tahoma" w:cs="Tahoma"/>
    </w:rPr>
  </w:style>
  <w:style w:type="paragraph" w:customStyle="1" w:styleId="Style7">
    <w:name w:val="Nadpis #1 (2)"/>
    <w:basedOn w:val="Normal"/>
    <w:link w:val="CharStyle8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42"/>
      <w:szCs w:val="42"/>
      <w:rFonts w:ascii="Tahoma" w:eastAsia="Tahoma" w:hAnsi="Tahoma" w:cs="Tahoma"/>
      <w:spacing w:val="-20"/>
    </w:rPr>
  </w:style>
  <w:style w:type="paragraph" w:customStyle="1" w:styleId="Style10">
    <w:name w:val="Nadpis #3 (2)"/>
    <w:basedOn w:val="Normal"/>
    <w:link w:val="CharStyle11"/>
    <w:pPr>
      <w:widowControl w:val="0"/>
      <w:shd w:val="clear" w:color="auto" w:fill="FFFFFF"/>
      <w:outlineLvl w:val="2"/>
      <w:spacing w:line="0" w:lineRule="exact"/>
    </w:pPr>
    <w:rPr>
      <w:b w:val="0"/>
      <w:bCs w:val="0"/>
      <w:i/>
      <w:iCs/>
      <w:u w:val="none"/>
      <w:strike w:val="0"/>
      <w:smallCaps w:val="0"/>
      <w:sz w:val="42"/>
      <w:szCs w:val="42"/>
      <w:rFonts w:ascii="Constantia" w:eastAsia="Constantia" w:hAnsi="Constantia" w:cs="Constantia"/>
      <w:spacing w:val="-10"/>
    </w:rPr>
  </w:style>
  <w:style w:type="paragraph" w:customStyle="1" w:styleId="Style13">
    <w:name w:val="Nadpis #2 (2)"/>
    <w:basedOn w:val="Normal"/>
    <w:link w:val="CharStyle14"/>
    <w:pPr>
      <w:widowControl w:val="0"/>
      <w:shd w:val="clear" w:color="auto" w:fill="FFFFFF"/>
      <w:outlineLvl w:val="1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Arial" w:eastAsia="Arial" w:hAnsi="Arial" w:cs="Arial"/>
      <w:spacing w:val="110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9">
    <w:name w:val="Titulek tabulky (2)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1">
    <w:name w:val="Nadpis #5 (2)"/>
    <w:basedOn w:val="Normal"/>
    <w:link w:val="CharStyle22"/>
    <w:pPr>
      <w:widowControl w:val="0"/>
      <w:shd w:val="clear" w:color="auto" w:fill="FFFFFF"/>
      <w:outlineLvl w:val="4"/>
      <w:spacing w:before="180"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4">
    <w:name w:val="Základní text (9)"/>
    <w:basedOn w:val="Normal"/>
    <w:link w:val="CharStyle25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8">
    <w:name w:val="Nadpis #4"/>
    <w:basedOn w:val="Normal"/>
    <w:link w:val="CharStyle29"/>
    <w:pPr>
      <w:widowControl w:val="0"/>
      <w:shd w:val="clear" w:color="auto" w:fill="FFFFFF"/>
      <w:jc w:val="right"/>
      <w:outlineLvl w:val="3"/>
      <w:spacing w:before="540"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0"/>
    </w:rPr>
  </w:style>
  <w:style w:type="paragraph" w:customStyle="1" w:styleId="Style31">
    <w:name w:val="Záhlaví nebo Zápatí"/>
    <w:basedOn w:val="Normal"/>
    <w:link w:val="CharStyle3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Garamond" w:eastAsia="Garamond" w:hAnsi="Garamond" w:cs="Garamond"/>
      <w:w w:val="6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/Relationships>
</file>