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Claritas, s.r.o.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Benešova 610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284 01 Kutná Hora – Hlouška</w:t>
                            </w:r>
                          </w:p>
                          <w:p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26779536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6A39D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0EF6D66" w14:textId="77777777" w:rsidR="001D0A1B" w:rsidRPr="00930241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0DF8B253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Claritas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, s.r.o.</w:t>
                      </w:r>
                    </w:p>
                    <w:p w14:paraId="6E7DC9A7" w14:textId="77777777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Benešova 610</w:t>
                      </w:r>
                    </w:p>
                    <w:p w14:paraId="17C57615" w14:textId="465A7FE3" w:rsidR="001D0A1B" w:rsidRDefault="001D0A1B" w:rsidP="008F29F6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284 01 Kutná Hora – Hlouška</w:t>
                      </w:r>
                    </w:p>
                    <w:p w14:paraId="7DAC7D5B" w14:textId="655BA690" w:rsidR="001D0A1B" w:rsidRPr="00562180" w:rsidRDefault="001D0A1B" w:rsidP="008F29F6">
                      <w:pPr>
                        <w:spacing w:before="240"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562180">
                        <w:rPr>
                          <w:rFonts w:ascii="Times New Roman" w:hAnsi="Times New Roman" w:cs="Times New Roman"/>
                          <w:szCs w:val="24"/>
                        </w:rPr>
                        <w:t xml:space="preserve">IČO: 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26779536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6E8C0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xxxx/ xxxx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června 2022</w:t>
            </w:r>
          </w:p>
        </w:tc>
      </w:tr>
    </w:tbl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128/2022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základě Rámcové kupní smlouvy (ID: 18885115) na zajištění dodávek kancelářského papíru u vás objednáváme: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A4-1: 1500 balíků</w:t>
      </w:r>
      <w:r>
        <w:rPr>
          <w:rFonts w:ascii="Times New Roman" w:hAnsi="Times New Roman" w:cs="Times New Roman"/>
        </w:rPr>
        <w:t xml:space="preserve"> á xxxx Kč vč. DPH (balení=500 listů)</w:t>
      </w:r>
    </w:p>
    <w:p>
      <w:pPr>
        <w:pStyle w:val="Odstavecseseznamem"/>
        <w:numPr>
          <w:ilvl w:val="0"/>
          <w:numId w:val="4"/>
        </w:num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Kancelářský papír xerografický A3-1: 50 balíků</w:t>
      </w:r>
      <w:r>
        <w:rPr>
          <w:rFonts w:ascii="Times New Roman" w:hAnsi="Times New Roman" w:cs="Times New Roman"/>
        </w:rPr>
        <w:t xml:space="preserve"> á  xxxx Kč vč. DPH (balení = 500 listů)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Pro nákladové středisko (</w:t>
      </w:r>
      <w:r>
        <w:rPr>
          <w:rFonts w:ascii="Times New Roman" w:hAnsi="Times New Roman" w:cs="Times New Roman"/>
          <w:b/>
          <w:bCs/>
        </w:rPr>
        <w:t>místo dodání</w:t>
      </w:r>
      <w:r>
        <w:rPr>
          <w:rFonts w:ascii="Times New Roman" w:hAnsi="Times New Roman" w:cs="Times New Roman"/>
        </w:rPr>
        <w:t xml:space="preserve">): </w:t>
      </w:r>
      <w:r>
        <w:rPr>
          <w:rFonts w:ascii="Times New Roman" w:hAnsi="Times New Roman" w:cs="Times New Roman"/>
          <w:b/>
          <w:bCs/>
        </w:rPr>
        <w:t>KoP Pardubice, Jiráskova 20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Kontaktní osoba: xxxxxx, tel. xxxxx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r>
        <w:rPr>
          <w:rFonts w:ascii="Times New Roman" w:hAnsi="Times New Roman" w:cs="Times New Roman"/>
          <w:b/>
          <w:bCs/>
        </w:rPr>
        <w:t>222.640,-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b/>
          <w:bCs/>
        </w:rPr>
        <w:t>červen–červenec 2022</w:t>
      </w:r>
      <w:r>
        <w:rPr>
          <w:rFonts w:ascii="Times New Roman" w:hAnsi="Times New Roman" w:cs="Times New Roman"/>
        </w:rPr>
        <w:t xml:space="preserve"> (do 15 pracovních dnů ode dne účinnosti dílčí smlouvy)</w:t>
      </w:r>
    </w:p>
    <w:p>
      <w:pPr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szCs w:val="24"/>
        </w:rPr>
        <w:t>Osoba odpovědná za fakturaci: xxxxx, tel. xxxxx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xxxx@xxxx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8A91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1DD796F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28885B70" w14:textId="77777777" w:rsidR="001D0A1B" w:rsidRPr="008965C9" w:rsidRDefault="001D0A1B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DCB"/>
    <w:multiLevelType w:val="hybridMultilevel"/>
    <w:tmpl w:val="3654A1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,"/>
  <w:listSeparator w:val=";"/>
  <w15:docId w15:val="{C6284AFA-C950-44A7-A752-65797812D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511AB-F0DB-481C-8C56-104C08942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2022-06-14T11:40:00Z</cp:lastPrinted>
  <dcterms:created xsi:type="dcterms:W3CDTF">2022-06-17T10:47:00Z</dcterms:created>
  <dcterms:modified xsi:type="dcterms:W3CDTF">2022-06-17T10:48:00Z</dcterms:modified>
</cp:coreProperties>
</file>