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2"/>
        <w:keepNext/>
        <w:keepLines/>
        <w:widowControl w:val="0"/>
        <w:shd w:val="clear" w:color="auto" w:fill="auto"/>
        <w:bidi w:val="0"/>
        <w:spacing w:line="240" w:lineRule="auto"/>
        <w:ind w:left="0" w:right="0" w:firstLine="0"/>
        <w:jc w:val="center"/>
      </w:pPr>
      <w:bookmarkStart w:id="2" w:name="bookmark2"/>
      <w:r>
        <w:rPr>
          <w:rStyle w:val="CharStyle23"/>
          <w:b/>
          <w:bCs/>
        </w:rPr>
        <w:t>Smlouva o vývoji, zajištění provozu a dalším rozvoji aplikace MyZZS JMK</w:t>
      </w:r>
      <w:bookmarkEnd w:id="2"/>
    </w:p>
    <w:p>
      <w:pPr>
        <w:pStyle w:val="Style27"/>
        <w:keepNext/>
        <w:keepLines/>
        <w:widowControl w:val="0"/>
        <w:shd w:val="clear" w:color="auto" w:fill="auto"/>
        <w:bidi w:val="0"/>
        <w:spacing w:before="0" w:line="240" w:lineRule="auto"/>
        <w:ind w:left="0" w:right="0" w:firstLine="0"/>
        <w:jc w:val="left"/>
      </w:pPr>
      <w:bookmarkStart w:id="4" w:name="bookmark4"/>
      <w:r>
        <w:rPr>
          <w:rStyle w:val="CharStyle28"/>
        </w:rPr>
        <w:t>uzavřená v souladu s § 1746 (2) zákona č. 89/2012 Sb., občanský zákoník (dále jen „OZ“),</w:t>
      </w:r>
      <w:bookmarkEnd w:id="4"/>
    </w:p>
    <w:tbl>
      <w:tblPr>
        <w:tblOverlap w:val="never"/>
        <w:jc w:val="center"/>
        <w:tblLayout w:type="fixed"/>
      </w:tblPr>
      <w:tblGrid>
        <w:gridCol w:w="2472"/>
        <w:gridCol w:w="6638"/>
      </w:tblGrid>
      <w:tr>
        <w:trPr>
          <w:trHeight w:val="374" w:hRule="exact"/>
        </w:trPr>
        <w:tc>
          <w:tcPr>
            <w:tcBorders/>
            <w:shd w:val="clear" w:color="auto" w:fill="auto"/>
            <w:vAlign w:val="top"/>
          </w:tcPr>
          <w:p>
            <w:pPr>
              <w:widowControl w:val="0"/>
              <w:rPr>
                <w:sz w:val="10"/>
                <w:szCs w:val="10"/>
              </w:rPr>
            </w:pP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340"/>
              <w:jc w:val="left"/>
              <w:rPr>
                <w:sz w:val="22"/>
                <w:szCs w:val="22"/>
              </w:rPr>
            </w:pPr>
            <w:r>
              <w:rPr>
                <w:rStyle w:val="CharStyle33"/>
                <w:sz w:val="22"/>
                <w:szCs w:val="22"/>
              </w:rPr>
              <w:t>mezi níže uvedenými smluvními stranami</w:t>
            </w:r>
          </w:p>
        </w:tc>
      </w:tr>
      <w:tr>
        <w:trPr>
          <w:trHeight w:val="590" w:hRule="exact"/>
        </w:trPr>
        <w:tc>
          <w:tcPr>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pPr>
            <w:r>
              <w:rPr>
                <w:rStyle w:val="CharStyle33"/>
              </w:rPr>
              <w:t>Jméno:</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b/>
                <w:bCs/>
              </w:rPr>
              <w:t>Zdravotnická záchranná služba Jihomoravského kraje, příspěvková organizace</w:t>
            </w:r>
          </w:p>
        </w:tc>
      </w:tr>
      <w:tr>
        <w:trPr>
          <w:trHeight w:val="216"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Sídlo:</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Kamenice 798/1 d, 625 00 Brno</w:t>
            </w:r>
          </w:p>
        </w:tc>
      </w:tr>
      <w:tr>
        <w:trPr>
          <w:trHeight w:val="230"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Jednající:</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MUDr. Hana Albrechtová, ředitelka</w:t>
            </w:r>
          </w:p>
        </w:tc>
      </w:tr>
      <w:tr>
        <w:trPr>
          <w:trHeight w:val="221"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Kontaktní osoba:</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shd w:val="clear" w:color="auto" w:fill="000000"/>
              </w:rPr>
              <w:t>....</w:t>
            </w:r>
            <w:r>
              <w:rPr>
                <w:rStyle w:val="CharStyle33"/>
                <w:spacing w:val="1"/>
                <w:shd w:val="clear" w:color="auto" w:fill="000000"/>
              </w:rPr>
              <w:t>.......</w:t>
            </w:r>
            <w:r>
              <w:rPr>
                <w:rStyle w:val="CharStyle33"/>
                <w:shd w:val="clear" w:color="auto" w:fill="000000"/>
              </w:rPr>
              <w:t>​</w:t>
            </w:r>
            <w:r>
              <w:rPr>
                <w:rStyle w:val="CharStyle33"/>
                <w:spacing w:val="7"/>
                <w:shd w:val="clear" w:color="auto" w:fill="000000"/>
              </w:rPr>
              <w:t>......</w:t>
            </w:r>
            <w:r>
              <w:rPr>
                <w:rStyle w:val="CharStyle33"/>
                <w:shd w:val="clear" w:color="auto" w:fill="000000"/>
              </w:rPr>
              <w:t>​.......</w:t>
            </w:r>
            <w:r>
              <w:rPr>
                <w:rStyle w:val="CharStyle33"/>
                <w:spacing w:val="1"/>
                <w:shd w:val="clear" w:color="auto" w:fill="000000"/>
              </w:rPr>
              <w:t>.....</w:t>
            </w:r>
          </w:p>
        </w:tc>
      </w:tr>
      <w:tr>
        <w:trPr>
          <w:trHeight w:val="456"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IČ:</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u w:val="single"/>
                <w:shd w:val="clear" w:color="auto" w:fill="000000"/>
                <w:lang w:val="en-US" w:eastAsia="en-US" w:bidi="en-US"/>
              </w:rPr>
              <w:t>.....</w:t>
            </w:r>
            <w:r>
              <w:rPr>
                <w:rStyle w:val="CharStyle33"/>
                <w:spacing w:val="1"/>
                <w:u w:val="single"/>
                <w:shd w:val="clear" w:color="auto" w:fill="000000"/>
                <w:lang w:val="en-US" w:eastAsia="en-US" w:bidi="en-US"/>
              </w:rPr>
              <w:t>........................</w:t>
            </w:r>
            <w:r>
              <w:rPr>
                <w:rStyle w:val="CharStyle33"/>
                <w:shd w:val="clear" w:color="auto" w:fill="000000"/>
                <w:lang w:val="en-US" w:eastAsia="en-US" w:bidi="en-US"/>
              </w:rPr>
              <w:t>..</w:t>
            </w:r>
            <w:r>
              <w:rPr>
                <w:rStyle w:val="CharStyle33"/>
                <w:shd w:val="clear" w:color="auto" w:fill="000000"/>
              </w:rPr>
              <w:t>​</w:t>
            </w:r>
            <w:r>
              <w:rPr>
                <w:rStyle w:val="CharStyle33"/>
                <w:spacing w:val="8"/>
                <w:shd w:val="clear" w:color="auto" w:fill="000000"/>
              </w:rPr>
              <w:t>..</w:t>
            </w:r>
            <w:r>
              <w:rPr>
                <w:rStyle w:val="CharStyle33"/>
                <w:spacing w:val="9"/>
                <w:shd w:val="clear" w:color="auto" w:fill="000000"/>
              </w:rPr>
              <w:t>...</w:t>
            </w:r>
            <w:r>
              <w:rPr>
                <w:rStyle w:val="CharStyle33"/>
                <w:shd w:val="clear" w:color="auto" w:fill="000000"/>
              </w:rPr>
              <w:t>​</w:t>
            </w:r>
            <w:r>
              <w:rPr>
                <w:rStyle w:val="CharStyle33"/>
                <w:spacing w:val="8"/>
                <w:shd w:val="clear" w:color="auto" w:fill="000000"/>
              </w:rPr>
              <w:t>.</w:t>
            </w:r>
            <w:r>
              <w:rPr>
                <w:rStyle w:val="CharStyle33"/>
                <w:spacing w:val="9"/>
                <w:shd w:val="clear" w:color="auto" w:fill="000000"/>
              </w:rPr>
              <w:t>.....</w:t>
            </w:r>
            <w:r>
              <w:rPr>
                <w:rStyle w:val="CharStyle33"/>
                <w:shd w:val="clear" w:color="auto" w:fill="000000"/>
              </w:rPr>
              <w:t>​</w:t>
            </w:r>
            <w:r>
              <w:rPr>
                <w:rStyle w:val="CharStyle33"/>
                <w:spacing w:val="6"/>
                <w:shd w:val="clear" w:color="auto" w:fill="000000"/>
              </w:rPr>
              <w:t>....</w:t>
            </w:r>
            <w:r>
              <w:rPr>
                <w:rStyle w:val="CharStyle33"/>
                <w:spacing w:val="7"/>
                <w:shd w:val="clear" w:color="auto" w:fill="000000"/>
              </w:rPr>
              <w:t>..</w:t>
            </w:r>
            <w:r>
              <w:rPr>
                <w:rStyle w:val="CharStyle33"/>
                <w:shd w:val="clear" w:color="auto" w:fill="000000"/>
              </w:rPr>
              <w:t>​</w:t>
            </w:r>
            <w:r>
              <w:rPr>
                <w:rStyle w:val="CharStyle33"/>
                <w:spacing w:val="10"/>
                <w:shd w:val="clear" w:color="auto" w:fill="000000"/>
              </w:rPr>
              <w:t>..</w:t>
            </w:r>
            <w:r>
              <w:rPr>
                <w:rStyle w:val="CharStyle33"/>
                <w:spacing w:val="11"/>
                <w:shd w:val="clear" w:color="auto" w:fill="000000"/>
              </w:rPr>
              <w:t>...</w:t>
            </w:r>
          </w:p>
          <w:p>
            <w:pPr>
              <w:pStyle w:val="Style32"/>
              <w:keepNext w:val="0"/>
              <w:keepLines w:val="0"/>
              <w:widowControl w:val="0"/>
              <w:shd w:val="clear" w:color="auto" w:fill="auto"/>
              <w:bidi w:val="0"/>
              <w:spacing w:before="0" w:after="0" w:line="240" w:lineRule="auto"/>
              <w:ind w:left="0" w:right="0" w:firstLine="0"/>
              <w:jc w:val="left"/>
            </w:pPr>
            <w:r>
              <w:rPr>
                <w:rStyle w:val="CharStyle33"/>
              </w:rPr>
              <w:t>00346292</w:t>
            </w:r>
          </w:p>
        </w:tc>
      </w:tr>
      <w:tr>
        <w:trPr>
          <w:trHeight w:val="230"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DIČ:</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CZ00346292</w:t>
            </w:r>
          </w:p>
        </w:tc>
      </w:tr>
      <w:tr>
        <w:trPr>
          <w:trHeight w:val="240"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Zápis v OR:</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Krajský soud v Brně sp. zn. Pr 1245</w:t>
            </w:r>
          </w:p>
        </w:tc>
      </w:tr>
      <w:tr>
        <w:trPr>
          <w:trHeight w:val="226"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Bankovní spojení:</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MONETA Money Bank, a.s.</w:t>
            </w:r>
          </w:p>
        </w:tc>
      </w:tr>
      <w:tr>
        <w:trPr>
          <w:trHeight w:val="360"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Číslo účtu:</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117203514/0600</w:t>
            </w:r>
          </w:p>
        </w:tc>
      </w:tr>
    </w:tbl>
    <w:p>
      <w:pPr>
        <w:pStyle w:val="Style29"/>
        <w:keepNext w:val="0"/>
        <w:keepLines w:val="0"/>
        <w:widowControl w:val="0"/>
        <w:shd w:val="clear" w:color="auto" w:fill="auto"/>
        <w:bidi w:val="0"/>
        <w:spacing w:before="0" w:after="0" w:line="240" w:lineRule="auto"/>
        <w:ind w:left="0" w:right="0" w:firstLine="0"/>
        <w:jc w:val="left"/>
      </w:pPr>
      <w:r>
        <w:rPr>
          <w:rStyle w:val="CharStyle30"/>
        </w:rPr>
        <w:t xml:space="preserve">(dále jen </w:t>
      </w:r>
      <w:r>
        <w:rPr>
          <w:rStyle w:val="CharStyle30"/>
          <w:b/>
          <w:bCs/>
          <w:i/>
          <w:iCs/>
        </w:rPr>
        <w:t>„Objednatel</w:t>
      </w:r>
    </w:p>
    <w:p>
      <w:pPr>
        <w:widowControl w:val="0"/>
        <w:spacing w:after="279" w:line="1" w:lineRule="exact"/>
      </w:pPr>
    </w:p>
    <w:p>
      <w:pPr>
        <w:widowControl w:val="0"/>
        <w:spacing w:line="1" w:lineRule="exact"/>
      </w:pPr>
    </w:p>
    <w:tbl>
      <w:tblPr>
        <w:tblOverlap w:val="never"/>
        <w:jc w:val="center"/>
        <w:tblLayout w:type="fixed"/>
      </w:tblPr>
      <w:tblGrid>
        <w:gridCol w:w="2472"/>
        <w:gridCol w:w="6634"/>
      </w:tblGrid>
      <w:tr>
        <w:trPr>
          <w:trHeight w:val="595" w:hRule="exact"/>
        </w:trPr>
        <w:tc>
          <w:tcPr>
            <w:tcBorders/>
            <w:shd w:val="clear" w:color="auto" w:fill="auto"/>
            <w:vAlign w:val="top"/>
          </w:tcPr>
          <w:p>
            <w:pPr>
              <w:pStyle w:val="Style32"/>
              <w:keepNext w:val="0"/>
              <w:keepLines w:val="0"/>
              <w:widowControl w:val="0"/>
              <w:shd w:val="clear" w:color="auto" w:fill="auto"/>
              <w:bidi w:val="0"/>
              <w:spacing w:before="0" w:after="240" w:line="240" w:lineRule="auto"/>
              <w:ind w:left="0" w:right="0" w:firstLine="0"/>
              <w:jc w:val="left"/>
            </w:pPr>
            <w:r>
              <w:rPr>
                <w:rStyle w:val="CharStyle33"/>
              </w:rPr>
              <w:t>d</w:t>
            </w:r>
          </w:p>
          <w:p>
            <w:pPr>
              <w:pStyle w:val="Style32"/>
              <w:keepNext w:val="0"/>
              <w:keepLines w:val="0"/>
              <w:widowControl w:val="0"/>
              <w:shd w:val="clear" w:color="auto" w:fill="auto"/>
              <w:bidi w:val="0"/>
              <w:spacing w:before="0" w:after="0" w:line="240" w:lineRule="auto"/>
              <w:ind w:left="0" w:right="0" w:firstLine="0"/>
              <w:jc w:val="left"/>
            </w:pPr>
            <w:r>
              <w:rPr>
                <w:rStyle w:val="CharStyle33"/>
              </w:rPr>
              <w:t>Jméno:</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b/>
                <w:bCs/>
              </w:rPr>
              <w:t>Medical Information Technologies, s.r.o.</w:t>
            </w:r>
          </w:p>
        </w:tc>
      </w:tr>
      <w:tr>
        <w:trPr>
          <w:trHeight w:val="221"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Sídlo:</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Váchová 43/5, 602 00 Brno</w:t>
            </w:r>
          </w:p>
        </w:tc>
      </w:tr>
      <w:tr>
        <w:trPr>
          <w:trHeight w:val="240"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pPr>
            <w:r>
              <w:rPr>
                <w:rStyle w:val="CharStyle33"/>
              </w:rPr>
              <w:t>Jednající:</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Pavel Múller, BA, LLM</w:t>
            </w:r>
          </w:p>
        </w:tc>
      </w:tr>
      <w:tr>
        <w:trPr>
          <w:trHeight w:val="216"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Kontaktní osoba:</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spacing w:val="9"/>
                <w:shd w:val="clear" w:color="auto" w:fill="000000"/>
              </w:rPr>
              <w:t>......</w:t>
            </w:r>
            <w:r>
              <w:rPr>
                <w:rStyle w:val="CharStyle33"/>
                <w:shd w:val="clear" w:color="auto" w:fill="000000"/>
              </w:rPr>
              <w:t>​</w:t>
            </w:r>
            <w:r>
              <w:rPr>
                <w:rStyle w:val="CharStyle33"/>
                <w:spacing w:val="4"/>
                <w:shd w:val="clear" w:color="auto" w:fill="000000"/>
              </w:rPr>
              <w:t>......</w:t>
            </w:r>
            <w:r>
              <w:rPr>
                <w:rStyle w:val="CharStyle33"/>
                <w:spacing w:val="5"/>
                <w:shd w:val="clear" w:color="auto" w:fill="000000"/>
              </w:rPr>
              <w:t>.</w:t>
            </w:r>
            <w:r>
              <w:rPr>
                <w:rStyle w:val="CharStyle33"/>
                <w:shd w:val="clear" w:color="auto" w:fill="000000"/>
              </w:rPr>
              <w:t>​</w:t>
            </w:r>
            <w:r>
              <w:rPr>
                <w:rStyle w:val="CharStyle33"/>
                <w:spacing w:val="2"/>
                <w:shd w:val="clear" w:color="auto" w:fill="000000"/>
              </w:rPr>
              <w:t>............</w:t>
            </w:r>
            <w:r>
              <w:rPr>
                <w:rStyle w:val="CharStyle33"/>
                <w:spacing w:val="3"/>
                <w:shd w:val="clear" w:color="auto" w:fill="000000"/>
              </w:rPr>
              <w:t>.</w:t>
            </w:r>
          </w:p>
        </w:tc>
      </w:tr>
      <w:tr>
        <w:trPr>
          <w:trHeight w:val="226"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IČ:</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03759865</w:t>
            </w:r>
          </w:p>
        </w:tc>
      </w:tr>
      <w:tr>
        <w:trPr>
          <w:trHeight w:val="230"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DIČ:</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CZ03759865</w:t>
            </w:r>
          </w:p>
        </w:tc>
      </w:tr>
      <w:tr>
        <w:trPr>
          <w:trHeight w:val="235"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Zápis v OR.</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Krajský soud v Brně sp. zn. C 86630</w:t>
            </w:r>
          </w:p>
        </w:tc>
      </w:tr>
      <w:tr>
        <w:trPr>
          <w:trHeight w:val="221" w:hRule="exact"/>
        </w:trPr>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Bankovní spojení:</w:t>
            </w:r>
          </w:p>
        </w:tc>
        <w:tc>
          <w:tcPr>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pPr>
            <w:r>
              <w:rPr>
                <w:rStyle w:val="CharStyle33"/>
              </w:rPr>
              <w:t>Komerční banka, a.s.</w:t>
            </w:r>
          </w:p>
        </w:tc>
      </w:tr>
      <w:tr>
        <w:trPr>
          <w:trHeight w:val="370" w:hRule="exact"/>
        </w:trPr>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Číslo účtu:</w:t>
            </w:r>
          </w:p>
        </w:tc>
        <w:tc>
          <w:tcPr>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pPr>
            <w:r>
              <w:rPr>
                <w:rStyle w:val="CharStyle33"/>
              </w:rPr>
              <w:t>107-9445700297/0100</w:t>
            </w:r>
          </w:p>
        </w:tc>
      </w:tr>
    </w:tbl>
    <w:p>
      <w:pPr>
        <w:widowControl w:val="0"/>
        <w:spacing w:after="99" w:line="1" w:lineRule="exact"/>
      </w:pPr>
    </w:p>
    <w:p>
      <w:pPr>
        <w:pStyle w:val="Style2"/>
        <w:keepNext w:val="0"/>
        <w:keepLines w:val="0"/>
        <w:widowControl w:val="0"/>
        <w:shd w:val="clear" w:color="auto" w:fill="auto"/>
        <w:bidi w:val="0"/>
        <w:spacing w:before="0" w:line="240" w:lineRule="auto"/>
        <w:ind w:left="0" w:right="0" w:firstLine="0"/>
        <w:jc w:val="both"/>
      </w:pPr>
      <w:r>
        <w:rPr>
          <w:rStyle w:val="CharStyle3"/>
        </w:rPr>
        <w:t xml:space="preserve">(dále jen </w:t>
      </w:r>
      <w:r>
        <w:rPr>
          <w:rStyle w:val="CharStyle3"/>
          <w:b/>
          <w:bCs/>
          <w:i/>
          <w:iCs/>
        </w:rPr>
        <w:t>„Zhotovitel")</w:t>
      </w:r>
    </w:p>
    <w:p>
      <w:pPr>
        <w:pStyle w:val="Style5"/>
        <w:keepNext/>
        <w:keepLines/>
        <w:widowControl w:val="0"/>
        <w:shd w:val="clear" w:color="auto" w:fill="auto"/>
        <w:bidi w:val="0"/>
        <w:spacing w:before="0" w:after="440" w:line="240" w:lineRule="auto"/>
        <w:ind w:left="0" w:right="0" w:firstLine="0"/>
        <w:jc w:val="both"/>
      </w:pPr>
      <w:bookmarkStart w:id="6" w:name="bookmark6"/>
      <w:r>
        <w:rPr>
          <w:rStyle w:val="CharStyle6"/>
          <w:b/>
          <w:bCs/>
        </w:rPr>
        <w:t>VZHLEDEM K TOMU, ŽE:</w:t>
      </w:r>
      <w:bookmarkEnd w:id="6"/>
    </w:p>
    <w:p>
      <w:pPr>
        <w:pStyle w:val="Style2"/>
        <w:keepNext w:val="0"/>
        <w:keepLines w:val="0"/>
        <w:widowControl w:val="0"/>
        <w:numPr>
          <w:ilvl w:val="0"/>
          <w:numId w:val="1"/>
        </w:numPr>
        <w:shd w:val="clear" w:color="auto" w:fill="auto"/>
        <w:tabs>
          <w:tab w:pos="566" w:val="left"/>
        </w:tabs>
        <w:bidi w:val="0"/>
        <w:spacing w:before="0" w:after="100" w:line="240" w:lineRule="auto"/>
        <w:ind w:left="540" w:right="0" w:hanging="540"/>
        <w:jc w:val="both"/>
      </w:pPr>
      <w:r>
        <w:rPr>
          <w:rStyle w:val="CharStyle3"/>
        </w:rPr>
        <w:t xml:space="preserve">Zhotovitel a Objednatel uzavřeli dne 18.11.2020 smlouvu o dílo (dále jen </w:t>
      </w:r>
      <w:r>
        <w:rPr>
          <w:rStyle w:val="CharStyle3"/>
          <w:b/>
          <w:bCs/>
        </w:rPr>
        <w:t xml:space="preserve">„Původní smlouva o dílo“), </w:t>
      </w:r>
      <w:r>
        <w:rPr>
          <w:rStyle w:val="CharStyle3"/>
        </w:rPr>
        <w:t xml:space="preserve">na základě které Zhotovitel vyvinul pro Objednatele mobilní aplikaci MyZZS JMK (dále jen </w:t>
      </w:r>
      <w:r>
        <w:rPr>
          <w:rStyle w:val="CharStyle3"/>
          <w:b/>
          <w:bCs/>
        </w:rPr>
        <w:t>„Aplikace“).</w:t>
      </w:r>
    </w:p>
    <w:p>
      <w:pPr>
        <w:pStyle w:val="Style2"/>
        <w:keepNext w:val="0"/>
        <w:keepLines w:val="0"/>
        <w:widowControl w:val="0"/>
        <w:numPr>
          <w:ilvl w:val="0"/>
          <w:numId w:val="1"/>
        </w:numPr>
        <w:shd w:val="clear" w:color="auto" w:fill="auto"/>
        <w:tabs>
          <w:tab w:pos="566" w:val="left"/>
        </w:tabs>
        <w:bidi w:val="0"/>
        <w:spacing w:before="0" w:after="100" w:line="240" w:lineRule="auto"/>
        <w:ind w:left="540" w:right="0" w:hanging="540"/>
        <w:jc w:val="both"/>
      </w:pPr>
      <w:r>
        <w:rPr>
          <w:rStyle w:val="CharStyle3"/>
        </w:rPr>
        <w:t>Objednatel si přeje, aby Zhotovitel pro něj zajistil dodání nových modulů a funkční aktualizace Aplikace Jak je definována níže a zároveň, aby ktéto Aplikaci poskytoval podporu.</w:t>
      </w:r>
    </w:p>
    <w:p>
      <w:pPr>
        <w:pStyle w:val="Style2"/>
        <w:keepNext w:val="0"/>
        <w:keepLines w:val="0"/>
        <w:widowControl w:val="0"/>
        <w:numPr>
          <w:ilvl w:val="0"/>
          <w:numId w:val="1"/>
        </w:numPr>
        <w:shd w:val="clear" w:color="auto" w:fill="auto"/>
        <w:tabs>
          <w:tab w:pos="566" w:val="left"/>
        </w:tabs>
        <w:bidi w:val="0"/>
        <w:spacing w:before="0" w:after="440" w:line="240" w:lineRule="auto"/>
        <w:ind w:left="540" w:right="0" w:hanging="540"/>
        <w:jc w:val="both"/>
      </w:pPr>
      <w:r>
        <w:rPr>
          <w:rStyle w:val="CharStyle3"/>
        </w:rPr>
        <w:t>Objednatel si zároveň přeje, aby do doby, než budou nové moduly a funkční aktualizace k dispozici, Zhotovitel poskytoval objednateli podporu související s Aplikací v její původní podobě.</w:t>
      </w:r>
    </w:p>
    <w:p>
      <w:pPr>
        <w:pStyle w:val="Style5"/>
        <w:keepNext/>
        <w:keepLines/>
        <w:widowControl w:val="0"/>
        <w:shd w:val="clear" w:color="auto" w:fill="auto"/>
        <w:bidi w:val="0"/>
        <w:spacing w:before="0" w:after="440" w:line="240" w:lineRule="auto"/>
        <w:ind w:left="0" w:right="0" w:firstLine="0"/>
        <w:jc w:val="both"/>
      </w:pPr>
      <w:bookmarkStart w:id="8" w:name="bookmark8"/>
      <w:r>
        <w:rPr>
          <w:rStyle w:val="CharStyle6"/>
          <w:b/>
          <w:bCs/>
        </w:rPr>
        <w:t>se smluvní strany dohodly na následujícím:</w:t>
      </w:r>
      <w:bookmarkEnd w:id="8"/>
    </w:p>
    <w:p>
      <w:pPr>
        <w:pStyle w:val="Style5"/>
        <w:keepNext/>
        <w:keepLines/>
        <w:widowControl w:val="0"/>
        <w:numPr>
          <w:ilvl w:val="0"/>
          <w:numId w:val="3"/>
        </w:numPr>
        <w:shd w:val="clear" w:color="auto" w:fill="auto"/>
        <w:tabs>
          <w:tab w:pos="566" w:val="left"/>
        </w:tabs>
        <w:bidi w:val="0"/>
        <w:spacing w:before="0" w:after="360" w:line="230" w:lineRule="auto"/>
        <w:ind w:left="0" w:right="0" w:firstLine="0"/>
        <w:jc w:val="both"/>
      </w:pPr>
      <w:r>
        <w:rPr>
          <w:rStyle w:val="CharStyle6"/>
          <w:b/>
          <w:bCs/>
        </w:rPr>
        <w:t>Předmět smlouvy</w:t>
      </w:r>
    </w:p>
    <w:p>
      <w:pPr>
        <w:pStyle w:val="Style2"/>
        <w:keepNext w:val="0"/>
        <w:keepLines w:val="0"/>
        <w:widowControl w:val="0"/>
        <w:numPr>
          <w:ilvl w:val="0"/>
          <w:numId w:val="3"/>
        </w:numPr>
        <w:shd w:val="clear" w:color="auto" w:fill="auto"/>
        <w:tabs>
          <w:tab w:pos="566" w:val="left"/>
        </w:tabs>
        <w:bidi w:val="0"/>
        <w:spacing w:before="0" w:line="230" w:lineRule="auto"/>
        <w:ind w:left="0" w:right="0" w:firstLine="0"/>
        <w:jc w:val="left"/>
      </w:pPr>
      <w:r>
        <w:rPr>
          <w:rStyle w:val="CharStyle3"/>
        </w:rPr>
        <w:t>Zhotovitel se na základě této smlouvy zavazuje pro Objednatele:</w:t>
      </w:r>
    </w:p>
    <w:p>
      <w:pPr>
        <w:pStyle w:val="Style2"/>
        <w:keepNext w:val="0"/>
        <w:keepLines w:val="0"/>
        <w:widowControl w:val="0"/>
        <w:numPr>
          <w:ilvl w:val="0"/>
          <w:numId w:val="5"/>
        </w:numPr>
        <w:shd w:val="clear" w:color="auto" w:fill="auto"/>
        <w:tabs>
          <w:tab w:pos="1131" w:val="left"/>
        </w:tabs>
        <w:bidi w:val="0"/>
        <w:spacing w:before="0" w:line="230" w:lineRule="auto"/>
        <w:ind w:left="1140" w:right="0" w:hanging="580"/>
        <w:jc w:val="both"/>
      </w:pPr>
      <w:r>
        <w:rPr>
          <w:rStyle w:val="CharStyle3"/>
        </w:rPr>
        <w:t xml:space="preserve">realizovat dílo ve formě počítačového programu - nové moduly a funkční aktualizace aplikace MyZZS JMK, a to dle technické specifikace, která je jako </w:t>
      </w:r>
      <w:r>
        <w:rPr>
          <w:rStyle w:val="CharStyle3"/>
          <w:u w:val="single"/>
        </w:rPr>
        <w:t>příloha č. 1</w:t>
      </w:r>
      <w:r>
        <w:rPr>
          <w:rStyle w:val="CharStyle3"/>
        </w:rPr>
        <w:t xml:space="preserve"> nedílnou součástí této smlouvy (společně dále jen </w:t>
      </w:r>
      <w:r>
        <w:rPr>
          <w:rStyle w:val="CharStyle3"/>
          <w:b/>
          <w:bCs/>
        </w:rPr>
        <w:t xml:space="preserve">„Aktualizace“), </w:t>
      </w:r>
      <w:r>
        <w:rPr>
          <w:rStyle w:val="CharStyle3"/>
        </w:rPr>
        <w:t>a dle čl. II. této smlouvy níže;</w:t>
      </w:r>
    </w:p>
    <w:p>
      <w:pPr>
        <w:pStyle w:val="Style2"/>
        <w:keepNext w:val="0"/>
        <w:keepLines w:val="0"/>
        <w:widowControl w:val="0"/>
        <w:numPr>
          <w:ilvl w:val="0"/>
          <w:numId w:val="5"/>
        </w:numPr>
        <w:shd w:val="clear" w:color="auto" w:fill="auto"/>
        <w:tabs>
          <w:tab w:pos="1111" w:val="left"/>
        </w:tabs>
        <w:bidi w:val="0"/>
        <w:spacing w:before="0" w:line="240" w:lineRule="auto"/>
        <w:ind w:left="0" w:right="0" w:firstLine="540"/>
        <w:jc w:val="both"/>
      </w:pPr>
      <w:r>
        <w:rPr>
          <w:rStyle w:val="CharStyle3"/>
        </w:rPr>
        <w:t>poskytnout nevýhradní licenci k Aktualizaci;</w:t>
      </w:r>
    </w:p>
    <w:p>
      <w:pPr>
        <w:pStyle w:val="Style2"/>
        <w:keepNext w:val="0"/>
        <w:keepLines w:val="0"/>
        <w:widowControl w:val="0"/>
        <w:numPr>
          <w:ilvl w:val="0"/>
          <w:numId w:val="5"/>
        </w:numPr>
        <w:shd w:val="clear" w:color="auto" w:fill="auto"/>
        <w:tabs>
          <w:tab w:pos="1148" w:val="left"/>
        </w:tabs>
        <w:bidi w:val="0"/>
        <w:spacing w:before="0" w:line="252" w:lineRule="auto"/>
        <w:ind w:left="1140" w:right="0" w:hanging="560"/>
        <w:jc w:val="both"/>
      </w:pPr>
      <w:r>
        <w:rPr>
          <w:rStyle w:val="CharStyle3"/>
        </w:rPr>
        <w:t xml:space="preserve">poskytovat podporu a rozvoj Aplikace v podobě po Aktualizaci, a to dle specifikace služeb, která je jako </w:t>
      </w:r>
      <w:r>
        <w:rPr>
          <w:rStyle w:val="CharStyle3"/>
          <w:u w:val="single"/>
        </w:rPr>
        <w:t>příloha č. 2</w:t>
      </w:r>
      <w:r>
        <w:rPr>
          <w:rStyle w:val="CharStyle3"/>
        </w:rPr>
        <w:t xml:space="preserve"> nedílnou součástí této smlouvy, a dle čl. IV. této smlouvy níže; a</w:t>
      </w:r>
    </w:p>
    <w:p>
      <w:pPr>
        <w:pStyle w:val="Style2"/>
        <w:keepNext w:val="0"/>
        <w:keepLines w:val="0"/>
        <w:widowControl w:val="0"/>
        <w:numPr>
          <w:ilvl w:val="0"/>
          <w:numId w:val="5"/>
        </w:numPr>
        <w:shd w:val="clear" w:color="auto" w:fill="auto"/>
        <w:tabs>
          <w:tab w:pos="1148" w:val="left"/>
        </w:tabs>
        <w:bidi w:val="0"/>
        <w:spacing w:before="0" w:line="240" w:lineRule="auto"/>
        <w:ind w:left="1140" w:right="0" w:hanging="560"/>
        <w:jc w:val="both"/>
      </w:pPr>
      <w:r>
        <w:rPr>
          <w:rStyle w:val="CharStyle3"/>
        </w:rPr>
        <w:t>poskytovat do Dne předání, jak je tento pojem definovaný níže, podporu pro Aplikaci, a to v rozsahu a způsobem dle Původní smlouvy o dílo.</w:t>
      </w:r>
    </w:p>
    <w:p>
      <w:pPr>
        <w:pStyle w:val="Style5"/>
        <w:keepNext/>
        <w:keepLines/>
        <w:widowControl w:val="0"/>
        <w:numPr>
          <w:ilvl w:val="0"/>
          <w:numId w:val="3"/>
        </w:numPr>
        <w:shd w:val="clear" w:color="auto" w:fill="auto"/>
        <w:tabs>
          <w:tab w:pos="554" w:val="left"/>
        </w:tabs>
        <w:bidi w:val="0"/>
        <w:spacing w:before="0" w:after="340" w:line="240" w:lineRule="auto"/>
        <w:ind w:left="0" w:right="0" w:firstLine="0"/>
        <w:jc w:val="both"/>
      </w:pPr>
      <w:bookmarkStart w:id="11" w:name="bookmark11"/>
      <w:r>
        <w:rPr>
          <w:rStyle w:val="CharStyle6"/>
          <w:b/>
          <w:bCs/>
        </w:rPr>
        <w:t>Vývoj Aktualizace</w:t>
      </w:r>
      <w:bookmarkEnd w:id="11"/>
    </w:p>
    <w:p>
      <w:pPr>
        <w:pStyle w:val="Style2"/>
        <w:keepNext w:val="0"/>
        <w:keepLines w:val="0"/>
        <w:widowControl w:val="0"/>
        <w:numPr>
          <w:ilvl w:val="0"/>
          <w:numId w:val="7"/>
        </w:numPr>
        <w:shd w:val="clear" w:color="auto" w:fill="auto"/>
        <w:tabs>
          <w:tab w:pos="554" w:val="left"/>
        </w:tabs>
        <w:bidi w:val="0"/>
        <w:spacing w:before="0" w:line="240" w:lineRule="auto"/>
        <w:ind w:left="560" w:right="0" w:hanging="560"/>
        <w:jc w:val="both"/>
      </w:pPr>
      <w:r>
        <w:rPr>
          <w:rStyle w:val="CharStyle3"/>
        </w:rPr>
        <w:t>Zhotovitel se zavazuje Aktualizaci vyvinout a připravit k předání v termínu v co možná nejkratším termínu od podpisu smlouvy, nejpozději však do 1.10.2022.</w:t>
      </w:r>
    </w:p>
    <w:p>
      <w:pPr>
        <w:pStyle w:val="Style2"/>
        <w:keepNext w:val="0"/>
        <w:keepLines w:val="0"/>
        <w:widowControl w:val="0"/>
        <w:numPr>
          <w:ilvl w:val="0"/>
          <w:numId w:val="7"/>
        </w:numPr>
        <w:shd w:val="clear" w:color="auto" w:fill="auto"/>
        <w:tabs>
          <w:tab w:pos="554" w:val="left"/>
        </w:tabs>
        <w:bidi w:val="0"/>
        <w:spacing w:before="0" w:line="233" w:lineRule="auto"/>
        <w:ind w:left="560" w:right="0" w:hanging="560"/>
        <w:jc w:val="both"/>
      </w:pPr>
      <w:r>
        <w:rPr>
          <w:rStyle w:val="CharStyle3"/>
        </w:rPr>
        <w:t xml:space="preserve">Závazek Zhotovitele Aktualizaci vyvinout a připravit k předání se považuje za splněný po dokončení všech prací spojených s vytvořením Aktualizace, po její instalaci a uvedení do provozu s případnými drobnými vadami </w:t>
      </w:r>
      <w:r>
        <w:rPr>
          <w:rStyle w:val="CharStyle3"/>
          <w:b/>
          <w:bCs/>
          <w:i/>
          <w:iCs/>
        </w:rPr>
        <w:t>a</w:t>
      </w:r>
      <w:r>
        <w:rPr>
          <w:rStyle w:val="CharStyle3"/>
        </w:rPr>
        <w:t xml:space="preserve"> nedodělky nebránícími jejímu řádnému užívání.</w:t>
      </w:r>
    </w:p>
    <w:p>
      <w:pPr>
        <w:pStyle w:val="Style2"/>
        <w:keepNext w:val="0"/>
        <w:keepLines w:val="0"/>
        <w:widowControl w:val="0"/>
        <w:numPr>
          <w:ilvl w:val="0"/>
          <w:numId w:val="7"/>
        </w:numPr>
        <w:shd w:val="clear" w:color="auto" w:fill="auto"/>
        <w:tabs>
          <w:tab w:pos="554" w:val="left"/>
        </w:tabs>
        <w:bidi w:val="0"/>
        <w:spacing w:before="0" w:line="240" w:lineRule="auto"/>
        <w:ind w:left="560" w:right="0" w:hanging="560"/>
        <w:jc w:val="both"/>
      </w:pPr>
      <w:r>
        <w:rPr>
          <w:rStyle w:val="CharStyle3"/>
        </w:rPr>
        <w:t xml:space="preserve">Objednatel je povinen Aktualizaci splňující požadavky dle odst. 2 výše od Zhotovitele převzít bez zbytečného odkladu, co ktomu bude vyzván. O předání Aktualizace bude sepsán písemný předávací protokol, ve kterém bude uveden i den předání Aktualizace Objednateli (dále jen </w:t>
      </w:r>
      <w:r>
        <w:rPr>
          <w:rStyle w:val="CharStyle3"/>
          <w:b/>
          <w:bCs/>
        </w:rPr>
        <w:t>„Den předání“).</w:t>
      </w:r>
    </w:p>
    <w:p>
      <w:pPr>
        <w:pStyle w:val="Style2"/>
        <w:keepNext w:val="0"/>
        <w:keepLines w:val="0"/>
        <w:widowControl w:val="0"/>
        <w:numPr>
          <w:ilvl w:val="0"/>
          <w:numId w:val="7"/>
        </w:numPr>
        <w:shd w:val="clear" w:color="auto" w:fill="auto"/>
        <w:tabs>
          <w:tab w:pos="554" w:val="left"/>
        </w:tabs>
        <w:bidi w:val="0"/>
        <w:spacing w:before="0" w:line="240" w:lineRule="auto"/>
        <w:ind w:left="560" w:right="0" w:hanging="560"/>
        <w:jc w:val="both"/>
      </w:pPr>
      <w:r>
        <w:rPr>
          <w:rStyle w:val="CharStyle3"/>
        </w:rPr>
        <w:t xml:space="preserve">Smluvní strany jsou srozuměny s tím, že Aktualizace vznikne spojením funkcionalit (i) modulu SOS NOW (dále jen </w:t>
      </w:r>
      <w:r>
        <w:rPr>
          <w:rStyle w:val="CharStyle3"/>
          <w:b/>
          <w:bCs/>
        </w:rPr>
        <w:t xml:space="preserve">„SOS NOW“), </w:t>
      </w:r>
      <w:r>
        <w:rPr>
          <w:rStyle w:val="CharStyle3"/>
        </w:rPr>
        <w:t xml:space="preserve">který byl vyvinut a je provozován společností PER4MANCE s.r.o., se sídlem Fišova 399/3, Černé Pole, 602 00 Brno, IČO 607 49 024 (dále jen </w:t>
      </w:r>
      <w:r>
        <w:rPr>
          <w:rStyle w:val="CharStyle3"/>
          <w:b/>
          <w:bCs/>
        </w:rPr>
        <w:t xml:space="preserve">„Partner“), </w:t>
      </w:r>
      <w:r>
        <w:rPr>
          <w:rStyle w:val="CharStyle3"/>
        </w:rPr>
        <w:t>a (ii) Aplikace. Každá ze smluvních stran v této souvislosti prohlašuje, že si před podpisem této smlouvy zajistila licenci Partnera, která ji opravňuje k užití aplikace SOS NOW pro účely předvídané touto smlouvou.</w:t>
      </w:r>
    </w:p>
    <w:p>
      <w:pPr>
        <w:pStyle w:val="Style2"/>
        <w:keepNext w:val="0"/>
        <w:keepLines w:val="0"/>
        <w:widowControl w:val="0"/>
        <w:numPr>
          <w:ilvl w:val="0"/>
          <w:numId w:val="7"/>
        </w:numPr>
        <w:shd w:val="clear" w:color="auto" w:fill="auto"/>
        <w:tabs>
          <w:tab w:pos="554" w:val="left"/>
        </w:tabs>
        <w:bidi w:val="0"/>
        <w:spacing w:before="0" w:line="240" w:lineRule="auto"/>
        <w:ind w:left="0" w:right="0" w:firstLine="0"/>
        <w:jc w:val="both"/>
      </w:pPr>
      <w:r>
        <w:rPr>
          <w:rStyle w:val="CharStyle3"/>
        </w:rPr>
        <w:t>Náklady na vývoj a dokončení Aktualizace ponese Zhotovitel.</w:t>
      </w:r>
    </w:p>
    <w:p>
      <w:pPr>
        <w:pStyle w:val="Style2"/>
        <w:keepNext w:val="0"/>
        <w:keepLines w:val="0"/>
        <w:widowControl w:val="0"/>
        <w:numPr>
          <w:ilvl w:val="0"/>
          <w:numId w:val="7"/>
        </w:numPr>
        <w:shd w:val="clear" w:color="auto" w:fill="auto"/>
        <w:tabs>
          <w:tab w:pos="554" w:val="left"/>
        </w:tabs>
        <w:bidi w:val="0"/>
        <w:spacing w:before="0" w:line="240" w:lineRule="auto"/>
        <w:ind w:left="0" w:right="0" w:firstLine="0"/>
        <w:jc w:val="both"/>
      </w:pPr>
      <w:r>
        <w:rPr>
          <w:rStyle w:val="CharStyle3"/>
        </w:rPr>
        <w:t>Licence k užívání Aktualizace je poskytována Objednateli v souladu s čl. III této smlouvy níže.</w:t>
      </w:r>
    </w:p>
    <w:p>
      <w:pPr>
        <w:pStyle w:val="Style5"/>
        <w:keepNext/>
        <w:keepLines/>
        <w:widowControl w:val="0"/>
        <w:numPr>
          <w:ilvl w:val="0"/>
          <w:numId w:val="9"/>
        </w:numPr>
        <w:shd w:val="clear" w:color="auto" w:fill="auto"/>
        <w:tabs>
          <w:tab w:pos="554" w:val="left"/>
        </w:tabs>
        <w:bidi w:val="0"/>
        <w:spacing w:before="0" w:after="340" w:line="240" w:lineRule="auto"/>
        <w:ind w:left="0" w:right="0" w:firstLine="0"/>
        <w:jc w:val="both"/>
      </w:pPr>
      <w:bookmarkStart w:id="13" w:name="bookmark13"/>
      <w:r>
        <w:rPr>
          <w:rStyle w:val="CharStyle6"/>
          <w:b/>
          <w:bCs/>
        </w:rPr>
        <w:t>Licence</w:t>
      </w:r>
      <w:bookmarkEnd w:id="13"/>
    </w:p>
    <w:p>
      <w:pPr>
        <w:pStyle w:val="Style2"/>
        <w:keepNext w:val="0"/>
        <w:keepLines w:val="0"/>
        <w:widowControl w:val="0"/>
        <w:numPr>
          <w:ilvl w:val="0"/>
          <w:numId w:val="11"/>
        </w:numPr>
        <w:shd w:val="clear" w:color="auto" w:fill="auto"/>
        <w:tabs>
          <w:tab w:pos="554" w:val="left"/>
        </w:tabs>
        <w:bidi w:val="0"/>
        <w:spacing w:before="0" w:line="230" w:lineRule="auto"/>
        <w:ind w:left="560" w:right="0" w:hanging="560"/>
        <w:jc w:val="both"/>
      </w:pPr>
      <w:r>
        <w:rPr>
          <w:rStyle w:val="CharStyle3"/>
        </w:rPr>
        <w:t>Zhotovitel uděluje Objednateli právo (licenci) Aktualizaci a výstupy případného Rozvoje (jak je definován níže) na základě této smlouvy užít:</w:t>
      </w:r>
    </w:p>
    <w:p>
      <w:pPr>
        <w:pStyle w:val="Style2"/>
        <w:keepNext w:val="0"/>
        <w:keepLines w:val="0"/>
        <w:widowControl w:val="0"/>
        <w:numPr>
          <w:ilvl w:val="0"/>
          <w:numId w:val="13"/>
        </w:numPr>
        <w:shd w:val="clear" w:color="auto" w:fill="auto"/>
        <w:tabs>
          <w:tab w:pos="1148" w:val="left"/>
        </w:tabs>
        <w:bidi w:val="0"/>
        <w:spacing w:before="0" w:line="240" w:lineRule="auto"/>
        <w:ind w:left="1140" w:right="0" w:hanging="560"/>
        <w:jc w:val="both"/>
      </w:pPr>
      <w:r>
        <w:rPr>
          <w:rStyle w:val="CharStyle3"/>
        </w:rPr>
        <w:t xml:space="preserve">za účelem provozu systému umožňujícího zaměstnancům Objednatele přístup ke specifickým interním informacím (důležité zprávy a svolávání, dokumenty k činnosti, polohová data, </w:t>
      </w:r>
      <w:r>
        <w:rPr>
          <w:rStyle w:val="CharStyle3"/>
          <w:b/>
          <w:bCs/>
          <w:i/>
          <w:iCs/>
        </w:rPr>
        <w:t>výzvy</w:t>
      </w:r>
      <w:r>
        <w:rPr>
          <w:rStyle w:val="CharStyle3"/>
        </w:rPr>
        <w:t xml:space="preserve"> k výjezdu, atd.), a to přímo z jejich mobilních telefonů;</w:t>
      </w:r>
    </w:p>
    <w:p>
      <w:pPr>
        <w:pStyle w:val="Style2"/>
        <w:keepNext w:val="0"/>
        <w:keepLines w:val="0"/>
        <w:widowControl w:val="0"/>
        <w:numPr>
          <w:ilvl w:val="0"/>
          <w:numId w:val="13"/>
        </w:numPr>
        <w:shd w:val="clear" w:color="auto" w:fill="auto"/>
        <w:tabs>
          <w:tab w:pos="1096" w:val="left"/>
        </w:tabs>
        <w:bidi w:val="0"/>
        <w:spacing w:before="0" w:line="240" w:lineRule="auto"/>
        <w:ind w:left="0" w:right="0" w:firstLine="560"/>
        <w:jc w:val="both"/>
      </w:pPr>
      <w:r>
        <w:rPr>
          <w:rStyle w:val="CharStyle3"/>
        </w:rPr>
        <w:t>bez územního a množstevního omezení;</w:t>
      </w:r>
    </w:p>
    <w:p>
      <w:pPr>
        <w:pStyle w:val="Style2"/>
        <w:keepNext w:val="0"/>
        <w:keepLines w:val="0"/>
        <w:widowControl w:val="0"/>
        <w:numPr>
          <w:ilvl w:val="0"/>
          <w:numId w:val="13"/>
        </w:numPr>
        <w:shd w:val="clear" w:color="auto" w:fill="auto"/>
        <w:tabs>
          <w:tab w:pos="1096" w:val="left"/>
        </w:tabs>
        <w:bidi w:val="0"/>
        <w:spacing w:before="0" w:line="240" w:lineRule="auto"/>
        <w:ind w:left="0" w:right="0" w:firstLine="560"/>
        <w:jc w:val="both"/>
      </w:pPr>
      <w:r>
        <w:rPr>
          <w:rStyle w:val="CharStyle3"/>
        </w:rPr>
        <w:t>s časovým omezením na dobu trvání Podpory; a</w:t>
      </w:r>
    </w:p>
    <w:p>
      <w:pPr>
        <w:pStyle w:val="Style2"/>
        <w:keepNext w:val="0"/>
        <w:keepLines w:val="0"/>
        <w:widowControl w:val="0"/>
        <w:numPr>
          <w:ilvl w:val="0"/>
          <w:numId w:val="13"/>
        </w:numPr>
        <w:shd w:val="clear" w:color="auto" w:fill="auto"/>
        <w:tabs>
          <w:tab w:pos="1096" w:val="left"/>
        </w:tabs>
        <w:bidi w:val="0"/>
        <w:spacing w:before="0" w:line="240" w:lineRule="auto"/>
        <w:ind w:left="0" w:right="0" w:firstLine="560"/>
        <w:jc w:val="both"/>
      </w:pPr>
      <w:r>
        <w:rPr>
          <w:rStyle w:val="CharStyle3"/>
        </w:rPr>
        <w:t>nevýhradně;</w:t>
      </w:r>
    </w:p>
    <w:p>
      <w:pPr>
        <w:pStyle w:val="Style5"/>
        <w:keepNext/>
        <w:keepLines/>
        <w:widowControl w:val="0"/>
        <w:shd w:val="clear" w:color="auto" w:fill="auto"/>
        <w:bidi w:val="0"/>
        <w:spacing w:before="0" w:after="220" w:line="240" w:lineRule="auto"/>
        <w:ind w:left="0" w:right="0" w:firstLine="560"/>
        <w:jc w:val="both"/>
      </w:pPr>
      <w:bookmarkStart w:id="15" w:name="bookmark15"/>
      <w:r>
        <w:rPr>
          <w:rStyle w:val="CharStyle6"/>
        </w:rPr>
        <w:t xml:space="preserve">(dále jen </w:t>
      </w:r>
      <w:r>
        <w:rPr>
          <w:rStyle w:val="CharStyle6"/>
          <w:b/>
          <w:bCs/>
        </w:rPr>
        <w:t>„Licence“).</w:t>
      </w:r>
      <w:bookmarkEnd w:id="15"/>
    </w:p>
    <w:p>
      <w:pPr>
        <w:pStyle w:val="Style2"/>
        <w:keepNext w:val="0"/>
        <w:keepLines w:val="0"/>
        <w:widowControl w:val="0"/>
        <w:numPr>
          <w:ilvl w:val="0"/>
          <w:numId w:val="11"/>
        </w:numPr>
        <w:shd w:val="clear" w:color="auto" w:fill="auto"/>
        <w:tabs>
          <w:tab w:pos="554" w:val="left"/>
        </w:tabs>
        <w:bidi w:val="0"/>
        <w:spacing w:before="0" w:line="240" w:lineRule="auto"/>
        <w:ind w:left="0" w:right="0" w:firstLine="0"/>
        <w:jc w:val="both"/>
      </w:pPr>
      <w:r>
        <w:rPr>
          <w:rStyle w:val="CharStyle3"/>
        </w:rPr>
        <w:t>Licence vzniká v Den předání a dále při každém předání jednotlivých výstupů Rozvoje.</w:t>
      </w:r>
    </w:p>
    <w:p>
      <w:pPr>
        <w:pStyle w:val="Style2"/>
        <w:keepNext w:val="0"/>
        <w:keepLines w:val="0"/>
        <w:widowControl w:val="0"/>
        <w:numPr>
          <w:ilvl w:val="0"/>
          <w:numId w:val="11"/>
        </w:numPr>
        <w:shd w:val="clear" w:color="auto" w:fill="auto"/>
        <w:tabs>
          <w:tab w:pos="554" w:val="left"/>
        </w:tabs>
        <w:bidi w:val="0"/>
        <w:spacing w:before="0" w:line="226" w:lineRule="auto"/>
        <w:ind w:left="560" w:right="0" w:hanging="560"/>
        <w:jc w:val="both"/>
      </w:pPr>
      <w:r>
        <w:rPr>
          <w:rStyle w:val="CharStyle3"/>
        </w:rPr>
        <w:t>Úplata za Licenci dle této smlouvy je zahrnuta v Ceně Podpory a/nebo Ceně Rozvoje (jak jsou definovány níže).</w:t>
      </w:r>
    </w:p>
    <w:p>
      <w:pPr>
        <w:pStyle w:val="Style2"/>
        <w:keepNext w:val="0"/>
        <w:keepLines w:val="0"/>
        <w:widowControl w:val="0"/>
        <w:numPr>
          <w:ilvl w:val="0"/>
          <w:numId w:val="11"/>
        </w:numPr>
        <w:shd w:val="clear" w:color="auto" w:fill="auto"/>
        <w:tabs>
          <w:tab w:pos="554" w:val="left"/>
        </w:tabs>
        <w:bidi w:val="0"/>
        <w:spacing w:before="0" w:line="240" w:lineRule="auto"/>
        <w:ind w:left="560" w:right="0" w:hanging="560"/>
        <w:jc w:val="both"/>
      </w:pPr>
      <w:r>
        <w:rPr>
          <w:rStyle w:val="CharStyle3"/>
        </w:rPr>
        <w:t xml:space="preserve">Pro odstranění jakýchkoliv pochybností smluvní strany souhlasně prohlašují, že licence k užití Původní aplikace udělená na základě Původní smlouvy o dílo (dále jen </w:t>
      </w:r>
      <w:r>
        <w:rPr>
          <w:rStyle w:val="CharStyle3"/>
          <w:b/>
          <w:bCs/>
        </w:rPr>
        <w:t xml:space="preserve">„Původní licence“) </w:t>
      </w:r>
      <w:r>
        <w:rPr>
          <w:rStyle w:val="CharStyle3"/>
        </w:rPr>
        <w:t>je ve vztahu k programovému základu Původní aplikace, kterou představuje základní verze aplikace MyZZS bez klientských customizací, nevýhradní.</w:t>
      </w:r>
    </w:p>
    <w:p>
      <w:pPr>
        <w:pStyle w:val="Style5"/>
        <w:keepNext/>
        <w:keepLines/>
        <w:widowControl w:val="0"/>
        <w:numPr>
          <w:ilvl w:val="0"/>
          <w:numId w:val="9"/>
        </w:numPr>
        <w:shd w:val="clear" w:color="auto" w:fill="auto"/>
        <w:tabs>
          <w:tab w:pos="554" w:val="left"/>
        </w:tabs>
        <w:bidi w:val="0"/>
        <w:spacing w:before="0" w:after="220" w:line="240" w:lineRule="auto"/>
        <w:ind w:left="0" w:right="0" w:firstLine="0"/>
        <w:jc w:val="both"/>
      </w:pPr>
      <w:bookmarkStart w:id="17" w:name="bookmark17"/>
      <w:r>
        <w:rPr>
          <w:rStyle w:val="CharStyle6"/>
          <w:b/>
          <w:bCs/>
        </w:rPr>
        <w:t>Podpora a rozvoj</w:t>
      </w:r>
      <w:bookmarkEnd w:id="17"/>
    </w:p>
    <w:p>
      <w:pPr>
        <w:pStyle w:val="Style2"/>
        <w:keepNext w:val="0"/>
        <w:keepLines w:val="0"/>
        <w:widowControl w:val="0"/>
        <w:numPr>
          <w:ilvl w:val="0"/>
          <w:numId w:val="15"/>
        </w:numPr>
        <w:shd w:val="clear" w:color="auto" w:fill="auto"/>
        <w:tabs>
          <w:tab w:pos="555" w:val="left"/>
        </w:tabs>
        <w:bidi w:val="0"/>
        <w:spacing w:before="0" w:line="226" w:lineRule="auto"/>
        <w:ind w:left="560" w:right="0" w:hanging="560"/>
        <w:jc w:val="both"/>
      </w:pPr>
      <w:r>
        <w:rPr>
          <w:rStyle w:val="CharStyle3"/>
        </w:rPr>
        <w:t xml:space="preserve">Zhotovitel se zavazuje poskytovat Objednateli následující služby (spolu s odst. 1 výše dále jen </w:t>
      </w:r>
      <w:r>
        <w:rPr>
          <w:rStyle w:val="CharStyle3"/>
          <w:b/>
          <w:bCs/>
        </w:rPr>
        <w:t>„Podpora“):</w:t>
      </w:r>
    </w:p>
    <w:p>
      <w:pPr>
        <w:pStyle w:val="Style2"/>
        <w:keepNext w:val="0"/>
        <w:keepLines w:val="0"/>
        <w:widowControl w:val="0"/>
        <w:numPr>
          <w:ilvl w:val="0"/>
          <w:numId w:val="17"/>
        </w:numPr>
        <w:shd w:val="clear" w:color="auto" w:fill="auto"/>
        <w:tabs>
          <w:tab w:pos="1151" w:val="left"/>
        </w:tabs>
        <w:bidi w:val="0"/>
        <w:spacing w:before="0" w:line="240" w:lineRule="auto"/>
        <w:ind w:left="1140" w:right="0" w:hanging="560"/>
        <w:jc w:val="both"/>
      </w:pPr>
      <w:r>
        <w:rPr>
          <w:rStyle w:val="CharStyle3"/>
        </w:rPr>
        <w:t>provoz a údržba Aplikace v její původní podobě v souladu s čl. I. odst. 1. písm. d) této smlouvy s tím, že tyto služby budou poskytovány od uzavření této smlouvy až do Dne předání;</w:t>
      </w:r>
    </w:p>
    <w:p>
      <w:pPr>
        <w:pStyle w:val="Style2"/>
        <w:keepNext w:val="0"/>
        <w:keepLines w:val="0"/>
        <w:widowControl w:val="0"/>
        <w:numPr>
          <w:ilvl w:val="0"/>
          <w:numId w:val="17"/>
        </w:numPr>
        <w:shd w:val="clear" w:color="auto" w:fill="auto"/>
        <w:tabs>
          <w:tab w:pos="1151" w:val="left"/>
        </w:tabs>
        <w:bidi w:val="0"/>
        <w:spacing w:before="0" w:line="240" w:lineRule="auto"/>
        <w:ind w:left="1140" w:right="0" w:hanging="560"/>
        <w:jc w:val="both"/>
      </w:pPr>
      <w:r>
        <w:rPr>
          <w:rStyle w:val="CharStyle3"/>
        </w:rPr>
        <w:t>provoz a údržba Aplikace v podobě po Aktualizaci v souladu s čl. I. odst. 1. písm. c) této smlouvy s tím, že tyto služby budou poskytovány po dobu dvou (2) let ode Dne předání.</w:t>
      </w:r>
    </w:p>
    <w:p>
      <w:pPr>
        <w:pStyle w:val="Style2"/>
        <w:keepNext w:val="0"/>
        <w:keepLines w:val="0"/>
        <w:widowControl w:val="0"/>
        <w:numPr>
          <w:ilvl w:val="0"/>
          <w:numId w:val="15"/>
        </w:numPr>
        <w:shd w:val="clear" w:color="auto" w:fill="auto"/>
        <w:tabs>
          <w:tab w:pos="555" w:val="left"/>
        </w:tabs>
        <w:bidi w:val="0"/>
        <w:spacing w:before="0" w:line="240" w:lineRule="auto"/>
        <w:ind w:left="560" w:right="0" w:hanging="560"/>
        <w:jc w:val="both"/>
      </w:pPr>
      <w:r>
        <w:rPr>
          <w:rStyle w:val="CharStyle3"/>
        </w:rPr>
        <w:t>Zhotovitel a Objednatel se dohodli, že Podpora se bude poskytovat po jednotlivých dílčích částech jako jednotlivá dílčí plnění. Jednotlivá dílčí plnění se považují za uskutečněná posledním dnem příslušného kalendářního měsíce, za které byla Podpora poskytnuta. Objednatel se zavazuje Zhotoviteli za tyto služby zaplatit Cenu Podpory dle čl. V níže.</w:t>
      </w:r>
    </w:p>
    <w:p>
      <w:pPr>
        <w:pStyle w:val="Style2"/>
        <w:keepNext w:val="0"/>
        <w:keepLines w:val="0"/>
        <w:widowControl w:val="0"/>
        <w:numPr>
          <w:ilvl w:val="0"/>
          <w:numId w:val="15"/>
        </w:numPr>
        <w:shd w:val="clear" w:color="auto" w:fill="auto"/>
        <w:tabs>
          <w:tab w:pos="555" w:val="left"/>
        </w:tabs>
        <w:bidi w:val="0"/>
        <w:spacing w:before="0" w:line="240" w:lineRule="auto"/>
        <w:ind w:left="560" w:right="0" w:hanging="560"/>
        <w:jc w:val="both"/>
      </w:pPr>
      <w:r>
        <w:rPr>
          <w:rStyle w:val="CharStyle3"/>
        </w:rPr>
        <w:t xml:space="preserve">Zhotovitel se zavazuje odstraňovat reklamované vady ve lhůtách pro odstraňování poruch dle </w:t>
      </w:r>
      <w:r>
        <w:rPr>
          <w:rStyle w:val="CharStyle3"/>
          <w:u w:val="single"/>
        </w:rPr>
        <w:t>přílohy č. 2</w:t>
      </w:r>
      <w:r>
        <w:rPr>
          <w:rStyle w:val="CharStyle3"/>
        </w:rPr>
        <w:t xml:space="preserve"> této smlouvy, resp. dle Původní smlouvy o dílo ve vztahu k Původní aplikaci, nebude-li mezi oběma smluvními stranami v jednotlivém případě dohodnuto jinak.</w:t>
      </w:r>
    </w:p>
    <w:p>
      <w:pPr>
        <w:pStyle w:val="Style2"/>
        <w:keepNext w:val="0"/>
        <w:keepLines w:val="0"/>
        <w:widowControl w:val="0"/>
        <w:numPr>
          <w:ilvl w:val="0"/>
          <w:numId w:val="15"/>
        </w:numPr>
        <w:shd w:val="clear" w:color="auto" w:fill="auto"/>
        <w:tabs>
          <w:tab w:pos="555" w:val="left"/>
        </w:tabs>
        <w:bidi w:val="0"/>
        <w:spacing w:before="0" w:line="240" w:lineRule="auto"/>
        <w:ind w:left="560" w:right="0" w:hanging="560"/>
        <w:jc w:val="both"/>
      </w:pPr>
      <w:r>
        <w:rPr>
          <w:rStyle w:val="CharStyle3"/>
        </w:rPr>
        <w:t xml:space="preserve">Nad rámec běžné Podpory bude Zhotovitel na žádost Objednatele vyvíjet po vzájemné dohodě nové moduly a funkcionality Aplikace (dále jen </w:t>
      </w:r>
      <w:r>
        <w:rPr>
          <w:rStyle w:val="CharStyle3"/>
          <w:b/>
          <w:bCs/>
        </w:rPr>
        <w:t xml:space="preserve">„Rozvoj“). </w:t>
      </w:r>
      <w:r>
        <w:rPr>
          <w:rStyle w:val="CharStyle3"/>
        </w:rPr>
        <w:t>Objednatel bere na vědomí, že náklady na Rozvoj mohou být po předchozí dohodě se Zhotovitelem a ostatními klienty Zhotovitele rovnoměrně rozděleny mezi Objednatele a ostatní klienty Zhotovitele.</w:t>
      </w:r>
    </w:p>
    <w:p>
      <w:pPr>
        <w:pStyle w:val="Style5"/>
        <w:keepNext/>
        <w:keepLines/>
        <w:widowControl w:val="0"/>
        <w:numPr>
          <w:ilvl w:val="0"/>
          <w:numId w:val="9"/>
        </w:numPr>
        <w:shd w:val="clear" w:color="auto" w:fill="auto"/>
        <w:tabs>
          <w:tab w:pos="555" w:val="left"/>
        </w:tabs>
        <w:bidi w:val="0"/>
        <w:spacing w:before="0" w:after="320" w:line="240" w:lineRule="auto"/>
        <w:ind w:left="0" w:right="0" w:firstLine="0"/>
        <w:jc w:val="both"/>
      </w:pPr>
      <w:bookmarkStart w:id="19" w:name="bookmark19"/>
      <w:r>
        <w:rPr>
          <w:rStyle w:val="CharStyle6"/>
          <w:b/>
          <w:bCs/>
        </w:rPr>
        <w:t>Cena</w:t>
      </w:r>
      <w:bookmarkEnd w:id="19"/>
    </w:p>
    <w:p>
      <w:pPr>
        <w:pStyle w:val="Style2"/>
        <w:keepNext w:val="0"/>
        <w:keepLines w:val="0"/>
        <w:widowControl w:val="0"/>
        <w:numPr>
          <w:ilvl w:val="0"/>
          <w:numId w:val="19"/>
        </w:numPr>
        <w:shd w:val="clear" w:color="auto" w:fill="auto"/>
        <w:tabs>
          <w:tab w:pos="555" w:val="left"/>
        </w:tabs>
        <w:bidi w:val="0"/>
        <w:spacing w:before="0" w:line="240" w:lineRule="auto"/>
        <w:ind w:left="0" w:right="0" w:firstLine="0"/>
        <w:jc w:val="both"/>
      </w:pPr>
      <w:r>
        <w:rPr>
          <w:rStyle w:val="CharStyle3"/>
        </w:rPr>
        <w:t>Smluvní strany prohlašují, že náklady na vývoj Aplikace nese Zhotovitel.</w:t>
      </w:r>
    </w:p>
    <w:p>
      <w:pPr>
        <w:pStyle w:val="Style2"/>
        <w:keepNext w:val="0"/>
        <w:keepLines w:val="0"/>
        <w:widowControl w:val="0"/>
        <w:numPr>
          <w:ilvl w:val="0"/>
          <w:numId w:val="19"/>
        </w:numPr>
        <w:shd w:val="clear" w:color="auto" w:fill="auto"/>
        <w:tabs>
          <w:tab w:pos="555" w:val="left"/>
        </w:tabs>
        <w:bidi w:val="0"/>
        <w:spacing w:before="0" w:line="240" w:lineRule="auto"/>
        <w:ind w:left="0" w:right="0" w:firstLine="0"/>
        <w:jc w:val="both"/>
      </w:pPr>
      <w:r>
        <w:rPr>
          <w:rStyle w:val="CharStyle3"/>
        </w:rPr>
        <w:t>Cena za Podporu:</w:t>
      </w:r>
    </w:p>
    <w:p>
      <w:pPr>
        <w:pStyle w:val="Style2"/>
        <w:keepNext w:val="0"/>
        <w:keepLines w:val="0"/>
        <w:widowControl w:val="0"/>
        <w:numPr>
          <w:ilvl w:val="0"/>
          <w:numId w:val="21"/>
        </w:numPr>
        <w:shd w:val="clear" w:color="auto" w:fill="auto"/>
        <w:tabs>
          <w:tab w:pos="1151" w:val="left"/>
        </w:tabs>
        <w:bidi w:val="0"/>
        <w:spacing w:before="0" w:line="230" w:lineRule="auto"/>
        <w:ind w:left="1140" w:right="0" w:hanging="560"/>
        <w:jc w:val="both"/>
      </w:pPr>
      <w:r>
        <w:rPr>
          <w:rStyle w:val="CharStyle3"/>
        </w:rPr>
        <w:t xml:space="preserve">Objednatel se zavazuje platit Zhotoviteli za Podporu cenu ve výši 19.900,- Kč bez DPH, ve formě měsíčního paušálu ode Dne předání (dále jen </w:t>
      </w:r>
      <w:r>
        <w:rPr>
          <w:rStyle w:val="CharStyle3"/>
          <w:b/>
          <w:bCs/>
        </w:rPr>
        <w:t>„Cena Podpory“);</w:t>
      </w:r>
    </w:p>
    <w:p>
      <w:pPr>
        <w:pStyle w:val="Style2"/>
        <w:keepNext w:val="0"/>
        <w:keepLines w:val="0"/>
        <w:widowControl w:val="0"/>
        <w:numPr>
          <w:ilvl w:val="0"/>
          <w:numId w:val="21"/>
        </w:numPr>
        <w:shd w:val="clear" w:color="auto" w:fill="auto"/>
        <w:tabs>
          <w:tab w:pos="1104" w:val="left"/>
        </w:tabs>
        <w:bidi w:val="0"/>
        <w:spacing w:before="0" w:line="240" w:lineRule="auto"/>
        <w:ind w:left="0" w:right="0" w:firstLine="560"/>
        <w:jc w:val="both"/>
      </w:pPr>
      <w:r>
        <w:rPr>
          <w:rStyle w:val="CharStyle3"/>
        </w:rPr>
        <w:t>Podpora Původní aplikace bude Objednateli poskytována bezplatně;</w:t>
      </w:r>
    </w:p>
    <w:p>
      <w:pPr>
        <w:pStyle w:val="Style2"/>
        <w:keepNext w:val="0"/>
        <w:keepLines w:val="0"/>
        <w:widowControl w:val="0"/>
        <w:numPr>
          <w:ilvl w:val="0"/>
          <w:numId w:val="21"/>
        </w:numPr>
        <w:shd w:val="clear" w:color="auto" w:fill="auto"/>
        <w:tabs>
          <w:tab w:pos="1104" w:val="left"/>
        </w:tabs>
        <w:bidi w:val="0"/>
        <w:spacing w:before="0" w:line="240" w:lineRule="auto"/>
        <w:ind w:left="0" w:right="0" w:firstLine="560"/>
        <w:jc w:val="both"/>
      </w:pPr>
      <w:r>
        <w:rPr>
          <w:rStyle w:val="CharStyle3"/>
        </w:rPr>
        <w:t>součástí Ceny Podpory jsou veškeré náklady Zhotovitele; a</w:t>
      </w:r>
    </w:p>
    <w:p>
      <w:pPr>
        <w:pStyle w:val="Style2"/>
        <w:keepNext w:val="0"/>
        <w:keepLines w:val="0"/>
        <w:widowControl w:val="0"/>
        <w:numPr>
          <w:ilvl w:val="0"/>
          <w:numId w:val="21"/>
        </w:numPr>
        <w:shd w:val="clear" w:color="auto" w:fill="auto"/>
        <w:tabs>
          <w:tab w:pos="1151" w:val="left"/>
        </w:tabs>
        <w:bidi w:val="0"/>
        <w:spacing w:before="0" w:line="240" w:lineRule="auto"/>
        <w:ind w:left="1140" w:right="0" w:hanging="560"/>
        <w:jc w:val="both"/>
      </w:pPr>
      <w:r>
        <w:rPr>
          <w:rStyle w:val="CharStyle3"/>
        </w:rPr>
        <w:t>v případě jakéhokoli Rozvoje Aplikace (tj. připojení dodatečných funkcionalit a modulů) může být Cena Podpory zvýšena dle bodu b. výše.</w:t>
      </w:r>
    </w:p>
    <w:p>
      <w:pPr>
        <w:pStyle w:val="Style2"/>
        <w:keepNext w:val="0"/>
        <w:keepLines w:val="0"/>
        <w:widowControl w:val="0"/>
        <w:numPr>
          <w:ilvl w:val="0"/>
          <w:numId w:val="19"/>
        </w:numPr>
        <w:shd w:val="clear" w:color="auto" w:fill="auto"/>
        <w:tabs>
          <w:tab w:pos="555" w:val="left"/>
        </w:tabs>
        <w:bidi w:val="0"/>
        <w:spacing w:before="0" w:line="240" w:lineRule="auto"/>
        <w:ind w:left="0" w:right="0" w:firstLine="0"/>
        <w:jc w:val="left"/>
      </w:pPr>
      <w:r>
        <w:rPr>
          <w:rStyle w:val="CharStyle3"/>
        </w:rPr>
        <w:t>Cena Podpory je splatná zpětně vždy do 15. dne po skončení kalendářního měsíce.</w:t>
      </w:r>
    </w:p>
    <w:p>
      <w:pPr>
        <w:pStyle w:val="Style2"/>
        <w:keepNext w:val="0"/>
        <w:keepLines w:val="0"/>
        <w:widowControl w:val="0"/>
        <w:numPr>
          <w:ilvl w:val="0"/>
          <w:numId w:val="19"/>
        </w:numPr>
        <w:shd w:val="clear" w:color="auto" w:fill="auto"/>
        <w:tabs>
          <w:tab w:pos="555" w:val="left"/>
        </w:tabs>
        <w:bidi w:val="0"/>
        <w:spacing w:before="0" w:line="240" w:lineRule="auto"/>
        <w:ind w:left="0" w:right="0" w:firstLine="0"/>
        <w:jc w:val="left"/>
      </w:pPr>
      <w:r>
        <w:rPr>
          <w:rStyle w:val="CharStyle3"/>
        </w:rPr>
        <w:t xml:space="preserve">Cena za poskytování služeb související s Rozvojem (dále jen </w:t>
      </w:r>
      <w:r>
        <w:rPr>
          <w:rStyle w:val="CharStyle3"/>
          <w:b/>
          <w:bCs/>
        </w:rPr>
        <w:t xml:space="preserve">„Cena Rozvoje“) </w:t>
      </w:r>
      <w:r>
        <w:rPr>
          <w:rStyle w:val="CharStyle3"/>
        </w:rPr>
        <w:t>je následující:</w:t>
      </w:r>
    </w:p>
    <w:p>
      <w:pPr>
        <w:pStyle w:val="Style2"/>
        <w:keepNext w:val="0"/>
        <w:keepLines w:val="0"/>
        <w:widowControl w:val="0"/>
        <w:numPr>
          <w:ilvl w:val="0"/>
          <w:numId w:val="23"/>
        </w:numPr>
        <w:shd w:val="clear" w:color="auto" w:fill="auto"/>
        <w:tabs>
          <w:tab w:pos="1104" w:val="left"/>
        </w:tabs>
        <w:bidi w:val="0"/>
        <w:spacing w:before="0" w:line="240" w:lineRule="auto"/>
        <w:ind w:left="0" w:right="0" w:firstLine="560"/>
        <w:jc w:val="both"/>
      </w:pPr>
      <w:r>
        <w:rPr>
          <w:rStyle w:val="CharStyle3"/>
        </w:rPr>
        <w:t>smluvní strany se mohou dohodnout na pevné částce Ceny Rozvoje; nebo</w:t>
      </w:r>
    </w:p>
    <w:p>
      <w:pPr>
        <w:pStyle w:val="Style2"/>
        <w:keepNext w:val="0"/>
        <w:keepLines w:val="0"/>
        <w:widowControl w:val="0"/>
        <w:numPr>
          <w:ilvl w:val="0"/>
          <w:numId w:val="23"/>
        </w:numPr>
        <w:shd w:val="clear" w:color="auto" w:fill="auto"/>
        <w:tabs>
          <w:tab w:pos="1104" w:val="left"/>
        </w:tabs>
        <w:bidi w:val="0"/>
        <w:spacing w:before="0" w:after="0" w:line="240" w:lineRule="auto"/>
        <w:ind w:left="0" w:right="0" w:firstLine="560"/>
        <w:jc w:val="both"/>
      </w:pPr>
      <w:r>
        <w:rPr>
          <w:rStyle w:val="CharStyle3"/>
        </w:rPr>
        <w:t>Cena Rozvoje bude určena jako součin (i) pevné hodinové sazby ve výši 1.450,- Kč bez</w:t>
      </w:r>
    </w:p>
    <w:p>
      <w:pPr>
        <w:pStyle w:val="Style2"/>
        <w:keepNext w:val="0"/>
        <w:keepLines w:val="0"/>
        <w:widowControl w:val="0"/>
        <w:shd w:val="clear" w:color="auto" w:fill="auto"/>
        <w:bidi w:val="0"/>
        <w:spacing w:before="0" w:line="240" w:lineRule="auto"/>
        <w:ind w:left="1140" w:right="0" w:firstLine="0"/>
        <w:jc w:val="both"/>
      </w:pPr>
      <w:r>
        <w:rPr>
          <w:rStyle w:val="CharStyle3"/>
        </w:rPr>
        <w:t>DPH a (ii) počtu hodin skutečně vynaložených ze strany pracovníků Zhotovitele na Rozvoj.</w:t>
      </w:r>
    </w:p>
    <w:p>
      <w:pPr>
        <w:pStyle w:val="Style2"/>
        <w:keepNext w:val="0"/>
        <w:keepLines w:val="0"/>
        <w:widowControl w:val="0"/>
        <w:numPr>
          <w:ilvl w:val="0"/>
          <w:numId w:val="19"/>
        </w:numPr>
        <w:shd w:val="clear" w:color="auto" w:fill="auto"/>
        <w:tabs>
          <w:tab w:pos="555" w:val="left"/>
        </w:tabs>
        <w:bidi w:val="0"/>
        <w:spacing w:before="0" w:line="240" w:lineRule="auto"/>
        <w:ind w:left="560" w:right="0" w:hanging="560"/>
        <w:jc w:val="both"/>
      </w:pPr>
      <w:r>
        <w:rPr>
          <w:rStyle w:val="CharStyle3"/>
        </w:rPr>
        <w:t>Cena Rozvoje je splatná dle jednotlivých objednávek zpětně vždy do 15. dne po skončení kalendářního měsíce, ve kterém byly příslušné služby poskytnuty.</w:t>
      </w:r>
    </w:p>
    <w:p>
      <w:pPr>
        <w:pStyle w:val="Style5"/>
        <w:keepNext/>
        <w:keepLines/>
        <w:widowControl w:val="0"/>
        <w:numPr>
          <w:ilvl w:val="0"/>
          <w:numId w:val="25"/>
        </w:numPr>
        <w:shd w:val="clear" w:color="auto" w:fill="auto"/>
        <w:tabs>
          <w:tab w:pos="555" w:val="left"/>
        </w:tabs>
        <w:bidi w:val="0"/>
        <w:spacing w:before="0" w:after="320" w:line="240" w:lineRule="auto"/>
        <w:ind w:left="0" w:right="0" w:firstLine="0"/>
        <w:jc w:val="both"/>
      </w:pPr>
      <w:bookmarkStart w:id="21" w:name="bookmark21"/>
      <w:r>
        <w:rPr>
          <w:rStyle w:val="CharStyle6"/>
          <w:b/>
          <w:bCs/>
        </w:rPr>
        <w:t>Ochrana osobních údajů</w:t>
      </w:r>
      <w:bookmarkEnd w:id="21"/>
    </w:p>
    <w:p>
      <w:pPr>
        <w:pStyle w:val="Style2"/>
        <w:keepNext w:val="0"/>
        <w:keepLines w:val="0"/>
        <w:widowControl w:val="0"/>
        <w:numPr>
          <w:ilvl w:val="0"/>
          <w:numId w:val="27"/>
        </w:numPr>
        <w:shd w:val="clear" w:color="auto" w:fill="auto"/>
        <w:tabs>
          <w:tab w:pos="555" w:val="left"/>
        </w:tabs>
        <w:bidi w:val="0"/>
        <w:spacing w:before="0" w:line="240" w:lineRule="auto"/>
        <w:ind w:left="560" w:right="0" w:hanging="560"/>
        <w:jc w:val="both"/>
      </w:pPr>
      <w:r>
        <w:rPr>
          <w:rStyle w:val="CharStyle3"/>
        </w:rPr>
        <w:t>Vzhledem k tomu, že Zhotovitel v rámci plnění předmětu této smlouvy získá přístup k osobním údajům třetích osob v pozici tzv. zpracovatele osobních údajů, zavazují se smluvní strany před tím, než k takovému zpřístupnění dojde, uzavřít smlouvu o zpracování osobních údajů ve smyslu čl. 28 odst. 3 GDPR.</w:t>
      </w:r>
    </w:p>
    <w:p>
      <w:pPr>
        <w:pStyle w:val="Style5"/>
        <w:keepNext/>
        <w:keepLines/>
        <w:widowControl w:val="0"/>
        <w:numPr>
          <w:ilvl w:val="0"/>
          <w:numId w:val="25"/>
        </w:numPr>
        <w:shd w:val="clear" w:color="auto" w:fill="auto"/>
        <w:tabs>
          <w:tab w:pos="560" w:val="left"/>
        </w:tabs>
        <w:bidi w:val="0"/>
        <w:spacing w:before="0" w:after="340" w:line="240" w:lineRule="auto"/>
        <w:ind w:left="0" w:right="0" w:firstLine="0"/>
        <w:jc w:val="both"/>
      </w:pPr>
      <w:bookmarkStart w:id="23" w:name="bookmark23"/>
      <w:r>
        <w:rPr>
          <w:rStyle w:val="CharStyle6"/>
          <w:b/>
          <w:bCs/>
        </w:rPr>
        <w:t>Ochrana obchodního tajemství a důvěrných informací</w:t>
      </w:r>
      <w:bookmarkEnd w:id="23"/>
    </w:p>
    <w:p>
      <w:pPr>
        <w:pStyle w:val="Style2"/>
        <w:keepNext w:val="0"/>
        <w:keepLines w:val="0"/>
        <w:widowControl w:val="0"/>
        <w:numPr>
          <w:ilvl w:val="0"/>
          <w:numId w:val="29"/>
        </w:numPr>
        <w:shd w:val="clear" w:color="auto" w:fill="auto"/>
        <w:tabs>
          <w:tab w:pos="560" w:val="left"/>
        </w:tabs>
        <w:bidi w:val="0"/>
        <w:spacing w:before="0" w:line="240" w:lineRule="auto"/>
        <w:ind w:left="580" w:right="0" w:hanging="580"/>
        <w:jc w:val="both"/>
      </w:pPr>
      <w:r>
        <w:rPr>
          <w:rStyle w:val="CharStyle3"/>
        </w:rPr>
        <w:t>Smluvní strany se zavazují obchodní tajemství a důvěrné informace druhé smluvní strany, které byly mezi smluvními stranami předány pro účely plnění této smlouvy, používat jen pro účely této smlouvy a v souladu s touto smlouvou.</w:t>
      </w:r>
    </w:p>
    <w:p>
      <w:pPr>
        <w:pStyle w:val="Style2"/>
        <w:keepNext w:val="0"/>
        <w:keepLines w:val="0"/>
        <w:widowControl w:val="0"/>
        <w:numPr>
          <w:ilvl w:val="0"/>
          <w:numId w:val="29"/>
        </w:numPr>
        <w:shd w:val="clear" w:color="auto" w:fill="auto"/>
        <w:tabs>
          <w:tab w:pos="560" w:val="left"/>
        </w:tabs>
        <w:bidi w:val="0"/>
        <w:spacing w:before="0" w:line="240" w:lineRule="auto"/>
        <w:ind w:left="580" w:right="0" w:hanging="580"/>
        <w:jc w:val="both"/>
      </w:pPr>
      <w:r>
        <w:rPr>
          <w:rStyle w:val="CharStyle3"/>
        </w:rPr>
        <w:t>Smluvní strany se zavazují, že budou považovat informace o veškerých skutečnostech, o kterých se dověděly na základě této smlouvy nebo v souvislosti s touto smlouvou, za informace důvěrné a zavazují se zachovat mlčenlivost o takových skutečnostech, a to až do doby, kdy se tyto informace stanou obecně známými za předpokladu, že se tak nestane porušením této povinnosti mlčenlivosti příslušnou smluvní stranou.</w:t>
      </w:r>
    </w:p>
    <w:p>
      <w:pPr>
        <w:pStyle w:val="Style2"/>
        <w:keepNext w:val="0"/>
        <w:keepLines w:val="0"/>
        <w:widowControl w:val="0"/>
        <w:numPr>
          <w:ilvl w:val="0"/>
          <w:numId w:val="29"/>
        </w:numPr>
        <w:shd w:val="clear" w:color="auto" w:fill="auto"/>
        <w:tabs>
          <w:tab w:pos="560" w:val="left"/>
        </w:tabs>
        <w:bidi w:val="0"/>
        <w:spacing w:before="0" w:line="240" w:lineRule="auto"/>
        <w:ind w:left="580" w:right="0" w:hanging="580"/>
        <w:jc w:val="both"/>
      </w:pPr>
      <w:r>
        <w:rPr>
          <w:rStyle w:val="CharStyle3"/>
        </w:rPr>
        <w:t>Smluvní strany se zavazují, že tyto skutečnosti jiným subjektům nesdělí, nezpřístupní, ani nevyužijí pro sebe nebo pro jinou osobu. Zavazují se zachovat tyto skutečnosti v přísné tajnosti a sdělit je výlučně těm svým zaměstnancům nebo dodavatelům, kteří jsou pověřeni plněním této smlouvy a z tohoto titulu oprávněni se s těmito skutečnostmi v nezbytném rozsahu seznámit. Smluvní strany se současně zavazují zabezpečit, aby i tyto osoby považovaly tyto skutečnosti za důvěrné a zachovávaly o nich mlčenlivost.</w:t>
      </w:r>
    </w:p>
    <w:p>
      <w:pPr>
        <w:pStyle w:val="Style2"/>
        <w:keepNext w:val="0"/>
        <w:keepLines w:val="0"/>
        <w:widowControl w:val="0"/>
        <w:numPr>
          <w:ilvl w:val="0"/>
          <w:numId w:val="29"/>
        </w:numPr>
        <w:shd w:val="clear" w:color="auto" w:fill="auto"/>
        <w:tabs>
          <w:tab w:pos="560" w:val="left"/>
        </w:tabs>
        <w:bidi w:val="0"/>
        <w:spacing w:before="0" w:line="240" w:lineRule="auto"/>
        <w:ind w:left="580" w:right="0" w:hanging="580"/>
        <w:jc w:val="both"/>
      </w:pPr>
      <w:r>
        <w:rPr>
          <w:rStyle w:val="CharStyle3"/>
        </w:rPr>
        <w:t>Za porušení povinnosti mlčenlivosti se nepovažuje, je-li smluvní strana povinna důvěrnou informaci sdělit na základě zákonem stanovené povinnosti.</w:t>
      </w:r>
    </w:p>
    <w:p>
      <w:pPr>
        <w:pStyle w:val="Style2"/>
        <w:keepNext w:val="0"/>
        <w:keepLines w:val="0"/>
        <w:widowControl w:val="0"/>
        <w:numPr>
          <w:ilvl w:val="0"/>
          <w:numId w:val="29"/>
        </w:numPr>
        <w:shd w:val="clear" w:color="auto" w:fill="auto"/>
        <w:tabs>
          <w:tab w:pos="560" w:val="left"/>
        </w:tabs>
        <w:bidi w:val="0"/>
        <w:spacing w:before="0" w:line="240" w:lineRule="auto"/>
        <w:ind w:left="0" w:right="0" w:firstLine="0"/>
        <w:jc w:val="left"/>
      </w:pPr>
      <w:r>
        <w:rPr>
          <w:rStyle w:val="CharStyle3"/>
        </w:rPr>
        <w:t>Povinnost mlčenlivosti trvá i po skončení smluvního vztahu na základě této smlouvy.</w:t>
      </w:r>
    </w:p>
    <w:p>
      <w:pPr>
        <w:pStyle w:val="Style5"/>
        <w:keepNext/>
        <w:keepLines/>
        <w:widowControl w:val="0"/>
        <w:numPr>
          <w:ilvl w:val="0"/>
          <w:numId w:val="31"/>
        </w:numPr>
        <w:shd w:val="clear" w:color="auto" w:fill="auto"/>
        <w:tabs>
          <w:tab w:pos="560" w:val="left"/>
        </w:tabs>
        <w:bidi w:val="0"/>
        <w:spacing w:before="0" w:after="340" w:line="240" w:lineRule="auto"/>
        <w:ind w:left="0" w:right="0" w:firstLine="0"/>
        <w:jc w:val="both"/>
      </w:pPr>
      <w:bookmarkStart w:id="25" w:name="bookmark25"/>
      <w:r>
        <w:rPr>
          <w:rStyle w:val="CharStyle6"/>
          <w:b/>
          <w:bCs/>
        </w:rPr>
        <w:t>Platnost a účinnost smlouvy</w:t>
      </w:r>
      <w:bookmarkEnd w:id="25"/>
    </w:p>
    <w:p>
      <w:pPr>
        <w:pStyle w:val="Style2"/>
        <w:keepNext w:val="0"/>
        <w:keepLines w:val="0"/>
        <w:widowControl w:val="0"/>
        <w:numPr>
          <w:ilvl w:val="0"/>
          <w:numId w:val="33"/>
        </w:numPr>
        <w:shd w:val="clear" w:color="auto" w:fill="auto"/>
        <w:tabs>
          <w:tab w:pos="560" w:val="left"/>
        </w:tabs>
        <w:bidi w:val="0"/>
        <w:spacing w:before="0" w:line="240" w:lineRule="auto"/>
        <w:ind w:left="580" w:right="0" w:hanging="580"/>
        <w:jc w:val="both"/>
      </w:pPr>
      <w:r>
        <w:rPr>
          <w:rStyle w:val="CharStyle3"/>
        </w:rPr>
        <w:t>Tato smlouva nabývá platnosti dnem jejího uzavření a účinnosti dnem jejího uveřejnění v registru smluv podle příslušných ustanovení zákona č. 340/2015 Sb. o registru smluv. Smluvní strany se dohodly, že uveřejnění v registru smluv (ISRS) včetně uvedení metadat provede Objednatel.</w:t>
      </w:r>
    </w:p>
    <w:p>
      <w:pPr>
        <w:pStyle w:val="Style2"/>
        <w:keepNext w:val="0"/>
        <w:keepLines w:val="0"/>
        <w:widowControl w:val="0"/>
        <w:numPr>
          <w:ilvl w:val="0"/>
          <w:numId w:val="33"/>
        </w:numPr>
        <w:shd w:val="clear" w:color="auto" w:fill="auto"/>
        <w:tabs>
          <w:tab w:pos="560" w:val="left"/>
        </w:tabs>
        <w:bidi w:val="0"/>
        <w:spacing w:before="0" w:line="240" w:lineRule="auto"/>
        <w:ind w:left="580" w:right="0" w:hanging="580"/>
        <w:jc w:val="both"/>
      </w:pPr>
      <w:r>
        <w:rPr>
          <w:rStyle w:val="CharStyle3"/>
        </w:rPr>
        <w:t>V případě prodlení Objednatele se zaplacením jakékoliv části Ceny Podpory a/nebo Ceny Rozvoje po dobu delší dvacet (20) kalendářních dnů je Zhotovitel oprávněn ukončit poskytování Podpory a/nebo Rozvoje (dle druhu služby, které se prodlení týká).</w:t>
      </w:r>
    </w:p>
    <w:p>
      <w:pPr>
        <w:pStyle w:val="Style2"/>
        <w:keepNext w:val="0"/>
        <w:keepLines w:val="0"/>
        <w:widowControl w:val="0"/>
        <w:numPr>
          <w:ilvl w:val="0"/>
          <w:numId w:val="33"/>
        </w:numPr>
        <w:shd w:val="clear" w:color="auto" w:fill="auto"/>
        <w:tabs>
          <w:tab w:pos="560" w:val="left"/>
        </w:tabs>
        <w:bidi w:val="0"/>
        <w:spacing w:before="0" w:line="240" w:lineRule="auto"/>
        <w:ind w:left="0" w:right="0" w:firstLine="0"/>
        <w:jc w:val="both"/>
      </w:pPr>
      <w:r>
        <w:rPr>
          <w:rStyle w:val="CharStyle3"/>
        </w:rPr>
        <w:t>Objednatel je oprávněn odstoupit od této smlouvy v následujících případech:</w:t>
      </w:r>
    </w:p>
    <w:p>
      <w:pPr>
        <w:pStyle w:val="Style2"/>
        <w:keepNext w:val="0"/>
        <w:keepLines w:val="0"/>
        <w:widowControl w:val="0"/>
        <w:numPr>
          <w:ilvl w:val="0"/>
          <w:numId w:val="35"/>
        </w:numPr>
        <w:shd w:val="clear" w:color="auto" w:fill="auto"/>
        <w:tabs>
          <w:tab w:pos="1151" w:val="left"/>
        </w:tabs>
        <w:bidi w:val="0"/>
        <w:spacing w:before="0" w:line="240" w:lineRule="auto"/>
        <w:ind w:left="1140" w:right="0" w:hanging="560"/>
        <w:jc w:val="both"/>
      </w:pPr>
      <w:r>
        <w:rPr>
          <w:rStyle w:val="CharStyle3"/>
        </w:rPr>
        <w:t>na majetek Zhotovitele je prohlášen konkurz nebo je ze strany Zhotovitele podán návrh na zahájení insolvenčního řízení ve vztahu k Zhotoviteli; nebo</w:t>
      </w:r>
    </w:p>
    <w:p>
      <w:pPr>
        <w:pStyle w:val="Style2"/>
        <w:keepNext w:val="0"/>
        <w:keepLines w:val="0"/>
        <w:widowControl w:val="0"/>
        <w:numPr>
          <w:ilvl w:val="0"/>
          <w:numId w:val="35"/>
        </w:numPr>
        <w:shd w:val="clear" w:color="auto" w:fill="auto"/>
        <w:tabs>
          <w:tab w:pos="1151" w:val="left"/>
        </w:tabs>
        <w:bidi w:val="0"/>
        <w:spacing w:before="0" w:line="240" w:lineRule="auto"/>
        <w:ind w:left="0" w:right="0" w:firstLine="580"/>
        <w:jc w:val="both"/>
      </w:pPr>
      <w:r>
        <w:rPr>
          <w:rStyle w:val="CharStyle3"/>
        </w:rPr>
        <w:t>Zhotovitel vstoupí do likvidace.</w:t>
      </w:r>
    </w:p>
    <w:p>
      <w:pPr>
        <w:pStyle w:val="Style2"/>
        <w:keepNext w:val="0"/>
        <w:keepLines w:val="0"/>
        <w:widowControl w:val="0"/>
        <w:numPr>
          <w:ilvl w:val="0"/>
          <w:numId w:val="33"/>
        </w:numPr>
        <w:shd w:val="clear" w:color="auto" w:fill="auto"/>
        <w:tabs>
          <w:tab w:pos="560" w:val="left"/>
        </w:tabs>
        <w:bidi w:val="0"/>
        <w:spacing w:before="0" w:line="240" w:lineRule="auto"/>
        <w:ind w:left="0" w:right="0" w:firstLine="0"/>
        <w:jc w:val="both"/>
      </w:pPr>
      <w:r>
        <w:rPr>
          <w:rStyle w:val="CharStyle3"/>
        </w:rPr>
        <w:t>Zhotovitel je oprávněn odstoupit od této smlouvy v následujících případech:</w:t>
      </w:r>
    </w:p>
    <w:p>
      <w:pPr>
        <w:pStyle w:val="Style2"/>
        <w:keepNext w:val="0"/>
        <w:keepLines w:val="0"/>
        <w:widowControl w:val="0"/>
        <w:numPr>
          <w:ilvl w:val="0"/>
          <w:numId w:val="37"/>
        </w:numPr>
        <w:shd w:val="clear" w:color="auto" w:fill="auto"/>
        <w:tabs>
          <w:tab w:pos="1151" w:val="left"/>
        </w:tabs>
        <w:bidi w:val="0"/>
        <w:spacing w:before="0" w:line="240" w:lineRule="auto"/>
        <w:ind w:left="1140" w:right="0" w:hanging="560"/>
        <w:jc w:val="both"/>
      </w:pPr>
      <w:r>
        <w:rPr>
          <w:rStyle w:val="CharStyle3"/>
        </w:rPr>
        <w:t>na majetek Objednatele je prohlášen konkurz nebo je ze strany Objednatele podán návrh na zahájení insolvenčního řízení ve vztahu k Objednateli; nebo</w:t>
      </w:r>
    </w:p>
    <w:p>
      <w:pPr>
        <w:pStyle w:val="Style2"/>
        <w:keepNext w:val="0"/>
        <w:keepLines w:val="0"/>
        <w:widowControl w:val="0"/>
        <w:numPr>
          <w:ilvl w:val="0"/>
          <w:numId w:val="37"/>
        </w:numPr>
        <w:shd w:val="clear" w:color="auto" w:fill="auto"/>
        <w:tabs>
          <w:tab w:pos="1151" w:val="left"/>
        </w:tabs>
        <w:bidi w:val="0"/>
        <w:spacing w:before="0" w:line="240" w:lineRule="auto"/>
        <w:ind w:left="0" w:right="0" w:firstLine="580"/>
        <w:jc w:val="both"/>
      </w:pPr>
      <w:r>
        <w:rPr>
          <w:rStyle w:val="CharStyle3"/>
        </w:rPr>
        <w:t>Objednatel vstoupí do likvidace.</w:t>
      </w:r>
    </w:p>
    <w:p>
      <w:pPr>
        <w:pStyle w:val="Style2"/>
        <w:keepNext w:val="0"/>
        <w:keepLines w:val="0"/>
        <w:widowControl w:val="0"/>
        <w:numPr>
          <w:ilvl w:val="0"/>
          <w:numId w:val="33"/>
        </w:numPr>
        <w:shd w:val="clear" w:color="auto" w:fill="auto"/>
        <w:tabs>
          <w:tab w:pos="560" w:val="left"/>
        </w:tabs>
        <w:bidi w:val="0"/>
        <w:spacing w:before="0" w:line="230" w:lineRule="auto"/>
        <w:ind w:left="580" w:right="0" w:hanging="580"/>
        <w:jc w:val="both"/>
      </w:pPr>
      <w:r>
        <w:rPr>
          <w:rStyle w:val="CharStyle3"/>
        </w:rPr>
        <w:t>Účinky odstoupení od smlouvy nastávají dnem doručení písemného oznámení o odstoupení druhé smluvní straně.</w:t>
      </w:r>
    </w:p>
    <w:p>
      <w:pPr>
        <w:pStyle w:val="Style5"/>
        <w:keepNext/>
        <w:keepLines/>
        <w:widowControl w:val="0"/>
        <w:numPr>
          <w:ilvl w:val="0"/>
          <w:numId w:val="31"/>
        </w:numPr>
        <w:shd w:val="clear" w:color="auto" w:fill="auto"/>
        <w:tabs>
          <w:tab w:pos="560" w:val="left"/>
        </w:tabs>
        <w:bidi w:val="0"/>
        <w:spacing w:before="0" w:after="340" w:line="240" w:lineRule="auto"/>
        <w:ind w:left="0" w:right="0" w:firstLine="0"/>
        <w:jc w:val="both"/>
      </w:pPr>
      <w:bookmarkStart w:id="27" w:name="bookmark27"/>
      <w:r>
        <w:rPr>
          <w:rStyle w:val="CharStyle6"/>
          <w:b/>
          <w:bCs/>
        </w:rPr>
        <w:t>Závěrečná ustanovení</w:t>
      </w:r>
      <w:bookmarkEnd w:id="27"/>
    </w:p>
    <w:p>
      <w:pPr>
        <w:pStyle w:val="Style2"/>
        <w:keepNext w:val="0"/>
        <w:keepLines w:val="0"/>
        <w:widowControl w:val="0"/>
        <w:numPr>
          <w:ilvl w:val="0"/>
          <w:numId w:val="39"/>
        </w:numPr>
        <w:shd w:val="clear" w:color="auto" w:fill="auto"/>
        <w:tabs>
          <w:tab w:pos="560" w:val="left"/>
        </w:tabs>
        <w:bidi w:val="0"/>
        <w:spacing w:before="0" w:line="240" w:lineRule="auto"/>
        <w:ind w:left="0" w:right="0" w:firstLine="0"/>
        <w:jc w:val="both"/>
      </w:pPr>
      <w:r>
        <w:rPr>
          <w:rStyle w:val="CharStyle3"/>
        </w:rPr>
        <w:t>Tato smlouva se řídí právním řádem České republiky.</w:t>
      </w:r>
    </w:p>
    <w:p>
      <w:pPr>
        <w:pStyle w:val="Style2"/>
        <w:keepNext w:val="0"/>
        <w:keepLines w:val="0"/>
        <w:widowControl w:val="0"/>
        <w:numPr>
          <w:ilvl w:val="0"/>
          <w:numId w:val="39"/>
        </w:numPr>
        <w:shd w:val="clear" w:color="auto" w:fill="auto"/>
        <w:tabs>
          <w:tab w:pos="560" w:val="left"/>
        </w:tabs>
        <w:bidi w:val="0"/>
        <w:spacing w:before="0" w:line="233" w:lineRule="auto"/>
        <w:ind w:left="580" w:right="0" w:hanging="580"/>
        <w:jc w:val="both"/>
      </w:pPr>
      <w:r>
        <w:rPr>
          <w:rStyle w:val="CharStyle3"/>
        </w:rPr>
        <w:t>Pokud tato smlouva výslovně nestanoví něco jiného, nemá žádná ze smluvních stran právo postoupit či jinak převést svá práva či povinnosti vyplývající z této smlouvy bez předchozího písemného souhlasu druhé smluvní strany.</w:t>
      </w:r>
      <w:r>
        <w:br w:type="page"/>
      </w:r>
    </w:p>
    <w:p>
      <w:pPr>
        <w:pStyle w:val="Style2"/>
        <w:keepNext w:val="0"/>
        <w:keepLines w:val="0"/>
        <w:widowControl w:val="0"/>
        <w:numPr>
          <w:ilvl w:val="0"/>
          <w:numId w:val="39"/>
        </w:numPr>
        <w:shd w:val="clear" w:color="auto" w:fill="auto"/>
        <w:tabs>
          <w:tab w:pos="552" w:val="left"/>
        </w:tabs>
        <w:bidi w:val="0"/>
        <w:spacing w:before="0" w:line="240" w:lineRule="auto"/>
        <w:ind w:left="560" w:right="0" w:hanging="560"/>
        <w:jc w:val="both"/>
      </w:pPr>
      <w:r>
        <w:rPr>
          <w:rStyle w:val="CharStyle3"/>
        </w:rPr>
        <w:t>Tato smlouva představuje úplnou dohodu smluvních stran a nahrazuje jakékoli předchozí návrhy, prohlášení, dohody či ujednání učiněná mezi smluvními stranami, ať již písemně, ústně či konkludentně, upravující předmět této smlouvy.</w:t>
      </w:r>
    </w:p>
    <w:p>
      <w:pPr>
        <w:pStyle w:val="Style2"/>
        <w:keepNext w:val="0"/>
        <w:keepLines w:val="0"/>
        <w:widowControl w:val="0"/>
        <w:numPr>
          <w:ilvl w:val="0"/>
          <w:numId w:val="39"/>
        </w:numPr>
        <w:shd w:val="clear" w:color="auto" w:fill="auto"/>
        <w:tabs>
          <w:tab w:pos="552" w:val="left"/>
        </w:tabs>
        <w:bidi w:val="0"/>
        <w:spacing w:before="0" w:line="240" w:lineRule="auto"/>
        <w:ind w:left="560" w:right="0" w:hanging="560"/>
        <w:jc w:val="both"/>
      </w:pPr>
      <w:r>
        <w:rPr>
          <w:rStyle w:val="CharStyle3"/>
        </w:rPr>
        <w:t>Smluvní strany vylučují aplikaci §§ 558, 1740 (3) a 1913 OZ na vztah mezi oběma stranami podle této smlouvy.</w:t>
      </w:r>
    </w:p>
    <w:p>
      <w:pPr>
        <w:pStyle w:val="Style2"/>
        <w:keepNext w:val="0"/>
        <w:keepLines w:val="0"/>
        <w:widowControl w:val="0"/>
        <w:numPr>
          <w:ilvl w:val="0"/>
          <w:numId w:val="39"/>
        </w:numPr>
        <w:shd w:val="clear" w:color="auto" w:fill="auto"/>
        <w:tabs>
          <w:tab w:pos="552" w:val="left"/>
        </w:tabs>
        <w:bidi w:val="0"/>
        <w:spacing w:before="0" w:line="240" w:lineRule="auto"/>
        <w:ind w:left="0" w:right="0" w:firstLine="0"/>
        <w:jc w:val="left"/>
      </w:pPr>
      <w:r>
        <w:rPr>
          <w:rStyle w:val="CharStyle3"/>
        </w:rPr>
        <w:t>Smluvní strany tímto na sebe přebírají nebezpečí změny okolností ve smyslu § 1765 (2) OZ.</w:t>
      </w:r>
    </w:p>
    <w:p>
      <w:pPr>
        <w:pStyle w:val="Style2"/>
        <w:keepNext w:val="0"/>
        <w:keepLines w:val="0"/>
        <w:widowControl w:val="0"/>
        <w:numPr>
          <w:ilvl w:val="0"/>
          <w:numId w:val="39"/>
        </w:numPr>
        <w:shd w:val="clear" w:color="auto" w:fill="auto"/>
        <w:tabs>
          <w:tab w:pos="552" w:val="left"/>
        </w:tabs>
        <w:bidi w:val="0"/>
        <w:spacing w:before="0" w:line="240" w:lineRule="auto"/>
        <w:ind w:left="0" w:right="0" w:firstLine="0"/>
        <w:jc w:val="left"/>
      </w:pPr>
      <w:r>
        <w:rPr>
          <w:rStyle w:val="CharStyle3"/>
        </w:rPr>
        <w:t>Tuto smlouvu lze změnit pouze jinou písemnou dohodou obou smluvních stran</w:t>
      </w:r>
    </w:p>
    <w:p>
      <w:pPr>
        <w:pStyle w:val="Style2"/>
        <w:keepNext w:val="0"/>
        <w:keepLines w:val="0"/>
        <w:widowControl w:val="0"/>
        <w:numPr>
          <w:ilvl w:val="0"/>
          <w:numId w:val="39"/>
        </w:numPr>
        <w:shd w:val="clear" w:color="auto" w:fill="auto"/>
        <w:tabs>
          <w:tab w:pos="552" w:val="left"/>
        </w:tabs>
        <w:bidi w:val="0"/>
        <w:spacing w:before="0" w:line="240" w:lineRule="auto"/>
        <w:ind w:left="560" w:right="0" w:hanging="560"/>
        <w:jc w:val="left"/>
      </w:pPr>
      <w:r>
        <w:rPr>
          <w:rStyle w:val="CharStyle3"/>
        </w:rPr>
        <w:t>Tato smlouva je sepsána ve dvou (2) vyhotoveních v českém jazyce. Každá ze smluvních stran obdrží po jednom (1) vyhotovení.</w:t>
      </w:r>
    </w:p>
    <w:p>
      <w:pPr>
        <w:pStyle w:val="Style2"/>
        <w:keepNext w:val="0"/>
        <w:keepLines w:val="0"/>
        <w:widowControl w:val="0"/>
        <w:numPr>
          <w:ilvl w:val="0"/>
          <w:numId w:val="39"/>
        </w:numPr>
        <w:shd w:val="clear" w:color="auto" w:fill="auto"/>
        <w:tabs>
          <w:tab w:pos="552" w:val="left"/>
        </w:tabs>
        <w:bidi w:val="0"/>
        <w:spacing w:before="0" w:after="0" w:line="240" w:lineRule="auto"/>
        <w:ind w:left="560" w:right="0" w:hanging="560"/>
        <w:jc w:val="left"/>
      </w:pPr>
      <w:r>
        <w:rPr>
          <w:rStyle w:val="CharStyle3"/>
        </w:rPr>
        <w:t>Prodávající uděluje kupujícímu svůj výslovný souhlas se zveřejněním podmínek této smlouvy v rozsahu a za podmínek vyplývajících z příslušných právních předpisů.</w:t>
      </w:r>
    </w:p>
    <w:p>
      <w:pPr>
        <w:widowControl w:val="0"/>
        <w:spacing w:line="1" w:lineRule="exact"/>
      </w:pPr>
      <w:r>
        <mc:AlternateContent>
          <mc:Choice Requires="wps">
            <w:drawing>
              <wp:anchor distT="342900" distB="1292225" distL="0" distR="0" simplePos="0" relativeHeight="125829378" behindDoc="0" locked="0" layoutInCell="1" allowOverlap="1">
                <wp:simplePos x="0" y="0"/>
                <wp:positionH relativeFrom="page">
                  <wp:posOffset>913130</wp:posOffset>
                </wp:positionH>
                <wp:positionV relativeFrom="paragraph">
                  <wp:posOffset>342900</wp:posOffset>
                </wp:positionV>
                <wp:extent cx="1917065" cy="746760"/>
                <wp:wrapTopAndBottom/>
                <wp:docPr id="1" name="Shape 1"/>
                <a:graphic xmlns:a="http://schemas.openxmlformats.org/drawingml/2006/main">
                  <a:graphicData uri="http://schemas.microsoft.com/office/word/2010/wordprocessingShape">
                    <wps:wsp>
                      <wps:cNvSpPr txBox="1"/>
                      <wps:spPr>
                        <a:xfrm>
                          <a:ext cx="1917065" cy="74676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rStyle w:val="CharStyle3"/>
                                <w:b/>
                                <w:bCs/>
                              </w:rPr>
                              <w:t>Zdravotnická záchranná služba Jihomoravského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rPr>
                              <w:t>V Brně dne 6. 6. 2022</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900000000000006pt;margin-top:27.pt;width:150.95000000000002pt;height:58.800000000000004pt;z-index:-125829375;mso-wrap-distance-left:0;mso-wrap-distance-top:27.pt;mso-wrap-distance-right:0;mso-wrap-distance-bottom:101.75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rStyle w:val="CharStyle3"/>
                          <w:b/>
                          <w:bCs/>
                        </w:rPr>
                        <w:t>Zdravotnická záchranná služba Jihomoravského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rPr>
                        <w:t>V Brně dne 6. 6. 2022</w:t>
                      </w:r>
                    </w:p>
                  </w:txbxContent>
                </v:textbox>
                <w10:wrap type="topAndBottom" anchorx="page"/>
              </v:shape>
            </w:pict>
          </mc:Fallback>
        </mc:AlternateContent>
      </w:r>
      <w:r>
        <mc:AlternateContent>
          <mc:Choice Requires="wps">
            <w:drawing>
              <wp:anchor distT="342900" distB="1734185" distL="0" distR="0" simplePos="0" relativeHeight="125829380" behindDoc="0" locked="0" layoutInCell="1" allowOverlap="1">
                <wp:simplePos x="0" y="0"/>
                <wp:positionH relativeFrom="page">
                  <wp:posOffset>4293235</wp:posOffset>
                </wp:positionH>
                <wp:positionV relativeFrom="paragraph">
                  <wp:posOffset>342900</wp:posOffset>
                </wp:positionV>
                <wp:extent cx="2115185" cy="304800"/>
                <wp:wrapTopAndBottom/>
                <wp:docPr id="3" name="Shape 3"/>
                <a:graphic xmlns:a="http://schemas.openxmlformats.org/drawingml/2006/main">
                  <a:graphicData uri="http://schemas.microsoft.com/office/word/2010/wordprocessingShape">
                    <wps:wsp>
                      <wps:cNvSpPr txBox="1"/>
                      <wps:spPr>
                        <a:xfrm>
                          <a:ext cx="2115185" cy="304800"/>
                        </a:xfrm>
                        <a:prstGeom prst="rect"/>
                        <a:noFill/>
                      </wps:spPr>
                      <wps:txbx>
                        <w:txbxContent>
                          <w:p>
                            <w:pPr>
                              <w:pStyle w:val="Style5"/>
                              <w:keepNext/>
                              <w:keepLines/>
                              <w:widowControl w:val="0"/>
                              <w:shd w:val="clear" w:color="auto" w:fill="auto"/>
                              <w:bidi w:val="0"/>
                              <w:spacing w:before="0" w:after="0" w:line="240" w:lineRule="auto"/>
                              <w:ind w:left="0" w:right="0" w:firstLine="0"/>
                              <w:jc w:val="left"/>
                            </w:pPr>
                            <w:bookmarkStart w:id="0" w:name="bookmark0"/>
                            <w:r>
                              <w:rPr>
                                <w:rStyle w:val="CharStyle6"/>
                                <w:b/>
                                <w:bCs/>
                              </w:rPr>
                              <w:t>Medical Information Technologies, s.r.o.</w:t>
                            </w:r>
                            <w:bookmarkEnd w:id="0"/>
                          </w:p>
                        </w:txbxContent>
                      </wps:txbx>
                      <wps:bodyPr lIns="0" tIns="0" rIns="0" bIns="0">
                        <a:noAutoFit/>
                      </wps:bodyPr>
                    </wps:wsp>
                  </a:graphicData>
                </a:graphic>
              </wp:anchor>
            </w:drawing>
          </mc:Choice>
          <mc:Fallback>
            <w:pict>
              <v:shape id="_x0000_s1029" type="#_x0000_t202" style="position:absolute;margin-left:338.05000000000001pt;margin-top:27.pt;width:166.55000000000001pt;height:24.pt;z-index:-125829373;mso-wrap-distance-left:0;mso-wrap-distance-top:27.pt;mso-wrap-distance-right:0;mso-wrap-distance-bottom:136.55000000000001pt;mso-position-horizontal-relative:page" filled="f" stroked="f">
                <v:textbox inset="0,0,0,0">
                  <w:txbxContent>
                    <w:p>
                      <w:pPr>
                        <w:pStyle w:val="Style5"/>
                        <w:keepNext/>
                        <w:keepLines/>
                        <w:widowControl w:val="0"/>
                        <w:shd w:val="clear" w:color="auto" w:fill="auto"/>
                        <w:bidi w:val="0"/>
                        <w:spacing w:before="0" w:after="0" w:line="240" w:lineRule="auto"/>
                        <w:ind w:left="0" w:right="0" w:firstLine="0"/>
                        <w:jc w:val="left"/>
                      </w:pPr>
                      <w:bookmarkStart w:id="0" w:name="bookmark0"/>
                      <w:r>
                        <w:rPr>
                          <w:rStyle w:val="CharStyle6"/>
                          <w:b/>
                          <w:bCs/>
                        </w:rPr>
                        <w:t>Medical Information Technologies, s.r.o.</w:t>
                      </w:r>
                      <w:bookmarkEnd w:id="0"/>
                    </w:p>
                  </w:txbxContent>
                </v:textbox>
                <w10:wrap type="topAndBottom" anchorx="page"/>
              </v:shape>
            </w:pict>
          </mc:Fallback>
        </mc:AlternateContent>
      </w:r>
      <w:r>
        <w:drawing>
          <wp:anchor distT="1391285" distB="356870" distL="0" distR="0" simplePos="0" relativeHeight="125829382" behindDoc="0" locked="0" layoutInCell="1" allowOverlap="1">
            <wp:simplePos x="0" y="0"/>
            <wp:positionH relativeFrom="page">
              <wp:posOffset>943610</wp:posOffset>
            </wp:positionH>
            <wp:positionV relativeFrom="paragraph">
              <wp:posOffset>1391285</wp:posOffset>
            </wp:positionV>
            <wp:extent cx="1835150" cy="63373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835150" cy="633730"/>
                    </a:xfrm>
                    <a:prstGeom prst="rect"/>
                  </pic:spPr>
                </pic:pic>
              </a:graphicData>
            </a:graphic>
          </wp:anchor>
        </w:drawing>
      </w:r>
      <w:r>
        <mc:AlternateContent>
          <mc:Choice Requires="wps">
            <w:drawing>
              <wp:anchor distT="2080260" distB="0" distL="0" distR="0" simplePos="0" relativeHeight="125829383" behindDoc="0" locked="0" layoutInCell="1" allowOverlap="1">
                <wp:simplePos x="0" y="0"/>
                <wp:positionH relativeFrom="page">
                  <wp:posOffset>919480</wp:posOffset>
                </wp:positionH>
                <wp:positionV relativeFrom="paragraph">
                  <wp:posOffset>2080260</wp:posOffset>
                </wp:positionV>
                <wp:extent cx="1435735" cy="301625"/>
                <wp:wrapTopAndBottom/>
                <wp:docPr id="7" name="Shape 7"/>
                <a:graphic xmlns:a="http://schemas.openxmlformats.org/drawingml/2006/main">
                  <a:graphicData uri="http://schemas.microsoft.com/office/word/2010/wordprocessingShape">
                    <wps:wsp>
                      <wps:cNvSpPr txBox="1"/>
                      <wps:spPr>
                        <a:xfrm>
                          <a:ext cx="1435735" cy="3016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txbxContent>
                      </wps:txbx>
                      <wps:bodyPr lIns="0" tIns="0" rIns="0" bIns="0">
                        <a:noAutoFit/>
                      </wps:bodyPr>
                    </wps:wsp>
                  </a:graphicData>
                </a:graphic>
              </wp:anchor>
            </w:drawing>
          </mc:Choice>
          <mc:Fallback>
            <w:pict>
              <v:shape id="_x0000_s1033" type="#_x0000_t202" style="position:absolute;margin-left:72.400000000000006pt;margin-top:163.80000000000001pt;width:113.05pt;height:23.75pt;z-index:-125829370;mso-wrap-distance-left:0;mso-wrap-distance-top:163.8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txbxContent>
                </v:textbox>
                <w10:wrap type="topAndBottom" anchorx="page"/>
              </v:shape>
            </w:pict>
          </mc:Fallback>
        </mc:AlternateContent>
      </w:r>
      <w:r>
        <w:drawing>
          <wp:anchor distT="1238885" distB="12065" distL="8890" distR="0" simplePos="0" relativeHeight="125829385" behindDoc="0" locked="0" layoutInCell="1" allowOverlap="1">
            <wp:simplePos x="0" y="0"/>
            <wp:positionH relativeFrom="page">
              <wp:posOffset>4302125</wp:posOffset>
            </wp:positionH>
            <wp:positionV relativeFrom="paragraph">
              <wp:posOffset>1238885</wp:posOffset>
            </wp:positionV>
            <wp:extent cx="2273935" cy="113411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273935" cy="11341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4293235</wp:posOffset>
                </wp:positionH>
                <wp:positionV relativeFrom="paragraph">
                  <wp:posOffset>906780</wp:posOffset>
                </wp:positionV>
                <wp:extent cx="697865" cy="194945"/>
                <wp:wrapNone/>
                <wp:docPr id="11" name="Shape 11"/>
                <a:graphic xmlns:a="http://schemas.openxmlformats.org/drawingml/2006/main">
                  <a:graphicData uri="http://schemas.microsoft.com/office/word/2010/wordprocessingShape">
                    <wps:wsp>
                      <wps:cNvSpPr txBox="1"/>
                      <wps:spPr>
                        <a:xfrm>
                          <a:ext cx="697865" cy="1949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Style w:val="CharStyle8"/>
                                <w:color w:val="000000"/>
                                <w:sz w:val="20"/>
                                <w:szCs w:val="20"/>
                              </w:rPr>
                              <w:t>V Brně dne</w:t>
                            </w:r>
                          </w:p>
                        </w:txbxContent>
                      </wps:txbx>
                      <wps:bodyPr lIns="0" tIns="0" rIns="0" bIns="0">
                        <a:noAutoFit/>
                      </wps:bodyPr>
                    </wps:wsp>
                  </a:graphicData>
                </a:graphic>
              </wp:anchor>
            </w:drawing>
          </mc:Choice>
          <mc:Fallback>
            <w:pict>
              <v:shape id="_x0000_s1037" type="#_x0000_t202" style="position:absolute;margin-left:338.05000000000001pt;margin-top:71.400000000000006pt;width:54.950000000000003pt;height:15.35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Style w:val="CharStyle8"/>
                          <w:color w:val="000000"/>
                          <w:sz w:val="20"/>
                          <w:szCs w:val="20"/>
                        </w:rPr>
                        <w:t>V Brně dne</w:t>
                      </w:r>
                    </w:p>
                  </w:txbxContent>
                </v:textbox>
                <w10:wrap anchorx="page"/>
              </v:shape>
            </w:pict>
          </mc:Fallback>
        </mc:AlternateContent>
      </w:r>
    </w:p>
    <w:p>
      <w:pPr>
        <w:pStyle w:val="Style2"/>
        <w:keepNext w:val="0"/>
        <w:keepLines w:val="0"/>
        <w:widowControl w:val="0"/>
        <w:shd w:val="clear" w:color="auto" w:fill="auto"/>
        <w:bidi w:val="0"/>
        <w:spacing w:before="0" w:after="0" w:line="230" w:lineRule="auto"/>
        <w:ind w:left="0" w:right="0" w:firstLine="0"/>
        <w:jc w:val="center"/>
      </w:pPr>
      <w:r>
        <w:rPr>
          <w:rStyle w:val="CharStyle3"/>
          <w:color w:val="70BDE8"/>
        </w:rPr>
        <w:t>Zdrsvolnická záchranná služba</w:t>
        <w:br/>
        <w:t>Jihomoravského kraje, p.o.</w:t>
      </w:r>
    </w:p>
    <w:p>
      <w:pPr>
        <w:pStyle w:val="Style54"/>
        <w:keepNext w:val="0"/>
        <w:keepLines w:val="0"/>
        <w:widowControl w:val="0"/>
        <w:shd w:val="clear" w:color="auto" w:fill="auto"/>
        <w:bidi w:val="0"/>
        <w:spacing w:before="0" w:after="0" w:line="257" w:lineRule="auto"/>
        <w:ind w:left="1080" w:right="0" w:firstLine="0"/>
        <w:jc w:val="left"/>
      </w:pPr>
      <w:r>
        <w:rPr>
          <w:rStyle w:val="CharStyle55"/>
        </w:rPr>
        <w:t>Kamenice 788/1 d, 625 00 Brno</w:t>
      </w:r>
    </w:p>
    <w:p>
      <w:pPr>
        <w:pStyle w:val="Style54"/>
        <w:keepNext w:val="0"/>
        <w:keepLines w:val="0"/>
        <w:widowControl w:val="0"/>
        <w:shd w:val="clear" w:color="auto" w:fill="auto"/>
        <w:bidi w:val="0"/>
        <w:spacing w:before="0" w:after="0" w:line="228" w:lineRule="auto"/>
        <w:ind w:left="0" w:right="0" w:firstLine="0"/>
        <w:jc w:val="center"/>
      </w:pPr>
      <w:r>
        <w:rPr>
          <w:rStyle w:val="CharStyle55"/>
        </w:rPr>
        <w:t>21</w:t>
      </w:r>
    </w:p>
    <w:p>
      <w:pPr>
        <w:pStyle w:val="Style5"/>
        <w:keepNext/>
        <w:keepLines/>
        <w:widowControl w:val="0"/>
        <w:shd w:val="clear" w:color="auto" w:fill="auto"/>
        <w:bidi w:val="0"/>
        <w:spacing w:before="0" w:after="220" w:line="271" w:lineRule="auto"/>
        <w:ind w:left="0" w:right="0" w:firstLine="0"/>
        <w:jc w:val="both"/>
      </w:pPr>
      <w:bookmarkStart w:id="29" w:name="bookmark29"/>
      <w:r>
        <w:rPr>
          <w:rStyle w:val="CharStyle6"/>
          <w:b/>
          <w:bCs/>
        </w:rPr>
        <w:t>Příloha č. 1 - Technická specifikace Aplikace</w:t>
      </w:r>
      <w:bookmarkEnd w:id="29"/>
    </w:p>
    <w:p>
      <w:pPr>
        <w:pStyle w:val="Style5"/>
        <w:keepNext/>
        <w:keepLines/>
        <w:widowControl w:val="0"/>
        <w:shd w:val="clear" w:color="auto" w:fill="auto"/>
        <w:bidi w:val="0"/>
        <w:spacing w:before="0" w:after="220" w:line="271" w:lineRule="auto"/>
        <w:ind w:left="0" w:right="0" w:firstLine="440"/>
        <w:jc w:val="both"/>
      </w:pPr>
      <w:r>
        <w:rPr>
          <w:rStyle w:val="CharStyle6"/>
          <w:b/>
          <w:bCs/>
        </w:rPr>
        <w:t>Současný stav aplikace MyZZS JMK</w:t>
      </w:r>
    </w:p>
    <w:p>
      <w:pPr>
        <w:pStyle w:val="Style2"/>
        <w:keepNext w:val="0"/>
        <w:keepLines w:val="0"/>
        <w:widowControl w:val="0"/>
        <w:shd w:val="clear" w:color="auto" w:fill="auto"/>
        <w:bidi w:val="0"/>
        <w:spacing w:before="0" w:line="276" w:lineRule="auto"/>
        <w:ind w:left="440" w:right="0" w:firstLine="20"/>
        <w:jc w:val="both"/>
      </w:pPr>
      <w:r>
        <w:rPr>
          <w:rStyle w:val="CharStyle3"/>
        </w:rPr>
        <w:t>MyZZS je aplikací do mobilního telefonu, která umožňuje zaměstnancům přístup ke specifickým interním informacím (důležité zprávy, dokumenty k činnosti atd., polohová data) ZZS JmK přímo z mobilního telefonu zaměstnance, který je určen pro jeho nezbytné pracovní činnosti.</w:t>
      </w:r>
    </w:p>
    <w:p>
      <w:pPr>
        <w:pStyle w:val="Style2"/>
        <w:keepNext w:val="0"/>
        <w:keepLines w:val="0"/>
        <w:widowControl w:val="0"/>
        <w:shd w:val="clear" w:color="auto" w:fill="auto"/>
        <w:bidi w:val="0"/>
        <w:spacing w:before="0" w:line="271" w:lineRule="auto"/>
        <w:ind w:left="440" w:right="0" w:firstLine="20"/>
        <w:jc w:val="both"/>
      </w:pPr>
      <w:r>
        <w:rPr>
          <w:rStyle w:val="CharStyle3"/>
        </w:rPr>
        <w:t xml:space="preserve">Aplikace byla do ostrého provozu pro platformu iOS a Android spuštěna 10.3. 2021. Objednateli byla na základě předávacího protokolu předána aplikace a přístupy k systému pro vzdálenou správu mobilní aplikace (místa zájmu, notifikace, dokumenty). Aplikace je od předání také plně napojena na systém IS OŘ ZZS SOS za účelem jednorázového či kontinuálního předání polohy uživatele na KZOS. Součástí předání projektu došlo také k předání kompletní uživatelské dokumentace včetně návodu na plné využití všech modulů aplikace. Podpora provozu aplikace a napojení na systémy ZZS JMK byla v rámci dodávky uzavřena na dobu jednoho roku od spuštění. V rámci této podpory byla aplikace mimo jiné aktualizována na poslední verze operačních systémů iOS 15 a Android 12. Současně došlo k doplnění některých požadovaných funkcionalit na základě podnětů koncových uživatelů (funkce navigace k místu zájmu v MyZZS prostřednictvím aplikací </w:t>
      </w:r>
      <w:r>
        <w:rPr>
          <w:rStyle w:val="CharStyle3"/>
        </w:rPr>
        <w:t>Waze/mapy.cz</w:t>
      </w:r>
      <w:r>
        <w:rPr>
          <w:rStyle w:val="CharStyle3"/>
        </w:rPr>
        <w:t xml:space="preserve"> aj.)</w:t>
      </w:r>
    </w:p>
    <w:p>
      <w:pPr>
        <w:pStyle w:val="Style2"/>
        <w:keepNext w:val="0"/>
        <w:keepLines w:val="0"/>
        <w:widowControl w:val="0"/>
        <w:shd w:val="clear" w:color="auto" w:fill="auto"/>
        <w:bidi w:val="0"/>
        <w:spacing w:before="0" w:after="420" w:line="271" w:lineRule="auto"/>
        <w:ind w:left="0" w:right="0" w:firstLine="440"/>
        <w:jc w:val="both"/>
      </w:pPr>
      <w:r>
        <w:rPr>
          <w:rStyle w:val="CharStyle3"/>
          <w:b/>
          <w:bCs/>
        </w:rPr>
        <w:t>Současná struktura systému MyZZS JMK</w:t>
      </w:r>
    </w:p>
    <w:p>
      <w:pPr>
        <w:widowControl w:val="0"/>
        <w:jc w:val="center"/>
        <w:rPr>
          <w:sz w:val="2"/>
          <w:szCs w:val="2"/>
        </w:rPr>
      </w:pPr>
      <w:r>
        <w:drawing>
          <wp:inline>
            <wp:extent cx="3578225" cy="245046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ext cx="3578225" cy="2450465"/>
                    </a:xfrm>
                    <a:prstGeom prst="rect"/>
                  </pic:spPr>
                </pic:pic>
              </a:graphicData>
            </a:graphic>
          </wp:inline>
        </w:drawing>
      </w:r>
    </w:p>
    <w:p>
      <w:pPr>
        <w:widowControl w:val="0"/>
        <w:spacing w:after="679" w:line="1" w:lineRule="exact"/>
      </w:pPr>
    </w:p>
    <w:p>
      <w:pPr>
        <w:pStyle w:val="Style5"/>
        <w:keepNext/>
        <w:keepLines/>
        <w:widowControl w:val="0"/>
        <w:shd w:val="clear" w:color="auto" w:fill="auto"/>
        <w:bidi w:val="0"/>
        <w:spacing w:before="0" w:after="120" w:line="271" w:lineRule="auto"/>
        <w:ind w:left="0" w:right="0" w:firstLine="440"/>
        <w:jc w:val="both"/>
      </w:pPr>
      <w:bookmarkStart w:id="32" w:name="bookmark32"/>
      <w:r>
        <w:rPr>
          <w:rStyle w:val="CharStyle6"/>
          <w:b/>
          <w:bCs/>
        </w:rPr>
        <w:t>Vývoj nových modulů a funkční aktualizace aplikace MyZZS JMK zahrnuje</w:t>
      </w:r>
      <w:bookmarkEnd w:id="32"/>
    </w:p>
    <w:p>
      <w:pPr>
        <w:pStyle w:val="Style2"/>
        <w:keepNext w:val="0"/>
        <w:keepLines w:val="0"/>
        <w:widowControl w:val="0"/>
        <w:shd w:val="clear" w:color="auto" w:fill="auto"/>
        <w:bidi w:val="0"/>
        <w:spacing w:before="0" w:after="120" w:line="269" w:lineRule="auto"/>
        <w:ind w:left="1440" w:right="0" w:hanging="340"/>
        <w:jc w:val="both"/>
      </w:pPr>
      <w:r>
        <w:rPr>
          <w:rStyle w:val="CharStyle3"/>
        </w:rPr>
        <w:t>o Implementace nové verze aplikace jejíž součástí je upgrade programovacího jazyka a vývojářských nástrojů aplikace. V případě aplikace na platformě iOS se jedná o jazyk Swift 5.4, pro platformu Android jde o jazyk Java 11. Součástí implementace nové aplikace je také využití pokročilých monitorovacích nástrojů Firebase, které umožňují vzdálený monitoring aplikace a její automatizované testy. S využitím možností těchto nových technologií dojde ke kompletní přestavbě jádra aplikace.</w:t>
      </w:r>
    </w:p>
    <w:p>
      <w:pPr>
        <w:pStyle w:val="Style2"/>
        <w:keepNext w:val="0"/>
        <w:keepLines w:val="0"/>
        <w:widowControl w:val="0"/>
        <w:shd w:val="clear" w:color="auto" w:fill="auto"/>
        <w:bidi w:val="0"/>
        <w:spacing w:before="0" w:after="0" w:line="276" w:lineRule="auto"/>
        <w:ind w:left="1440" w:right="0" w:hanging="340"/>
        <w:jc w:val="both"/>
      </w:pPr>
      <w:r>
        <w:rPr>
          <w:rStyle w:val="CharStyle3"/>
        </w:rPr>
        <w:t>o Grafická aktualizace aplikace za účelem dalšího zvýšení přehlednosti a jednoduchosti ovládání aplikace přístupu k jednotlivým funkcím (viz grafický návrh níže)</w:t>
      </w:r>
    </w:p>
    <w:p>
      <w:pPr>
        <w:pStyle w:val="Style2"/>
        <w:keepNext w:val="0"/>
        <w:keepLines w:val="0"/>
        <w:widowControl w:val="0"/>
        <w:shd w:val="clear" w:color="auto" w:fill="auto"/>
        <w:bidi w:val="0"/>
        <w:spacing w:before="0" w:after="0" w:line="276" w:lineRule="auto"/>
        <w:ind w:left="1440" w:right="0" w:hanging="340"/>
        <w:jc w:val="both"/>
      </w:pPr>
      <w:r>
        <w:rPr>
          <w:rStyle w:val="CharStyle3"/>
        </w:rPr>
        <w:t>o Přepis a úprava zdrojového kódu pro zajištění implementace nových modulů aplikace pro platformy IOS a Android</w:t>
      </w:r>
    </w:p>
    <w:p>
      <w:pPr>
        <w:pStyle w:val="Style2"/>
        <w:keepNext w:val="0"/>
        <w:keepLines w:val="0"/>
        <w:widowControl w:val="0"/>
        <w:shd w:val="clear" w:color="auto" w:fill="auto"/>
        <w:bidi w:val="0"/>
        <w:spacing w:before="0" w:line="276" w:lineRule="auto"/>
        <w:ind w:left="1440" w:right="0" w:hanging="340"/>
        <w:jc w:val="both"/>
      </w:pPr>
      <w:r>
        <w:rPr>
          <w:rStyle w:val="CharStyle3"/>
        </w:rPr>
        <w:t>o Implementace modulu „SOSNOW“ do mobilní aplikace ve spolupráci s Per4mance. Dojde tak ke sloučení aplikací MyZZS JmK 1.0 a aplikace SOSNOW</w:t>
      </w:r>
      <w:r>
        <w:br w:type="page"/>
      </w:r>
    </w:p>
    <w:p>
      <w:pPr>
        <w:pStyle w:val="Style2"/>
        <w:keepNext w:val="0"/>
        <w:keepLines w:val="0"/>
        <w:widowControl w:val="0"/>
        <w:shd w:val="clear" w:color="auto" w:fill="auto"/>
        <w:bidi w:val="0"/>
        <w:spacing w:before="0" w:after="0" w:line="271" w:lineRule="auto"/>
        <w:ind w:left="1440" w:right="0" w:hanging="340"/>
        <w:jc w:val="both"/>
      </w:pPr>
      <w:r>
        <w:rPr>
          <w:rStyle w:val="CharStyle3"/>
        </w:rPr>
        <w:t>o Uživatelé aplikace MyZZS JMK po aktualizaci aplikace budou moci využívat samostatný modul bez nutnosti instalace a používání druhé separátní aplikace SOSNOW. Ta se stane integrální součástí aplikace MyZZS JMK</w:t>
      </w:r>
    </w:p>
    <w:p>
      <w:pPr>
        <w:pStyle w:val="Style2"/>
        <w:keepNext w:val="0"/>
        <w:keepLines w:val="0"/>
        <w:widowControl w:val="0"/>
        <w:shd w:val="clear" w:color="auto" w:fill="auto"/>
        <w:bidi w:val="0"/>
        <w:spacing w:before="0" w:after="0" w:line="271" w:lineRule="auto"/>
        <w:ind w:left="1440" w:right="0" w:hanging="340"/>
        <w:jc w:val="both"/>
      </w:pPr>
      <w:r>
        <w:rPr>
          <w:rStyle w:val="CharStyle3"/>
        </w:rPr>
        <w:t>o Modul SOSNOW v aplikaci MyZZS JMK nabídne plnou funkcionalitu pro zasílání informací o výjezdu konkrétní posádce či posádkám včetně detailu a možnosti zobrazení informace v mapových podkladech včetně barevného rozlišení naléhavosti</w:t>
      </w:r>
    </w:p>
    <w:p>
      <w:pPr>
        <w:pStyle w:val="Style2"/>
        <w:keepNext w:val="0"/>
        <w:keepLines w:val="0"/>
        <w:widowControl w:val="0"/>
        <w:shd w:val="clear" w:color="auto" w:fill="auto"/>
        <w:bidi w:val="0"/>
        <w:spacing w:before="0" w:after="0" w:line="271" w:lineRule="auto"/>
        <w:ind w:left="1440" w:right="0" w:hanging="340"/>
        <w:jc w:val="both"/>
      </w:pPr>
      <w:r>
        <w:rPr>
          <w:rStyle w:val="CharStyle3"/>
        </w:rPr>
        <w:t>o Pro příchozí událost do modulu SOSNOW bude v rámci aplikace MyZZS JMK integrován také specifický zvuk notifikace</w:t>
      </w:r>
    </w:p>
    <w:p>
      <w:pPr>
        <w:pStyle w:val="Style2"/>
        <w:keepNext w:val="0"/>
        <w:keepLines w:val="0"/>
        <w:widowControl w:val="0"/>
        <w:shd w:val="clear" w:color="auto" w:fill="auto"/>
        <w:bidi w:val="0"/>
        <w:spacing w:before="0" w:after="0" w:line="271" w:lineRule="auto"/>
        <w:ind w:left="1440" w:right="0" w:hanging="340"/>
        <w:jc w:val="both"/>
      </w:pPr>
      <w:r>
        <w:rPr>
          <w:rStyle w:val="CharStyle3"/>
        </w:rPr>
        <w:t>o Rozšíření rozhraní systému CMS na systém Active Directory ZZS JMK pro autentizaci a autorizaci uživatelů za účelem rozšíření o modul SOSNOW</w:t>
      </w:r>
    </w:p>
    <w:p>
      <w:pPr>
        <w:pStyle w:val="Style2"/>
        <w:keepNext w:val="0"/>
        <w:keepLines w:val="0"/>
        <w:widowControl w:val="0"/>
        <w:shd w:val="clear" w:color="auto" w:fill="auto"/>
        <w:bidi w:val="0"/>
        <w:spacing w:before="0" w:after="0" w:line="271" w:lineRule="auto"/>
        <w:ind w:left="1440" w:right="0" w:hanging="340"/>
        <w:jc w:val="both"/>
      </w:pPr>
      <w:r>
        <w:rPr>
          <w:rStyle w:val="CharStyle3"/>
        </w:rPr>
        <w:t>o Aktualizace aplikace bude distribuována prostřednictvím internetových portálů Google Play a Apple App Store či Apple TestFIight pod jménem MyZZS JMK</w:t>
      </w:r>
    </w:p>
    <w:p>
      <w:pPr>
        <w:pStyle w:val="Style2"/>
        <w:keepNext w:val="0"/>
        <w:keepLines w:val="0"/>
        <w:widowControl w:val="0"/>
        <w:shd w:val="clear" w:color="auto" w:fill="auto"/>
        <w:bidi w:val="0"/>
        <w:spacing w:before="0" w:line="271" w:lineRule="auto"/>
        <w:ind w:left="1440" w:right="0" w:hanging="340"/>
        <w:jc w:val="both"/>
      </w:pPr>
      <w:r>
        <w:rPr>
          <w:rStyle w:val="CharStyle3"/>
        </w:rPr>
        <w:t>o Projektové řízení související s přípravou a implementací funkční aktualizace aplikace MYZZS JMK</w:t>
      </w:r>
    </w:p>
    <w:p>
      <w:pPr>
        <w:pStyle w:val="Style5"/>
        <w:keepNext/>
        <w:keepLines/>
        <w:widowControl w:val="0"/>
        <w:shd w:val="clear" w:color="auto" w:fill="auto"/>
        <w:bidi w:val="0"/>
        <w:spacing w:before="0" w:after="0" w:line="271" w:lineRule="auto"/>
        <w:ind w:left="0" w:right="0" w:firstLine="480"/>
        <w:jc w:val="both"/>
      </w:pPr>
      <w:bookmarkStart w:id="34" w:name="bookmark34"/>
      <w:r>
        <w:rPr>
          <w:rStyle w:val="CharStyle6"/>
          <w:b/>
          <w:bCs/>
        </w:rPr>
        <w:t>Navržená Grafická podoba funkční aktualizace aplikace MyZZS JMK</w:t>
      </w:r>
      <w:bookmarkEnd w:id="34"/>
    </w:p>
    <w:p>
      <w:pPr>
        <w:widowControl w:val="0"/>
        <w:spacing w:line="1" w:lineRule="exact"/>
        <w:sectPr>
          <w:headerReference w:type="default" r:id="rId11"/>
          <w:headerReference w:type="first" r:id="rId12"/>
          <w:footnotePr>
            <w:pos w:val="pageBottom"/>
            <w:numFmt w:val="decimal"/>
            <w:numRestart w:val="continuous"/>
          </w:footnotePr>
          <w:pgSz w:w="11900" w:h="16840"/>
          <w:pgMar w:top="1482" w:right="1333" w:bottom="1280" w:left="1424" w:header="0" w:footer="3" w:gutter="0"/>
          <w:pgNumType w:start="1"/>
          <w:cols w:space="720"/>
          <w:noEndnote/>
          <w:titlePg/>
          <w:rtlGutter w:val="0"/>
          <w:docGrid w:linePitch="360"/>
        </w:sectPr>
      </w:pPr>
      <w:r>
        <mc:AlternateContent>
          <mc:Choice Requires="wps">
            <w:drawing>
              <wp:anchor distT="385445" distB="1597025" distL="0" distR="0" simplePos="0" relativeHeight="125829386" behindDoc="0" locked="0" layoutInCell="1" allowOverlap="1">
                <wp:simplePos x="0" y="0"/>
                <wp:positionH relativeFrom="page">
                  <wp:posOffset>975360</wp:posOffset>
                </wp:positionH>
                <wp:positionV relativeFrom="paragraph">
                  <wp:posOffset>385445</wp:posOffset>
                </wp:positionV>
                <wp:extent cx="277495" cy="128270"/>
                <wp:wrapTopAndBottom/>
                <wp:docPr id="16" name="Shape 16"/>
                <a:graphic xmlns:a="http://schemas.openxmlformats.org/drawingml/2006/main">
                  <a:graphicData uri="http://schemas.microsoft.com/office/word/2010/wordprocessingShape">
                    <wps:wsp>
                      <wps:cNvSpPr txBox="1"/>
                      <wps:spPr>
                        <a:xfrm>
                          <a:ext cx="277495" cy="1282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Výzvy</w:t>
                            </w:r>
                          </w:p>
                        </w:txbxContent>
                      </wps:txbx>
                      <wps:bodyPr wrap="none" lIns="0" tIns="0" rIns="0" bIns="0">
                        <a:noAutoFit/>
                      </wps:bodyPr>
                    </wps:wsp>
                  </a:graphicData>
                </a:graphic>
              </wp:anchor>
            </w:drawing>
          </mc:Choice>
          <mc:Fallback>
            <w:pict>
              <v:shape id="_x0000_s1042" type="#_x0000_t202" style="position:absolute;margin-left:76.799999999999997pt;margin-top:30.350000000000001pt;width:21.850000000000001pt;height:10.1pt;z-index:-125829367;mso-wrap-distance-left:0;mso-wrap-distance-top:30.350000000000001pt;mso-wrap-distance-right:0;mso-wrap-distance-bottom:125.7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Výzvy</w:t>
                      </w:r>
                    </w:p>
                  </w:txbxContent>
                </v:textbox>
                <w10:wrap type="topAndBottom" anchorx="page"/>
              </v:shape>
            </w:pict>
          </mc:Fallback>
        </mc:AlternateContent>
      </w:r>
      <w:r>
        <mc:AlternateContent>
          <mc:Choice Requires="wps">
            <w:drawing>
              <wp:anchor distT="385445" distB="1594485" distL="0" distR="0" simplePos="0" relativeHeight="125829388" behindDoc="0" locked="0" layoutInCell="1" allowOverlap="1">
                <wp:simplePos x="0" y="0"/>
                <wp:positionH relativeFrom="page">
                  <wp:posOffset>2399030</wp:posOffset>
                </wp:positionH>
                <wp:positionV relativeFrom="paragraph">
                  <wp:posOffset>385445</wp:posOffset>
                </wp:positionV>
                <wp:extent cx="347345" cy="130810"/>
                <wp:wrapTopAndBottom/>
                <wp:docPr id="18" name="Shape 18"/>
                <a:graphic xmlns:a="http://schemas.openxmlformats.org/drawingml/2006/main">
                  <a:graphicData uri="http://schemas.microsoft.com/office/word/2010/wordprocessingShape">
                    <wps:wsp>
                      <wps:cNvSpPr txBox="1"/>
                      <wps:spPr>
                        <a:xfrm>
                          <a:ext cx="347345" cy="1308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Spojení</w:t>
                            </w:r>
                          </w:p>
                        </w:txbxContent>
                      </wps:txbx>
                      <wps:bodyPr wrap="none" lIns="0" tIns="0" rIns="0" bIns="0">
                        <a:noAutoFit/>
                      </wps:bodyPr>
                    </wps:wsp>
                  </a:graphicData>
                </a:graphic>
              </wp:anchor>
            </w:drawing>
          </mc:Choice>
          <mc:Fallback>
            <w:pict>
              <v:shape id="_x0000_s1044" type="#_x0000_t202" style="position:absolute;margin-left:188.90000000000001pt;margin-top:30.350000000000001pt;width:27.350000000000001pt;height:10.300000000000001pt;z-index:-125829365;mso-wrap-distance-left:0;mso-wrap-distance-top:30.350000000000001pt;mso-wrap-distance-right:0;mso-wrap-distance-bottom:125.5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Spojení</w:t>
                      </w:r>
                    </w:p>
                  </w:txbxContent>
                </v:textbox>
                <w10:wrap type="topAndBottom" anchorx="page"/>
              </v:shape>
            </w:pict>
          </mc:Fallback>
        </mc:AlternateContent>
      </w:r>
      <w:r>
        <w:drawing>
          <wp:anchor distT="349250" distB="1600200" distL="0" distR="0" simplePos="0" relativeHeight="125829390" behindDoc="0" locked="0" layoutInCell="1" allowOverlap="1">
            <wp:simplePos x="0" y="0"/>
            <wp:positionH relativeFrom="page">
              <wp:posOffset>3557270</wp:posOffset>
            </wp:positionH>
            <wp:positionV relativeFrom="paragraph">
              <wp:posOffset>349250</wp:posOffset>
            </wp:positionV>
            <wp:extent cx="152400" cy="164465"/>
            <wp:wrapTopAndBottom/>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3"/>
                    <a:stretch/>
                  </pic:blipFill>
                  <pic:spPr>
                    <a:xfrm>
                      <a:ext cx="152400" cy="164465"/>
                    </a:xfrm>
                    <a:prstGeom prst="rect"/>
                  </pic:spPr>
                </pic:pic>
              </a:graphicData>
            </a:graphic>
          </wp:anchor>
        </w:drawing>
      </w:r>
      <w:r>
        <w:drawing>
          <wp:anchor distT="342900" distB="1603375" distL="0" distR="640080" simplePos="0" relativeHeight="125829391" behindDoc="0" locked="0" layoutInCell="1" allowOverlap="1">
            <wp:simplePos x="0" y="0"/>
            <wp:positionH relativeFrom="page">
              <wp:posOffset>4986655</wp:posOffset>
            </wp:positionH>
            <wp:positionV relativeFrom="paragraph">
              <wp:posOffset>342900</wp:posOffset>
            </wp:positionV>
            <wp:extent cx="152400" cy="164465"/>
            <wp:wrapTopAndBottom/>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5"/>
                    <a:stretch/>
                  </pic:blipFill>
                  <pic:spPr>
                    <a:xfrm>
                      <a:ext cx="152400" cy="16446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5260975</wp:posOffset>
                </wp:positionH>
                <wp:positionV relativeFrom="paragraph">
                  <wp:posOffset>376555</wp:posOffset>
                </wp:positionV>
                <wp:extent cx="514985" cy="128270"/>
                <wp:wrapNone/>
                <wp:docPr id="24" name="Shape 24"/>
                <a:graphic xmlns:a="http://schemas.openxmlformats.org/drawingml/2006/main">
                  <a:graphicData uri="http://schemas.microsoft.com/office/word/2010/wordprocessingShape">
                    <wps:wsp>
                      <wps:cNvSpPr txBox="1"/>
                      <wps:spPr>
                        <a:xfrm>
                          <a:ext cx="514985" cy="1282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both"/>
                              <w:rPr>
                                <w:sz w:val="15"/>
                                <w:szCs w:val="15"/>
                              </w:rPr>
                            </w:pPr>
                            <w:r>
                              <w:rPr>
                                <w:rStyle w:val="CharStyle8"/>
                                <w:color w:val="000000"/>
                                <w:sz w:val="15"/>
                                <w:szCs w:val="15"/>
                              </w:rPr>
                              <w:t>Dokumenty</w:t>
                            </w:r>
                          </w:p>
                        </w:txbxContent>
                      </wps:txbx>
                      <wps:bodyPr lIns="0" tIns="0" rIns="0" bIns="0">
                        <a:noAutoFit/>
                      </wps:bodyPr>
                    </wps:wsp>
                  </a:graphicData>
                </a:graphic>
              </wp:anchor>
            </w:drawing>
          </mc:Choice>
          <mc:Fallback>
            <w:pict>
              <v:shape id="_x0000_s1050" type="#_x0000_t202" style="position:absolute;margin-left:414.25pt;margin-top:29.650000000000002pt;width:40.550000000000004pt;height:10.1pt;z-index:25165773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both"/>
                        <w:rPr>
                          <w:sz w:val="15"/>
                          <w:szCs w:val="15"/>
                        </w:rPr>
                      </w:pPr>
                      <w:r>
                        <w:rPr>
                          <w:rStyle w:val="CharStyle8"/>
                          <w:color w:val="000000"/>
                          <w:sz w:val="15"/>
                          <w:szCs w:val="15"/>
                        </w:rPr>
                        <w:t>Dokumenty</w:t>
                      </w:r>
                    </w:p>
                  </w:txbxContent>
                </v:textbox>
                <w10:wrap anchorx="page"/>
              </v:shape>
            </w:pict>
          </mc:Fallback>
        </mc:AlternateContent>
      </w:r>
      <w:r>
        <mc:AlternateContent>
          <mc:Choice Requires="wps">
            <w:drawing>
              <wp:anchor distT="1089660" distB="877570" distL="0" distR="0" simplePos="0" relativeHeight="125829392" behindDoc="0" locked="0" layoutInCell="1" allowOverlap="1">
                <wp:simplePos x="0" y="0"/>
                <wp:positionH relativeFrom="page">
                  <wp:posOffset>1078865</wp:posOffset>
                </wp:positionH>
                <wp:positionV relativeFrom="paragraph">
                  <wp:posOffset>1089660</wp:posOffset>
                </wp:positionV>
                <wp:extent cx="981710" cy="143510"/>
                <wp:wrapTopAndBottom/>
                <wp:docPr id="26" name="Shape 26"/>
                <a:graphic xmlns:a="http://schemas.openxmlformats.org/drawingml/2006/main">
                  <a:graphicData uri="http://schemas.microsoft.com/office/word/2010/wordprocessingShape">
                    <wps:wsp>
                      <wps:cNvSpPr txBox="1"/>
                      <wps:spPr>
                        <a:xfrm>
                          <a:ext cx="981710" cy="14351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Adresa: Střelce. Bratří Kotroů, 47/449</w:t>
                            </w:r>
                          </w:p>
                          <w:p>
                            <w:pPr>
                              <w:pStyle w:val="Style13"/>
                              <w:keepNext w:val="0"/>
                              <w:keepLines w:val="0"/>
                              <w:widowControl w:val="0"/>
                              <w:shd w:val="clear" w:color="auto" w:fill="auto"/>
                              <w:bidi w:val="0"/>
                              <w:spacing w:before="0" w:after="0" w:line="240" w:lineRule="auto"/>
                              <w:ind w:left="0" w:right="0" w:firstLine="0"/>
                              <w:jc w:val="left"/>
                            </w:pPr>
                            <w:r>
                              <w:rPr>
                                <w:rStyle w:val="CharStyle14"/>
                              </w:rPr>
                              <w:t>Obec: Střelíce</w:t>
                            </w:r>
                          </w:p>
                        </w:txbxContent>
                      </wps:txbx>
                      <wps:bodyPr lIns="0" tIns="0" rIns="0" bIns="0">
                        <a:noAutoFit/>
                      </wps:bodyPr>
                    </wps:wsp>
                  </a:graphicData>
                </a:graphic>
              </wp:anchor>
            </w:drawing>
          </mc:Choice>
          <mc:Fallback>
            <w:pict>
              <v:shape id="_x0000_s1052" type="#_x0000_t202" style="position:absolute;margin-left:84.950000000000003pt;margin-top:85.799999999999997pt;width:77.299999999999997pt;height:11.300000000000001pt;z-index:-125829361;mso-wrap-distance-left:0;mso-wrap-distance-top:85.799999999999997pt;mso-wrap-distance-right:0;mso-wrap-distance-bottom:69.10000000000000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Adresa: Střelce. Bratří Kotroů, 47/449</w:t>
                      </w:r>
                    </w:p>
                    <w:p>
                      <w:pPr>
                        <w:pStyle w:val="Style13"/>
                        <w:keepNext w:val="0"/>
                        <w:keepLines w:val="0"/>
                        <w:widowControl w:val="0"/>
                        <w:shd w:val="clear" w:color="auto" w:fill="auto"/>
                        <w:bidi w:val="0"/>
                        <w:spacing w:before="0" w:after="0" w:line="240" w:lineRule="auto"/>
                        <w:ind w:left="0" w:right="0" w:firstLine="0"/>
                        <w:jc w:val="left"/>
                      </w:pPr>
                      <w:r>
                        <w:rPr>
                          <w:rStyle w:val="CharStyle14"/>
                        </w:rPr>
                        <w:t>Obec: Střelíce</w:t>
                      </w:r>
                    </w:p>
                  </w:txbxContent>
                </v:textbox>
                <w10:wrap type="topAndBottom" anchorx="page"/>
              </v:shape>
            </w:pict>
          </mc:Fallback>
        </mc:AlternateContent>
      </w:r>
      <w:r>
        <mc:AlternateContent>
          <mc:Choice Requires="wps">
            <w:drawing>
              <wp:anchor distT="1751330" distB="200660" distL="0" distR="0" simplePos="0" relativeHeight="125829394" behindDoc="0" locked="0" layoutInCell="1" allowOverlap="1">
                <wp:simplePos x="0" y="0"/>
                <wp:positionH relativeFrom="page">
                  <wp:posOffset>1075690</wp:posOffset>
                </wp:positionH>
                <wp:positionV relativeFrom="paragraph">
                  <wp:posOffset>1751330</wp:posOffset>
                </wp:positionV>
                <wp:extent cx="1012190" cy="158750"/>
                <wp:wrapTopAndBottom/>
                <wp:docPr id="28" name="Shape 28"/>
                <a:graphic xmlns:a="http://schemas.openxmlformats.org/drawingml/2006/main">
                  <a:graphicData uri="http://schemas.microsoft.com/office/word/2010/wordprocessingShape">
                    <wps:wsp>
                      <wps:cNvSpPr txBox="1"/>
                      <wps:spPr>
                        <a:xfrm>
                          <a:ext cx="1012190" cy="158750"/>
                        </a:xfrm>
                        <a:prstGeom prst="rect"/>
                        <a:noFill/>
                      </wps:spPr>
                      <wps:txbx>
                        <w:txbxContent>
                          <w:p>
                            <w:pPr>
                              <w:pStyle w:val="Style13"/>
                              <w:keepNext w:val="0"/>
                              <w:keepLines w:val="0"/>
                              <w:widowControl w:val="0"/>
                              <w:shd w:val="clear" w:color="auto" w:fill="auto"/>
                              <w:bidi w:val="0"/>
                              <w:spacing w:before="0" w:after="0"/>
                              <w:ind w:left="0" w:right="0" w:firstLine="0"/>
                              <w:jc w:val="left"/>
                            </w:pPr>
                            <w:r>
                              <w:rPr>
                                <w:rStyle w:val="CharStyle14"/>
                              </w:rPr>
                              <w:t>Adresa. Řečkovice Boskovická. 4Z1383 Obec: Brno</w:t>
                            </w:r>
                          </w:p>
                        </w:txbxContent>
                      </wps:txbx>
                      <wps:bodyPr lIns="0" tIns="0" rIns="0" bIns="0">
                        <a:noAutoFit/>
                      </wps:bodyPr>
                    </wps:wsp>
                  </a:graphicData>
                </a:graphic>
              </wp:anchor>
            </w:drawing>
          </mc:Choice>
          <mc:Fallback>
            <w:pict>
              <v:shape id="_x0000_s1054" type="#_x0000_t202" style="position:absolute;margin-left:84.700000000000003pt;margin-top:137.90000000000001pt;width:79.700000000000003pt;height:12.5pt;z-index:-125829359;mso-wrap-distance-left:0;mso-wrap-distance-top:137.90000000000001pt;mso-wrap-distance-right:0;mso-wrap-distance-bottom:15.800000000000001pt;mso-position-horizontal-relative:page" filled="f" stroked="f">
                <v:textbox inset="0,0,0,0">
                  <w:txbxContent>
                    <w:p>
                      <w:pPr>
                        <w:pStyle w:val="Style13"/>
                        <w:keepNext w:val="0"/>
                        <w:keepLines w:val="0"/>
                        <w:widowControl w:val="0"/>
                        <w:shd w:val="clear" w:color="auto" w:fill="auto"/>
                        <w:bidi w:val="0"/>
                        <w:spacing w:before="0" w:after="0"/>
                        <w:ind w:left="0" w:right="0" w:firstLine="0"/>
                        <w:jc w:val="left"/>
                      </w:pPr>
                      <w:r>
                        <w:rPr>
                          <w:rStyle w:val="CharStyle14"/>
                        </w:rPr>
                        <w:t>Adresa. Řečkovice Boskovická. 4Z1383 Obec: Brno</w:t>
                      </w:r>
                    </w:p>
                  </w:txbxContent>
                </v:textbox>
                <w10:wrap type="topAndBottom" anchorx="page"/>
              </v:shape>
            </w:pict>
          </mc:Fallback>
        </mc:AlternateContent>
      </w:r>
      <w:r>
        <w:drawing>
          <wp:anchor distT="1964690" distB="0" distL="0" distR="0" simplePos="0" relativeHeight="125829396" behindDoc="0" locked="0" layoutInCell="1" allowOverlap="1">
            <wp:simplePos x="0" y="0"/>
            <wp:positionH relativeFrom="page">
              <wp:posOffset>1545590</wp:posOffset>
            </wp:positionH>
            <wp:positionV relativeFrom="paragraph">
              <wp:posOffset>1964690</wp:posOffset>
            </wp:positionV>
            <wp:extent cx="292735" cy="146050"/>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ext cx="292735" cy="146050"/>
                    </a:xfrm>
                    <a:prstGeom prst="rect"/>
                  </pic:spPr>
                </pic:pic>
              </a:graphicData>
            </a:graphic>
          </wp:anchor>
        </w:drawing>
      </w:r>
      <w:r>
        <mc:AlternateContent>
          <mc:Choice Requires="wps">
            <w:drawing>
              <wp:anchor distT="699770" distB="1118235" distL="0" distR="0" simplePos="0" relativeHeight="125829397" behindDoc="0" locked="0" layoutInCell="1" allowOverlap="1">
                <wp:simplePos x="0" y="0"/>
                <wp:positionH relativeFrom="page">
                  <wp:posOffset>2679065</wp:posOffset>
                </wp:positionH>
                <wp:positionV relativeFrom="paragraph">
                  <wp:posOffset>699770</wp:posOffset>
                </wp:positionV>
                <wp:extent cx="762000" cy="292735"/>
                <wp:wrapTopAndBottom/>
                <wp:docPr id="32" name="Shape 32"/>
                <a:graphic xmlns:a="http://schemas.openxmlformats.org/drawingml/2006/main">
                  <a:graphicData uri="http://schemas.microsoft.com/office/word/2010/wordprocessingShape">
                    <wps:wsp>
                      <wps:cNvSpPr txBox="1"/>
                      <wps:spPr>
                        <a:xfrm>
                          <a:ext cx="762000" cy="292735"/>
                        </a:xfrm>
                        <a:prstGeom prst="rect"/>
                        <a:noFill/>
                      </wps:spPr>
                      <wps:txbx>
                        <w:txbxContent>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FFFFFF"/>
                              </w:rPr>
                              <w:t xml:space="preserve">Q </w:t>
                            </w:r>
                            <w:r>
                              <w:rPr>
                                <w:rStyle w:val="CharStyle14"/>
                                <w:color w:val="CFFAEB"/>
                              </w:rPr>
                              <w:t xml:space="preserve">Dvořákova 7 602 00 Brno </w:t>
                            </w:r>
                            <w:r>
                              <w:rPr>
                                <w:rStyle w:val="CharStyle14"/>
                                <w:color w:val="FFFFFF"/>
                              </w:rPr>
                              <w:t xml:space="preserve">▼ </w:t>
                            </w:r>
                            <w:r>
                              <w:rPr>
                                <w:rStyle w:val="CharStyle14"/>
                                <w:color w:val="CFFAEB"/>
                              </w:rPr>
                              <w:t>Souřadrtce</w:t>
                            </w:r>
                          </w:p>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CFFAEB"/>
                              </w:rPr>
                              <w:t>49' V 48" N 16’ 36' 39" f</w:t>
                            </w:r>
                          </w:p>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CFFAEB"/>
                              </w:rPr>
                              <w:t>Přesnost: SkvWa Í4ml</w:t>
                            </w:r>
                          </w:p>
                        </w:txbxContent>
                      </wps:txbx>
                      <wps:bodyPr lIns="0" tIns="0" rIns="0" bIns="0">
                        <a:noAutoFit/>
                      </wps:bodyPr>
                    </wps:wsp>
                  </a:graphicData>
                </a:graphic>
              </wp:anchor>
            </w:drawing>
          </mc:Choice>
          <mc:Fallback>
            <w:pict>
              <v:shape id="_x0000_s1058" type="#_x0000_t202" style="position:absolute;margin-left:210.95000000000002pt;margin-top:55.100000000000001pt;width:60.pt;height:23.050000000000001pt;z-index:-125829356;mso-wrap-distance-left:0;mso-wrap-distance-top:55.100000000000001pt;mso-wrap-distance-right:0;mso-wrap-distance-bottom:88.049999999999997pt;mso-position-horizontal-relative:page" filled="f" stroked="f">
                <v:textbox inset="0,0,0,0">
                  <w:txbxContent>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FFFFFF"/>
                        </w:rPr>
                        <w:t xml:space="preserve">Q </w:t>
                      </w:r>
                      <w:r>
                        <w:rPr>
                          <w:rStyle w:val="CharStyle14"/>
                          <w:color w:val="CFFAEB"/>
                        </w:rPr>
                        <w:t xml:space="preserve">Dvořákova 7 602 00 Brno </w:t>
                      </w:r>
                      <w:r>
                        <w:rPr>
                          <w:rStyle w:val="CharStyle14"/>
                          <w:color w:val="FFFFFF"/>
                        </w:rPr>
                        <w:t xml:space="preserve">▼ </w:t>
                      </w:r>
                      <w:r>
                        <w:rPr>
                          <w:rStyle w:val="CharStyle14"/>
                          <w:color w:val="CFFAEB"/>
                        </w:rPr>
                        <w:t>Souřadrtce</w:t>
                      </w:r>
                    </w:p>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CFFAEB"/>
                        </w:rPr>
                        <w:t>49' V 48" N 16’ 36' 39" f</w:t>
                      </w:r>
                    </w:p>
                    <w:p>
                      <w:pPr>
                        <w:pStyle w:val="Style13"/>
                        <w:keepNext w:val="0"/>
                        <w:keepLines w:val="0"/>
                        <w:widowControl w:val="0"/>
                        <w:pBdr>
                          <w:top w:val="single" w:sz="0" w:space="0" w:color="97DBB5"/>
                          <w:left w:val="single" w:sz="0" w:space="0" w:color="97DBB5"/>
                          <w:bottom w:val="single" w:sz="0" w:space="0" w:color="97DBB5"/>
                          <w:right w:val="single" w:sz="0" w:space="0" w:color="97DBB5"/>
                        </w:pBdr>
                        <w:shd w:val="clear" w:color="auto" w:fill="97DBB5"/>
                        <w:bidi w:val="0"/>
                        <w:spacing w:before="0" w:after="0"/>
                        <w:ind w:left="0" w:right="0" w:firstLine="0"/>
                        <w:jc w:val="left"/>
                      </w:pPr>
                      <w:r>
                        <w:rPr>
                          <w:rStyle w:val="CharStyle14"/>
                          <w:color w:val="CFFAEB"/>
                        </w:rPr>
                        <w:t>Přesnost: SkvWa Í4ml</w:t>
                      </w:r>
                    </w:p>
                  </w:txbxContent>
                </v:textbox>
                <w10:wrap type="topAndBottom" anchorx="page"/>
              </v:shape>
            </w:pict>
          </mc:Fallback>
        </mc:AlternateContent>
      </w:r>
      <w:r>
        <mc:AlternateContent>
          <mc:Choice Requires="wps">
            <w:drawing>
              <wp:anchor distT="1092835" distB="895985" distL="0" distR="0" simplePos="0" relativeHeight="125829399" behindDoc="0" locked="0" layoutInCell="1" allowOverlap="1">
                <wp:simplePos x="0" y="0"/>
                <wp:positionH relativeFrom="page">
                  <wp:posOffset>2399030</wp:posOffset>
                </wp:positionH>
                <wp:positionV relativeFrom="paragraph">
                  <wp:posOffset>1092835</wp:posOffset>
                </wp:positionV>
                <wp:extent cx="551815" cy="121920"/>
                <wp:wrapTopAndBottom/>
                <wp:docPr id="34" name="Shape 34"/>
                <a:graphic xmlns:a="http://schemas.openxmlformats.org/drawingml/2006/main">
                  <a:graphicData uri="http://schemas.microsoft.com/office/word/2010/wordprocessingShape">
                    <wps:wsp>
                      <wps:cNvSpPr txBox="1"/>
                      <wps:spPr>
                        <a:xfrm>
                          <a:ext cx="551815" cy="121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Komunikace</w:t>
                            </w:r>
                          </w:p>
                        </w:txbxContent>
                      </wps:txbx>
                      <wps:bodyPr wrap="none" lIns="0" tIns="0" rIns="0" bIns="0">
                        <a:noAutoFit/>
                      </wps:bodyPr>
                    </wps:wsp>
                  </a:graphicData>
                </a:graphic>
              </wp:anchor>
            </w:drawing>
          </mc:Choice>
          <mc:Fallback>
            <w:pict>
              <v:shape id="_x0000_s1060" type="#_x0000_t202" style="position:absolute;margin-left:188.90000000000001pt;margin-top:86.049999999999997pt;width:43.450000000000003pt;height:9.5999999999999996pt;z-index:-125829354;mso-wrap-distance-left:0;mso-wrap-distance-top:86.049999999999997pt;mso-wrap-distance-right:0;mso-wrap-distance-bottom:70.549999999999997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Komunikace</w:t>
                      </w:r>
                    </w:p>
                  </w:txbxContent>
                </v:textbox>
                <w10:wrap type="topAndBottom" anchorx="page"/>
              </v:shape>
            </w:pict>
          </mc:Fallback>
        </mc:AlternateContent>
      </w:r>
      <w:r>
        <mc:AlternateContent>
          <mc:Choice Requires="wps">
            <w:drawing>
              <wp:anchor distT="1336675" distB="652145" distL="0" distR="0" simplePos="0" relativeHeight="125829401" behindDoc="0" locked="0" layoutInCell="1" allowOverlap="1">
                <wp:simplePos x="0" y="0"/>
                <wp:positionH relativeFrom="page">
                  <wp:posOffset>2795270</wp:posOffset>
                </wp:positionH>
                <wp:positionV relativeFrom="paragraph">
                  <wp:posOffset>1336675</wp:posOffset>
                </wp:positionV>
                <wp:extent cx="518160" cy="121920"/>
                <wp:wrapTopAndBottom/>
                <wp:docPr id="36" name="Shape 36"/>
                <a:graphic xmlns:a="http://schemas.openxmlformats.org/drawingml/2006/main">
                  <a:graphicData uri="http://schemas.microsoft.com/office/word/2010/wordprocessingShape">
                    <wps:wsp>
                      <wps:cNvSpPr txBox="1"/>
                      <wps:spPr>
                        <a:xfrm>
                          <a:ext cx="518160" cy="121920"/>
                        </a:xfrm>
                        <a:prstGeom prst="rect"/>
                        <a:noFill/>
                      </wps:spPr>
                      <wps:txbx>
                        <w:txbxContent>
                          <w:p>
                            <w:pPr>
                              <w:pStyle w:val="Style10"/>
                              <w:keepNext w:val="0"/>
                              <w:keepLines w:val="0"/>
                              <w:widowControl w:val="0"/>
                              <w:pBdr>
                                <w:top w:val="single" w:sz="0" w:space="0" w:color="FA84AA"/>
                                <w:left w:val="single" w:sz="0" w:space="0" w:color="FA84AA"/>
                                <w:bottom w:val="single" w:sz="0" w:space="0" w:color="FA84AA"/>
                                <w:right w:val="single" w:sz="0" w:space="0" w:color="FA84AA"/>
                              </w:pBdr>
                              <w:shd w:val="clear" w:color="auto" w:fill="FA84AA"/>
                              <w:bidi w:val="0"/>
                              <w:spacing w:before="0" w:after="0" w:line="240" w:lineRule="auto"/>
                              <w:ind w:left="0" w:right="0" w:firstLine="0"/>
                              <w:jc w:val="left"/>
                            </w:pPr>
                            <w:r>
                              <w:rPr>
                                <w:rStyle w:val="CharStyle11"/>
                                <w:color w:val="FFFFFF"/>
                              </w:rPr>
                              <w:t>CVolat ZOS</w:t>
                            </w:r>
                          </w:p>
                        </w:txbxContent>
                      </wps:txbx>
                      <wps:bodyPr wrap="none" lIns="0" tIns="0" rIns="0" bIns="0">
                        <a:noAutoFit/>
                      </wps:bodyPr>
                    </wps:wsp>
                  </a:graphicData>
                </a:graphic>
              </wp:anchor>
            </w:drawing>
          </mc:Choice>
          <mc:Fallback>
            <w:pict>
              <v:shape id="_x0000_s1062" type="#_x0000_t202" style="position:absolute;margin-left:220.09999999999999pt;margin-top:105.25pt;width:40.800000000000004pt;height:9.5999999999999996pt;z-index:-125829352;mso-wrap-distance-left:0;mso-wrap-distance-top:105.25pt;mso-wrap-distance-right:0;mso-wrap-distance-bottom:51.350000000000001pt;mso-position-horizontal-relative:page" filled="f" stroked="f">
                <v:textbox inset="0,0,0,0">
                  <w:txbxContent>
                    <w:p>
                      <w:pPr>
                        <w:pStyle w:val="Style10"/>
                        <w:keepNext w:val="0"/>
                        <w:keepLines w:val="0"/>
                        <w:widowControl w:val="0"/>
                        <w:pBdr>
                          <w:top w:val="single" w:sz="0" w:space="0" w:color="FA84AA"/>
                          <w:left w:val="single" w:sz="0" w:space="0" w:color="FA84AA"/>
                          <w:bottom w:val="single" w:sz="0" w:space="0" w:color="FA84AA"/>
                          <w:right w:val="single" w:sz="0" w:space="0" w:color="FA84AA"/>
                        </w:pBdr>
                        <w:shd w:val="clear" w:color="auto" w:fill="FA84AA"/>
                        <w:bidi w:val="0"/>
                        <w:spacing w:before="0" w:after="0" w:line="240" w:lineRule="auto"/>
                        <w:ind w:left="0" w:right="0" w:firstLine="0"/>
                        <w:jc w:val="left"/>
                      </w:pPr>
                      <w:r>
                        <w:rPr>
                          <w:rStyle w:val="CharStyle11"/>
                          <w:color w:val="FFFFFF"/>
                        </w:rPr>
                        <w:t>CVolat ZOS</w:t>
                      </w:r>
                    </w:p>
                  </w:txbxContent>
                </v:textbox>
                <w10:wrap type="topAndBottom" anchorx="page"/>
              </v:shape>
            </w:pict>
          </mc:Fallback>
        </mc:AlternateContent>
      </w:r>
      <w:r>
        <w:drawing>
          <wp:anchor distT="617220" distB="1368425" distL="6350" distR="121920" simplePos="0" relativeHeight="125829403" behindDoc="0" locked="0" layoutInCell="1" allowOverlap="1">
            <wp:simplePos x="0" y="0"/>
            <wp:positionH relativeFrom="page">
              <wp:posOffset>3828415</wp:posOffset>
            </wp:positionH>
            <wp:positionV relativeFrom="paragraph">
              <wp:posOffset>617220</wp:posOffset>
            </wp:positionV>
            <wp:extent cx="304800" cy="128270"/>
            <wp:wrapTopAndBottom/>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9"/>
                    <a:stretch/>
                  </pic:blipFill>
                  <pic:spPr>
                    <a:xfrm>
                      <a:ext cx="304800" cy="1282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3822065</wp:posOffset>
                </wp:positionH>
                <wp:positionV relativeFrom="paragraph">
                  <wp:posOffset>354965</wp:posOffset>
                </wp:positionV>
                <wp:extent cx="429895" cy="121920"/>
                <wp:wrapNone/>
                <wp:docPr id="40" name="Shape 40"/>
                <a:graphic xmlns:a="http://schemas.openxmlformats.org/drawingml/2006/main">
                  <a:graphicData uri="http://schemas.microsoft.com/office/word/2010/wordprocessingShape">
                    <wps:wsp>
                      <wps:cNvSpPr txBox="1"/>
                      <wps:spPr>
                        <a:xfrm>
                          <a:ext cx="429895" cy="1219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color w:val="575C6B"/>
                                <w:sz w:val="15"/>
                                <w:szCs w:val="15"/>
                              </w:rPr>
                              <w:t>Nástěnka</w:t>
                            </w:r>
                          </w:p>
                        </w:txbxContent>
                      </wps:txbx>
                      <wps:bodyPr lIns="0" tIns="0" rIns="0" bIns="0">
                        <a:noAutoFit/>
                      </wps:bodyPr>
                    </wps:wsp>
                  </a:graphicData>
                </a:graphic>
              </wp:anchor>
            </w:drawing>
          </mc:Choice>
          <mc:Fallback>
            <w:pict>
              <v:shape id="_x0000_s1066" type="#_x0000_t202" style="position:absolute;margin-left:300.94999999999999pt;margin-top:27.949999999999999pt;width:33.850000000000001pt;height:9.5999999999999996pt;z-index:25165773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color w:val="575C6B"/>
                          <w:sz w:val="15"/>
                          <w:szCs w:val="15"/>
                        </w:rPr>
                        <w:t>Nástěnka</w:t>
                      </w:r>
                    </w:p>
                  </w:txbxContent>
                </v:textbox>
                <w10:wrap anchorx="page"/>
              </v:shape>
            </w:pict>
          </mc:Fallback>
        </mc:AlternateContent>
      </w:r>
      <w:r>
        <w:drawing>
          <wp:anchor distT="641350" distB="1347470" distL="0" distR="0" simplePos="0" relativeHeight="125829404" behindDoc="0" locked="0" layoutInCell="1" allowOverlap="1">
            <wp:simplePos x="0" y="0"/>
            <wp:positionH relativeFrom="page">
              <wp:posOffset>5264150</wp:posOffset>
            </wp:positionH>
            <wp:positionV relativeFrom="paragraph">
              <wp:posOffset>641350</wp:posOffset>
            </wp:positionV>
            <wp:extent cx="304800" cy="121920"/>
            <wp:wrapTopAndBottom/>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1"/>
                    <a:stretch/>
                  </pic:blipFill>
                  <pic:spPr>
                    <a:xfrm>
                      <a:ext cx="304800" cy="121920"/>
                    </a:xfrm>
                    <a:prstGeom prst="rect"/>
                  </pic:spPr>
                </pic:pic>
              </a:graphicData>
            </a:graphic>
          </wp:anchor>
        </w:drawing>
      </w:r>
      <w:r>
        <mc:AlternateContent>
          <mc:Choice Requires="wps">
            <w:drawing>
              <wp:anchor distT="1065530" distB="895985" distL="0" distR="0" simplePos="0" relativeHeight="125829405" behindDoc="0" locked="0" layoutInCell="1" allowOverlap="1">
                <wp:simplePos x="0" y="0"/>
                <wp:positionH relativeFrom="page">
                  <wp:posOffset>3925570</wp:posOffset>
                </wp:positionH>
                <wp:positionV relativeFrom="paragraph">
                  <wp:posOffset>1065530</wp:posOffset>
                </wp:positionV>
                <wp:extent cx="618490" cy="149225"/>
                <wp:wrapTopAndBottom/>
                <wp:docPr id="44" name="Shape 44"/>
                <a:graphic xmlns:a="http://schemas.openxmlformats.org/drawingml/2006/main">
                  <a:graphicData uri="http://schemas.microsoft.com/office/word/2010/wordprocessingShape">
                    <wps:wsp>
                      <wps:cNvSpPr txBox="1"/>
                      <wps:spPr>
                        <a:xfrm>
                          <a:ext cx="618490" cy="149225"/>
                        </a:xfrm>
                        <a:prstGeom prst="rect"/>
                        <a:noFill/>
                      </wps:spPr>
                      <wps:txbx>
                        <w:txbxContent>
                          <w:p>
                            <w:pPr>
                              <w:pStyle w:val="Style13"/>
                              <w:keepNext w:val="0"/>
                              <w:keepLines w:val="0"/>
                              <w:widowControl w:val="0"/>
                              <w:shd w:val="clear" w:color="auto" w:fill="auto"/>
                              <w:bidi w:val="0"/>
                              <w:spacing w:before="0" w:after="0"/>
                              <w:ind w:left="0" w:right="0" w:firstLine="0"/>
                              <w:jc w:val="left"/>
                            </w:pPr>
                            <w:r>
                              <w:rPr>
                                <w:rStyle w:val="CharStyle14"/>
                              </w:rPr>
                              <w:t>Upozorněni na uzávěru Pisáreckých tunelu.</w:t>
                            </w:r>
                          </w:p>
                        </w:txbxContent>
                      </wps:txbx>
                      <wps:bodyPr lIns="0" tIns="0" rIns="0" bIns="0">
                        <a:noAutoFit/>
                      </wps:bodyPr>
                    </wps:wsp>
                  </a:graphicData>
                </a:graphic>
              </wp:anchor>
            </w:drawing>
          </mc:Choice>
          <mc:Fallback>
            <w:pict>
              <v:shape id="_x0000_s1070" type="#_x0000_t202" style="position:absolute;margin-left:309.10000000000002pt;margin-top:83.900000000000006pt;width:48.700000000000003pt;height:11.75pt;z-index:-125829348;mso-wrap-distance-left:0;mso-wrap-distance-top:83.900000000000006pt;mso-wrap-distance-right:0;mso-wrap-distance-bottom:70.549999999999997pt;mso-position-horizontal-relative:page" filled="f" stroked="f">
                <v:textbox inset="0,0,0,0">
                  <w:txbxContent>
                    <w:p>
                      <w:pPr>
                        <w:pStyle w:val="Style13"/>
                        <w:keepNext w:val="0"/>
                        <w:keepLines w:val="0"/>
                        <w:widowControl w:val="0"/>
                        <w:shd w:val="clear" w:color="auto" w:fill="auto"/>
                        <w:bidi w:val="0"/>
                        <w:spacing w:before="0" w:after="0"/>
                        <w:ind w:left="0" w:right="0" w:firstLine="0"/>
                        <w:jc w:val="left"/>
                      </w:pPr>
                      <w:r>
                        <w:rPr>
                          <w:rStyle w:val="CharStyle14"/>
                        </w:rPr>
                        <w:t>Upozorněni na uzávěru Pisáreckých tunelu.</w:t>
                      </w:r>
                    </w:p>
                  </w:txbxContent>
                </v:textbox>
                <w10:wrap type="topAndBottom" anchorx="page"/>
              </v:shape>
            </w:pict>
          </mc:Fallback>
        </mc:AlternateContent>
      </w:r>
      <w:r>
        <mc:AlternateContent>
          <mc:Choice Requires="wps">
            <w:drawing>
              <wp:anchor distT="1760220" distB="194945" distL="0" distR="0" simplePos="0" relativeHeight="125829407" behindDoc="0" locked="0" layoutInCell="1" allowOverlap="1">
                <wp:simplePos x="0" y="0"/>
                <wp:positionH relativeFrom="page">
                  <wp:posOffset>3925570</wp:posOffset>
                </wp:positionH>
                <wp:positionV relativeFrom="paragraph">
                  <wp:posOffset>1760220</wp:posOffset>
                </wp:positionV>
                <wp:extent cx="567055" cy="155575"/>
                <wp:wrapTopAndBottom/>
                <wp:docPr id="46" name="Shape 46"/>
                <a:graphic xmlns:a="http://schemas.openxmlformats.org/drawingml/2006/main">
                  <a:graphicData uri="http://schemas.microsoft.com/office/word/2010/wordprocessingShape">
                    <wps:wsp>
                      <wps:cNvSpPr txBox="1"/>
                      <wps:spPr>
                        <a:xfrm>
                          <a:ext cx="567055" cy="155575"/>
                        </a:xfrm>
                        <a:prstGeom prst="rect"/>
                        <a:noFill/>
                      </wps:spPr>
                      <wps:txbx>
                        <w:txbxContent>
                          <w:p>
                            <w:pPr>
                              <w:pStyle w:val="Style13"/>
                              <w:keepNext w:val="0"/>
                              <w:keepLines w:val="0"/>
                              <w:widowControl w:val="0"/>
                              <w:shd w:val="clear" w:color="auto" w:fill="auto"/>
                              <w:bidi w:val="0"/>
                              <w:spacing w:before="0" w:after="0" w:line="276" w:lineRule="auto"/>
                              <w:ind w:left="0" w:right="0" w:firstLine="0"/>
                              <w:jc w:val="left"/>
                            </w:pPr>
                            <w:r>
                              <w:rPr>
                                <w:rStyle w:val="CharStyle14"/>
                              </w:rPr>
                              <w:t>Nový web krizové připravenosti</w:t>
                            </w:r>
                          </w:p>
                        </w:txbxContent>
                      </wps:txbx>
                      <wps:bodyPr lIns="0" tIns="0" rIns="0" bIns="0">
                        <a:noAutoFit/>
                      </wps:bodyPr>
                    </wps:wsp>
                  </a:graphicData>
                </a:graphic>
              </wp:anchor>
            </w:drawing>
          </mc:Choice>
          <mc:Fallback>
            <w:pict>
              <v:shape id="_x0000_s1072" type="#_x0000_t202" style="position:absolute;margin-left:309.10000000000002pt;margin-top:138.59999999999999pt;width:44.649999999999999pt;height:12.25pt;z-index:-125829346;mso-wrap-distance-left:0;mso-wrap-distance-top:138.59999999999999pt;mso-wrap-distance-right:0;mso-wrap-distance-bottom:15.35pt;mso-position-horizontal-relative:page" filled="f" stroked="f">
                <v:textbox inset="0,0,0,0">
                  <w:txbxContent>
                    <w:p>
                      <w:pPr>
                        <w:pStyle w:val="Style13"/>
                        <w:keepNext w:val="0"/>
                        <w:keepLines w:val="0"/>
                        <w:widowControl w:val="0"/>
                        <w:shd w:val="clear" w:color="auto" w:fill="auto"/>
                        <w:bidi w:val="0"/>
                        <w:spacing w:before="0" w:after="0" w:line="276" w:lineRule="auto"/>
                        <w:ind w:left="0" w:right="0" w:firstLine="0"/>
                        <w:jc w:val="left"/>
                      </w:pPr>
                      <w:r>
                        <w:rPr>
                          <w:rStyle w:val="CharStyle14"/>
                        </w:rPr>
                        <w:t>Nový web krizové připravenosti</w:t>
                      </w:r>
                    </w:p>
                  </w:txbxContent>
                </v:textbox>
                <w10:wrap type="topAndBottom" anchorx="page"/>
              </v:shape>
            </w:pict>
          </mc:Fallback>
        </mc:AlternateContent>
      </w:r>
      <w:r>
        <w:drawing>
          <wp:anchor distT="1254125" distB="670560" distL="0" distR="0" simplePos="0" relativeHeight="125829409" behindDoc="0" locked="0" layoutInCell="1" allowOverlap="1">
            <wp:simplePos x="0" y="0"/>
            <wp:positionH relativeFrom="page">
              <wp:posOffset>4687570</wp:posOffset>
            </wp:positionH>
            <wp:positionV relativeFrom="paragraph">
              <wp:posOffset>1254125</wp:posOffset>
            </wp:positionV>
            <wp:extent cx="377825" cy="18923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ext cx="377825" cy="189230"/>
                    </a:xfrm>
                    <a:prstGeom prst="rect"/>
                  </pic:spPr>
                </pic:pic>
              </a:graphicData>
            </a:graphic>
          </wp:anchor>
        </w:drawing>
      </w:r>
      <w:r>
        <mc:AlternateContent>
          <mc:Choice Requires="wps">
            <w:drawing>
              <wp:anchor distT="1997710" distB="30480" distL="0" distR="0" simplePos="0" relativeHeight="125829410" behindDoc="0" locked="0" layoutInCell="1" allowOverlap="1">
                <wp:simplePos x="0" y="0"/>
                <wp:positionH relativeFrom="page">
                  <wp:posOffset>4770120</wp:posOffset>
                </wp:positionH>
                <wp:positionV relativeFrom="paragraph">
                  <wp:posOffset>1997710</wp:posOffset>
                </wp:positionV>
                <wp:extent cx="213360" cy="82550"/>
                <wp:wrapTopAndBottom/>
                <wp:docPr id="50" name="Shape 50"/>
                <a:graphic xmlns:a="http://schemas.openxmlformats.org/drawingml/2006/main">
                  <a:graphicData uri="http://schemas.microsoft.com/office/word/2010/wordprocessingShape">
                    <wps:wsp>
                      <wps:cNvSpPr txBox="1"/>
                      <wps:spPr>
                        <a:xfrm>
                          <a:ext cx="213360" cy="82550"/>
                        </a:xfrm>
                        <a:prstGeom prst="rect"/>
                        <a:noFill/>
                      </wps:spPr>
                      <wps:txbx>
                        <w:txbxContent>
                          <w:p>
                            <w:pPr>
                              <w:pStyle w:val="Style13"/>
                              <w:keepNext w:val="0"/>
                              <w:keepLines w:val="0"/>
                              <w:widowControl w:val="0"/>
                              <w:pBdr>
                                <w:top w:val="single" w:sz="0" w:space="0" w:color="F887AC"/>
                                <w:left w:val="single" w:sz="0" w:space="0" w:color="F887AC"/>
                                <w:bottom w:val="single" w:sz="0" w:space="0" w:color="F887AC"/>
                                <w:right w:val="single" w:sz="0" w:space="0" w:color="F887AC"/>
                              </w:pBdr>
                              <w:shd w:val="clear" w:color="auto" w:fill="F887AC"/>
                              <w:bidi w:val="0"/>
                              <w:spacing w:before="0" w:after="0" w:line="240" w:lineRule="auto"/>
                              <w:ind w:left="0" w:right="0" w:firstLine="0"/>
                              <w:jc w:val="left"/>
                            </w:pPr>
                            <w:r>
                              <w:rPr>
                                <w:rStyle w:val="CharStyle14"/>
                                <w:color w:val="FFFFFF"/>
                              </w:rPr>
                              <w:t>Otevřít</w:t>
                            </w:r>
                          </w:p>
                        </w:txbxContent>
                      </wps:txbx>
                      <wps:bodyPr wrap="none" lIns="0" tIns="0" rIns="0" bIns="0">
                        <a:noAutoFit/>
                      </wps:bodyPr>
                    </wps:wsp>
                  </a:graphicData>
                </a:graphic>
              </wp:anchor>
            </w:drawing>
          </mc:Choice>
          <mc:Fallback>
            <w:pict>
              <v:shape id="_x0000_s1076" type="#_x0000_t202" style="position:absolute;margin-left:375.60000000000002pt;margin-top:157.30000000000001pt;width:16.800000000000001pt;height:6.5pt;z-index:-125829343;mso-wrap-distance-left:0;mso-wrap-distance-top:157.30000000000001pt;mso-wrap-distance-right:0;mso-wrap-distance-bottom:2.3999999999999999pt;mso-position-horizontal-relative:page" filled="f" stroked="f">
                <v:textbox inset="0,0,0,0">
                  <w:txbxContent>
                    <w:p>
                      <w:pPr>
                        <w:pStyle w:val="Style13"/>
                        <w:keepNext w:val="0"/>
                        <w:keepLines w:val="0"/>
                        <w:widowControl w:val="0"/>
                        <w:pBdr>
                          <w:top w:val="single" w:sz="0" w:space="0" w:color="F887AC"/>
                          <w:left w:val="single" w:sz="0" w:space="0" w:color="F887AC"/>
                          <w:bottom w:val="single" w:sz="0" w:space="0" w:color="F887AC"/>
                          <w:right w:val="single" w:sz="0" w:space="0" w:color="F887AC"/>
                        </w:pBdr>
                        <w:shd w:val="clear" w:color="auto" w:fill="F887AC"/>
                        <w:bidi w:val="0"/>
                        <w:spacing w:before="0" w:after="0" w:line="240" w:lineRule="auto"/>
                        <w:ind w:left="0" w:right="0" w:firstLine="0"/>
                        <w:jc w:val="left"/>
                      </w:pPr>
                      <w:r>
                        <w:rPr>
                          <w:rStyle w:val="CharStyle14"/>
                          <w:color w:val="FFFFFF"/>
                        </w:rPr>
                        <w:t>Otevřít</w:t>
                      </w:r>
                    </w:p>
                  </w:txbxContent>
                </v:textbox>
                <w10:wrap type="topAndBottom" anchorx="page"/>
              </v:shape>
            </w:pict>
          </mc:Fallback>
        </mc:AlternateContent>
      </w:r>
      <w:r>
        <mc:AlternateContent>
          <mc:Choice Requires="wps">
            <w:drawing>
              <wp:anchor distT="900430" distB="109855" distL="0" distR="0" simplePos="0" relativeHeight="125829412" behindDoc="0" locked="0" layoutInCell="1" allowOverlap="1">
                <wp:simplePos x="0" y="0"/>
                <wp:positionH relativeFrom="page">
                  <wp:posOffset>5285105</wp:posOffset>
                </wp:positionH>
                <wp:positionV relativeFrom="paragraph">
                  <wp:posOffset>900430</wp:posOffset>
                </wp:positionV>
                <wp:extent cx="1246505" cy="1100455"/>
                <wp:wrapTopAndBottom/>
                <wp:docPr id="52" name="Shape 52"/>
                <a:graphic xmlns:a="http://schemas.openxmlformats.org/drawingml/2006/main">
                  <a:graphicData uri="http://schemas.microsoft.com/office/word/2010/wordprocessingShape">
                    <wps:wsp>
                      <wps:cNvSpPr txBox="1"/>
                      <wps:spPr>
                        <a:xfrm>
                          <a:ext cx="1246505" cy="1100455"/>
                        </a:xfrm>
                        <a:prstGeom prst="rect"/>
                        <a:noFill/>
                      </wps:spPr>
                      <wps:txbx>
                        <w:txbxContent>
                          <w:p>
                            <w:pPr>
                              <w:pStyle w:val="Style13"/>
                              <w:keepNext w:val="0"/>
                              <w:keepLines w:val="0"/>
                              <w:widowControl w:val="0"/>
                              <w:shd w:val="clear" w:color="auto" w:fill="auto"/>
                              <w:tabs>
                                <w:tab w:pos="1003" w:val="right"/>
                              </w:tabs>
                              <w:bidi w:val="0"/>
                              <w:spacing w:before="0" w:after="140" w:line="240" w:lineRule="auto"/>
                              <w:ind w:left="0" w:right="0" w:firstLine="0"/>
                              <w:jc w:val="left"/>
                            </w:pPr>
                            <w:r>
                              <w:rPr>
                                <w:rStyle w:val="CharStyle14"/>
                                <w:color w:val="E3B5CD"/>
                              </w:rPr>
                              <w:t>Q</w:t>
                              <w:tab/>
                              <w:t>1 SPPZZS VySetřenf</w:t>
                            </w:r>
                          </w:p>
                          <w:p>
                            <w:pPr>
                              <w:pStyle w:val="Style13"/>
                              <w:keepNext w:val="0"/>
                              <w:keepLines w:val="0"/>
                              <w:widowControl w:val="0"/>
                              <w:shd w:val="clear" w:color="auto" w:fill="auto"/>
                              <w:tabs>
                                <w:tab w:pos="1008" w:val="right"/>
                              </w:tabs>
                              <w:bidi w:val="0"/>
                              <w:spacing w:before="0" w:after="140" w:line="240" w:lineRule="auto"/>
                              <w:ind w:left="0" w:right="0" w:firstLine="0"/>
                              <w:jc w:val="left"/>
                            </w:pPr>
                            <w:r>
                              <w:rPr>
                                <w:rStyle w:val="CharStyle14"/>
                                <w:color w:val="E3B5CD"/>
                              </w:rPr>
                              <w:t>Q</w:t>
                              <w:tab/>
                              <w:t>2 SPPZZS Vyšetřeni</w:t>
                            </w:r>
                          </w:p>
                          <w:p>
                            <w:pPr>
                              <w:pStyle w:val="Style20"/>
                              <w:keepNext w:val="0"/>
                              <w:keepLines w:val="0"/>
                              <w:widowControl w:val="0"/>
                              <w:shd w:val="clear" w:color="auto" w:fill="auto"/>
                              <w:tabs>
                                <w:tab w:pos="1042" w:val="right"/>
                                <w:tab w:pos="1901" w:val="right"/>
                              </w:tabs>
                              <w:bidi w:val="0"/>
                              <w:spacing w:before="0" w:line="240" w:lineRule="auto"/>
                              <w:ind w:left="0" w:right="0" w:firstLine="0"/>
                              <w:jc w:val="left"/>
                            </w:pPr>
                            <w:r>
                              <w:rPr>
                                <w:rStyle w:val="CharStyle21"/>
                              </w:rPr>
                              <w:t>Q</w:t>
                              <w:tab/>
                              <w:t>3 SPPZZS Vyšetřeni</w:t>
                              <w:tab/>
                              <w:t>4*</w:t>
                            </w:r>
                          </w:p>
                          <w:p>
                            <w:pPr>
                              <w:pStyle w:val="Style20"/>
                              <w:keepNext w:val="0"/>
                              <w:keepLines w:val="0"/>
                              <w:widowControl w:val="0"/>
                              <w:shd w:val="clear" w:color="auto" w:fill="auto"/>
                              <w:tabs>
                                <w:tab w:pos="1037" w:val="right"/>
                                <w:tab w:pos="1896" w:val="right"/>
                              </w:tabs>
                              <w:bidi w:val="0"/>
                              <w:spacing w:before="0" w:line="240" w:lineRule="auto"/>
                              <w:ind w:left="0" w:right="0" w:firstLine="0"/>
                              <w:jc w:val="left"/>
                            </w:pPr>
                            <w:r>
                              <w:rPr>
                                <w:rStyle w:val="CharStyle21"/>
                              </w:rPr>
                              <w:t>Q</w:t>
                              <w:tab/>
                              <w:t>4 SPPZZS Vyšetření</w:t>
                              <w:tab/>
                              <w:t>'V</w:t>
                            </w:r>
                          </w:p>
                          <w:p>
                            <w:pPr>
                              <w:pStyle w:val="Style20"/>
                              <w:keepNext w:val="0"/>
                              <w:keepLines w:val="0"/>
                              <w:widowControl w:val="0"/>
                              <w:shd w:val="clear" w:color="auto" w:fill="auto"/>
                              <w:tabs>
                                <w:tab w:pos="1037" w:val="right"/>
                                <w:tab w:pos="1901" w:val="right"/>
                              </w:tabs>
                              <w:bidi w:val="0"/>
                              <w:spacing w:before="0" w:line="240" w:lineRule="auto"/>
                              <w:ind w:left="0" w:right="0" w:firstLine="0"/>
                              <w:jc w:val="left"/>
                            </w:pPr>
                            <w:r>
                              <w:rPr>
                                <w:rStyle w:val="CharStyle21"/>
                              </w:rPr>
                              <w:t>□</w:t>
                              <w:tab/>
                              <w:t>5 SPPZZS Vyšetření</w:t>
                              <w:tab/>
                              <w:t>4,</w:t>
                            </w:r>
                          </w:p>
                          <w:p>
                            <w:pPr>
                              <w:pStyle w:val="Style20"/>
                              <w:keepNext w:val="0"/>
                              <w:keepLines w:val="0"/>
                              <w:widowControl w:val="0"/>
                              <w:shd w:val="clear" w:color="auto" w:fill="auto"/>
                              <w:tabs>
                                <w:tab w:pos="1037" w:val="right"/>
                                <w:tab w:pos="1901" w:val="right"/>
                              </w:tabs>
                              <w:bidi w:val="0"/>
                              <w:spacing w:before="0" w:line="240" w:lineRule="auto"/>
                              <w:ind w:left="0" w:right="0" w:firstLine="0"/>
                              <w:jc w:val="left"/>
                            </w:pPr>
                            <w:r>
                              <w:rPr>
                                <w:rStyle w:val="CharStyle21"/>
                              </w:rPr>
                              <w:t>Q</w:t>
                              <w:tab/>
                              <w:t>6 SPPZZS Vyšetřeni</w:t>
                              <w:tab/>
                              <w:t>4/</w:t>
                            </w:r>
                          </w:p>
                        </w:txbxContent>
                      </wps:txbx>
                      <wps:bodyPr lIns="0" tIns="0" rIns="0" bIns="0">
                        <a:noAutoFit/>
                      </wps:bodyPr>
                    </wps:wsp>
                  </a:graphicData>
                </a:graphic>
              </wp:anchor>
            </w:drawing>
          </mc:Choice>
          <mc:Fallback>
            <w:pict>
              <v:shape id="_x0000_s1078" type="#_x0000_t202" style="position:absolute;margin-left:416.15000000000003pt;margin-top:70.900000000000006pt;width:98.150000000000006pt;height:86.650000000000006pt;z-index:-125829341;mso-wrap-distance-left:0;mso-wrap-distance-top:70.900000000000006pt;mso-wrap-distance-right:0;mso-wrap-distance-bottom:8.6500000000000004pt;mso-position-horizontal-relative:page" filled="f" stroked="f">
                <v:textbox inset="0,0,0,0">
                  <w:txbxContent>
                    <w:p>
                      <w:pPr>
                        <w:pStyle w:val="Style13"/>
                        <w:keepNext w:val="0"/>
                        <w:keepLines w:val="0"/>
                        <w:widowControl w:val="0"/>
                        <w:shd w:val="clear" w:color="auto" w:fill="auto"/>
                        <w:tabs>
                          <w:tab w:pos="1003" w:val="right"/>
                        </w:tabs>
                        <w:bidi w:val="0"/>
                        <w:spacing w:before="0" w:after="140" w:line="240" w:lineRule="auto"/>
                        <w:ind w:left="0" w:right="0" w:firstLine="0"/>
                        <w:jc w:val="left"/>
                      </w:pPr>
                      <w:r>
                        <w:rPr>
                          <w:rStyle w:val="CharStyle14"/>
                          <w:color w:val="E3B5CD"/>
                        </w:rPr>
                        <w:t>Q</w:t>
                        <w:tab/>
                        <w:t>1 SPPZZS VySetřenf</w:t>
                      </w:r>
                    </w:p>
                    <w:p>
                      <w:pPr>
                        <w:pStyle w:val="Style13"/>
                        <w:keepNext w:val="0"/>
                        <w:keepLines w:val="0"/>
                        <w:widowControl w:val="0"/>
                        <w:shd w:val="clear" w:color="auto" w:fill="auto"/>
                        <w:tabs>
                          <w:tab w:pos="1008" w:val="right"/>
                        </w:tabs>
                        <w:bidi w:val="0"/>
                        <w:spacing w:before="0" w:after="140" w:line="240" w:lineRule="auto"/>
                        <w:ind w:left="0" w:right="0" w:firstLine="0"/>
                        <w:jc w:val="left"/>
                      </w:pPr>
                      <w:r>
                        <w:rPr>
                          <w:rStyle w:val="CharStyle14"/>
                          <w:color w:val="E3B5CD"/>
                        </w:rPr>
                        <w:t>Q</w:t>
                        <w:tab/>
                        <w:t>2 SPPZZS Vyšetřeni</w:t>
                      </w:r>
                    </w:p>
                    <w:p>
                      <w:pPr>
                        <w:pStyle w:val="Style20"/>
                        <w:keepNext w:val="0"/>
                        <w:keepLines w:val="0"/>
                        <w:widowControl w:val="0"/>
                        <w:shd w:val="clear" w:color="auto" w:fill="auto"/>
                        <w:tabs>
                          <w:tab w:pos="1042" w:val="right"/>
                          <w:tab w:pos="1901" w:val="right"/>
                        </w:tabs>
                        <w:bidi w:val="0"/>
                        <w:spacing w:before="0" w:line="240" w:lineRule="auto"/>
                        <w:ind w:left="0" w:right="0" w:firstLine="0"/>
                        <w:jc w:val="left"/>
                      </w:pPr>
                      <w:r>
                        <w:rPr>
                          <w:rStyle w:val="CharStyle21"/>
                        </w:rPr>
                        <w:t>Q</w:t>
                        <w:tab/>
                        <w:t>3 SPPZZS Vyšetřeni</w:t>
                        <w:tab/>
                        <w:t>4*</w:t>
                      </w:r>
                    </w:p>
                    <w:p>
                      <w:pPr>
                        <w:pStyle w:val="Style20"/>
                        <w:keepNext w:val="0"/>
                        <w:keepLines w:val="0"/>
                        <w:widowControl w:val="0"/>
                        <w:shd w:val="clear" w:color="auto" w:fill="auto"/>
                        <w:tabs>
                          <w:tab w:pos="1037" w:val="right"/>
                          <w:tab w:pos="1896" w:val="right"/>
                        </w:tabs>
                        <w:bidi w:val="0"/>
                        <w:spacing w:before="0" w:line="240" w:lineRule="auto"/>
                        <w:ind w:left="0" w:right="0" w:firstLine="0"/>
                        <w:jc w:val="left"/>
                      </w:pPr>
                      <w:r>
                        <w:rPr>
                          <w:rStyle w:val="CharStyle21"/>
                        </w:rPr>
                        <w:t>Q</w:t>
                        <w:tab/>
                        <w:t>4 SPPZZS Vyšetření</w:t>
                        <w:tab/>
                        <w:t>'V</w:t>
                      </w:r>
                    </w:p>
                    <w:p>
                      <w:pPr>
                        <w:pStyle w:val="Style20"/>
                        <w:keepNext w:val="0"/>
                        <w:keepLines w:val="0"/>
                        <w:widowControl w:val="0"/>
                        <w:shd w:val="clear" w:color="auto" w:fill="auto"/>
                        <w:tabs>
                          <w:tab w:pos="1037" w:val="right"/>
                          <w:tab w:pos="1901" w:val="right"/>
                        </w:tabs>
                        <w:bidi w:val="0"/>
                        <w:spacing w:before="0" w:line="240" w:lineRule="auto"/>
                        <w:ind w:left="0" w:right="0" w:firstLine="0"/>
                        <w:jc w:val="left"/>
                      </w:pPr>
                      <w:r>
                        <w:rPr>
                          <w:rStyle w:val="CharStyle21"/>
                        </w:rPr>
                        <w:t>□</w:t>
                        <w:tab/>
                        <w:t>5 SPPZZS Vyšetření</w:t>
                        <w:tab/>
                        <w:t>4,</w:t>
                      </w:r>
                    </w:p>
                    <w:p>
                      <w:pPr>
                        <w:pStyle w:val="Style20"/>
                        <w:keepNext w:val="0"/>
                        <w:keepLines w:val="0"/>
                        <w:widowControl w:val="0"/>
                        <w:shd w:val="clear" w:color="auto" w:fill="auto"/>
                        <w:tabs>
                          <w:tab w:pos="1037" w:val="right"/>
                          <w:tab w:pos="1901" w:val="right"/>
                        </w:tabs>
                        <w:bidi w:val="0"/>
                        <w:spacing w:before="0" w:line="240" w:lineRule="auto"/>
                        <w:ind w:left="0" w:right="0" w:firstLine="0"/>
                        <w:jc w:val="left"/>
                      </w:pPr>
                      <w:r>
                        <w:rPr>
                          <w:rStyle w:val="CharStyle21"/>
                        </w:rPr>
                        <w:t>Q</w:t>
                        <w:tab/>
                        <w:t>6 SPPZZS Vyšetřeni</w:t>
                        <w:tab/>
                        <w:t>4/</w:t>
                      </w:r>
                    </w:p>
                  </w:txbxContent>
                </v:textbox>
                <w10:wrap type="topAndBottom" anchorx="page"/>
              </v:shape>
            </w:pict>
          </mc:Fallback>
        </mc:AlternateContent>
      </w:r>
    </w:p>
    <w:p>
      <w:pPr>
        <w:pStyle w:val="Style54"/>
        <w:keepNext w:val="0"/>
        <w:keepLines w:val="0"/>
        <w:widowControl w:val="0"/>
        <w:pBdr>
          <w:top w:val="single" w:sz="0" w:space="7" w:color="FA83AB"/>
          <w:left w:val="single" w:sz="0" w:space="0" w:color="FA83AB"/>
          <w:bottom w:val="single" w:sz="0" w:space="8" w:color="FA83AB"/>
          <w:right w:val="single" w:sz="0" w:space="0" w:color="FA83AB"/>
        </w:pBdr>
        <w:shd w:val="clear" w:color="auto" w:fill="FA83AB"/>
        <w:bidi w:val="0"/>
        <w:spacing w:before="0" w:after="0" w:line="240" w:lineRule="auto"/>
        <w:ind w:left="0" w:right="0" w:firstLine="0"/>
        <w:jc w:val="center"/>
      </w:pPr>
      <w:r>
        <w:rPr>
          <w:rStyle w:val="CharStyle55"/>
          <w:color w:val="FFFFFF"/>
          <w:sz w:val="18"/>
          <w:szCs w:val="18"/>
        </w:rPr>
        <w:t>Stáhnout vše</w:t>
      </w:r>
    </w:p>
    <w:p>
      <w:pPr>
        <w:widowControl w:val="0"/>
        <w:spacing w:line="1" w:lineRule="exact"/>
      </w:pPr>
      <w:r>
        <w:drawing>
          <wp:anchor distT="393700" distB="24130" distL="0" distR="0" simplePos="0" relativeHeight="125829414" behindDoc="0" locked="0" layoutInCell="1" allowOverlap="1">
            <wp:simplePos x="0" y="0"/>
            <wp:positionH relativeFrom="page">
              <wp:posOffset>1506220</wp:posOffset>
            </wp:positionH>
            <wp:positionV relativeFrom="paragraph">
              <wp:posOffset>393700</wp:posOffset>
            </wp:positionV>
            <wp:extent cx="267970" cy="267970"/>
            <wp:wrapTopAndBottom/>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5"/>
                    <a:stretch/>
                  </pic:blipFill>
                  <pic:spPr>
                    <a:xfrm>
                      <a:ext cx="267970" cy="267970"/>
                    </a:xfrm>
                    <a:prstGeom prst="rect"/>
                  </pic:spPr>
                </pic:pic>
              </a:graphicData>
            </a:graphic>
          </wp:anchor>
        </w:drawing>
      </w:r>
      <w:r>
        <w:drawing>
          <wp:anchor distT="393700" distB="27305" distL="0" distR="0" simplePos="0" relativeHeight="125829415" behindDoc="0" locked="0" layoutInCell="1" allowOverlap="1">
            <wp:simplePos x="0" y="0"/>
            <wp:positionH relativeFrom="page">
              <wp:posOffset>2929890</wp:posOffset>
            </wp:positionH>
            <wp:positionV relativeFrom="paragraph">
              <wp:posOffset>393700</wp:posOffset>
            </wp:positionV>
            <wp:extent cx="262255" cy="262255"/>
            <wp:wrapTopAndBottom/>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7"/>
                    <a:stretch/>
                  </pic:blipFill>
                  <pic:spPr>
                    <a:xfrm>
                      <a:ext cx="262255" cy="262255"/>
                    </a:xfrm>
                    <a:prstGeom prst="rect"/>
                  </pic:spPr>
                </pic:pic>
              </a:graphicData>
            </a:graphic>
          </wp:anchor>
        </w:drawing>
      </w:r>
      <w:r>
        <w:drawing>
          <wp:anchor distT="408940" distB="8890" distL="0" distR="0" simplePos="0" relativeHeight="125829416" behindDoc="0" locked="0" layoutInCell="1" allowOverlap="1">
            <wp:simplePos x="0" y="0"/>
            <wp:positionH relativeFrom="page">
              <wp:posOffset>4356100</wp:posOffset>
            </wp:positionH>
            <wp:positionV relativeFrom="paragraph">
              <wp:posOffset>408940</wp:posOffset>
            </wp:positionV>
            <wp:extent cx="267970" cy="267970"/>
            <wp:wrapTopAndBottom/>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9"/>
                    <a:stretch/>
                  </pic:blipFill>
                  <pic:spPr>
                    <a:xfrm>
                      <a:ext cx="267970" cy="267970"/>
                    </a:xfrm>
                    <a:prstGeom prst="rect"/>
                  </pic:spPr>
                </pic:pic>
              </a:graphicData>
            </a:graphic>
          </wp:anchor>
        </w:drawing>
      </w:r>
      <w:r>
        <w:drawing>
          <wp:anchor distT="421005" distB="0" distL="0" distR="0" simplePos="0" relativeHeight="125829417" behindDoc="0" locked="0" layoutInCell="1" allowOverlap="1">
            <wp:simplePos x="0" y="0"/>
            <wp:positionH relativeFrom="page">
              <wp:posOffset>5788660</wp:posOffset>
            </wp:positionH>
            <wp:positionV relativeFrom="paragraph">
              <wp:posOffset>421005</wp:posOffset>
            </wp:positionV>
            <wp:extent cx="267970" cy="262255"/>
            <wp:wrapTopAndBottom/>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31"/>
                    <a:stretch/>
                  </pic:blipFill>
                  <pic:spPr>
                    <a:xfrm>
                      <a:ext cx="267970" cy="262255"/>
                    </a:xfrm>
                    <a:prstGeom prst="rect"/>
                  </pic:spPr>
                </pic:pic>
              </a:graphicData>
            </a:graphic>
          </wp:anchor>
        </w:drawing>
      </w:r>
    </w:p>
    <w:p>
      <w:pPr>
        <w:widowControl w:val="0"/>
        <w:spacing w:line="1" w:lineRule="exact"/>
      </w:pPr>
      <w:r>
        <w:drawing>
          <wp:anchor distT="381000" distB="0" distL="0" distR="0" simplePos="0" relativeHeight="125829418" behindDoc="0" locked="0" layoutInCell="1" allowOverlap="1">
            <wp:simplePos x="0" y="0"/>
            <wp:positionH relativeFrom="page">
              <wp:posOffset>978535</wp:posOffset>
            </wp:positionH>
            <wp:positionV relativeFrom="paragraph">
              <wp:posOffset>381000</wp:posOffset>
            </wp:positionV>
            <wp:extent cx="1316990" cy="713105"/>
            <wp:wrapTopAndBottom/>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3"/>
                    <a:stretch/>
                  </pic:blipFill>
                  <pic:spPr>
                    <a:xfrm>
                      <a:ext cx="1316990" cy="713105"/>
                    </a:xfrm>
                    <a:prstGeom prst="rect"/>
                  </pic:spPr>
                </pic:pic>
              </a:graphicData>
            </a:graphic>
          </wp:anchor>
        </w:drawing>
      </w:r>
      <w:r>
        <w:drawing>
          <wp:anchor distT="387350" distB="539115" distL="0" distR="88265" simplePos="0" relativeHeight="125829419" behindDoc="0" locked="0" layoutInCell="1" allowOverlap="1">
            <wp:simplePos x="0" y="0"/>
            <wp:positionH relativeFrom="page">
              <wp:posOffset>2380615</wp:posOffset>
            </wp:positionH>
            <wp:positionV relativeFrom="paragraph">
              <wp:posOffset>387350</wp:posOffset>
            </wp:positionV>
            <wp:extent cx="347345" cy="164465"/>
            <wp:wrapTopAndBottom/>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35"/>
                    <a:stretch/>
                  </pic:blipFill>
                  <pic:spPr>
                    <a:xfrm>
                      <a:ext cx="347345" cy="16446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2520950</wp:posOffset>
                </wp:positionH>
                <wp:positionV relativeFrom="paragraph">
                  <wp:posOffset>725805</wp:posOffset>
                </wp:positionV>
                <wp:extent cx="292735" cy="97790"/>
                <wp:wrapNone/>
                <wp:docPr id="66" name="Shape 66"/>
                <a:graphic xmlns:a="http://schemas.openxmlformats.org/drawingml/2006/main">
                  <a:graphicData uri="http://schemas.microsoft.com/office/word/2010/wordprocessingShape">
                    <wps:wsp>
                      <wps:cNvSpPr txBox="1"/>
                      <wps:spPr>
                        <a:xfrm>
                          <a:ext cx="292735" cy="977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Style w:val="CharStyle8"/>
                                <w:color w:val="000000"/>
                                <w:sz w:val="12"/>
                                <w:szCs w:val="12"/>
                              </w:rPr>
                              <w:t>Slabost</w:t>
                            </w:r>
                          </w:p>
                        </w:txbxContent>
                      </wps:txbx>
                      <wps:bodyPr lIns="0" tIns="0" rIns="0" bIns="0">
                        <a:noAutoFit/>
                      </wps:bodyPr>
                    </wps:wsp>
                  </a:graphicData>
                </a:graphic>
              </wp:anchor>
            </w:drawing>
          </mc:Choice>
          <mc:Fallback>
            <w:pict>
              <v:shape id="_x0000_s1092" type="#_x0000_t202" style="position:absolute;margin-left:198.5pt;margin-top:57.149999999999999pt;width:23.050000000000001pt;height:7.7000000000000002pt;z-index:25165773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2"/>
                          <w:szCs w:val="12"/>
                        </w:rPr>
                      </w:pPr>
                      <w:r>
                        <w:rPr>
                          <w:rStyle w:val="CharStyle8"/>
                          <w:color w:val="000000"/>
                          <w:sz w:val="12"/>
                          <w:szCs w:val="12"/>
                        </w:rPr>
                        <w:t>Slabost</w:t>
                      </w:r>
                    </w:p>
                  </w:txbxContent>
                </v:textbox>
                <w10:wrap anchorx="page"/>
              </v:shape>
            </w:pict>
          </mc:Fallback>
        </mc:AlternateContent>
      </w:r>
      <w:r>
        <mc:AlternateContent>
          <mc:Choice Requires="wps">
            <w:drawing>
              <wp:anchor distT="372110" distB="529590" distL="0" distR="0" simplePos="0" relativeHeight="125829420" behindDoc="0" locked="0" layoutInCell="1" allowOverlap="1">
                <wp:simplePos x="0" y="0"/>
                <wp:positionH relativeFrom="page">
                  <wp:posOffset>3410585</wp:posOffset>
                </wp:positionH>
                <wp:positionV relativeFrom="paragraph">
                  <wp:posOffset>372110</wp:posOffset>
                </wp:positionV>
                <wp:extent cx="307975" cy="189230"/>
                <wp:wrapTopAndBottom/>
                <wp:docPr id="68" name="Shape 68"/>
                <a:graphic xmlns:a="http://schemas.openxmlformats.org/drawingml/2006/main">
                  <a:graphicData uri="http://schemas.microsoft.com/office/word/2010/wordprocessingShape">
                    <wps:wsp>
                      <wps:cNvSpPr txBox="1"/>
                      <wps:spPr>
                        <a:xfrm>
                          <a:ext cx="307975" cy="189230"/>
                        </a:xfrm>
                        <a:prstGeom prst="rect"/>
                        <a:noFill/>
                      </wps:spPr>
                      <wps:txbx>
                        <w:txbxContent>
                          <w:p>
                            <w:pPr>
                              <w:pStyle w:val="Style13"/>
                              <w:keepNext w:val="0"/>
                              <w:keepLines w:val="0"/>
                              <w:widowControl w:val="0"/>
                              <w:shd w:val="clear" w:color="auto" w:fill="auto"/>
                              <w:bidi w:val="0"/>
                              <w:spacing w:before="0" w:after="0" w:line="240" w:lineRule="auto"/>
                              <w:ind w:left="0" w:right="0" w:firstLine="200"/>
                              <w:jc w:val="left"/>
                            </w:pPr>
                            <w:r>
                              <w:rPr>
                                <w:rStyle w:val="CharStyle14"/>
                                <w:color w:val="E3B5CD"/>
                              </w:rPr>
                              <w:t>ID;1T1</w:t>
                            </w:r>
                          </w:p>
                          <w:p>
                            <w:pPr>
                              <w:pStyle w:val="Style10"/>
                              <w:keepNext w:val="0"/>
                              <w:keepLines w:val="0"/>
                              <w:widowControl w:val="0"/>
                              <w:shd w:val="clear" w:color="auto" w:fill="auto"/>
                              <w:bidi w:val="0"/>
                              <w:spacing w:before="0" w:after="0" w:line="218" w:lineRule="auto"/>
                              <w:ind w:left="0" w:right="0" w:firstLine="0"/>
                              <w:jc w:val="left"/>
                            </w:pPr>
                            <w:r>
                              <w:rPr>
                                <w:rStyle w:val="CharStyle11"/>
                              </w:rPr>
                              <w:t>Výjezd</w:t>
                            </w:r>
                          </w:p>
                        </w:txbxContent>
                      </wps:txbx>
                      <wps:bodyPr lIns="0" tIns="0" rIns="0" bIns="0">
                        <a:noAutoFit/>
                      </wps:bodyPr>
                    </wps:wsp>
                  </a:graphicData>
                </a:graphic>
              </wp:anchor>
            </w:drawing>
          </mc:Choice>
          <mc:Fallback>
            <w:pict>
              <v:shape id="_x0000_s1094" type="#_x0000_t202" style="position:absolute;margin-left:268.55000000000001pt;margin-top:29.300000000000001pt;width:24.25pt;height:14.9pt;z-index:-125829333;mso-wrap-distance-left:0;mso-wrap-distance-top:29.300000000000001pt;mso-wrap-distance-right:0;mso-wrap-distance-bottom:41.700000000000003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200"/>
                        <w:jc w:val="left"/>
                      </w:pPr>
                      <w:r>
                        <w:rPr>
                          <w:rStyle w:val="CharStyle14"/>
                          <w:color w:val="E3B5CD"/>
                        </w:rPr>
                        <w:t>ID;1T1</w:t>
                      </w:r>
                    </w:p>
                    <w:p>
                      <w:pPr>
                        <w:pStyle w:val="Style10"/>
                        <w:keepNext w:val="0"/>
                        <w:keepLines w:val="0"/>
                        <w:widowControl w:val="0"/>
                        <w:shd w:val="clear" w:color="auto" w:fill="auto"/>
                        <w:bidi w:val="0"/>
                        <w:spacing w:before="0" w:after="0" w:line="218" w:lineRule="auto"/>
                        <w:ind w:left="0" w:right="0" w:firstLine="0"/>
                        <w:jc w:val="left"/>
                      </w:pPr>
                      <w:r>
                        <w:rPr>
                          <w:rStyle w:val="CharStyle11"/>
                        </w:rPr>
                        <w:t>Výjezd</w:t>
                      </w:r>
                    </w:p>
                  </w:txbxContent>
                </v:textbox>
                <w10:wrap type="topAndBottom" anchorx="page"/>
              </v:shape>
            </w:pict>
          </mc:Fallback>
        </mc:AlternateContent>
      </w:r>
      <w:r>
        <mc:AlternateContent>
          <mc:Choice Requires="wps">
            <w:drawing>
              <wp:anchor distT="228600" distB="63500" distL="0" distR="0" simplePos="0" relativeHeight="125829422" behindDoc="0" locked="0" layoutInCell="1" allowOverlap="1">
                <wp:simplePos x="0" y="0"/>
                <wp:positionH relativeFrom="page">
                  <wp:posOffset>4294505</wp:posOffset>
                </wp:positionH>
                <wp:positionV relativeFrom="paragraph">
                  <wp:posOffset>228600</wp:posOffset>
                </wp:positionV>
                <wp:extent cx="734695" cy="798830"/>
                <wp:wrapTopAndBottom/>
                <wp:docPr id="70" name="Shape 70"/>
                <a:graphic xmlns:a="http://schemas.openxmlformats.org/drawingml/2006/main">
                  <a:graphicData uri="http://schemas.microsoft.com/office/word/2010/wordprocessingShape">
                    <wps:wsp>
                      <wps:cNvSpPr txBox="1"/>
                      <wps:spPr>
                        <a:xfrm>
                          <a:ext cx="734695" cy="798830"/>
                        </a:xfrm>
                        <a:prstGeom prst="rect"/>
                        <a:noFill/>
                      </wps:spPr>
                      <wps:txbx>
                        <w:txbxContent>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Bratři Kotrbu 47/449 restaurace na rohu</w:t>
                            </w:r>
                          </w:p>
                          <w:p>
                            <w:pPr>
                              <w:pStyle w:val="Style57"/>
                              <w:keepNext w:val="0"/>
                              <w:keepLines w:val="0"/>
                              <w:widowControl w:val="0"/>
                              <w:shd w:val="clear" w:color="auto" w:fill="auto"/>
                              <w:bidi w:val="0"/>
                              <w:spacing w:before="0" w:after="0"/>
                              <w:ind w:left="0" w:right="0" w:firstLine="0"/>
                              <w:jc w:val="right"/>
                            </w:pPr>
                            <w:r>
                              <w:rPr>
                                <w:rStyle w:val="CharStyle58"/>
                              </w:rPr>
                              <w:t>3</w:t>
                            </w:r>
                          </w:p>
                          <w:p>
                            <w:pPr>
                              <w:pStyle w:val="Style59"/>
                              <w:keepNext w:val="0"/>
                              <w:keepLines w:val="0"/>
                              <w:widowControl w:val="0"/>
                              <w:shd w:val="clear" w:color="auto" w:fill="auto"/>
                              <w:bidi w:val="0"/>
                              <w:spacing w:before="0" w:after="60" w:line="240" w:lineRule="auto"/>
                              <w:ind w:left="0" w:right="0" w:firstLine="0"/>
                              <w:jc w:val="right"/>
                            </w:pPr>
                            <w:r>
                              <w:rPr>
                                <w:rStyle w:val="CharStyle60"/>
                              </w:rPr>
                              <w:t>Jaroslav Kučera</w:t>
                            </w:r>
                          </w:p>
                          <w:p>
                            <w:pPr>
                              <w:pStyle w:val="Style59"/>
                              <w:keepNext w:val="0"/>
                              <w:keepLines w:val="0"/>
                              <w:widowControl w:val="0"/>
                              <w:shd w:val="clear" w:color="auto" w:fill="auto"/>
                              <w:bidi w:val="0"/>
                              <w:spacing w:before="0" w:after="0" w:line="240" w:lineRule="auto"/>
                              <w:ind w:left="0" w:right="0" w:firstLine="0"/>
                              <w:jc w:val="right"/>
                            </w:pPr>
                            <w:r>
                              <w:rPr>
                                <w:rStyle w:val="CharStyle60"/>
                              </w:rPr>
                              <w:t>Jana Veselá</w:t>
                            </w:r>
                          </w:p>
                        </w:txbxContent>
                      </wps:txbx>
                      <wps:bodyPr lIns="0" tIns="0" rIns="0" bIns="0">
                        <a:noAutoFit/>
                      </wps:bodyPr>
                    </wps:wsp>
                  </a:graphicData>
                </a:graphic>
              </wp:anchor>
            </w:drawing>
          </mc:Choice>
          <mc:Fallback>
            <w:pict>
              <v:shape id="_x0000_s1096" type="#_x0000_t202" style="position:absolute;margin-left:338.15000000000003pt;margin-top:18.pt;width:57.850000000000001pt;height:62.899999999999999pt;z-index:-125829331;mso-wrap-distance-left:0;mso-wrap-distance-top:18.pt;mso-wrap-distance-right:0;mso-wrap-distance-bottom:5.pt;mso-position-horizontal-relative:page" filled="f" stroked="f">
                <v:textbox inset="0,0,0,0">
                  <w:txbxContent>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Bratři Kotrbu 47/449 restaurace na rohu</w:t>
                      </w:r>
                    </w:p>
                    <w:p>
                      <w:pPr>
                        <w:pStyle w:val="Style57"/>
                        <w:keepNext w:val="0"/>
                        <w:keepLines w:val="0"/>
                        <w:widowControl w:val="0"/>
                        <w:shd w:val="clear" w:color="auto" w:fill="auto"/>
                        <w:bidi w:val="0"/>
                        <w:spacing w:before="0" w:after="0"/>
                        <w:ind w:left="0" w:right="0" w:firstLine="0"/>
                        <w:jc w:val="right"/>
                      </w:pPr>
                      <w:r>
                        <w:rPr>
                          <w:rStyle w:val="CharStyle58"/>
                        </w:rPr>
                        <w:t>3</w:t>
                      </w:r>
                    </w:p>
                    <w:p>
                      <w:pPr>
                        <w:pStyle w:val="Style59"/>
                        <w:keepNext w:val="0"/>
                        <w:keepLines w:val="0"/>
                        <w:widowControl w:val="0"/>
                        <w:shd w:val="clear" w:color="auto" w:fill="auto"/>
                        <w:bidi w:val="0"/>
                        <w:spacing w:before="0" w:after="60" w:line="240" w:lineRule="auto"/>
                        <w:ind w:left="0" w:right="0" w:firstLine="0"/>
                        <w:jc w:val="right"/>
                      </w:pPr>
                      <w:r>
                        <w:rPr>
                          <w:rStyle w:val="CharStyle60"/>
                        </w:rPr>
                        <w:t>Jaroslav Kučera</w:t>
                      </w:r>
                    </w:p>
                    <w:p>
                      <w:pPr>
                        <w:pStyle w:val="Style59"/>
                        <w:keepNext w:val="0"/>
                        <w:keepLines w:val="0"/>
                        <w:widowControl w:val="0"/>
                        <w:shd w:val="clear" w:color="auto" w:fill="auto"/>
                        <w:bidi w:val="0"/>
                        <w:spacing w:before="0" w:after="0" w:line="240" w:lineRule="auto"/>
                        <w:ind w:left="0" w:right="0" w:firstLine="0"/>
                        <w:jc w:val="right"/>
                      </w:pPr>
                      <w:r>
                        <w:rPr>
                          <w:rStyle w:val="CharStyle60"/>
                        </w:rPr>
                        <w:t>Jana Veselá</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472" w:right="1330" w:bottom="1190" w:left="1920" w:header="0" w:footer="3" w:gutter="0"/>
          <w:cols w:space="720"/>
          <w:noEndnote/>
          <w:rtlGutter w:val="0"/>
          <w:docGrid w:linePitch="360"/>
        </w:sectPr>
      </w:pPr>
      <w:r>
        <w:drawing>
          <wp:anchor distT="266700" distB="1557655" distL="0" distR="0" simplePos="0" relativeHeight="125829424" behindDoc="0" locked="0" layoutInCell="1" allowOverlap="1">
            <wp:simplePos x="0" y="0"/>
            <wp:positionH relativeFrom="page">
              <wp:posOffset>1179830</wp:posOffset>
            </wp:positionH>
            <wp:positionV relativeFrom="paragraph">
              <wp:posOffset>266700</wp:posOffset>
            </wp:positionV>
            <wp:extent cx="225425" cy="201295"/>
            <wp:wrapTopAndBottom/>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37"/>
                    <a:stretch/>
                  </pic:blipFill>
                  <pic:spPr>
                    <a:xfrm>
                      <a:ext cx="225425" cy="201295"/>
                    </a:xfrm>
                    <a:prstGeom prst="rect"/>
                  </pic:spPr>
                </pic:pic>
              </a:graphicData>
            </a:graphic>
          </wp:anchor>
        </w:drawing>
      </w:r>
      <w:r>
        <w:drawing>
          <wp:anchor distT="229870" distB="1570355" distL="91440" distR="76200" simplePos="0" relativeHeight="125829425" behindDoc="0" locked="0" layoutInCell="1" allowOverlap="1">
            <wp:simplePos x="0" y="0"/>
            <wp:positionH relativeFrom="page">
              <wp:posOffset>1859280</wp:posOffset>
            </wp:positionH>
            <wp:positionV relativeFrom="paragraph">
              <wp:posOffset>229870</wp:posOffset>
            </wp:positionV>
            <wp:extent cx="231775" cy="225425"/>
            <wp:wrapTopAndBottom/>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9"/>
                    <a:stretch/>
                  </pic:blipFill>
                  <pic:spPr>
                    <a:xfrm>
                      <a:ext cx="231775" cy="22542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1767840</wp:posOffset>
                </wp:positionH>
                <wp:positionV relativeFrom="paragraph">
                  <wp:posOffset>461645</wp:posOffset>
                </wp:positionV>
                <wp:extent cx="399415" cy="158750"/>
                <wp:wrapNone/>
                <wp:docPr id="76" name="Shape 76"/>
                <a:graphic xmlns:a="http://schemas.openxmlformats.org/drawingml/2006/main">
                  <a:graphicData uri="http://schemas.microsoft.com/office/word/2010/wordprocessingShape">
                    <wps:wsp>
                      <wps:cNvSpPr txBox="1"/>
                      <wps:spPr>
                        <a:xfrm>
                          <a:ext cx="399415" cy="158750"/>
                        </a:xfrm>
                        <a:prstGeom prst="rect"/>
                        <a:noFill/>
                      </wps:spPr>
                      <wps:txbx>
                        <w:txbxContent>
                          <w:p>
                            <w:pPr>
                              <w:pStyle w:val="Style7"/>
                              <w:keepNext w:val="0"/>
                              <w:keepLines w:val="0"/>
                              <w:widowControl w:val="0"/>
                              <w:shd w:val="clear" w:color="auto" w:fill="auto"/>
                              <w:bidi w:val="0"/>
                              <w:spacing w:before="0" w:after="0" w:line="230" w:lineRule="auto"/>
                              <w:ind w:left="0" w:right="0" w:firstLine="0"/>
                              <w:jc w:val="center"/>
                            </w:pPr>
                            <w:r>
                              <w:rPr>
                                <w:rStyle w:val="CharStyle8"/>
                              </w:rPr>
                              <w:t>Zdravotnické zařízeni</w:t>
                            </w:r>
                          </w:p>
                        </w:txbxContent>
                      </wps:txbx>
                      <wps:bodyPr lIns="0" tIns="0" rIns="0" bIns="0">
                        <a:noAutoFit/>
                      </wps:bodyPr>
                    </wps:wsp>
                  </a:graphicData>
                </a:graphic>
              </wp:anchor>
            </w:drawing>
          </mc:Choice>
          <mc:Fallback>
            <w:pict>
              <v:shape id="_x0000_s1102" type="#_x0000_t202" style="position:absolute;margin-left:139.20000000000002pt;margin-top:36.350000000000001pt;width:31.449999999999999pt;height:12.5pt;z-index:25165773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30" w:lineRule="auto"/>
                        <w:ind w:left="0" w:right="0" w:firstLine="0"/>
                        <w:jc w:val="center"/>
                      </w:pPr>
                      <w:r>
                        <w:rPr>
                          <w:rStyle w:val="CharStyle8"/>
                        </w:rPr>
                        <w:t>Zdravotnické zařízeni</w:t>
                      </w:r>
                    </w:p>
                  </w:txbxContent>
                </v:textbox>
                <w10:wrap anchorx="page"/>
              </v:shape>
            </w:pict>
          </mc:Fallback>
        </mc:AlternateContent>
      </w:r>
      <w:r>
        <w:drawing>
          <wp:anchor distT="906780" distB="853440" distL="103505" distR="103505" simplePos="0" relativeHeight="125829426" behindDoc="0" locked="0" layoutInCell="1" allowOverlap="1">
            <wp:simplePos x="0" y="0"/>
            <wp:positionH relativeFrom="page">
              <wp:posOffset>1130935</wp:posOffset>
            </wp:positionH>
            <wp:positionV relativeFrom="paragraph">
              <wp:posOffset>906780</wp:posOffset>
            </wp:positionV>
            <wp:extent cx="316865" cy="267970"/>
            <wp:wrapTopAndBottom/>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41"/>
                    <a:stretch/>
                  </pic:blipFill>
                  <pic:spPr>
                    <a:xfrm>
                      <a:ext cx="316865" cy="26797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1027430</wp:posOffset>
                </wp:positionH>
                <wp:positionV relativeFrom="paragraph">
                  <wp:posOffset>498475</wp:posOffset>
                </wp:positionV>
                <wp:extent cx="524510" cy="94615"/>
                <wp:wrapNone/>
                <wp:docPr id="80" name="Shape 80"/>
                <a:graphic xmlns:a="http://schemas.openxmlformats.org/drawingml/2006/main">
                  <a:graphicData uri="http://schemas.microsoft.com/office/word/2010/wordprocessingShape">
                    <wps:wsp>
                      <wps:cNvSpPr txBox="1"/>
                      <wps:spPr>
                        <a:xfrm>
                          <a:ext cx="52451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Oefibnlátory AED</w:t>
                            </w:r>
                          </w:p>
                        </w:txbxContent>
                      </wps:txbx>
                      <wps:bodyPr lIns="0" tIns="0" rIns="0" bIns="0">
                        <a:noAutoFit/>
                      </wps:bodyPr>
                    </wps:wsp>
                  </a:graphicData>
                </a:graphic>
              </wp:anchor>
            </w:drawing>
          </mc:Choice>
          <mc:Fallback>
            <w:pict>
              <v:shape id="_x0000_s1106" type="#_x0000_t202" style="position:absolute;margin-left:80.900000000000006pt;margin-top:39.25pt;width:41.300000000000004pt;height:7.4500000000000002pt;z-index:25165773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Oefibnlátory AED</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1118870</wp:posOffset>
                </wp:positionH>
                <wp:positionV relativeFrom="paragraph">
                  <wp:posOffset>1162685</wp:posOffset>
                </wp:positionV>
                <wp:extent cx="323215" cy="164465"/>
                <wp:wrapNone/>
                <wp:docPr id="82" name="Shape 82"/>
                <a:graphic xmlns:a="http://schemas.openxmlformats.org/drawingml/2006/main">
                  <a:graphicData uri="http://schemas.microsoft.com/office/word/2010/wordprocessingShape">
                    <wps:wsp>
                      <wps:cNvSpPr txBox="1"/>
                      <wps:spPr>
                        <a:xfrm>
                          <a:ext cx="32321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rStyle w:val="CharStyle8"/>
                              </w:rPr>
                              <w:t>Výjezdové základny</w:t>
                            </w:r>
                          </w:p>
                        </w:txbxContent>
                      </wps:txbx>
                      <wps:bodyPr lIns="0" tIns="0" rIns="0" bIns="0">
                        <a:noAutoFit/>
                      </wps:bodyPr>
                    </wps:wsp>
                  </a:graphicData>
                </a:graphic>
              </wp:anchor>
            </w:drawing>
          </mc:Choice>
          <mc:Fallback>
            <w:pict>
              <v:shape id="_x0000_s1108" type="#_x0000_t202" style="position:absolute;margin-left:88.100000000000009pt;margin-top:91.549999999999997pt;width:25.449999999999999pt;height:12.950000000000001pt;z-index:25165774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rStyle w:val="CharStyle8"/>
                        </w:rPr>
                        <w:t>Výjezdové základny</w:t>
                      </w:r>
                    </w:p>
                  </w:txbxContent>
                </v:textbox>
                <w10:wrap anchorx="page"/>
              </v:shape>
            </w:pict>
          </mc:Fallback>
        </mc:AlternateContent>
      </w:r>
      <w:r>
        <w:drawing>
          <wp:anchor distT="964565" distB="847725" distL="0" distR="0" simplePos="0" relativeHeight="125829427" behindDoc="0" locked="0" layoutInCell="1" allowOverlap="1">
            <wp:simplePos x="0" y="0"/>
            <wp:positionH relativeFrom="page">
              <wp:posOffset>1807845</wp:posOffset>
            </wp:positionH>
            <wp:positionV relativeFrom="paragraph">
              <wp:posOffset>964565</wp:posOffset>
            </wp:positionV>
            <wp:extent cx="311150" cy="213360"/>
            <wp:wrapTopAndBottom/>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43"/>
                    <a:stretch/>
                  </pic:blipFill>
                  <pic:spPr>
                    <a:xfrm>
                      <a:ext cx="311150" cy="213360"/>
                    </a:xfrm>
                    <a:prstGeom prst="rect"/>
                  </pic:spPr>
                </pic:pic>
              </a:graphicData>
            </a:graphic>
          </wp:anchor>
        </w:drawing>
      </w:r>
      <w:r>
        <mc:AlternateContent>
          <mc:Choice Requires="wps">
            <w:drawing>
              <wp:anchor distT="114300" distB="960120" distL="0" distR="0" simplePos="0" relativeHeight="125829428" behindDoc="0" locked="0" layoutInCell="1" allowOverlap="1">
                <wp:simplePos x="0" y="0"/>
                <wp:positionH relativeFrom="page">
                  <wp:posOffset>2862580</wp:posOffset>
                </wp:positionH>
                <wp:positionV relativeFrom="paragraph">
                  <wp:posOffset>114300</wp:posOffset>
                </wp:positionV>
                <wp:extent cx="728345" cy="951230"/>
                <wp:wrapTopAndBottom/>
                <wp:docPr id="86" name="Shape 86"/>
                <a:graphic xmlns:a="http://schemas.openxmlformats.org/drawingml/2006/main">
                  <a:graphicData uri="http://schemas.microsoft.com/office/word/2010/wordprocessingShape">
                    <wps:wsp>
                      <wps:cNvSpPr txBox="1"/>
                      <wps:spPr>
                        <a:xfrm>
                          <a:ext cx="728345" cy="951230"/>
                        </a:xfrm>
                        <a:prstGeom prst="rect"/>
                        <a:noFill/>
                      </wps:spPr>
                      <wps:txbx>
                        <w:txbxContent>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Bratří Kotrbu 47/449 restaurace na rohu</w:t>
                            </w:r>
                          </w:p>
                          <w:p>
                            <w:pPr>
                              <w:pStyle w:val="Style57"/>
                              <w:keepNext w:val="0"/>
                              <w:keepLines w:val="0"/>
                              <w:widowControl w:val="0"/>
                              <w:shd w:val="clear" w:color="auto" w:fill="auto"/>
                              <w:bidi w:val="0"/>
                              <w:spacing w:before="0" w:after="0"/>
                              <w:ind w:left="0" w:right="0" w:firstLine="0"/>
                              <w:jc w:val="right"/>
                            </w:pPr>
                            <w:r>
                              <w:rPr>
                                <w:rStyle w:val="CharStyle58"/>
                              </w:rPr>
                              <w:t>3</w:t>
                            </w:r>
                          </w:p>
                          <w:p>
                            <w:pPr>
                              <w:pStyle w:val="Style59"/>
                              <w:keepNext w:val="0"/>
                              <w:keepLines w:val="0"/>
                              <w:widowControl w:val="0"/>
                              <w:shd w:val="clear" w:color="auto" w:fill="auto"/>
                              <w:bidi w:val="0"/>
                              <w:spacing w:before="0" w:after="60" w:line="240" w:lineRule="auto"/>
                              <w:ind w:left="0" w:right="0" w:firstLine="0"/>
                              <w:jc w:val="right"/>
                            </w:pPr>
                            <w:r>
                              <w:rPr>
                                <w:rStyle w:val="CharStyle60"/>
                              </w:rPr>
                              <w:t>Jaroslav Kučera</w:t>
                            </w:r>
                          </w:p>
                          <w:p>
                            <w:pPr>
                              <w:pStyle w:val="Style59"/>
                              <w:keepNext w:val="0"/>
                              <w:keepLines w:val="0"/>
                              <w:widowControl w:val="0"/>
                              <w:shd w:val="clear" w:color="auto" w:fill="auto"/>
                              <w:bidi w:val="0"/>
                              <w:spacing w:before="0" w:after="0" w:line="240" w:lineRule="auto"/>
                              <w:ind w:left="0" w:right="0" w:firstLine="0"/>
                              <w:jc w:val="right"/>
                            </w:pPr>
                            <w:r>
                              <w:rPr>
                                <w:rStyle w:val="CharStyle60"/>
                              </w:rPr>
                              <w:t>Jana Veselá</w:t>
                            </w:r>
                          </w:p>
                        </w:txbxContent>
                      </wps:txbx>
                      <wps:bodyPr lIns="0" tIns="0" rIns="0" bIns="0">
                        <a:noAutoFit/>
                      </wps:bodyPr>
                    </wps:wsp>
                  </a:graphicData>
                </a:graphic>
              </wp:anchor>
            </w:drawing>
          </mc:Choice>
          <mc:Fallback>
            <w:pict>
              <v:shape id="_x0000_s1112" type="#_x0000_t202" style="position:absolute;margin-left:225.40000000000001pt;margin-top:9.pt;width:57.350000000000001pt;height:74.900000000000006pt;z-index:-125829325;mso-wrap-distance-left:0;mso-wrap-distance-top:9.pt;mso-wrap-distance-right:0;mso-wrap-distance-bottom:75.600000000000009pt;mso-position-horizontal-relative:page" filled="f" stroked="f">
                <v:textbox inset="0,0,0,0">
                  <w:txbxContent>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Střelce</w:t>
                      </w:r>
                    </w:p>
                    <w:p>
                      <w:pPr>
                        <w:pStyle w:val="Style57"/>
                        <w:keepNext w:val="0"/>
                        <w:keepLines w:val="0"/>
                        <w:widowControl w:val="0"/>
                        <w:shd w:val="clear" w:color="auto" w:fill="auto"/>
                        <w:bidi w:val="0"/>
                        <w:spacing w:before="0" w:after="0"/>
                        <w:ind w:left="0" w:right="0" w:firstLine="0"/>
                        <w:jc w:val="right"/>
                      </w:pPr>
                      <w:r>
                        <w:rPr>
                          <w:rStyle w:val="CharStyle58"/>
                        </w:rPr>
                        <w:t>Bratří Kotrbu 47/449 restaurace na rohu</w:t>
                      </w:r>
                    </w:p>
                    <w:p>
                      <w:pPr>
                        <w:pStyle w:val="Style57"/>
                        <w:keepNext w:val="0"/>
                        <w:keepLines w:val="0"/>
                        <w:widowControl w:val="0"/>
                        <w:shd w:val="clear" w:color="auto" w:fill="auto"/>
                        <w:bidi w:val="0"/>
                        <w:spacing w:before="0" w:after="0"/>
                        <w:ind w:left="0" w:right="0" w:firstLine="0"/>
                        <w:jc w:val="right"/>
                      </w:pPr>
                      <w:r>
                        <w:rPr>
                          <w:rStyle w:val="CharStyle58"/>
                        </w:rPr>
                        <w:t>3</w:t>
                      </w:r>
                    </w:p>
                    <w:p>
                      <w:pPr>
                        <w:pStyle w:val="Style59"/>
                        <w:keepNext w:val="0"/>
                        <w:keepLines w:val="0"/>
                        <w:widowControl w:val="0"/>
                        <w:shd w:val="clear" w:color="auto" w:fill="auto"/>
                        <w:bidi w:val="0"/>
                        <w:spacing w:before="0" w:after="60" w:line="240" w:lineRule="auto"/>
                        <w:ind w:left="0" w:right="0" w:firstLine="0"/>
                        <w:jc w:val="right"/>
                      </w:pPr>
                      <w:r>
                        <w:rPr>
                          <w:rStyle w:val="CharStyle60"/>
                        </w:rPr>
                        <w:t>Jaroslav Kučera</w:t>
                      </w:r>
                    </w:p>
                    <w:p>
                      <w:pPr>
                        <w:pStyle w:val="Style59"/>
                        <w:keepNext w:val="0"/>
                        <w:keepLines w:val="0"/>
                        <w:widowControl w:val="0"/>
                        <w:shd w:val="clear" w:color="auto" w:fill="auto"/>
                        <w:bidi w:val="0"/>
                        <w:spacing w:before="0" w:after="0" w:line="240" w:lineRule="auto"/>
                        <w:ind w:left="0" w:right="0" w:firstLine="0"/>
                        <w:jc w:val="right"/>
                      </w:pPr>
                      <w:r>
                        <w:rPr>
                          <w:rStyle w:val="CharStyle60"/>
                        </w:rPr>
                        <w:t>Jana Veselá</w:t>
                      </w:r>
                    </w:p>
                  </w:txbxContent>
                </v:textbox>
                <w10:wrap type="topAndBottom" anchorx="page"/>
              </v:shape>
            </w:pict>
          </mc:Fallback>
        </mc:AlternateContent>
      </w:r>
      <w:r>
        <w:drawing>
          <wp:anchor distT="1668780" distB="100965" distL="0" distR="0" simplePos="0" relativeHeight="125829430" behindDoc="0" locked="0" layoutInCell="1" allowOverlap="1">
            <wp:simplePos x="0" y="0"/>
            <wp:positionH relativeFrom="page">
              <wp:posOffset>1499870</wp:posOffset>
            </wp:positionH>
            <wp:positionV relativeFrom="paragraph">
              <wp:posOffset>1668780</wp:posOffset>
            </wp:positionV>
            <wp:extent cx="267970" cy="255905"/>
            <wp:wrapTopAndBottom/>
            <wp:docPr id="88" name="Shape 88"/>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45"/>
                    <a:stretch/>
                  </pic:blipFill>
                  <pic:spPr>
                    <a:xfrm>
                      <a:ext cx="267970" cy="255905"/>
                    </a:xfrm>
                    <a:prstGeom prst="rect"/>
                  </pic:spPr>
                </pic:pic>
              </a:graphicData>
            </a:graphic>
          </wp:anchor>
        </w:drawing>
      </w:r>
      <w:r>
        <mc:AlternateContent>
          <mc:Choice Requires="wps">
            <w:drawing>
              <wp:anchor distT="1629410" distB="247015" distL="0" distR="0" simplePos="0" relativeHeight="125829431" behindDoc="0" locked="0" layoutInCell="1" allowOverlap="1">
                <wp:simplePos x="0" y="0"/>
                <wp:positionH relativeFrom="page">
                  <wp:posOffset>2386965</wp:posOffset>
                </wp:positionH>
                <wp:positionV relativeFrom="paragraph">
                  <wp:posOffset>1629410</wp:posOffset>
                </wp:positionV>
                <wp:extent cx="396240" cy="149225"/>
                <wp:wrapTopAndBottom/>
                <wp:docPr id="90" name="Shape 90"/>
                <a:graphic xmlns:a="http://schemas.openxmlformats.org/drawingml/2006/main">
                  <a:graphicData uri="http://schemas.microsoft.com/office/word/2010/wordprocessingShape">
                    <wps:wsp>
                      <wps:cNvSpPr txBox="1"/>
                      <wps:spPr>
                        <a:xfrm>
                          <a:ext cx="396240" cy="1492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Lokalita</w:t>
                            </w:r>
                          </w:p>
                        </w:txbxContent>
                      </wps:txbx>
                      <wps:bodyPr wrap="none" lIns="0" tIns="0" rIns="0" bIns="0">
                        <a:noAutoFit/>
                      </wps:bodyPr>
                    </wps:wsp>
                  </a:graphicData>
                </a:graphic>
              </wp:anchor>
            </w:drawing>
          </mc:Choice>
          <mc:Fallback>
            <w:pict>
              <v:shape id="_x0000_s1116" type="#_x0000_t202" style="position:absolute;margin-left:187.95000000000002pt;margin-top:128.30000000000001pt;width:31.199999999999999pt;height:11.75pt;z-index:-125829322;mso-wrap-distance-left:0;mso-wrap-distance-top:128.30000000000001pt;mso-wrap-distance-right:0;mso-wrap-distance-bottom:19.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Lokalita</w:t>
                      </w:r>
                    </w:p>
                  </w:txbxContent>
                </v:textbox>
                <w10:wrap type="topAndBottom" anchorx="page"/>
              </v:shape>
            </w:pict>
          </mc:Fallback>
        </mc:AlternateContent>
      </w:r>
      <w:r>
        <w:drawing>
          <wp:anchor distT="930910" distB="207645" distL="121920" distR="0" simplePos="0" relativeHeight="125829433" behindDoc="0" locked="0" layoutInCell="1" allowOverlap="1">
            <wp:simplePos x="0" y="0"/>
            <wp:positionH relativeFrom="page">
              <wp:posOffset>3938270</wp:posOffset>
            </wp:positionH>
            <wp:positionV relativeFrom="paragraph">
              <wp:posOffset>930910</wp:posOffset>
            </wp:positionV>
            <wp:extent cx="1097280" cy="890270"/>
            <wp:wrapTopAndBottom/>
            <wp:docPr id="92" name="Shape 92"/>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47"/>
                    <a:stretch/>
                  </pic:blipFill>
                  <pic:spPr>
                    <a:xfrm>
                      <a:ext cx="1097280" cy="89027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3816350</wp:posOffset>
                </wp:positionH>
                <wp:positionV relativeFrom="paragraph">
                  <wp:posOffset>507365</wp:posOffset>
                </wp:positionV>
                <wp:extent cx="396240" cy="149225"/>
                <wp:wrapNone/>
                <wp:docPr id="94" name="Shape 94"/>
                <a:graphic xmlns:a="http://schemas.openxmlformats.org/drawingml/2006/main">
                  <a:graphicData uri="http://schemas.microsoft.com/office/word/2010/wordprocessingShape">
                    <wps:wsp>
                      <wps:cNvSpPr txBox="1"/>
                      <wps:spPr>
                        <a:xfrm>
                          <a:ext cx="396240" cy="1492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color w:val="000000"/>
                                <w:sz w:val="15"/>
                                <w:szCs w:val="15"/>
                              </w:rPr>
                              <w:t>Lokalita</w:t>
                            </w:r>
                          </w:p>
                        </w:txbxContent>
                      </wps:txbx>
                      <wps:bodyPr lIns="0" tIns="0" rIns="0" bIns="0">
                        <a:noAutoFit/>
                      </wps:bodyPr>
                    </wps:wsp>
                  </a:graphicData>
                </a:graphic>
              </wp:anchor>
            </w:drawing>
          </mc:Choice>
          <mc:Fallback>
            <w:pict>
              <v:shape id="_x0000_s1120" type="#_x0000_t202" style="position:absolute;margin-left:300.5pt;margin-top:39.950000000000003pt;width:31.199999999999999pt;height:11.75pt;z-index:25165774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color w:val="000000"/>
                          <w:sz w:val="15"/>
                          <w:szCs w:val="15"/>
                        </w:rPr>
                        <w:t>Lokalita</w:t>
                      </w:r>
                    </w:p>
                  </w:txbxContent>
                </v:textbox>
                <w10:wrap anchorx="page"/>
              </v:shape>
            </w:pict>
          </mc:Fallback>
        </mc:AlternateContent>
      </w:r>
      <w:r>
        <w:drawing>
          <wp:anchor distT="739140" distB="0" distL="0" distR="0" simplePos="0" relativeHeight="125829434" behindDoc="0" locked="0" layoutInCell="1" allowOverlap="1">
            <wp:simplePos x="0" y="0"/>
            <wp:positionH relativeFrom="page">
              <wp:posOffset>5230495</wp:posOffset>
            </wp:positionH>
            <wp:positionV relativeFrom="paragraph">
              <wp:posOffset>739140</wp:posOffset>
            </wp:positionV>
            <wp:extent cx="1310640" cy="1286510"/>
            <wp:wrapTopAndBottom/>
            <wp:docPr id="96" name="Shape 96"/>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49"/>
                    <a:stretch/>
                  </pic:blipFill>
                  <pic:spPr>
                    <a:xfrm>
                      <a:ext cx="1310640" cy="1286510"/>
                    </a:xfrm>
                    <a:prstGeom prst="rect"/>
                  </pic:spPr>
                </pic:pic>
              </a:graphicData>
            </a:graphic>
          </wp:anchor>
        </w:drawing>
      </w:r>
    </w:p>
    <w:p>
      <w:pPr>
        <w:pStyle w:val="Style5"/>
        <w:keepNext/>
        <w:keepLines/>
        <w:widowControl w:val="0"/>
        <w:shd w:val="clear" w:color="auto" w:fill="auto"/>
        <w:bidi w:val="0"/>
        <w:spacing w:before="0" w:after="200" w:line="276" w:lineRule="auto"/>
        <w:ind w:left="0" w:right="0" w:firstLine="0"/>
        <w:jc w:val="left"/>
      </w:pPr>
      <w:bookmarkStart w:id="36" w:name="bookmark36"/>
      <w:r>
        <w:rPr>
          <w:rStyle w:val="CharStyle6"/>
          <w:b/>
          <w:bCs/>
        </w:rPr>
        <w:t>Příloha č. 2 - Specifikace služeb pro Podporu Aplikace</w:t>
      </w:r>
      <w:bookmarkEnd w:id="36"/>
    </w:p>
    <w:p>
      <w:pPr>
        <w:pStyle w:val="Style2"/>
        <w:keepNext w:val="0"/>
        <w:keepLines w:val="0"/>
        <w:widowControl w:val="0"/>
        <w:shd w:val="clear" w:color="auto" w:fill="auto"/>
        <w:bidi w:val="0"/>
        <w:spacing w:before="0" w:after="100" w:line="276" w:lineRule="auto"/>
        <w:ind w:left="0" w:right="0" w:firstLine="0"/>
        <w:jc w:val="left"/>
      </w:pPr>
      <w:r>
        <w:rPr>
          <w:rStyle w:val="CharStyle3"/>
        </w:rPr>
        <w:t>Podpora musí být prováděna v ČR v českém jazyce.</w:t>
      </w:r>
    </w:p>
    <w:p>
      <w:pPr>
        <w:pStyle w:val="Style5"/>
        <w:keepNext/>
        <w:keepLines/>
        <w:widowControl w:val="0"/>
        <w:shd w:val="clear" w:color="auto" w:fill="auto"/>
        <w:bidi w:val="0"/>
        <w:spacing w:before="0" w:after="200" w:line="276" w:lineRule="auto"/>
        <w:ind w:left="0" w:right="0" w:firstLine="580"/>
        <w:jc w:val="both"/>
      </w:pPr>
      <w:bookmarkStart w:id="38" w:name="bookmark38"/>
      <w:r>
        <w:rPr>
          <w:rStyle w:val="CharStyle6"/>
          <w:b/>
          <w:bCs/>
        </w:rPr>
        <w:t>Služby prováděné v rámci provozu Aplikace:</w:t>
      </w:r>
      <w:bookmarkEnd w:id="38"/>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Řešení incidentů včetně odstraňování vad (tedy odchylek od sjednaného či obvyklého fungování software).</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Pravidelné kontroly a návrhy změn konfigurace softwaru.</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Identifikace a lokalizace incidentů a jejich příčin.</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Aktivní online dozorování a lokalizace případných incidentů (tzv. profylaktická činnost, reaktivní monitorování).</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Servisní pohotovost nad standardní dobu poskytování servisu.</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Provoz tzv. dohledových systémů umožňujících monitorování Incidentů a jejich dopadu na IT infrastrukturu.</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Správa problémů (Problém Management), tj. proces, jehož cílem je zjišťovat problémy (příčiny incidentů), zamezit výskytu incidentů a minimalizovat jejich dopad.</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Instalace opravných patchů a hot-fixů</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Správa IT prostředí a zajištění provozních činností, zálohování a obnova softwaru po kritickém incidentu.</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Správa dostupnosti (Service Design), tj. proces, který definuje, analyzuje, měří, plánuje a zlepšuje všechny aspekty dostupnosti služeb informačních technologií.</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Služba one business day, tj. vyhrazený den pro řešení požadavků objednatele či kontrolu fungování softwaru, a pro konzultace ke správě, užívání a rozvoji softwaru.</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Aktivní on-line dozorování funkčnosti softwaru.</w:t>
      </w:r>
    </w:p>
    <w:p>
      <w:pPr>
        <w:pStyle w:val="Style2"/>
        <w:keepNext w:val="0"/>
        <w:keepLines w:val="0"/>
        <w:widowControl w:val="0"/>
        <w:numPr>
          <w:ilvl w:val="0"/>
          <w:numId w:val="41"/>
        </w:numPr>
        <w:shd w:val="clear" w:color="auto" w:fill="auto"/>
        <w:tabs>
          <w:tab w:pos="370" w:val="left"/>
        </w:tabs>
        <w:bidi w:val="0"/>
        <w:spacing w:before="0" w:after="0" w:line="276" w:lineRule="auto"/>
        <w:ind w:left="360" w:right="0" w:hanging="360"/>
        <w:jc w:val="left"/>
      </w:pPr>
      <w:r>
        <w:rPr>
          <w:rStyle w:val="CharStyle3"/>
        </w:rPr>
        <w:t>Monitoring dostupnosti serveru a jeho základních parametrů (zatížení, volný diskový prostor atd.). Pravidelné automatické zálohování konfigurace a logů serverů.</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Aktualizace dat a databází softwaru (update).</w:t>
      </w:r>
    </w:p>
    <w:p>
      <w:pPr>
        <w:pStyle w:val="Style2"/>
        <w:keepNext w:val="0"/>
        <w:keepLines w:val="0"/>
        <w:widowControl w:val="0"/>
        <w:numPr>
          <w:ilvl w:val="0"/>
          <w:numId w:val="41"/>
        </w:numPr>
        <w:shd w:val="clear" w:color="auto" w:fill="auto"/>
        <w:tabs>
          <w:tab w:pos="370" w:val="left"/>
        </w:tabs>
        <w:bidi w:val="0"/>
        <w:spacing w:before="0" w:after="0" w:line="276" w:lineRule="auto"/>
        <w:ind w:left="0" w:right="0" w:firstLine="0"/>
        <w:jc w:val="left"/>
      </w:pPr>
      <w:r>
        <w:rPr>
          <w:rStyle w:val="CharStyle3"/>
        </w:rPr>
        <w:t>Automatické průběžné a bezpečnostní aktualizace softwaru a serverů.</w:t>
      </w:r>
    </w:p>
    <w:p>
      <w:pPr>
        <w:pStyle w:val="Style2"/>
        <w:keepNext w:val="0"/>
        <w:keepLines w:val="0"/>
        <w:widowControl w:val="0"/>
        <w:numPr>
          <w:ilvl w:val="0"/>
          <w:numId w:val="41"/>
        </w:numPr>
        <w:shd w:val="clear" w:color="auto" w:fill="auto"/>
        <w:tabs>
          <w:tab w:pos="370" w:val="left"/>
        </w:tabs>
        <w:bidi w:val="0"/>
        <w:spacing w:before="0" w:after="260" w:line="276" w:lineRule="auto"/>
        <w:ind w:left="0" w:right="0" w:firstLine="0"/>
        <w:jc w:val="left"/>
      </w:pPr>
      <w:r>
        <w:rPr>
          <w:rStyle w:val="CharStyle3"/>
        </w:rPr>
        <w:t>Poskytování opravných balíčků.</w:t>
      </w:r>
    </w:p>
    <w:p>
      <w:pPr>
        <w:pStyle w:val="Style5"/>
        <w:keepNext/>
        <w:keepLines/>
        <w:widowControl w:val="0"/>
        <w:shd w:val="clear" w:color="auto" w:fill="auto"/>
        <w:bidi w:val="0"/>
        <w:spacing w:before="0" w:after="200" w:line="276" w:lineRule="auto"/>
        <w:ind w:left="0" w:right="0" w:firstLine="580"/>
        <w:jc w:val="both"/>
      </w:pPr>
      <w:bookmarkStart w:id="40" w:name="bookmark40"/>
      <w:r>
        <w:rPr>
          <w:rStyle w:val="CharStyle6"/>
          <w:b/>
          <w:bCs/>
        </w:rPr>
        <w:t>Služby řešení poruch a vad aplikací:</w:t>
      </w:r>
      <w:bookmarkEnd w:id="40"/>
    </w:p>
    <w:p>
      <w:pPr>
        <w:pStyle w:val="Style2"/>
        <w:keepNext w:val="0"/>
        <w:keepLines w:val="0"/>
        <w:widowControl w:val="0"/>
        <w:numPr>
          <w:ilvl w:val="0"/>
          <w:numId w:val="43"/>
        </w:numPr>
        <w:shd w:val="clear" w:color="auto" w:fill="auto"/>
        <w:tabs>
          <w:tab w:pos="370" w:val="left"/>
        </w:tabs>
        <w:bidi w:val="0"/>
        <w:spacing w:before="0" w:after="0" w:line="276" w:lineRule="auto"/>
        <w:ind w:left="0" w:right="0" w:firstLine="0"/>
        <w:jc w:val="left"/>
      </w:pPr>
      <w:r>
        <w:rPr>
          <w:rStyle w:val="CharStyle3"/>
        </w:rPr>
        <w:t>Druhy poruch:</w:t>
      </w:r>
    </w:p>
    <w:p>
      <w:pPr>
        <w:pStyle w:val="Style2"/>
        <w:keepNext w:val="0"/>
        <w:keepLines w:val="0"/>
        <w:widowControl w:val="0"/>
        <w:numPr>
          <w:ilvl w:val="0"/>
          <w:numId w:val="45"/>
        </w:numPr>
        <w:shd w:val="clear" w:color="auto" w:fill="auto"/>
        <w:tabs>
          <w:tab w:pos="965" w:val="left"/>
        </w:tabs>
        <w:bidi w:val="0"/>
        <w:spacing w:before="0" w:after="0" w:line="276" w:lineRule="auto"/>
        <w:ind w:left="1000" w:right="0" w:hanging="400"/>
        <w:jc w:val="both"/>
      </w:pPr>
      <w:r>
        <w:rPr>
          <w:rStyle w:val="CharStyle3"/>
        </w:rPr>
        <w:t xml:space="preserve">Porucha kategorie </w:t>
      </w:r>
      <w:r>
        <w:rPr>
          <w:rStyle w:val="CharStyle3"/>
          <w:b/>
          <w:bCs/>
        </w:rPr>
        <w:t xml:space="preserve">A - Urgentní: </w:t>
      </w:r>
      <w:r>
        <w:rPr>
          <w:rStyle w:val="CharStyle3"/>
        </w:rPr>
        <w:t>za urgentní poruchu se považuje stav celkové nefunkčnosti Aplikace a nemožnost využívat klíčové funkcionality řešení nadpolovičním počtem všech uživatelů.</w:t>
      </w:r>
    </w:p>
    <w:p>
      <w:pPr>
        <w:pStyle w:val="Style2"/>
        <w:keepNext w:val="0"/>
        <w:keepLines w:val="0"/>
        <w:widowControl w:val="0"/>
        <w:numPr>
          <w:ilvl w:val="0"/>
          <w:numId w:val="45"/>
        </w:numPr>
        <w:shd w:val="clear" w:color="auto" w:fill="auto"/>
        <w:tabs>
          <w:tab w:pos="965" w:val="left"/>
        </w:tabs>
        <w:bidi w:val="0"/>
        <w:spacing w:before="0" w:after="260" w:line="276" w:lineRule="auto"/>
        <w:ind w:left="1000" w:right="0" w:hanging="400"/>
        <w:jc w:val="both"/>
      </w:pPr>
      <w:r>
        <w:rPr>
          <w:rStyle w:val="CharStyle3"/>
        </w:rPr>
        <w:t xml:space="preserve">Porucha kategorie </w:t>
      </w:r>
      <w:r>
        <w:rPr>
          <w:rStyle w:val="CharStyle3"/>
          <w:b/>
          <w:bCs/>
        </w:rPr>
        <w:t xml:space="preserve">B - Běžná: </w:t>
      </w:r>
      <w:r>
        <w:rPr>
          <w:rStyle w:val="CharStyle3"/>
        </w:rPr>
        <w:t>za běžnou poruchu se považuje stav, který neodpovídá předávací dokumentaci, ale neohrožuje klíčové funkcionality řešení.</w:t>
      </w:r>
    </w:p>
    <w:p>
      <w:pPr>
        <w:pStyle w:val="Style2"/>
        <w:keepNext w:val="0"/>
        <w:keepLines w:val="0"/>
        <w:widowControl w:val="0"/>
        <w:numPr>
          <w:ilvl w:val="0"/>
          <w:numId w:val="43"/>
        </w:numPr>
        <w:shd w:val="clear" w:color="auto" w:fill="auto"/>
        <w:tabs>
          <w:tab w:pos="370" w:val="left"/>
        </w:tabs>
        <w:bidi w:val="0"/>
        <w:spacing w:before="0" w:after="0" w:line="269" w:lineRule="auto"/>
        <w:ind w:left="0" w:right="0" w:firstLine="0"/>
        <w:jc w:val="left"/>
      </w:pPr>
      <w:r>
        <w:rPr>
          <w:rStyle w:val="CharStyle3"/>
        </w:rPr>
        <w:t>Řešení poruch:</w:t>
      </w:r>
    </w:p>
    <w:p>
      <w:pPr>
        <w:pStyle w:val="Style2"/>
        <w:keepNext w:val="0"/>
        <w:keepLines w:val="0"/>
        <w:widowControl w:val="0"/>
        <w:numPr>
          <w:ilvl w:val="0"/>
          <w:numId w:val="47"/>
        </w:numPr>
        <w:shd w:val="clear" w:color="auto" w:fill="auto"/>
        <w:tabs>
          <w:tab w:pos="965" w:val="left"/>
        </w:tabs>
        <w:bidi w:val="0"/>
        <w:spacing w:before="0" w:after="0" w:line="269" w:lineRule="auto"/>
        <w:ind w:left="1000" w:right="0" w:hanging="400"/>
        <w:jc w:val="both"/>
      </w:pPr>
      <w:r>
        <w:rPr>
          <w:rStyle w:val="CharStyle3"/>
        </w:rPr>
        <w:t>V případě, že se jedná o poruchu na Aplikaci, na kterou se vztahuje Podpora, bude porucha řešena způsobem a ve lhůtách dle této přílohy smlouvy.</w:t>
      </w:r>
    </w:p>
    <w:p>
      <w:pPr>
        <w:pStyle w:val="Style2"/>
        <w:keepNext w:val="0"/>
        <w:keepLines w:val="0"/>
        <w:widowControl w:val="0"/>
        <w:numPr>
          <w:ilvl w:val="0"/>
          <w:numId w:val="47"/>
        </w:numPr>
        <w:shd w:val="clear" w:color="auto" w:fill="auto"/>
        <w:tabs>
          <w:tab w:pos="965" w:val="left"/>
        </w:tabs>
        <w:bidi w:val="0"/>
        <w:spacing w:before="0" w:after="0" w:line="269" w:lineRule="auto"/>
        <w:ind w:left="1000" w:right="0" w:hanging="400"/>
        <w:jc w:val="both"/>
      </w:pPr>
      <w:r>
        <w:rPr>
          <w:rStyle w:val="CharStyle3"/>
        </w:rPr>
        <w:t>V případě, že bude snížena závažnost poruchy, bude porucha řešena způsobem a ve lhůtách odpovídajícím nové závažnosti poruchy.</w:t>
      </w:r>
    </w:p>
    <w:p>
      <w:pPr>
        <w:pStyle w:val="Style2"/>
        <w:keepNext w:val="0"/>
        <w:keepLines w:val="0"/>
        <w:widowControl w:val="0"/>
        <w:numPr>
          <w:ilvl w:val="0"/>
          <w:numId w:val="47"/>
        </w:numPr>
        <w:shd w:val="clear" w:color="auto" w:fill="auto"/>
        <w:tabs>
          <w:tab w:pos="965" w:val="left"/>
        </w:tabs>
        <w:bidi w:val="0"/>
        <w:spacing w:before="0" w:after="500" w:line="269" w:lineRule="auto"/>
        <w:ind w:left="1000" w:right="0" w:hanging="480"/>
        <w:jc w:val="both"/>
      </w:pPr>
      <w:r>
        <w:rPr>
          <w:rStyle w:val="CharStyle3"/>
        </w:rPr>
        <w:t>Zhotovitel je oprávněn navrhnout nebo poskytnout náhradní řešení poruchy tak, aby došlo k eliminaci dopadů této poruchy na provoz ZZS (snížení závažnosti nebo omezení poruchy) do konečného systémového řešení.</w:t>
      </w:r>
    </w:p>
    <w:p>
      <w:pPr>
        <w:pStyle w:val="Style2"/>
        <w:keepNext w:val="0"/>
        <w:keepLines w:val="0"/>
        <w:widowControl w:val="0"/>
        <w:numPr>
          <w:ilvl w:val="0"/>
          <w:numId w:val="43"/>
        </w:numPr>
        <w:shd w:val="clear" w:color="auto" w:fill="auto"/>
        <w:tabs>
          <w:tab w:pos="370" w:val="left"/>
        </w:tabs>
        <w:bidi w:val="0"/>
        <w:spacing w:before="0" w:after="0" w:line="262" w:lineRule="auto"/>
        <w:ind w:left="0" w:right="0" w:firstLine="0"/>
        <w:jc w:val="left"/>
      </w:pPr>
      <w:r>
        <w:rPr>
          <w:rStyle w:val="CharStyle3"/>
        </w:rPr>
        <w:t>Způsob ohlašování poruch:</w:t>
      </w:r>
    </w:p>
    <w:p>
      <w:pPr>
        <w:pStyle w:val="Style2"/>
        <w:keepNext w:val="0"/>
        <w:keepLines w:val="0"/>
        <w:widowControl w:val="0"/>
        <w:shd w:val="clear" w:color="auto" w:fill="auto"/>
        <w:bidi w:val="0"/>
        <w:spacing w:before="0" w:after="240" w:line="262" w:lineRule="auto"/>
        <w:ind w:left="440" w:right="0" w:firstLine="560"/>
        <w:jc w:val="both"/>
      </w:pPr>
      <w:r>
        <w:rPr>
          <w:rStyle w:val="CharStyle3"/>
        </w:rPr>
        <w:t xml:space="preserve">Poruchy Objednatel (oprávněné osoby Objednatele) hlásí na kontaktní místo Zhotovitele (Hot-line) prostřednictvím helpdesk, telefonicky nebo elektronickou poštou. Poruchy kategorie A </w:t>
      </w:r>
      <w:r>
        <w:rPr>
          <w:rStyle w:val="CharStyle3"/>
        </w:rPr>
        <w:t>objednatel vždy hlásí telefonicky a doplňující informace poskytuje prostřednictvím helpdesk nebo elektronickou poštou.</w:t>
      </w:r>
    </w:p>
    <w:p>
      <w:pPr>
        <w:pStyle w:val="Style2"/>
        <w:keepNext w:val="0"/>
        <w:keepLines w:val="0"/>
        <w:widowControl w:val="0"/>
        <w:shd w:val="clear" w:color="auto" w:fill="auto"/>
        <w:bidi w:val="0"/>
        <w:spacing w:before="0" w:after="240" w:line="276" w:lineRule="auto"/>
        <w:ind w:left="420" w:right="0" w:firstLine="580"/>
        <w:jc w:val="both"/>
      </w:pPr>
      <w:r>
        <w:rPr>
          <w:rStyle w:val="CharStyle3"/>
        </w:rPr>
        <w:t xml:space="preserve">Kontaktní údaje a oprávněné osoby Zhotovitele jsou následující: Ing. Filip Maleňák, </w:t>
      </w:r>
      <w:r>
        <w:rPr>
          <w:rStyle w:val="CharStyle3"/>
          <w:u w:val="single"/>
          <w:shd w:val="clear" w:color="auto" w:fill="000000"/>
        </w:rPr>
        <w:t>​.............................</w:t>
      </w:r>
      <w:r>
        <w:rPr>
          <w:rStyle w:val="CharStyle3"/>
          <w:spacing w:val="1"/>
          <w:u w:val="single"/>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p>
    <w:p>
      <w:pPr>
        <w:pStyle w:val="Style2"/>
        <w:keepNext w:val="0"/>
        <w:keepLines w:val="0"/>
        <w:widowControl w:val="0"/>
        <w:numPr>
          <w:ilvl w:val="0"/>
          <w:numId w:val="43"/>
        </w:numPr>
        <w:shd w:val="clear" w:color="auto" w:fill="auto"/>
        <w:tabs>
          <w:tab w:pos="422" w:val="left"/>
        </w:tabs>
        <w:bidi w:val="0"/>
        <w:spacing w:before="0" w:after="0" w:line="276" w:lineRule="auto"/>
        <w:ind w:left="0" w:right="0" w:firstLine="0"/>
        <w:jc w:val="left"/>
      </w:pPr>
      <w:r>
        <w:rPr>
          <w:rStyle w:val="CharStyle3"/>
        </w:rPr>
        <w:t>Reakce Zhotovitele:</w:t>
      </w:r>
    </w:p>
    <w:p>
      <w:pPr>
        <w:pStyle w:val="Style2"/>
        <w:keepNext w:val="0"/>
        <w:keepLines w:val="0"/>
        <w:widowControl w:val="0"/>
        <w:shd w:val="clear" w:color="auto" w:fill="auto"/>
        <w:bidi w:val="0"/>
        <w:spacing w:before="0" w:after="240" w:line="276" w:lineRule="auto"/>
        <w:ind w:left="420" w:right="0" w:firstLine="580"/>
        <w:jc w:val="both"/>
      </w:pPr>
      <w:r>
        <w:rPr>
          <w:rStyle w:val="CharStyle3"/>
        </w:rPr>
        <w:t>Služba Hot-line Zhotovitele dle sjednané reakční doby potvrdí Objednateli (elektronickou poštou či telefonicky), že obdržela výzvu Objednatele k odstranění poruchy. V potvrzení uvede označení evidované poruchy a termín zahájení prací na odstraňování poruchy. Tyto informace doručí osobě, která problém za Objednatele nahlásila a pracovišti helpdesku Objednatele. Servisní zásah lze zahájit buď vzdálenou správou, nebo příjezdem pracovníka Zhotovitele.</w:t>
      </w:r>
    </w:p>
    <w:p>
      <w:pPr>
        <w:pStyle w:val="Style2"/>
        <w:keepNext w:val="0"/>
        <w:keepLines w:val="0"/>
        <w:widowControl w:val="0"/>
        <w:numPr>
          <w:ilvl w:val="0"/>
          <w:numId w:val="43"/>
        </w:numPr>
        <w:shd w:val="clear" w:color="auto" w:fill="auto"/>
        <w:tabs>
          <w:tab w:pos="422" w:val="left"/>
        </w:tabs>
        <w:bidi w:val="0"/>
        <w:spacing w:before="0" w:after="0" w:line="276" w:lineRule="auto"/>
        <w:ind w:left="0" w:right="0" w:firstLine="0"/>
        <w:jc w:val="left"/>
      </w:pPr>
      <w:r>
        <w:rPr>
          <w:rStyle w:val="CharStyle3"/>
        </w:rPr>
        <w:t>Režimy</w:t>
      </w:r>
    </w:p>
    <w:p>
      <w:pPr>
        <w:pStyle w:val="Style2"/>
        <w:keepNext w:val="0"/>
        <w:keepLines w:val="0"/>
        <w:widowControl w:val="0"/>
        <w:numPr>
          <w:ilvl w:val="0"/>
          <w:numId w:val="49"/>
        </w:numPr>
        <w:shd w:val="clear" w:color="auto" w:fill="auto"/>
        <w:tabs>
          <w:tab w:pos="964" w:val="left"/>
        </w:tabs>
        <w:bidi w:val="0"/>
        <w:spacing w:before="0" w:after="0" w:line="276" w:lineRule="auto"/>
        <w:ind w:left="0" w:right="0" w:firstLine="580"/>
        <w:jc w:val="both"/>
      </w:pPr>
      <w:r>
        <w:rPr>
          <w:rStyle w:val="CharStyle3"/>
        </w:rPr>
        <w:t>10 x 7 - poskytování služeb každý den v týdnu, v pracovní době</w:t>
      </w:r>
    </w:p>
    <w:p>
      <w:pPr>
        <w:pStyle w:val="Style2"/>
        <w:keepNext w:val="0"/>
        <w:keepLines w:val="0"/>
        <w:widowControl w:val="0"/>
        <w:numPr>
          <w:ilvl w:val="0"/>
          <w:numId w:val="49"/>
        </w:numPr>
        <w:shd w:val="clear" w:color="auto" w:fill="auto"/>
        <w:tabs>
          <w:tab w:pos="964" w:val="left"/>
        </w:tabs>
        <w:bidi w:val="0"/>
        <w:spacing w:before="0" w:after="240" w:line="276" w:lineRule="auto"/>
        <w:ind w:left="0" w:right="0" w:firstLine="580"/>
        <w:jc w:val="left"/>
      </w:pPr>
      <w:r>
        <w:rPr>
          <w:rStyle w:val="CharStyle3"/>
        </w:rPr>
        <w:t>10 x 5 - poskytování služeb v pracovní dny, v pracovní době</w:t>
      </w:r>
    </w:p>
    <w:p>
      <w:pPr>
        <w:pStyle w:val="Style2"/>
        <w:keepNext w:val="0"/>
        <w:keepLines w:val="0"/>
        <w:widowControl w:val="0"/>
        <w:shd w:val="clear" w:color="auto" w:fill="auto"/>
        <w:bidi w:val="0"/>
        <w:spacing w:before="0" w:after="240" w:line="276" w:lineRule="auto"/>
        <w:ind w:left="0" w:right="0" w:firstLine="420"/>
        <w:jc w:val="left"/>
      </w:pPr>
      <w:r>
        <w:rPr>
          <w:rStyle w:val="CharStyle3"/>
        </w:rPr>
        <w:t>Pracovní dny se rozumí pondělí až pátek vyjma státních svátků a dnů pracovního klidu.</w:t>
      </w:r>
    </w:p>
    <w:p>
      <w:pPr>
        <w:pStyle w:val="Style2"/>
        <w:keepNext w:val="0"/>
        <w:keepLines w:val="0"/>
        <w:widowControl w:val="0"/>
        <w:shd w:val="clear" w:color="auto" w:fill="auto"/>
        <w:bidi w:val="0"/>
        <w:spacing w:before="0" w:after="240" w:line="276" w:lineRule="auto"/>
        <w:ind w:left="0" w:right="0" w:firstLine="420"/>
        <w:jc w:val="left"/>
      </w:pPr>
      <w:r>
        <w:rPr>
          <w:rStyle w:val="CharStyle3"/>
        </w:rPr>
        <w:t>Pracovní dobou se rozumí doba od 7:00 do 17:00 h.</w:t>
      </w:r>
    </w:p>
    <w:p>
      <w:pPr>
        <w:pStyle w:val="Style2"/>
        <w:keepNext w:val="0"/>
        <w:keepLines w:val="0"/>
        <w:widowControl w:val="0"/>
        <w:numPr>
          <w:ilvl w:val="0"/>
          <w:numId w:val="43"/>
        </w:numPr>
        <w:shd w:val="clear" w:color="auto" w:fill="auto"/>
        <w:tabs>
          <w:tab w:pos="422" w:val="left"/>
        </w:tabs>
        <w:bidi w:val="0"/>
        <w:spacing w:before="0" w:after="240" w:line="276" w:lineRule="auto"/>
        <w:ind w:left="0" w:right="0" w:firstLine="0"/>
        <w:jc w:val="left"/>
      </w:pPr>
      <w:r>
        <w:rPr>
          <w:rStyle w:val="CharStyle3"/>
        </w:rPr>
        <w:t>Lhůty</w:t>
      </w:r>
    </w:p>
    <w:tbl>
      <w:tblPr>
        <w:tblOverlap w:val="never"/>
        <w:jc w:val="center"/>
        <w:tblLayout w:type="fixed"/>
      </w:tblPr>
      <w:tblGrid>
        <w:gridCol w:w="1027"/>
        <w:gridCol w:w="1392"/>
        <w:gridCol w:w="3163"/>
        <w:gridCol w:w="3096"/>
      </w:tblGrid>
      <w:tr>
        <w:trPr>
          <w:trHeight w:val="816"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pPr>
            <w:r>
              <w:rPr>
                <w:rStyle w:val="CharStyle33"/>
                <w:b/>
                <w:bCs/>
              </w:rPr>
              <w:t>Porucha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pPr>
            <w:r>
              <w:rPr>
                <w:rStyle w:val="CharStyle33"/>
                <w:b/>
                <w:bCs/>
              </w:rPr>
              <w:t>Režim</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6" w:lineRule="auto"/>
              <w:ind w:left="0" w:right="0" w:firstLine="0"/>
              <w:jc w:val="center"/>
            </w:pPr>
            <w:r>
              <w:rPr>
                <w:rStyle w:val="CharStyle33"/>
                <w:b/>
                <w:bCs/>
              </w:rPr>
              <w:t>Zahájení odstraňování poruchy (reakční doba) od nahlášení</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76" w:lineRule="auto"/>
              <w:ind w:left="0" w:right="0" w:firstLine="0"/>
              <w:jc w:val="center"/>
            </w:pPr>
            <w:r>
              <w:rPr>
                <w:rStyle w:val="CharStyle33"/>
                <w:b/>
                <w:bCs/>
              </w:rPr>
              <w:t>Lhůta na odstranění poruchy od nahlášení</w:t>
            </w:r>
          </w:p>
        </w:tc>
      </w:tr>
      <w:tr>
        <w:trPr>
          <w:trHeight w:val="341"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720"/>
              <w:jc w:val="left"/>
            </w:pPr>
            <w:r>
              <w:rPr>
                <w:rStyle w:val="CharStyle33"/>
                <w:b/>
                <w:bCs/>
              </w:rPr>
              <w:t>A</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720"/>
              <w:jc w:val="left"/>
            </w:pPr>
            <w:r>
              <w:rPr>
                <w:rStyle w:val="CharStyle33"/>
              </w:rPr>
              <w:t>10x7</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pPr>
            <w:r>
              <w:rPr>
                <w:rStyle w:val="CharStyle33"/>
              </w:rPr>
              <w:t>1 den</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1160" w:right="0" w:firstLine="0"/>
              <w:jc w:val="left"/>
            </w:pPr>
            <w:r>
              <w:rPr>
                <w:rStyle w:val="CharStyle33"/>
              </w:rPr>
              <w:t>2 pracovní dny</w:t>
            </w:r>
          </w:p>
        </w:tc>
      </w:tr>
      <w:tr>
        <w:trPr>
          <w:trHeight w:val="355" w:hRule="exact"/>
        </w:trPr>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720"/>
              <w:jc w:val="left"/>
            </w:pPr>
            <w:r>
              <w:rPr>
                <w:rStyle w:val="CharStyle33"/>
                <w:b/>
                <w:bCs/>
              </w:rPr>
              <w:t>B</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720"/>
              <w:jc w:val="left"/>
            </w:pPr>
            <w:r>
              <w:rPr>
                <w:rStyle w:val="CharStyle33"/>
              </w:rPr>
              <w:t>10x5</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1200" w:right="0" w:firstLine="0"/>
              <w:jc w:val="left"/>
            </w:pPr>
            <w:r>
              <w:rPr>
                <w:rStyle w:val="CharStyle33"/>
              </w:rPr>
              <w:t>3 pracovní dny</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1060" w:right="0" w:firstLine="0"/>
              <w:jc w:val="left"/>
            </w:pPr>
            <w:r>
              <w:rPr>
                <w:rStyle w:val="CharStyle33"/>
              </w:rPr>
              <w:t>5 pracovních dnů</w:t>
            </w:r>
          </w:p>
        </w:tc>
      </w:tr>
    </w:tbl>
    <w:p>
      <w:pPr>
        <w:widowControl w:val="0"/>
        <w:spacing w:after="239" w:line="1" w:lineRule="exact"/>
      </w:pPr>
    </w:p>
    <w:p>
      <w:pPr>
        <w:pStyle w:val="Style2"/>
        <w:keepNext w:val="0"/>
        <w:keepLines w:val="0"/>
        <w:widowControl w:val="0"/>
        <w:numPr>
          <w:ilvl w:val="0"/>
          <w:numId w:val="43"/>
        </w:numPr>
        <w:shd w:val="clear" w:color="auto" w:fill="auto"/>
        <w:tabs>
          <w:tab w:pos="422" w:val="left"/>
        </w:tabs>
        <w:bidi w:val="0"/>
        <w:spacing w:before="0" w:after="240" w:line="276" w:lineRule="auto"/>
        <w:ind w:left="420" w:right="0" w:hanging="420"/>
        <w:jc w:val="both"/>
      </w:pPr>
      <w:r>
        <w:rPr>
          <w:rStyle w:val="CharStyle3"/>
        </w:rPr>
        <w:t>V případě poruchy, která pominula, a není možné identifikovat při prvotním výskytu její příčinu (neexistují logy, nejsou podklady od Objednatele) a potřeby monitoringu v delším časovém úseku, bude zadaný incident na helpdesku po vzájemné dohodě mezi Zhotovitelem a Objednatelem převeden do specifické kategorie pro tento účel - kategorie „Odloženo“. V případě opakovaného výskytu bude incident znovu otevřen (k datu nahlášení) a řešen v souladu s dohodnutými SLA. Zhotovitel je povinen vyvinout aktivitu k identifikaci příčiny chyby již po prvním výskytu.</w:t>
      </w:r>
    </w:p>
    <w:p>
      <w:pPr>
        <w:pStyle w:val="Style5"/>
        <w:keepNext/>
        <w:keepLines/>
        <w:widowControl w:val="0"/>
        <w:shd w:val="clear" w:color="auto" w:fill="auto"/>
        <w:bidi w:val="0"/>
        <w:spacing w:before="0" w:after="240" w:line="276" w:lineRule="auto"/>
        <w:ind w:left="0" w:right="0" w:firstLine="580"/>
        <w:jc w:val="both"/>
      </w:pPr>
      <w:bookmarkStart w:id="42" w:name="bookmark42"/>
      <w:r>
        <w:rPr>
          <w:rStyle w:val="CharStyle6"/>
          <w:b/>
          <w:bCs/>
        </w:rPr>
        <w:t>Ostatní podmínky poskytování služeb Podpory jsou:</w:t>
      </w:r>
      <w:bookmarkEnd w:id="42"/>
    </w:p>
    <w:p>
      <w:pPr>
        <w:pStyle w:val="Style2"/>
        <w:keepNext w:val="0"/>
        <w:keepLines w:val="0"/>
        <w:widowControl w:val="0"/>
        <w:numPr>
          <w:ilvl w:val="0"/>
          <w:numId w:val="51"/>
        </w:numPr>
        <w:shd w:val="clear" w:color="auto" w:fill="auto"/>
        <w:tabs>
          <w:tab w:pos="984" w:val="left"/>
        </w:tabs>
        <w:bidi w:val="0"/>
        <w:spacing w:before="0" w:after="0" w:line="276" w:lineRule="auto"/>
        <w:ind w:left="1000" w:right="0" w:hanging="400"/>
        <w:jc w:val="both"/>
      </w:pPr>
      <w:r>
        <w:rPr>
          <w:rStyle w:val="CharStyle3"/>
        </w:rPr>
        <w:t>Servisní výjezdy (práce a cestovní náklady) do sídla Objednatele nebudou Zhotovitelem Objednateli účtovány (bezplatné plnění).</w:t>
      </w:r>
    </w:p>
    <w:p>
      <w:pPr>
        <w:pStyle w:val="Style2"/>
        <w:keepNext w:val="0"/>
        <w:keepLines w:val="0"/>
        <w:widowControl w:val="0"/>
        <w:numPr>
          <w:ilvl w:val="0"/>
          <w:numId w:val="51"/>
        </w:numPr>
        <w:shd w:val="clear" w:color="auto" w:fill="auto"/>
        <w:tabs>
          <w:tab w:pos="984" w:val="left"/>
        </w:tabs>
        <w:bidi w:val="0"/>
        <w:spacing w:before="0" w:after="240" w:line="276" w:lineRule="auto"/>
        <w:ind w:left="1000" w:right="0" w:hanging="400"/>
        <w:jc w:val="both"/>
      </w:pPr>
      <w:r>
        <w:rPr>
          <w:rStyle w:val="CharStyle3"/>
        </w:rPr>
        <w:t>Poskytování součinnosti dalším poskytovatelům služeb zabezpečení provozu integrovaných systémů v rámci poskytování maintenance nebo základní podpory v rámci zabezpečení provozu je součástí Podpory.</w:t>
      </w:r>
    </w:p>
    <w:sectPr>
      <w:footnotePr>
        <w:pos w:val="pageBottom"/>
        <w:numFmt w:val="decimal"/>
        <w:numRestart w:val="continuous"/>
      </w:footnotePr>
      <w:pgSz w:w="11900" w:h="16840"/>
      <w:pgMar w:top="1510" w:right="1350" w:bottom="1430" w:left="1424"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6024880</wp:posOffset>
              </wp:positionH>
              <wp:positionV relativeFrom="page">
                <wp:posOffset>681990</wp:posOffset>
              </wp:positionV>
              <wp:extent cx="554990" cy="82550"/>
              <wp:wrapNone/>
              <wp:docPr id="14" name="Shape 14"/>
              <a:graphic xmlns:a="http://schemas.openxmlformats.org/drawingml/2006/main">
                <a:graphicData uri="http://schemas.microsoft.com/office/word/2010/wordprocessingShape">
                  <wps:wsp>
                    <wps:cNvSpPr txBox="1"/>
                    <wps:spPr>
                      <a:xfrm>
                        <a:ext cx="554990" cy="8255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rFonts w:ascii="Arial" w:eastAsia="Arial" w:hAnsi="Arial" w:cs="Arial"/>
                              <w:sz w:val="16"/>
                              <w:szCs w:val="16"/>
                            </w:rPr>
                            <w:t>2022003834</w:t>
                          </w:r>
                        </w:p>
                      </w:txbxContent>
                    </wps:txbx>
                    <wps:bodyPr wrap="none" lIns="0" tIns="0" rIns="0" bIns="0">
                      <a:spAutoFit/>
                    </wps:bodyPr>
                  </wps:wsp>
                </a:graphicData>
              </a:graphic>
            </wp:anchor>
          </w:drawing>
        </mc:Choice>
        <mc:Fallback>
          <w:pict>
            <v:shape id="_x0000_s1040" type="#_x0000_t202" style="position:absolute;margin-left:474.40000000000003pt;margin-top:53.700000000000003pt;width:43.700000000000003pt;height:6.5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6"/>
                        <w:szCs w:val="16"/>
                      </w:rPr>
                    </w:pPr>
                    <w:r>
                      <w:rPr>
                        <w:rStyle w:val="CharStyle25"/>
                        <w:rFonts w:ascii="Arial" w:eastAsia="Arial" w:hAnsi="Arial" w:cs="Arial"/>
                        <w:sz w:val="16"/>
                        <w:szCs w:val="16"/>
                      </w:rPr>
                      <w:t>2022003834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6"/>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8"/>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Nadpis #3_"/>
    <w:basedOn w:val="DefaultParagraphFont"/>
    <w:link w:val="Style5"/>
    <w:rPr>
      <w:rFonts w:ascii="Arial" w:eastAsia="Arial" w:hAnsi="Arial" w:cs="Arial"/>
      <w:b/>
      <w:bCs/>
      <w:i w:val="0"/>
      <w:iCs w:val="0"/>
      <w:smallCaps w:val="0"/>
      <w:strike w:val="0"/>
      <w:sz w:val="20"/>
      <w:szCs w:val="20"/>
      <w:u w:val="none"/>
    </w:rPr>
  </w:style>
  <w:style w:type="character" w:customStyle="1" w:styleId="CharStyle8">
    <w:name w:val="Titulek obrázku_"/>
    <w:basedOn w:val="DefaultParagraphFont"/>
    <w:link w:val="Style7"/>
    <w:rPr>
      <w:rFonts w:ascii="Arial" w:eastAsia="Arial" w:hAnsi="Arial" w:cs="Arial"/>
      <w:b w:val="0"/>
      <w:bCs w:val="0"/>
      <w:i w:val="0"/>
      <w:iCs w:val="0"/>
      <w:smallCaps w:val="0"/>
      <w:strike w:val="0"/>
      <w:color w:val="E3B5CD"/>
      <w:sz w:val="10"/>
      <w:szCs w:val="10"/>
      <w:u w:val="none"/>
    </w:rPr>
  </w:style>
  <w:style w:type="character" w:customStyle="1" w:styleId="CharStyle11">
    <w:name w:val="Základní text (5)_"/>
    <w:basedOn w:val="DefaultParagraphFont"/>
    <w:link w:val="Style10"/>
    <w:rPr>
      <w:rFonts w:ascii="Arial" w:eastAsia="Arial" w:hAnsi="Arial" w:cs="Arial"/>
      <w:b w:val="0"/>
      <w:bCs w:val="0"/>
      <w:i w:val="0"/>
      <w:iCs w:val="0"/>
      <w:smallCaps w:val="0"/>
      <w:strike w:val="0"/>
      <w:sz w:val="15"/>
      <w:szCs w:val="15"/>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8"/>
      <w:szCs w:val="8"/>
      <w:u w:val="none"/>
    </w:rPr>
  </w:style>
  <w:style w:type="character" w:customStyle="1" w:styleId="CharStyle21">
    <w:name w:val="Obsah_"/>
    <w:basedOn w:val="DefaultParagraphFont"/>
    <w:link w:val="Style20"/>
    <w:rPr>
      <w:rFonts w:ascii="Arial" w:eastAsia="Arial" w:hAnsi="Arial" w:cs="Arial"/>
      <w:b w:val="0"/>
      <w:bCs w:val="0"/>
      <w:i w:val="0"/>
      <w:iCs w:val="0"/>
      <w:smallCaps w:val="0"/>
      <w:strike w:val="0"/>
      <w:color w:val="E3B5CD"/>
      <w:sz w:val="8"/>
      <w:szCs w:val="8"/>
      <w:u w:val="none"/>
    </w:rPr>
  </w:style>
  <w:style w:type="character" w:customStyle="1" w:styleId="CharStyle23">
    <w:name w:val="Nadpis #1_"/>
    <w:basedOn w:val="DefaultParagraphFont"/>
    <w:link w:val="Style22"/>
    <w:rPr>
      <w:rFonts w:ascii="Arial" w:eastAsia="Arial" w:hAnsi="Arial" w:cs="Arial"/>
      <w:b/>
      <w:bCs/>
      <w:i w:val="0"/>
      <w:iCs w:val="0"/>
      <w:smallCaps w:val="0"/>
      <w:strike w:val="0"/>
      <w:sz w:val="22"/>
      <w:szCs w:val="22"/>
      <w:u w:val="none"/>
    </w:rPr>
  </w:style>
  <w:style w:type="character" w:customStyle="1" w:styleId="CharStyle25">
    <w:name w:val="Záhlaví nebo zápatí (2)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28">
    <w:name w:val="Nadpis #2_"/>
    <w:basedOn w:val="DefaultParagraphFont"/>
    <w:link w:val="Style27"/>
    <w:rPr>
      <w:rFonts w:ascii="Arial" w:eastAsia="Arial" w:hAnsi="Arial" w:cs="Arial"/>
      <w:b w:val="0"/>
      <w:bCs w:val="0"/>
      <w:i w:val="0"/>
      <w:iCs w:val="0"/>
      <w:smallCaps w:val="0"/>
      <w:strike w:val="0"/>
      <w:sz w:val="22"/>
      <w:szCs w:val="22"/>
      <w:u w:val="none"/>
    </w:rPr>
  </w:style>
  <w:style w:type="character" w:customStyle="1" w:styleId="CharStyle30">
    <w:name w:val="Titulek tabulky_"/>
    <w:basedOn w:val="DefaultParagraphFont"/>
    <w:link w:val="Style29"/>
    <w:rPr>
      <w:rFonts w:ascii="Arial" w:eastAsia="Arial" w:hAnsi="Arial" w:cs="Arial"/>
      <w:b/>
      <w:bCs/>
      <w:i/>
      <w:iCs/>
      <w:smallCaps w:val="0"/>
      <w:strike w:val="0"/>
      <w:sz w:val="20"/>
      <w:szCs w:val="20"/>
      <w:u w:val="none"/>
    </w:rPr>
  </w:style>
  <w:style w:type="character" w:customStyle="1" w:styleId="CharStyle33">
    <w:name w:val="Jiné_"/>
    <w:basedOn w:val="DefaultParagraphFont"/>
    <w:link w:val="Style32"/>
    <w:rPr>
      <w:rFonts w:ascii="Arial" w:eastAsia="Arial" w:hAnsi="Arial" w:cs="Arial"/>
      <w:b w:val="0"/>
      <w:bCs w:val="0"/>
      <w:i w:val="0"/>
      <w:iCs w:val="0"/>
      <w:smallCaps w:val="0"/>
      <w:strike w:val="0"/>
      <w:sz w:val="20"/>
      <w:szCs w:val="20"/>
      <w:u w:val="none"/>
    </w:rPr>
  </w:style>
  <w:style w:type="character" w:customStyle="1" w:styleId="CharStyle55">
    <w:name w:val="Základní text (6)_"/>
    <w:basedOn w:val="DefaultParagraphFont"/>
    <w:link w:val="Style54"/>
    <w:rPr>
      <w:rFonts w:ascii="Arial" w:eastAsia="Arial" w:hAnsi="Arial" w:cs="Arial"/>
      <w:b w:val="0"/>
      <w:bCs w:val="0"/>
      <w:i w:val="0"/>
      <w:iCs w:val="0"/>
      <w:smallCaps w:val="0"/>
      <w:strike w:val="0"/>
      <w:color w:val="70BDE8"/>
      <w:sz w:val="18"/>
      <w:szCs w:val="18"/>
      <w:u w:val="none"/>
    </w:rPr>
  </w:style>
  <w:style w:type="character" w:customStyle="1" w:styleId="CharStyle58">
    <w:name w:val="Základní text (3)_"/>
    <w:basedOn w:val="DefaultParagraphFont"/>
    <w:link w:val="Style57"/>
    <w:rPr>
      <w:rFonts w:ascii="Arial" w:eastAsia="Arial" w:hAnsi="Arial" w:cs="Arial"/>
      <w:b w:val="0"/>
      <w:bCs w:val="0"/>
      <w:i w:val="0"/>
      <w:iCs w:val="0"/>
      <w:smallCaps w:val="0"/>
      <w:strike w:val="0"/>
      <w:sz w:val="12"/>
      <w:szCs w:val="12"/>
      <w:u w:val="none"/>
    </w:rPr>
  </w:style>
  <w:style w:type="character" w:customStyle="1" w:styleId="CharStyle60">
    <w:name w:val="Základní text (4)_"/>
    <w:basedOn w:val="DefaultParagraphFont"/>
    <w:link w:val="Style59"/>
    <w:rPr>
      <w:rFonts w:ascii="Arial" w:eastAsia="Arial" w:hAnsi="Arial" w:cs="Arial"/>
      <w:b w:val="0"/>
      <w:bCs w:val="0"/>
      <w:i w:val="0"/>
      <w:iCs w:val="0"/>
      <w:smallCaps w:val="0"/>
      <w:strike w:val="0"/>
      <w:sz w:val="10"/>
      <w:szCs w:val="10"/>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5">
    <w:name w:val="Nadpis #3"/>
    <w:basedOn w:val="Normal"/>
    <w:link w:val="CharStyle6"/>
    <w:pPr>
      <w:widowControl w:val="0"/>
      <w:shd w:val="clear" w:color="auto" w:fill="auto"/>
      <w:spacing w:after="230"/>
      <w:outlineLvl w:val="2"/>
    </w:pPr>
    <w:rPr>
      <w:rFonts w:ascii="Arial" w:eastAsia="Arial" w:hAnsi="Arial" w:cs="Arial"/>
      <w:b/>
      <w:bCs/>
      <w:i w:val="0"/>
      <w:iCs w:val="0"/>
      <w:smallCaps w:val="0"/>
      <w:strike w:val="0"/>
      <w:sz w:val="20"/>
      <w:szCs w:val="20"/>
      <w:u w:val="none"/>
    </w:rPr>
  </w:style>
  <w:style w:type="paragraph" w:customStyle="1" w:styleId="Style7">
    <w:name w:val="Titulek obrázku"/>
    <w:basedOn w:val="Normal"/>
    <w:link w:val="CharStyle8"/>
    <w:pPr>
      <w:widowControl w:val="0"/>
      <w:shd w:val="clear" w:color="auto" w:fill="auto"/>
    </w:pPr>
    <w:rPr>
      <w:rFonts w:ascii="Arial" w:eastAsia="Arial" w:hAnsi="Arial" w:cs="Arial"/>
      <w:b w:val="0"/>
      <w:bCs w:val="0"/>
      <w:i w:val="0"/>
      <w:iCs w:val="0"/>
      <w:smallCaps w:val="0"/>
      <w:strike w:val="0"/>
      <w:color w:val="E3B5CD"/>
      <w:sz w:val="10"/>
      <w:szCs w:val="10"/>
      <w:u w:val="none"/>
    </w:rPr>
  </w:style>
  <w:style w:type="paragraph" w:customStyle="1" w:styleId="Style10">
    <w:name w:val="Základní text (5)"/>
    <w:basedOn w:val="Normal"/>
    <w:link w:val="CharStyle11"/>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13">
    <w:name w:val="Základní text (2)"/>
    <w:basedOn w:val="Normal"/>
    <w:link w:val="CharStyle14"/>
    <w:pPr>
      <w:widowControl w:val="0"/>
      <w:shd w:val="clear" w:color="auto" w:fill="auto"/>
      <w:spacing w:line="264" w:lineRule="auto"/>
    </w:pPr>
    <w:rPr>
      <w:rFonts w:ascii="Arial" w:eastAsia="Arial" w:hAnsi="Arial" w:cs="Arial"/>
      <w:b w:val="0"/>
      <w:bCs w:val="0"/>
      <w:i w:val="0"/>
      <w:iCs w:val="0"/>
      <w:smallCaps w:val="0"/>
      <w:strike w:val="0"/>
      <w:sz w:val="8"/>
      <w:szCs w:val="8"/>
      <w:u w:val="none"/>
    </w:rPr>
  </w:style>
  <w:style w:type="paragraph" w:customStyle="1" w:styleId="Style20">
    <w:name w:val="Obsah"/>
    <w:basedOn w:val="Normal"/>
    <w:link w:val="CharStyle21"/>
    <w:pPr>
      <w:widowControl w:val="0"/>
      <w:shd w:val="clear" w:color="auto" w:fill="auto"/>
      <w:spacing w:after="140"/>
    </w:pPr>
    <w:rPr>
      <w:rFonts w:ascii="Arial" w:eastAsia="Arial" w:hAnsi="Arial" w:cs="Arial"/>
      <w:b w:val="0"/>
      <w:bCs w:val="0"/>
      <w:i w:val="0"/>
      <w:iCs w:val="0"/>
      <w:smallCaps w:val="0"/>
      <w:strike w:val="0"/>
      <w:color w:val="E3B5CD"/>
      <w:sz w:val="8"/>
      <w:szCs w:val="8"/>
      <w:u w:val="none"/>
    </w:rPr>
  </w:style>
  <w:style w:type="paragraph" w:customStyle="1" w:styleId="Style22">
    <w:name w:val="Nadpis #1"/>
    <w:basedOn w:val="Normal"/>
    <w:link w:val="CharStyle23"/>
    <w:pPr>
      <w:widowControl w:val="0"/>
      <w:shd w:val="clear" w:color="auto" w:fill="auto"/>
      <w:spacing w:before="140" w:after="100"/>
      <w:jc w:val="center"/>
      <w:outlineLvl w:val="0"/>
    </w:pPr>
    <w:rPr>
      <w:rFonts w:ascii="Arial" w:eastAsia="Arial" w:hAnsi="Arial" w:cs="Arial"/>
      <w:b/>
      <w:bCs/>
      <w:i w:val="0"/>
      <w:iCs w:val="0"/>
      <w:smallCaps w:val="0"/>
      <w:strike w:val="0"/>
      <w:sz w:val="22"/>
      <w:szCs w:val="22"/>
      <w:u w:val="none"/>
    </w:rPr>
  </w:style>
  <w:style w:type="paragraph" w:customStyle="1" w:styleId="Style24">
    <w:name w:val="Záhlaví nebo zápatí (2)"/>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7">
    <w:name w:val="Nadpis #2"/>
    <w:basedOn w:val="Normal"/>
    <w:link w:val="CharStyle28"/>
    <w:pPr>
      <w:widowControl w:val="0"/>
      <w:shd w:val="clear" w:color="auto" w:fill="auto"/>
      <w:spacing w:after="220"/>
      <w:outlineLvl w:val="1"/>
    </w:pPr>
    <w:rPr>
      <w:rFonts w:ascii="Arial" w:eastAsia="Arial" w:hAnsi="Arial" w:cs="Arial"/>
      <w:b w:val="0"/>
      <w:bCs w:val="0"/>
      <w:i w:val="0"/>
      <w:iCs w:val="0"/>
      <w:smallCaps w:val="0"/>
      <w:strike w:val="0"/>
      <w:sz w:val="22"/>
      <w:szCs w:val="22"/>
      <w:u w:val="none"/>
    </w:rPr>
  </w:style>
  <w:style w:type="paragraph" w:customStyle="1" w:styleId="Style29">
    <w:name w:val="Titulek tabulky"/>
    <w:basedOn w:val="Normal"/>
    <w:link w:val="CharStyle30"/>
    <w:pPr>
      <w:widowControl w:val="0"/>
      <w:shd w:val="clear" w:color="auto" w:fill="auto"/>
    </w:pPr>
    <w:rPr>
      <w:rFonts w:ascii="Arial" w:eastAsia="Arial" w:hAnsi="Arial" w:cs="Arial"/>
      <w:b/>
      <w:bCs/>
      <w:i/>
      <w:iCs/>
      <w:smallCaps w:val="0"/>
      <w:strike w:val="0"/>
      <w:sz w:val="20"/>
      <w:szCs w:val="20"/>
      <w:u w:val="none"/>
    </w:rPr>
  </w:style>
  <w:style w:type="paragraph" w:customStyle="1" w:styleId="Style32">
    <w:name w:val="Jiné"/>
    <w:basedOn w:val="Normal"/>
    <w:link w:val="CharStyle33"/>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54">
    <w:name w:val="Základní text (6)"/>
    <w:basedOn w:val="Normal"/>
    <w:link w:val="CharStyle55"/>
    <w:pPr>
      <w:widowControl w:val="0"/>
      <w:shd w:val="clear" w:color="auto" w:fill="auto"/>
      <w:ind w:left="540"/>
      <w:jc w:val="center"/>
    </w:pPr>
    <w:rPr>
      <w:rFonts w:ascii="Arial" w:eastAsia="Arial" w:hAnsi="Arial" w:cs="Arial"/>
      <w:b w:val="0"/>
      <w:bCs w:val="0"/>
      <w:i w:val="0"/>
      <w:iCs w:val="0"/>
      <w:smallCaps w:val="0"/>
      <w:strike w:val="0"/>
      <w:color w:val="70BDE8"/>
      <w:sz w:val="18"/>
      <w:szCs w:val="18"/>
      <w:u w:val="none"/>
    </w:rPr>
  </w:style>
  <w:style w:type="paragraph" w:customStyle="1" w:styleId="Style57">
    <w:name w:val="Základní text (3)"/>
    <w:basedOn w:val="Normal"/>
    <w:link w:val="CharStyle58"/>
    <w:pPr>
      <w:widowControl w:val="0"/>
      <w:shd w:val="clear" w:color="auto" w:fill="auto"/>
      <w:spacing w:line="444" w:lineRule="auto"/>
      <w:jc w:val="right"/>
    </w:pPr>
    <w:rPr>
      <w:rFonts w:ascii="Arial" w:eastAsia="Arial" w:hAnsi="Arial" w:cs="Arial"/>
      <w:b w:val="0"/>
      <w:bCs w:val="0"/>
      <w:i w:val="0"/>
      <w:iCs w:val="0"/>
      <w:smallCaps w:val="0"/>
      <w:strike w:val="0"/>
      <w:sz w:val="12"/>
      <w:szCs w:val="12"/>
      <w:u w:val="none"/>
    </w:rPr>
  </w:style>
  <w:style w:type="paragraph" w:customStyle="1" w:styleId="Style59">
    <w:name w:val="Základní text (4)"/>
    <w:basedOn w:val="Normal"/>
    <w:link w:val="CharStyle60"/>
    <w:pPr>
      <w:widowControl w:val="0"/>
      <w:shd w:val="clear" w:color="auto" w:fill="auto"/>
      <w:spacing w:after="30"/>
      <w:jc w:val="right"/>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 Id="rId37" Type="http://schemas.openxmlformats.org/officeDocument/2006/relationships/image" Target="media/image16.jpeg"/><Relationship Id="rId38" Type="http://schemas.openxmlformats.org/officeDocument/2006/relationships/image" Target="media/image16.jpeg" TargetMode="External"/><Relationship Id="rId39" Type="http://schemas.openxmlformats.org/officeDocument/2006/relationships/image" Target="media/image17.jpeg"/><Relationship Id="rId40" Type="http://schemas.openxmlformats.org/officeDocument/2006/relationships/image" Target="media/image17.jpeg" TargetMode="External"/><Relationship Id="rId41" Type="http://schemas.openxmlformats.org/officeDocument/2006/relationships/image" Target="media/image18.jpeg"/><Relationship Id="rId42" Type="http://schemas.openxmlformats.org/officeDocument/2006/relationships/image" Target="media/image18.jpeg" TargetMode="External"/><Relationship Id="rId43" Type="http://schemas.openxmlformats.org/officeDocument/2006/relationships/image" Target="media/image19.jpeg"/><Relationship Id="rId44" Type="http://schemas.openxmlformats.org/officeDocument/2006/relationships/image" Target="media/image19.jpeg" TargetMode="External"/><Relationship Id="rId45" Type="http://schemas.openxmlformats.org/officeDocument/2006/relationships/image" Target="media/image20.jpeg"/><Relationship Id="rId46" Type="http://schemas.openxmlformats.org/officeDocument/2006/relationships/image" Target="media/image20.jpeg" TargetMode="External"/><Relationship Id="rId47" Type="http://schemas.openxmlformats.org/officeDocument/2006/relationships/image" Target="media/image21.jpeg"/><Relationship Id="rId48" Type="http://schemas.openxmlformats.org/officeDocument/2006/relationships/image" Target="media/image21.jpeg" TargetMode="External"/><Relationship Id="rId49" Type="http://schemas.openxmlformats.org/officeDocument/2006/relationships/image" Target="media/image22.jpeg"/><Relationship Id="rId50" Type="http://schemas.openxmlformats.org/officeDocument/2006/relationships/image" Target="media/image22.jpeg" TargetMode="External"/></Relationships>
</file>