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B54888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lang w:eastAsia="cs-CZ"/>
        </w:rPr>
        <w:drawing>
          <wp:anchor distT="0" distB="0" distL="114300" distR="114300" simplePos="0" relativeHeight="251659264" behindDoc="0" locked="0" layoutInCell="1" allowOverlap="1" wp14:anchorId="3F9442B9" wp14:editId="35D076F1">
            <wp:simplePos x="0" y="0"/>
            <wp:positionH relativeFrom="page">
              <wp:align>center</wp:align>
            </wp:positionH>
            <wp:positionV relativeFrom="paragraph">
              <wp:posOffset>-186055</wp:posOffset>
            </wp:positionV>
            <wp:extent cx="6246000" cy="1065600"/>
            <wp:effectExtent l="0" t="0" r="0" b="0"/>
            <wp:wrapSquare wrapText="bothSides"/>
            <wp:docPr id="2" name="Obrázek 2" descr="C:\Users\Václav\AppData\Local\Microsoft\Windows\INetCache\Content.Word\logolink zakladni_BW(1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Václav\AppData\Local\Microsoft\Windows\INetCache\Content.Word\logolink zakladni_BW(1)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6B41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B63659">
        <w:rPr>
          <w:rFonts w:eastAsia="Times New Roman" w:cstheme="minorHAnsi"/>
          <w:b/>
          <w:bCs/>
          <w:lang w:eastAsia="cs-CZ"/>
        </w:rPr>
        <w:t>Základní škola Kunratice, Praha 4, Předškolní 420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Předškolní 420/5, 148 00 Praha 4 - Kunratice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>
        <w:rPr>
          <w:rFonts w:cstheme="minorHAnsi"/>
        </w:rPr>
        <w:t>Mgr. Ing. Vít Beran, ředitel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62931377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6B4135">
        <w:t>CZ62931377</w:t>
      </w:r>
    </w:p>
    <w:p w:rsidR="001775A8" w:rsidRPr="0004016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6B4135" w:rsidRPr="00040168">
        <w:rPr>
          <w:rStyle w:val="Zvraznn"/>
          <w:i w:val="0"/>
          <w:highlight w:val="black"/>
        </w:rPr>
        <w:t>PPF banka</w:t>
      </w:r>
      <w:r w:rsidR="006B4135" w:rsidRPr="00040168">
        <w:rPr>
          <w:i/>
          <w:highlight w:val="black"/>
        </w:rPr>
        <w:t xml:space="preserve"> </w:t>
      </w:r>
      <w:r w:rsidR="006B4135" w:rsidRPr="00040168">
        <w:rPr>
          <w:highlight w:val="black"/>
        </w:rPr>
        <w:t>a.s.</w:t>
      </w:r>
    </w:p>
    <w:p w:rsidR="001775A8" w:rsidRPr="00F377B2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 w:rsidRPr="00040168">
        <w:rPr>
          <w:highlight w:val="black"/>
        </w:rPr>
        <w:t>2016970000/6000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387456">
        <w:rPr>
          <w:rFonts w:ascii="Calibri" w:hAnsi="Calibri" w:cs="Calibri"/>
        </w:rPr>
        <w:t xml:space="preserve">Mgr. </w:t>
      </w:r>
      <w:r w:rsidR="006B4135">
        <w:rPr>
          <w:rFonts w:ascii="Calibri" w:hAnsi="Calibri" w:cs="Calibri"/>
        </w:rPr>
        <w:t>Ing. Vít Beran, ředitel</w:t>
      </w:r>
    </w:p>
    <w:p w:rsidR="00A37F33" w:rsidRPr="00040168" w:rsidRDefault="00830D62" w:rsidP="000D1D69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040168">
        <w:rPr>
          <w:rFonts w:cstheme="minorHAnsi"/>
          <w:highlight w:val="black"/>
        </w:rPr>
        <w:t xml:space="preserve">tel.: </w:t>
      </w:r>
      <w:r w:rsidR="00017965" w:rsidRPr="00040168">
        <w:rPr>
          <w:rFonts w:cstheme="minorHAnsi"/>
          <w:highlight w:val="black"/>
          <w:lang w:eastAsia="cs-CZ"/>
        </w:rPr>
        <w:t xml:space="preserve">+420 </w:t>
      </w:r>
      <w:hyperlink r:id="rId10" w:history="1">
        <w:r w:rsidR="006B4135" w:rsidRPr="00040168">
          <w:rPr>
            <w:rStyle w:val="Hypertextovodkaz"/>
            <w:color w:val="auto"/>
            <w:highlight w:val="black"/>
            <w:u w:val="none"/>
          </w:rPr>
          <w:t>724 370 813</w:t>
        </w:r>
      </w:hyperlink>
      <w:r w:rsidR="000D1D69" w:rsidRPr="00040168">
        <w:rPr>
          <w:rFonts w:cstheme="minorHAnsi"/>
          <w:highlight w:val="black"/>
        </w:rPr>
        <w:t xml:space="preserve">, email: </w:t>
      </w:r>
      <w:hyperlink r:id="rId11" w:history="1">
        <w:r w:rsidR="006B4135" w:rsidRPr="00040168">
          <w:rPr>
            <w:rStyle w:val="Hypertextovodkaz"/>
            <w:color w:val="auto"/>
            <w:highlight w:val="black"/>
            <w:u w:val="none"/>
          </w:rPr>
          <w:t>vit.beran@zskunratice.cz</w:t>
        </w:r>
      </w:hyperlink>
    </w:p>
    <w:p w:rsidR="00975D5F" w:rsidRPr="001F5CE0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  <w:r w:rsidR="004B628C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8D4B6C" w:rsidRDefault="008D4B6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8D4B6C">
        <w:rPr>
          <w:rStyle w:val="tsubjname"/>
          <w:b/>
        </w:rPr>
        <w:t>Gymar s.r.o.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8D4B6C" w:rsidRPr="00537146">
        <w:rPr>
          <w:rFonts w:cs="Calibri"/>
          <w:bCs/>
          <w:lang w:eastAsia="cs-CZ"/>
        </w:rPr>
        <w:t>Sedlčanská 1327/65, 140 00 Praha 4 - Michle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8D4B6C">
        <w:rPr>
          <w:rFonts w:cstheme="minorHAnsi"/>
          <w:bCs/>
          <w:noProof w:val="0"/>
          <w:color w:val="000000"/>
        </w:rPr>
        <w:t>Martin Lukeš, jednatel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8D4B6C" w:rsidRPr="00537146">
        <w:rPr>
          <w:rFonts w:cs="Calibri"/>
          <w:bCs/>
          <w:lang w:eastAsia="cs-CZ"/>
        </w:rPr>
        <w:t>26164051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8D4B6C">
        <w:t>CZ26164051</w:t>
      </w:r>
      <w:bookmarkStart w:id="0" w:name="_GoBack"/>
      <w:bookmarkEnd w:id="0"/>
    </w:p>
    <w:p w:rsidR="001775A8" w:rsidRPr="0004016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8D4B6C" w:rsidRPr="00040168">
        <w:rPr>
          <w:highlight w:val="black"/>
        </w:rPr>
        <w:t>Fio banka,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8D4B6C" w:rsidRPr="00040168">
        <w:rPr>
          <w:rStyle w:val="data"/>
          <w:highlight w:val="black"/>
        </w:rPr>
        <w:t>2200574366/2010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8D4B6C">
        <w:rPr>
          <w:rFonts w:cstheme="minorHAnsi"/>
          <w:bCs/>
          <w:noProof w:val="0"/>
          <w:color w:val="000000"/>
        </w:rPr>
        <w:t>Martin Lukeš</w:t>
      </w:r>
    </w:p>
    <w:p w:rsidR="00830D62" w:rsidRPr="00040168" w:rsidRDefault="008D4B6C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040168">
        <w:rPr>
          <w:rFonts w:cstheme="minorHAnsi"/>
          <w:bCs/>
          <w:noProof w:val="0"/>
          <w:color w:val="000000"/>
          <w:highlight w:val="black"/>
        </w:rPr>
        <w:t>jednatel</w:t>
      </w:r>
      <w:r w:rsidR="00830D62" w:rsidRPr="00040168">
        <w:rPr>
          <w:rFonts w:cstheme="minorHAnsi"/>
          <w:bCs/>
          <w:noProof w:val="0"/>
          <w:color w:val="000000"/>
          <w:highlight w:val="black"/>
        </w:rPr>
        <w:t xml:space="preserve">, tel.: </w:t>
      </w:r>
      <w:r w:rsidRPr="00040168">
        <w:rPr>
          <w:rFonts w:cstheme="minorHAnsi"/>
          <w:bCs/>
          <w:noProof w:val="0"/>
          <w:color w:val="000000"/>
          <w:highlight w:val="black"/>
        </w:rPr>
        <w:t>+420 603 431 193</w:t>
      </w:r>
      <w:r w:rsidR="00830D62" w:rsidRPr="00040168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Pr="00040168">
        <w:rPr>
          <w:rFonts w:cstheme="minorHAnsi"/>
          <w:bCs/>
          <w:noProof w:val="0"/>
          <w:color w:val="000000"/>
          <w:highlight w:val="black"/>
        </w:rPr>
        <w:t>lukes@gymar.cz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4B628C">
        <w:rPr>
          <w:rFonts w:cstheme="minorHAnsi"/>
          <w:noProof w:val="0"/>
          <w:color w:val="000000"/>
        </w:rPr>
        <w:t xml:space="preserve">ýzva k podání nabídky ze </w:t>
      </w:r>
      <w:r w:rsidR="004B628C" w:rsidRPr="002C1CA3">
        <w:rPr>
          <w:rFonts w:cstheme="minorHAnsi"/>
          <w:noProof w:val="0"/>
          <w:color w:val="000000"/>
        </w:rPr>
        <w:t>dne</w:t>
      </w:r>
      <w:r w:rsidR="00A27E44" w:rsidRPr="002C1CA3">
        <w:rPr>
          <w:rFonts w:cstheme="minorHAnsi"/>
          <w:noProof w:val="0"/>
          <w:color w:val="000000"/>
        </w:rPr>
        <w:t xml:space="preserve"> </w:t>
      </w:r>
      <w:r w:rsidR="002C1CA3" w:rsidRPr="002C1CA3">
        <w:rPr>
          <w:rFonts w:cstheme="minorHAnsi"/>
          <w:bCs/>
          <w:noProof w:val="0"/>
          <w:color w:val="000000"/>
        </w:rPr>
        <w:t>26</w:t>
      </w:r>
      <w:r w:rsidR="00EC7070" w:rsidRPr="002C1CA3">
        <w:rPr>
          <w:rFonts w:cstheme="minorHAnsi"/>
          <w:noProof w:val="0"/>
          <w:color w:val="000000"/>
        </w:rPr>
        <w:t xml:space="preserve">. </w:t>
      </w:r>
      <w:r w:rsidR="006B4135" w:rsidRPr="002C1CA3">
        <w:rPr>
          <w:rFonts w:cstheme="minorHAnsi"/>
          <w:bCs/>
          <w:noProof w:val="0"/>
          <w:color w:val="000000"/>
        </w:rPr>
        <w:t>5</w:t>
      </w:r>
      <w:r w:rsidR="00A37F33" w:rsidRPr="002C1CA3">
        <w:rPr>
          <w:rFonts w:cstheme="minorHAnsi"/>
          <w:noProof w:val="0"/>
          <w:color w:val="000000"/>
        </w:rPr>
        <w:t>.</w:t>
      </w:r>
      <w:r w:rsidR="006B4135" w:rsidRPr="002C1CA3">
        <w:rPr>
          <w:rFonts w:cstheme="minorHAnsi"/>
          <w:noProof w:val="0"/>
          <w:color w:val="000000"/>
        </w:rPr>
        <w:t xml:space="preserve"> 2022</w:t>
      </w:r>
      <w:r w:rsidR="00975D5F" w:rsidRPr="002C1CA3">
        <w:rPr>
          <w:rFonts w:cstheme="minorHAnsi"/>
          <w:noProof w:val="0"/>
          <w:color w:val="000000"/>
        </w:rPr>
        <w:t>, (</w:t>
      </w:r>
      <w:r w:rsidR="00975D5F" w:rsidRPr="001F5CE0">
        <w:rPr>
          <w:rFonts w:cstheme="minorHAnsi"/>
          <w:noProof w:val="0"/>
          <w:color w:val="000000"/>
        </w:rPr>
        <w:t>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8D4B6C">
        <w:rPr>
          <w:rFonts w:cstheme="minorHAnsi"/>
          <w:bCs/>
          <w:noProof w:val="0"/>
          <w:color w:val="000000"/>
        </w:rPr>
        <w:t>3</w:t>
      </w:r>
      <w:r w:rsidR="001F5CE0">
        <w:rPr>
          <w:rFonts w:cstheme="minorHAnsi"/>
          <w:noProof w:val="0"/>
          <w:color w:val="000000"/>
        </w:rPr>
        <w:t xml:space="preserve">. </w:t>
      </w:r>
      <w:r w:rsidR="008D4B6C">
        <w:rPr>
          <w:rFonts w:cstheme="minorHAnsi"/>
          <w:bCs/>
          <w:noProof w:val="0"/>
          <w:color w:val="000000"/>
        </w:rPr>
        <w:t>6</w:t>
      </w:r>
      <w:r w:rsidR="00975D5F" w:rsidRPr="001F5CE0">
        <w:rPr>
          <w:rFonts w:cstheme="minorHAnsi"/>
          <w:noProof w:val="0"/>
          <w:color w:val="000000"/>
        </w:rPr>
        <w:t>.</w:t>
      </w:r>
      <w:r w:rsidR="006B4135">
        <w:rPr>
          <w:rFonts w:cstheme="minorHAnsi"/>
          <w:noProof w:val="0"/>
          <w:color w:val="000000"/>
        </w:rPr>
        <w:t xml:space="preserve"> 2022</w:t>
      </w:r>
      <w:r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647E38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B4135" w:rsidRDefault="006B4135">
      <w:pPr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br w:type="page"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„</w:t>
      </w:r>
      <w:r w:rsidR="004B628C" w:rsidRPr="00927FB0">
        <w:rPr>
          <w:rStyle w:val="datalabel"/>
          <w:rFonts w:cstheme="minorHAnsi"/>
        </w:rPr>
        <w:t>Stavební úpravy učeb</w:t>
      </w:r>
      <w:r w:rsidR="007B13B3">
        <w:rPr>
          <w:rStyle w:val="datalabel"/>
          <w:rFonts w:cstheme="minorHAnsi"/>
        </w:rPr>
        <w:t>e</w:t>
      </w:r>
      <w:r w:rsidR="004B628C" w:rsidRPr="00927FB0">
        <w:rPr>
          <w:rStyle w:val="datalabel"/>
          <w:rFonts w:cstheme="minorHAnsi"/>
        </w:rPr>
        <w:t xml:space="preserve">ny </w:t>
      </w:r>
      <w:r w:rsidR="007B13B3">
        <w:rPr>
          <w:rStyle w:val="datalabel"/>
          <w:rFonts w:cstheme="minorHAnsi"/>
        </w:rPr>
        <w:t xml:space="preserve">- Realizace </w:t>
      </w:r>
      <w:r w:rsidR="00EA09BB">
        <w:rPr>
          <w:rStyle w:val="datalabel"/>
          <w:rFonts w:cstheme="minorHAnsi"/>
        </w:rPr>
        <w:t>kazetových stropů</w:t>
      </w:r>
      <w:r w:rsidR="00DE0806">
        <w:rPr>
          <w:rFonts w:cstheme="minorHAnsi"/>
          <w:bCs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7B13B3" w:rsidRPr="007B13B3">
        <w:rPr>
          <w:rStyle w:val="datalabel"/>
          <w:rFonts w:cstheme="minorHAnsi"/>
          <w:b/>
          <w:i/>
        </w:rPr>
        <w:t>Modernizace odborných učeben historické budovy školy</w:t>
      </w:r>
      <w:r w:rsidR="001775A8" w:rsidRPr="007B13B3">
        <w:rPr>
          <w:rStyle w:val="datalabel"/>
          <w:rFonts w:cstheme="minorHAnsi"/>
          <w:b/>
          <w:i/>
        </w:rPr>
        <w:t xml:space="preserve">, reg. č. </w:t>
      </w:r>
      <w:r w:rsidR="007B13B3" w:rsidRPr="007B13B3">
        <w:rPr>
          <w:rStyle w:val="datalabel"/>
          <w:rFonts w:cstheme="minorHAnsi"/>
          <w:b/>
          <w:i/>
        </w:rPr>
        <w:t>CZ.07.4.67/0.0/0.0/19_073/0002249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Předání a převzetí staveniště: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podpisu SoD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Zahájení realizace zakázky: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</w:t>
      </w:r>
      <w:r>
        <w:rPr>
          <w:rFonts w:ascii="Calibri" w:hAnsi="Calibri"/>
          <w:color w:val="auto"/>
          <w:sz w:val="22"/>
        </w:rPr>
        <w:t xml:space="preserve">předání a </w:t>
      </w:r>
      <w:r w:rsidRPr="00A312D2">
        <w:rPr>
          <w:rFonts w:ascii="Calibri" w:hAnsi="Calibri"/>
          <w:color w:val="auto"/>
          <w:sz w:val="22"/>
        </w:rPr>
        <w:t>převzetí staveniště</w:t>
      </w:r>
    </w:p>
    <w:p w:rsidR="00300F6E" w:rsidRPr="00A312D2" w:rsidRDefault="00300F6E" w:rsidP="00300F6E">
      <w:pPr>
        <w:pStyle w:val="Default"/>
        <w:tabs>
          <w:tab w:val="left" w:pos="2835"/>
        </w:tabs>
        <w:ind w:left="3544" w:hanging="3544"/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Ukončení realizace zakázky:</w:t>
      </w:r>
      <w:r>
        <w:rPr>
          <w:rFonts w:ascii="Calibri" w:hAnsi="Calibri"/>
          <w:b/>
          <w:color w:val="auto"/>
          <w:sz w:val="22"/>
        </w:rPr>
        <w:tab/>
      </w:r>
      <w:r w:rsidRPr="00935F5F">
        <w:rPr>
          <w:rFonts w:ascii="Calibri" w:hAnsi="Calibri"/>
          <w:color w:val="auto"/>
          <w:sz w:val="22"/>
        </w:rPr>
        <w:t xml:space="preserve">nejpozději </w:t>
      </w:r>
      <w:r w:rsidR="00FF05E5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7B13B3">
        <w:rPr>
          <w:rFonts w:asciiTheme="minorHAnsi" w:hAnsiTheme="minorHAnsi" w:cstheme="minorHAnsi"/>
          <w:color w:val="auto"/>
          <w:sz w:val="22"/>
          <w:szCs w:val="22"/>
        </w:rPr>
        <w:t xml:space="preserve">60 </w:t>
      </w:r>
      <w:r>
        <w:rPr>
          <w:rFonts w:asciiTheme="minorHAnsi" w:hAnsiTheme="minorHAnsi" w:cstheme="minorHAnsi"/>
          <w:color w:val="auto"/>
          <w:sz w:val="22"/>
          <w:szCs w:val="22"/>
        </w:rPr>
        <w:t>kalendářních dní</w:t>
      </w:r>
      <w:r w:rsidRPr="00A312D2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7B13B3">
        <w:rPr>
          <w:rFonts w:ascii="Calibri" w:hAnsi="Calibri"/>
          <w:color w:val="auto"/>
          <w:sz w:val="22"/>
        </w:rPr>
        <w:t>zahájení realizace</w:t>
      </w:r>
    </w:p>
    <w:p w:rsidR="00755EBE" w:rsidRPr="00A27F60" w:rsidRDefault="00300F6E" w:rsidP="00300F6E">
      <w:pPr>
        <w:pStyle w:val="Default"/>
        <w:tabs>
          <w:tab w:val="left" w:pos="2835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312D2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A312D2">
        <w:rPr>
          <w:rFonts w:ascii="Calibri" w:hAnsi="Calibri"/>
          <w:color w:val="auto"/>
          <w:sz w:val="22"/>
        </w:rPr>
        <w:t xml:space="preserve">do 7 kalendářních dní </w:t>
      </w:r>
      <w:r w:rsidRPr="00F401BD">
        <w:rPr>
          <w:rFonts w:ascii="Calibri" w:hAnsi="Calibri"/>
          <w:sz w:val="22"/>
        </w:rPr>
        <w:t>od předání a převzetí díla bez vad a nedodělků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 xml:space="preserve">Místem </w:t>
      </w:r>
      <w:r w:rsidR="0080208F" w:rsidRPr="007B13B3">
        <w:rPr>
          <w:rFonts w:cstheme="minorHAnsi"/>
          <w:noProof w:val="0"/>
          <w:color w:val="000000"/>
        </w:rPr>
        <w:t>provádění díla je</w:t>
      </w:r>
      <w:r w:rsidR="00BE6EF0" w:rsidRPr="007B13B3">
        <w:rPr>
          <w:rFonts w:cstheme="minorHAnsi"/>
        </w:rPr>
        <w:t xml:space="preserve"> </w:t>
      </w:r>
      <w:r w:rsidR="007B13B3" w:rsidRPr="007B13B3">
        <w:rPr>
          <w:rFonts w:eastAsia="Times New Roman" w:cstheme="minorHAnsi"/>
          <w:bCs/>
          <w:lang w:eastAsia="cs-CZ"/>
        </w:rPr>
        <w:t>Základní škola Kunratice, Praha 4, Předškolní 420</w:t>
      </w:r>
      <w:r w:rsidR="00B2029E" w:rsidRPr="007B13B3">
        <w:t>,</w:t>
      </w:r>
      <w:r w:rsidR="00B2029E" w:rsidRPr="00B2029E">
        <w:rPr>
          <w:rFonts w:ascii="Calibri" w:hAnsi="Calibri" w:cs="Calibri"/>
        </w:rPr>
        <w:t xml:space="preserve"> </w:t>
      </w:r>
      <w:r w:rsidR="007B13B3">
        <w:t>Předškolní 420/5, 148 00 Praha 4 - Kunratice</w:t>
      </w:r>
      <w:r w:rsidR="00D563DA" w:rsidRPr="007F009F">
        <w:rPr>
          <w:rFonts w:ascii="Calibri" w:hAnsi="Calibri" w:cs="Calibri"/>
        </w:rPr>
        <w:t xml:space="preserve">, </w:t>
      </w:r>
      <w:r w:rsidR="003B34E4">
        <w:rPr>
          <w:rFonts w:cstheme="minorHAnsi"/>
        </w:rPr>
        <w:t xml:space="preserve">pozemek parc. č. </w:t>
      </w:r>
      <w:r w:rsidR="007B13B3">
        <w:rPr>
          <w:rFonts w:cstheme="minorHAnsi"/>
        </w:rPr>
        <w:t>2265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0143B0">
        <w:rPr>
          <w:rFonts w:cstheme="minorHAnsi"/>
        </w:rPr>
        <w:t xml:space="preserve">hož součástí je stavba č.p. </w:t>
      </w:r>
      <w:r w:rsidR="007B13B3">
        <w:rPr>
          <w:rFonts w:cstheme="minorHAnsi"/>
        </w:rPr>
        <w:t>420</w:t>
      </w:r>
      <w:r w:rsidR="003B34E4">
        <w:rPr>
          <w:rFonts w:cstheme="minorHAnsi"/>
        </w:rPr>
        <w:t xml:space="preserve">,  kat. území </w:t>
      </w:r>
      <w:hyperlink r:id="rId12" w:history="1">
        <w:r w:rsidR="007B13B3">
          <w:rPr>
            <w:rStyle w:val="Hypertextovodkaz"/>
            <w:color w:val="auto"/>
            <w:u w:val="none"/>
          </w:rPr>
          <w:t>Kunratice</w:t>
        </w:r>
        <w:r w:rsidR="00B2029E" w:rsidRPr="00B2029E">
          <w:rPr>
            <w:rStyle w:val="Hypertextovodkaz"/>
            <w:color w:val="auto"/>
            <w:u w:val="none"/>
          </w:rPr>
          <w:t xml:space="preserve"> [</w:t>
        </w:r>
        <w:r w:rsidR="007B13B3">
          <w:rPr>
            <w:rStyle w:val="Hypertextovodkaz"/>
            <w:color w:val="auto"/>
            <w:u w:val="none"/>
          </w:rPr>
          <w:t>728314</w:t>
        </w:r>
        <w:r w:rsidR="00B2029E" w:rsidRPr="00B2029E">
          <w:rPr>
            <w:rStyle w:val="Hypertextovodkaz"/>
            <w:color w:val="auto"/>
            <w:u w:val="none"/>
          </w:rPr>
          <w:t>]</w:t>
        </w:r>
      </w:hyperlink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8D4B6C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570 051,04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8D4B6C">
        <w:rPr>
          <w:rFonts w:cstheme="minorHAnsi"/>
          <w:b/>
          <w:bCs/>
          <w:noProof w:val="0"/>
          <w:color w:val="000000"/>
        </w:rPr>
        <w:t>pět set sedmdesát tisíc padesát jedna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="008D4B6C">
        <w:rPr>
          <w:rFonts w:cstheme="minorHAnsi"/>
          <w:b/>
          <w:bCs/>
          <w:noProof w:val="0"/>
          <w:color w:val="000000"/>
        </w:rPr>
        <w:t xml:space="preserve"> 04/100 haléřů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8D4B6C">
        <w:rPr>
          <w:rFonts w:cstheme="minorHAnsi"/>
          <w:b/>
          <w:bCs/>
          <w:noProof w:val="0"/>
          <w:color w:val="000000"/>
        </w:rPr>
        <w:t>471 116,56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8D4B6C">
        <w:rPr>
          <w:rFonts w:cstheme="minorHAnsi"/>
          <w:b/>
          <w:bCs/>
          <w:noProof w:val="0"/>
          <w:color w:val="000000"/>
        </w:rPr>
        <w:t>čtyři sta sedmdesát jeden tisíc jedno sto šestnáct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8D4B6C">
        <w:rPr>
          <w:rFonts w:cstheme="minorHAnsi"/>
          <w:b/>
          <w:bCs/>
          <w:noProof w:val="0"/>
          <w:color w:val="000000"/>
        </w:rPr>
        <w:t xml:space="preserve"> 56/100 haléřů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8D4B6C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8D4B6C">
        <w:rPr>
          <w:rFonts w:cstheme="minorHAnsi"/>
          <w:b/>
          <w:bCs/>
          <w:noProof w:val="0"/>
          <w:color w:val="000000"/>
        </w:rPr>
        <w:t>98 934,48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8D4B6C">
        <w:rPr>
          <w:rFonts w:cstheme="minorHAnsi"/>
          <w:b/>
          <w:bCs/>
          <w:noProof w:val="0"/>
          <w:color w:val="000000"/>
        </w:rPr>
        <w:t>devadesát osm tisíc devět set třicet 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8D4B6C">
        <w:rPr>
          <w:rFonts w:cstheme="minorHAnsi"/>
          <w:b/>
          <w:bCs/>
          <w:noProof w:val="0"/>
          <w:color w:val="000000"/>
        </w:rPr>
        <w:t xml:space="preserve"> 48/100 haléřů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838B6">
        <w:rPr>
          <w:rFonts w:asciiTheme="minorHAnsi" w:hAnsiTheme="minorHAnsi" w:cstheme="minorHAnsi"/>
          <w:sz w:val="22"/>
          <w:szCs w:val="22"/>
        </w:rPr>
        <w:t xml:space="preserve">(1) </w:t>
      </w:r>
      <w:r w:rsidR="00B30225" w:rsidRPr="00B30225">
        <w:rPr>
          <w:rFonts w:asciiTheme="minorHAnsi" w:hAnsiTheme="minorHAnsi" w:cstheme="minorHAnsi"/>
          <w:sz w:val="22"/>
          <w:szCs w:val="22"/>
        </w:rPr>
        <w:t>Zhotovitel je oprávněn vystavit objednateli zálohovou fakturu ve výši do 75% smluvní ceny do 10ti pracovních dní po podpisu této smlouvy.</w:t>
      </w:r>
    </w:p>
    <w:p w:rsidR="00FC1E42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E7B8B" w:rsidRDefault="00FC1E42" w:rsidP="00FC1E42">
      <w:pPr>
        <w:spacing w:after="0" w:line="240" w:lineRule="auto"/>
        <w:jc w:val="both"/>
        <w:rPr>
          <w:rFonts w:cstheme="minorHAnsi"/>
        </w:rPr>
      </w:pPr>
      <w:r w:rsidRPr="00A838B6">
        <w:rPr>
          <w:rFonts w:cstheme="minorHAnsi"/>
        </w:rPr>
        <w:t xml:space="preserve">(2) </w:t>
      </w:r>
      <w:r w:rsidR="00B30225" w:rsidRPr="00056179">
        <w:rPr>
          <w:rFonts w:cstheme="minorHAnsi"/>
        </w:rPr>
        <w:t xml:space="preserve">Do 10ti pracovních dní od předání a převzetí díla bez vad a nedodělků vystaví zhotovitel objednateli jedinou závěrečnou zúčtovací fakturu. Přílohou faktury je objednatelem odsouhlasený soupis provedených prací a dodávek. </w:t>
      </w:r>
      <w:r w:rsidR="00B30225">
        <w:t>Splatnost daňového dokladu je 30</w:t>
      </w:r>
      <w:r w:rsidR="00B30225" w:rsidRPr="00E32757">
        <w:t xml:space="preserve"> kalendářních dní od data doručení objednateli.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B30225">
        <w:rPr>
          <w:rFonts w:asciiTheme="minorHAnsi" w:hAnsiTheme="minorHAnsi" w:cstheme="minorHAnsi"/>
          <w:sz w:val="22"/>
          <w:szCs w:val="22"/>
        </w:rPr>
        <w:t xml:space="preserve">(3) </w:t>
      </w:r>
      <w:r w:rsidR="00B30225" w:rsidRPr="00B30225">
        <w:rPr>
          <w:rFonts w:asciiTheme="minorHAnsi" w:hAnsiTheme="minorHAnsi" w:cstheme="minorHAnsi"/>
          <w:sz w:val="22"/>
          <w:szCs w:val="22"/>
        </w:rPr>
        <w:t>Faktura musí splňovat náležitosti daňového dokladu dle platné legislativy. Pokud faktura neobsahuje všechny zákonem a smlouvou stanovené náležitosti, je kupující oprávněn ji do data splatnosti vrátit s tím, že prodávající je poté povinen vystavit novou fakturu s novým termínem splatnosti. V takovém případě není kupující v prodlení s úhradou.</w:t>
      </w:r>
    </w:p>
    <w:p w:rsidR="00FC1E42" w:rsidRPr="00A838B6" w:rsidRDefault="00FC1E42" w:rsidP="00FC1E42">
      <w:pPr>
        <w:spacing w:after="0" w:line="240" w:lineRule="auto"/>
        <w:jc w:val="both"/>
        <w:rPr>
          <w:rFonts w:cstheme="minorHAnsi"/>
        </w:rPr>
      </w:pPr>
    </w:p>
    <w:p w:rsidR="00FC1E42" w:rsidRPr="00A838B6" w:rsidRDefault="00B30225" w:rsidP="00FC1E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FC1E42" w:rsidRPr="00A838B6">
        <w:rPr>
          <w:rFonts w:cstheme="minorHAnsi"/>
        </w:rPr>
        <w:t>) 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B30225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B30225" w:rsidP="00B302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(6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</w:t>
      </w:r>
      <w:r w:rsidRPr="00056179">
        <w:rPr>
          <w:rFonts w:cstheme="minorHAnsi"/>
        </w:rPr>
        <w:t>Faktura bude označena názvem</w:t>
      </w:r>
      <w:r>
        <w:rPr>
          <w:rFonts w:cstheme="minorHAnsi"/>
        </w:rPr>
        <w:t xml:space="preserve"> projektu a registračním číslem, tj</w:t>
      </w:r>
      <w:r w:rsidRPr="008E7A18">
        <w:rPr>
          <w:rFonts w:cstheme="minorHAnsi"/>
        </w:rPr>
        <w:t xml:space="preserve">. </w:t>
      </w:r>
      <w:r w:rsidRPr="00B30225">
        <w:rPr>
          <w:rStyle w:val="datalabel"/>
          <w:rFonts w:cstheme="minorHAnsi"/>
          <w:b/>
          <w:i/>
        </w:rPr>
        <w:t>Modernizace odborných učeben historické budovy školy, reg. č. CZ.07.4.67/0.0/0.0/19_073/0002249</w:t>
      </w:r>
      <w:r w:rsidRPr="00056179">
        <w:rPr>
          <w:rFonts w:cstheme="minorHAnsi"/>
          <w:b/>
        </w:rPr>
        <w:t>.</w:t>
      </w:r>
    </w:p>
    <w:p w:rsidR="001775A8" w:rsidRDefault="001775A8" w:rsidP="008E7B8B">
      <w:pPr>
        <w:spacing w:after="0" w:line="240" w:lineRule="auto"/>
        <w:rPr>
          <w:rFonts w:cstheme="minorHAnsi"/>
        </w:rPr>
      </w:pPr>
    </w:p>
    <w:p w:rsidR="00141371" w:rsidRPr="00896A1F" w:rsidRDefault="00141371" w:rsidP="008E7B8B">
      <w:pPr>
        <w:spacing w:after="0" w:line="240" w:lineRule="auto"/>
        <w:rPr>
          <w:rFonts w:cstheme="minorHAnsi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však před podpisem smlouvy o dílo. </w:t>
      </w:r>
      <w:r w:rsidR="00B64AFB" w:rsidRPr="005C29C5">
        <w:rPr>
          <w:rFonts w:cstheme="minorHAnsi"/>
          <w:color w:val="000000"/>
        </w:rPr>
        <w:t xml:space="preserve">Porušení této povinnosti zakládá právo </w:t>
      </w:r>
      <w:r w:rsidR="00B64AFB">
        <w:rPr>
          <w:rFonts w:cstheme="minorHAnsi"/>
          <w:color w:val="000000"/>
        </w:rPr>
        <w:t xml:space="preserve">kupujícího účtovat prodávajícímu smluvní pokutu ve výši </w:t>
      </w:r>
      <w:r w:rsidR="00B30225">
        <w:rPr>
          <w:rFonts w:cstheme="minorHAnsi"/>
          <w:szCs w:val="20"/>
        </w:rPr>
        <w:t>2</w:t>
      </w:r>
      <w:r w:rsidR="00B64AFB">
        <w:rPr>
          <w:rFonts w:cstheme="minorHAnsi"/>
          <w:szCs w:val="20"/>
        </w:rPr>
        <w:t>0.0</w:t>
      </w:r>
      <w:r w:rsidR="00B64AFB" w:rsidRPr="004508B6">
        <w:rPr>
          <w:rFonts w:cstheme="minorHAnsi"/>
          <w:szCs w:val="20"/>
        </w:rPr>
        <w:t>00,- Kč</w:t>
      </w:r>
      <w:r w:rsidR="00B64AFB" w:rsidRPr="005C29C5">
        <w:rPr>
          <w:rFonts w:cstheme="minorHAnsi"/>
          <w:color w:val="000000"/>
        </w:rPr>
        <w:t>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7E4C" w:rsidRDefault="00627E4C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</w:t>
      </w:r>
      <w:r w:rsidR="00B30225">
        <w:rPr>
          <w:rFonts w:asciiTheme="minorHAnsi" w:hAnsiTheme="minorHAnsi" w:cstheme="minorHAnsi"/>
          <w:sz w:val="22"/>
          <w:szCs w:val="22"/>
        </w:rPr>
        <w:t>i technického dozoru stavebníka</w:t>
      </w:r>
      <w:r w:rsidR="009F32DB" w:rsidRPr="009F32DB">
        <w:rPr>
          <w:rFonts w:asciiTheme="minorHAnsi" w:hAnsiTheme="minorHAnsi" w:cstheme="minorHAnsi"/>
          <w:sz w:val="22"/>
          <w:szCs w:val="22"/>
        </w:rPr>
        <w:t>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B64AFB" w:rsidRDefault="00B64AFB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 xml:space="preserve">rámci </w:t>
      </w:r>
      <w:r w:rsidR="00B30225">
        <w:rPr>
          <w:rFonts w:cstheme="minorHAnsi"/>
        </w:rPr>
        <w:t>O</w:t>
      </w:r>
      <w:r w:rsidR="00846BA2">
        <w:rPr>
          <w:rFonts w:cstheme="minorHAnsi"/>
        </w:rPr>
        <w:t>peračního programu</w:t>
      </w:r>
      <w:r w:rsidR="00B30225">
        <w:rPr>
          <w:rFonts w:cstheme="minorHAnsi"/>
        </w:rPr>
        <w:t xml:space="preserve"> Praha – pól růstu ČR</w:t>
      </w:r>
      <w:r w:rsidR="00617E3A" w:rsidRPr="005B296F">
        <w:rPr>
          <w:rFonts w:cstheme="minorHAnsi"/>
        </w:rPr>
        <w:t>. V případě, že objednateli nebudou přiděleny finanční prostředky pro krytí výdajů plynoucí</w:t>
      </w:r>
      <w:r w:rsidR="00B30225">
        <w:rPr>
          <w:rFonts w:cstheme="minorHAnsi"/>
        </w:rPr>
        <w:t>ch z realizace celého projektu,</w:t>
      </w:r>
      <w:r w:rsidR="00617E3A" w:rsidRPr="005B296F">
        <w:rPr>
          <w:rFonts w:cstheme="minorHAnsi"/>
        </w:rPr>
        <w:t xml:space="preserve">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B30225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B3022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(2) Zhotovitel se podpisem tét</w:t>
      </w:r>
      <w:r w:rsidR="00846BA2">
        <w:rPr>
          <w:rFonts w:cstheme="minorHAnsi"/>
        </w:rPr>
        <w:t xml:space="preserve">o smlouvy zavazuje </w:t>
      </w:r>
      <w:r w:rsidR="00846BA2" w:rsidRPr="00A111FB">
        <w:rPr>
          <w:rFonts w:ascii="Calibri" w:hAnsi="Calibri" w:cs="Calibri"/>
        </w:rPr>
        <w:t>k povinnosti po dobu 10 let od finančního ukončení projektu</w:t>
      </w:r>
      <w:r w:rsidR="00846BA2">
        <w:rPr>
          <w:rFonts w:ascii="Calibri" w:hAnsi="Calibri" w:cs="Calibri"/>
        </w:rPr>
        <w:t>, minimálně však do 31. 12</w:t>
      </w:r>
      <w:r w:rsidR="00571B18">
        <w:rPr>
          <w:rFonts w:ascii="Calibri" w:hAnsi="Calibri" w:cs="Calibri"/>
        </w:rPr>
        <w:t>. 2032</w:t>
      </w:r>
      <w:r w:rsidR="00846BA2"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  <w:r w:rsidR="00647E38" w:rsidRPr="00647E38">
        <w:rPr>
          <w:rFonts w:ascii="Calibri" w:hAnsi="Calibri" w:cs="Calibri"/>
        </w:rPr>
        <w:t xml:space="preserve"> </w:t>
      </w:r>
      <w:r w:rsidR="00647E38">
        <w:rPr>
          <w:rFonts w:ascii="Calibri" w:hAnsi="Calibri" w:cs="Calibri"/>
        </w:rPr>
        <w:t>Zhotovite</w:t>
      </w:r>
      <w:r w:rsidR="00647E38" w:rsidRPr="00A63638">
        <w:rPr>
          <w:rFonts w:eastAsia="Times New Roman" w:cstheme="minorHAnsi"/>
        </w:rPr>
        <w:t xml:space="preserve">l je </w:t>
      </w:r>
      <w:r w:rsidR="00647E38">
        <w:rPr>
          <w:rFonts w:eastAsia="Times New Roman" w:cstheme="minorHAnsi"/>
        </w:rPr>
        <w:t xml:space="preserve">po tuto dobu zároveň </w:t>
      </w:r>
      <w:r w:rsidR="00647E38" w:rsidRPr="00A63638">
        <w:rPr>
          <w:rFonts w:eastAsia="Times New Roman" w:cstheme="minorHAnsi"/>
        </w:rPr>
        <w:t>povinen poskytovat požadované informace a dokumentaci související s realizací projektu zaměstnancům nebo zmocněncům pověřených orgánů (MF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</w:t>
      </w:r>
      <w:r w:rsidR="00141371">
        <w:rPr>
          <w:rFonts w:cstheme="minorHAnsi"/>
          <w:noProof w:val="0"/>
          <w:color w:val="000000"/>
        </w:rPr>
        <w:t xml:space="preserve">ve dvou </w:t>
      </w:r>
      <w:r w:rsidR="00EF5E31">
        <w:rPr>
          <w:rFonts w:cstheme="minorHAnsi"/>
          <w:noProof w:val="0"/>
          <w:color w:val="000000"/>
        </w:rPr>
        <w:t>stejnopise</w:t>
      </w:r>
      <w:r w:rsidR="00141371">
        <w:rPr>
          <w:rFonts w:cstheme="minorHAnsi"/>
          <w:noProof w:val="0"/>
          <w:color w:val="000000"/>
        </w:rPr>
        <w:t>ch</w:t>
      </w:r>
      <w:r w:rsidRPr="001F5CE0">
        <w:rPr>
          <w:rFonts w:cstheme="minorHAnsi"/>
          <w:noProof w:val="0"/>
          <w:color w:val="000000"/>
        </w:rPr>
        <w:t>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141371">
        <w:rPr>
          <w:rFonts w:cstheme="minorHAnsi"/>
          <w:noProof w:val="0"/>
          <w:color w:val="000000"/>
        </w:rPr>
        <w:t>obě smluvní strany obdrží po jedn</w:t>
      </w:r>
      <w:r w:rsidR="009A4CE3">
        <w:rPr>
          <w:rFonts w:cstheme="minorHAnsi"/>
          <w:noProof w:val="0"/>
          <w:color w:val="000000"/>
        </w:rPr>
        <w:t>om</w:t>
      </w:r>
      <w:r w:rsidR="00EF5E31">
        <w:rPr>
          <w:rFonts w:cstheme="minorHAnsi"/>
          <w:noProof w:val="0"/>
          <w:color w:val="000000"/>
        </w:rPr>
        <w:t xml:space="preserve"> stejnopisu</w:t>
      </w:r>
      <w:r w:rsidR="00BE7624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(5) Tato smlouva vč. všech příloh není obchodním tajemstvím a podléhá zákonu č. 106/1999 Sb. o svobodném přístupu k informacím, v platném znění, a bude zveřejněna </w:t>
      </w:r>
      <w:r w:rsidR="00571B18">
        <w:rPr>
          <w:rFonts w:cstheme="minorHAnsi"/>
        </w:rPr>
        <w:t xml:space="preserve">na </w:t>
      </w:r>
      <w:r>
        <w:rPr>
          <w:rFonts w:cstheme="minorHAnsi"/>
        </w:rPr>
        <w:t xml:space="preserve">profilu zadavatele </w:t>
      </w:r>
      <w:r w:rsidR="00571B18">
        <w:rPr>
          <w:rFonts w:cstheme="minorHAnsi"/>
        </w:rPr>
        <w:t>objednatele.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="00627E4C" w:rsidRPr="001F5CE0">
        <w:rPr>
          <w:rFonts w:cstheme="minorHAnsi"/>
          <w:noProof w:val="0"/>
          <w:color w:val="000000"/>
        </w:rPr>
        <w:t xml:space="preserve">Tato smlouva nabývá platnosti dnem jejího podpisu </w:t>
      </w:r>
      <w:r w:rsidR="00627E4C">
        <w:rPr>
          <w:rFonts w:cstheme="minorHAnsi"/>
        </w:rPr>
        <w:t xml:space="preserve">oprávněnými zástupci obou smluvních stran a </w:t>
      </w:r>
      <w:r w:rsidR="00627E4C" w:rsidRPr="001F5CE0">
        <w:rPr>
          <w:rFonts w:cstheme="minorHAnsi"/>
          <w:noProof w:val="0"/>
          <w:color w:val="000000"/>
        </w:rPr>
        <w:t xml:space="preserve">účinnosti </w:t>
      </w:r>
      <w:r w:rsidR="00627E4C">
        <w:rPr>
          <w:rFonts w:cstheme="minorHAnsi"/>
        </w:rPr>
        <w:t>jejím uveřejněním podle zákona č. 340/2015 Sb., o registru smluv, v platném znění.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> </w:t>
      </w:r>
      <w:r w:rsidR="00627E4C">
        <w:rPr>
          <w:rFonts w:cstheme="minorHAnsi"/>
        </w:rPr>
        <w:t>Praze</w:t>
      </w:r>
      <w:r w:rsidR="00D563DA">
        <w:rPr>
          <w:rFonts w:cstheme="minorHAnsi"/>
        </w:rPr>
        <w:t xml:space="preserve"> </w:t>
      </w:r>
      <w:r>
        <w:rPr>
          <w:rFonts w:cstheme="minorHAnsi"/>
        </w:rPr>
        <w:t>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 </w:t>
      </w:r>
      <w:r w:rsidR="008D4B6C">
        <w:rPr>
          <w:rFonts w:cstheme="minorHAnsi"/>
        </w:rPr>
        <w:t>Praze</w:t>
      </w:r>
      <w:r w:rsidRPr="004E206F">
        <w:rPr>
          <w:rFonts w:cstheme="minorHAnsi"/>
        </w:rPr>
        <w:t> dne </w:t>
      </w:r>
      <w:r w:rsidR="00EC7070" w:rsidRPr="008D4B6C">
        <w:rPr>
          <w:rFonts w:cstheme="minorHAnsi"/>
        </w:rPr>
        <w:t>……………………</w:t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872C5C" w:rsidRPr="005B296F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="00571B18"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</w:p>
    <w:p w:rsidR="00C37F15" w:rsidRPr="00250F2C" w:rsidRDefault="00627E4C" w:rsidP="00627E4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1775A8">
        <w:rPr>
          <w:rFonts w:cstheme="minorHAnsi"/>
        </w:rPr>
        <w:t xml:space="preserve">Mgr. </w:t>
      </w:r>
      <w:r>
        <w:rPr>
          <w:rFonts w:cstheme="minorHAnsi"/>
        </w:rPr>
        <w:t>Ing. Vít Beran</w:t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>
        <w:rPr>
          <w:rFonts w:cstheme="minorHAnsi"/>
        </w:rPr>
        <w:tab/>
      </w:r>
      <w:r w:rsidR="008D4B6C">
        <w:rPr>
          <w:rFonts w:cstheme="minorHAnsi"/>
        </w:rPr>
        <w:t>Martin Lukeš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BE6EF0">
        <w:rPr>
          <w:rFonts w:cstheme="minorHAnsi"/>
        </w:rPr>
        <w:t>ředitel</w:t>
      </w:r>
      <w:r w:rsidR="008D4B6C">
        <w:rPr>
          <w:rFonts w:cstheme="minorHAnsi"/>
        </w:rPr>
        <w:tab/>
      </w:r>
      <w:r w:rsidR="008D4B6C">
        <w:rPr>
          <w:rFonts w:cstheme="minorHAnsi"/>
        </w:rPr>
        <w:tab/>
      </w:r>
      <w:r w:rsidR="008D4B6C">
        <w:rPr>
          <w:rFonts w:cstheme="minorHAnsi"/>
        </w:rPr>
        <w:tab/>
      </w:r>
      <w:r w:rsidR="008D4B6C">
        <w:rPr>
          <w:rFonts w:cstheme="minorHAnsi"/>
        </w:rPr>
        <w:tab/>
      </w:r>
      <w:r w:rsidR="008D4B6C">
        <w:rPr>
          <w:rFonts w:cstheme="minorHAnsi"/>
        </w:rPr>
        <w:tab/>
      </w:r>
      <w:r w:rsidR="008D4B6C">
        <w:rPr>
          <w:rFonts w:cstheme="minorHAnsi"/>
        </w:rPr>
        <w:tab/>
        <w:t xml:space="preserve">    jednatel</w:t>
      </w:r>
    </w:p>
    <w:sectPr w:rsidR="0046178B" w:rsidRPr="00250F2C" w:rsidSect="00265A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24" w:rsidRDefault="00B61C24" w:rsidP="001F5CE0">
      <w:pPr>
        <w:spacing w:after="0" w:line="240" w:lineRule="auto"/>
      </w:pPr>
      <w:r>
        <w:separator/>
      </w:r>
    </w:p>
  </w:endnote>
  <w:endnote w:type="continuationSeparator" w:id="0">
    <w:p w:rsidR="00B61C24" w:rsidRDefault="00B61C24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B61C24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24" w:rsidRDefault="00B61C24" w:rsidP="001F5CE0">
      <w:pPr>
        <w:spacing w:after="0" w:line="240" w:lineRule="auto"/>
      </w:pPr>
      <w:r>
        <w:separator/>
      </w:r>
    </w:p>
  </w:footnote>
  <w:footnote w:type="continuationSeparator" w:id="0">
    <w:p w:rsidR="00B61C24" w:rsidRDefault="00B61C24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2B9"/>
    <w:multiLevelType w:val="multilevel"/>
    <w:tmpl w:val="E5EC2D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40168"/>
    <w:rsid w:val="00052555"/>
    <w:rsid w:val="0007095C"/>
    <w:rsid w:val="000829CD"/>
    <w:rsid w:val="00084247"/>
    <w:rsid w:val="0009761D"/>
    <w:rsid w:val="000B3A9A"/>
    <w:rsid w:val="000D1D69"/>
    <w:rsid w:val="000F2C3D"/>
    <w:rsid w:val="0010638B"/>
    <w:rsid w:val="00141371"/>
    <w:rsid w:val="00144A17"/>
    <w:rsid w:val="00165ECE"/>
    <w:rsid w:val="00175037"/>
    <w:rsid w:val="001775A8"/>
    <w:rsid w:val="00184D7F"/>
    <w:rsid w:val="00185840"/>
    <w:rsid w:val="001A07DB"/>
    <w:rsid w:val="001D4D00"/>
    <w:rsid w:val="001F5CE0"/>
    <w:rsid w:val="00250F2C"/>
    <w:rsid w:val="00254ADF"/>
    <w:rsid w:val="00265A27"/>
    <w:rsid w:val="00267BF3"/>
    <w:rsid w:val="00271A96"/>
    <w:rsid w:val="00276848"/>
    <w:rsid w:val="00286E96"/>
    <w:rsid w:val="002A3212"/>
    <w:rsid w:val="002C1CA3"/>
    <w:rsid w:val="002D7D95"/>
    <w:rsid w:val="002F1461"/>
    <w:rsid w:val="00300F6E"/>
    <w:rsid w:val="003120E8"/>
    <w:rsid w:val="003573B2"/>
    <w:rsid w:val="00367C65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81A92"/>
    <w:rsid w:val="004B4EFB"/>
    <w:rsid w:val="004B628C"/>
    <w:rsid w:val="004B633A"/>
    <w:rsid w:val="004F16BA"/>
    <w:rsid w:val="004F26C0"/>
    <w:rsid w:val="004F462B"/>
    <w:rsid w:val="005201BE"/>
    <w:rsid w:val="00532A08"/>
    <w:rsid w:val="00536C5F"/>
    <w:rsid w:val="00536D19"/>
    <w:rsid w:val="00541ADB"/>
    <w:rsid w:val="00546DEC"/>
    <w:rsid w:val="005646C0"/>
    <w:rsid w:val="00571B18"/>
    <w:rsid w:val="00571EC0"/>
    <w:rsid w:val="005A24D9"/>
    <w:rsid w:val="005B0797"/>
    <w:rsid w:val="005D3C1C"/>
    <w:rsid w:val="005F3315"/>
    <w:rsid w:val="005F592C"/>
    <w:rsid w:val="00614BB5"/>
    <w:rsid w:val="00617E3A"/>
    <w:rsid w:val="00621A4E"/>
    <w:rsid w:val="00624627"/>
    <w:rsid w:val="006249EF"/>
    <w:rsid w:val="00627E4C"/>
    <w:rsid w:val="00635164"/>
    <w:rsid w:val="00647E2B"/>
    <w:rsid w:val="00647E38"/>
    <w:rsid w:val="006B1DD5"/>
    <w:rsid w:val="006B3D47"/>
    <w:rsid w:val="006B4135"/>
    <w:rsid w:val="006B7047"/>
    <w:rsid w:val="006F2EA4"/>
    <w:rsid w:val="00706B5B"/>
    <w:rsid w:val="0072112A"/>
    <w:rsid w:val="00726E5F"/>
    <w:rsid w:val="00755190"/>
    <w:rsid w:val="00755EBE"/>
    <w:rsid w:val="007A1F48"/>
    <w:rsid w:val="007B13B3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D4B6C"/>
    <w:rsid w:val="008E7B8B"/>
    <w:rsid w:val="008F162C"/>
    <w:rsid w:val="008F244A"/>
    <w:rsid w:val="008F70EC"/>
    <w:rsid w:val="0091188D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83D7F"/>
    <w:rsid w:val="009A3B1A"/>
    <w:rsid w:val="009A4CE3"/>
    <w:rsid w:val="009B5A04"/>
    <w:rsid w:val="009E7D33"/>
    <w:rsid w:val="009F32DB"/>
    <w:rsid w:val="00A0466F"/>
    <w:rsid w:val="00A11254"/>
    <w:rsid w:val="00A161C2"/>
    <w:rsid w:val="00A27E44"/>
    <w:rsid w:val="00A27F60"/>
    <w:rsid w:val="00A37F33"/>
    <w:rsid w:val="00A467BF"/>
    <w:rsid w:val="00A649DE"/>
    <w:rsid w:val="00A70ECD"/>
    <w:rsid w:val="00AA0231"/>
    <w:rsid w:val="00AC4B24"/>
    <w:rsid w:val="00AD76D8"/>
    <w:rsid w:val="00AF70E2"/>
    <w:rsid w:val="00B2029E"/>
    <w:rsid w:val="00B30225"/>
    <w:rsid w:val="00B37B9D"/>
    <w:rsid w:val="00B37C51"/>
    <w:rsid w:val="00B46206"/>
    <w:rsid w:val="00B54888"/>
    <w:rsid w:val="00B61C24"/>
    <w:rsid w:val="00B64AFB"/>
    <w:rsid w:val="00B830DF"/>
    <w:rsid w:val="00BE6EF0"/>
    <w:rsid w:val="00BE7624"/>
    <w:rsid w:val="00C37F15"/>
    <w:rsid w:val="00C75FA8"/>
    <w:rsid w:val="00C923A1"/>
    <w:rsid w:val="00CA384C"/>
    <w:rsid w:val="00CB31CE"/>
    <w:rsid w:val="00CD508C"/>
    <w:rsid w:val="00CD59D5"/>
    <w:rsid w:val="00CE1C61"/>
    <w:rsid w:val="00D067D0"/>
    <w:rsid w:val="00D14A77"/>
    <w:rsid w:val="00D563DA"/>
    <w:rsid w:val="00D85612"/>
    <w:rsid w:val="00D924BF"/>
    <w:rsid w:val="00DE0806"/>
    <w:rsid w:val="00DF14EE"/>
    <w:rsid w:val="00E006E7"/>
    <w:rsid w:val="00E26EEC"/>
    <w:rsid w:val="00E76FFC"/>
    <w:rsid w:val="00E840E3"/>
    <w:rsid w:val="00EA09BB"/>
    <w:rsid w:val="00EB0FBA"/>
    <w:rsid w:val="00EB44DE"/>
    <w:rsid w:val="00EC054A"/>
    <w:rsid w:val="00EC4FDA"/>
    <w:rsid w:val="00EC7070"/>
    <w:rsid w:val="00EF5E31"/>
    <w:rsid w:val="00F04CB8"/>
    <w:rsid w:val="00F313E9"/>
    <w:rsid w:val="00F377B2"/>
    <w:rsid w:val="00F53EE2"/>
    <w:rsid w:val="00FA4C69"/>
    <w:rsid w:val="00FB7D2B"/>
    <w:rsid w:val="00FC1E42"/>
    <w:rsid w:val="00FC4AEB"/>
    <w:rsid w:val="00FD58F3"/>
    <w:rsid w:val="00FE5EA5"/>
    <w:rsid w:val="00FF05E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paragraph" w:styleId="Nadpis1">
    <w:name w:val="heading 1"/>
    <w:basedOn w:val="Normln"/>
    <w:next w:val="Normln"/>
    <w:link w:val="Nadpis1Char"/>
    <w:qFormat/>
    <w:rsid w:val="00FC1E42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 w:val="0"/>
      <w:kern w:val="1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1E42"/>
    <w:pPr>
      <w:keepNext/>
      <w:numPr>
        <w:ilvl w:val="1"/>
        <w:numId w:val="4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E42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 w:val="0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C1E42"/>
    <w:pPr>
      <w:keepNext/>
      <w:widowControl w:val="0"/>
      <w:numPr>
        <w:ilvl w:val="3"/>
        <w:numId w:val="4"/>
      </w:numPr>
      <w:tabs>
        <w:tab w:val="left" w:pos="226"/>
        <w:tab w:val="left" w:pos="7597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 w:val="0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C1E42"/>
    <w:pPr>
      <w:keepNext/>
      <w:numPr>
        <w:ilvl w:val="4"/>
        <w:numId w:val="4"/>
      </w:numPr>
      <w:pBdr>
        <w:bottom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 w:val="0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1E42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C1E4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noProof w:val="0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C1E4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noProof w:val="0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C1E4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1E42"/>
    <w:rPr>
      <w:rFonts w:ascii="Times New Roman" w:eastAsia="Times New Roman" w:hAnsi="Times New Roman" w:cs="Times New Roman"/>
      <w:b/>
      <w:kern w:val="1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C1E4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C1E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C1E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C1E4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FC1E4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FC1E42"/>
    <w:rPr>
      <w:rFonts w:ascii="Cambria" w:eastAsia="Times New Roman" w:hAnsi="Cambria" w:cs="Times New Roman"/>
      <w:lang w:val="x-none" w:eastAsia="x-none"/>
    </w:rPr>
  </w:style>
  <w:style w:type="character" w:customStyle="1" w:styleId="hgkelc">
    <w:name w:val="hgkelc"/>
    <w:basedOn w:val="Standardnpsmoodstavce"/>
    <w:rsid w:val="006B4135"/>
  </w:style>
  <w:style w:type="character" w:styleId="Zvraznn">
    <w:name w:val="Emphasis"/>
    <w:basedOn w:val="Standardnpsmoodstavce"/>
    <w:uiPriority w:val="20"/>
    <w:qFormat/>
    <w:rsid w:val="006B41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hlizenidokn.cuzk.cz/VyberKatastrInfo.aspx?encrypted=H908Ez71EcSIEsMnToIlLLCWHQMNlJxmePBOyjACjl9E4mcLOfVoPnTEAptxLgoQHFlHipRIvT3GtWAixSlqGIfpS-yv4Hj1sF9gYLgEY8unI-ZrKEjSMw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.beran@zskunrati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+4207243708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0EAE-4A55-4CBB-BFF8-C056EF3F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3605</Words>
  <Characters>21274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(1) Zhotovitel je oprávněn vystavit objednateli zálohovou fakturu ve výši do 75%</vt:lpstr>
      <vt:lpstr>    </vt:lpstr>
      <vt:lpstr>    (3) Faktura musí splňovat náležitosti daňového dokladu dle platné legislativy. P</vt:lpstr>
    </vt:vector>
  </TitlesOfParts>
  <Company/>
  <LinksUpToDate>false</LinksUpToDate>
  <CharactersWithSpaces>24830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9</cp:revision>
  <cp:lastPrinted>2022-05-26T11:19:00Z</cp:lastPrinted>
  <dcterms:created xsi:type="dcterms:W3CDTF">2022-05-25T12:04:00Z</dcterms:created>
  <dcterms:modified xsi:type="dcterms:W3CDTF">2022-06-17T08:38:00Z</dcterms:modified>
</cp:coreProperties>
</file>