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F6" w:rsidRDefault="00C63E0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1871345</wp:posOffset>
                </wp:positionH>
                <wp:positionV relativeFrom="margin">
                  <wp:posOffset>-8255</wp:posOffset>
                </wp:positionV>
                <wp:extent cx="2480945" cy="269240"/>
                <wp:effectExtent l="1905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Dohoda o narovnání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5pt;margin-top:-.65pt;width:195.35pt;height:21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kx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Dohoda o narovnání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2493010</wp:posOffset>
                </wp:positionH>
                <wp:positionV relativeFrom="paragraph">
                  <wp:posOffset>325120</wp:posOffset>
                </wp:positionV>
                <wp:extent cx="1170305" cy="142240"/>
                <wp:effectExtent l="4445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6Exact"/>
                              </w:rPr>
                              <w:t>„dohoda")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6.3pt;margin-top:25.6pt;width:92.15pt;height:11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EksA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ind w:firstLine="0"/>
                      </w:pPr>
                      <w:r>
                        <w:rPr>
                          <w:rStyle w:val="CharStyle5Exact"/>
                        </w:rPr>
                        <w:t xml:space="preserve">(dále jen </w:t>
                      </w:r>
                      <w:r>
                        <w:rPr>
                          <w:rStyle w:val="CharStyle6Exact"/>
                        </w:rPr>
                        <w:t>„dohoda")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1206500</wp:posOffset>
                </wp:positionV>
                <wp:extent cx="2993390" cy="284480"/>
                <wp:effectExtent l="2540" t="3810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7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Česká republika-Ministerstvo průmyslu a obchodu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.65pt;margin-top:95pt;width:235.7pt;height:22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Xg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7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t>Česká republika-Ministerstvo průmyslu a obchodu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1656715</wp:posOffset>
                </wp:positionV>
                <wp:extent cx="1042670" cy="847725"/>
                <wp:effectExtent l="2540" t="0" r="254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after="31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Se sídlem:</w:t>
                            </w:r>
                          </w:p>
                          <w:p w:rsidR="00D078F6" w:rsidRDefault="00C63E0E">
                            <w:pPr>
                              <w:pStyle w:val="Style9"/>
                              <w:shd w:val="clear" w:color="auto" w:fill="auto"/>
                              <w:spacing w:before="0"/>
                            </w:pPr>
                            <w:r>
                              <w:t>IČ: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DIČ: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.65pt;margin-top:130.45pt;width:82.1pt;height:66.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spacing w:after="31"/>
                        <w:ind w:firstLine="0"/>
                      </w:pPr>
                      <w:r>
                        <w:rPr>
                          <w:rStyle w:val="CharStyle5Exact"/>
                        </w:rPr>
                        <w:t>Se sídlem:</w:t>
                      </w:r>
                    </w:p>
                    <w:p w:rsidR="00D078F6" w:rsidRDefault="00C63E0E">
                      <w:pPr>
                        <w:pStyle w:val="Style9"/>
                        <w:shd w:val="clear" w:color="auto" w:fill="auto"/>
                        <w:spacing w:before="0"/>
                      </w:pPr>
                      <w:r>
                        <w:t>IČ: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line="360" w:lineRule="exact"/>
                        <w:ind w:firstLine="0"/>
                      </w:pPr>
                      <w:r>
                        <w:rPr>
                          <w:rStyle w:val="CharStyle5Exact"/>
                        </w:rPr>
                        <w:t>DIČ: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line="360" w:lineRule="exact"/>
                        <w:ind w:firstLine="0"/>
                      </w:pPr>
                      <w:r>
                        <w:rPr>
                          <w:rStyle w:val="CharStyle5Exact"/>
                        </w:rPr>
                        <w:t>Bankovní spojení: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1608455</wp:posOffset>
                </wp:positionV>
                <wp:extent cx="2157730" cy="1143000"/>
                <wp:effectExtent l="0" t="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 xml:space="preserve">Praha </w:t>
                            </w:r>
                            <w:r>
                              <w:rPr>
                                <w:rStyle w:val="CharStyle11Exact"/>
                              </w:rPr>
                              <w:t>1</w:t>
                            </w:r>
                            <w:r>
                              <w:rPr>
                                <w:rStyle w:val="CharStyle12Exact"/>
                              </w:rPr>
                              <w:t>,</w:t>
                            </w:r>
                            <w:r>
                              <w:rPr>
                                <w:rStyle w:val="CharStyle5Exact"/>
                              </w:rPr>
                              <w:t xml:space="preserve"> Na Františku </w:t>
                            </w:r>
                            <w:r>
                              <w:rPr>
                                <w:rStyle w:val="CharStyle11Exact"/>
                              </w:rPr>
                              <w:t>32</w:t>
                            </w:r>
                            <w:r>
                              <w:rPr>
                                <w:rStyle w:val="CharStyle12Exact"/>
                              </w:rPr>
                              <w:t>,</w:t>
                            </w:r>
                            <w:r>
                              <w:rPr>
                                <w:rStyle w:val="CharStyle5Exact"/>
                              </w:rPr>
                              <w:t xml:space="preserve"> PSČ 110 15 47609109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line="360" w:lineRule="exact"/>
                              <w:ind w:right="920" w:firstLine="0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>CZ47609109, neplátce DPH XXXXXX</w:t>
                            </w:r>
                          </w:p>
                          <w:p w:rsidR="00C63E0E" w:rsidRDefault="00C63E0E">
                            <w:pPr>
                              <w:pStyle w:val="Style4"/>
                              <w:shd w:val="clear" w:color="auto" w:fill="auto"/>
                              <w:spacing w:line="360" w:lineRule="exact"/>
                              <w:ind w:right="92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0.7pt;margin-top:126.65pt;width:169.9pt;height:9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Ow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spacing w:line="360" w:lineRule="exact"/>
                        <w:ind w:firstLine="0"/>
                        <w:jc w:val="both"/>
                      </w:pPr>
                      <w:r>
                        <w:rPr>
                          <w:rStyle w:val="CharStyle5Exact"/>
                        </w:rPr>
                        <w:t xml:space="preserve">Praha </w:t>
                      </w:r>
                      <w:r>
                        <w:rPr>
                          <w:rStyle w:val="CharStyle11Exact"/>
                        </w:rPr>
                        <w:t>1</w:t>
                      </w:r>
                      <w:r>
                        <w:rPr>
                          <w:rStyle w:val="CharStyle12Exact"/>
                        </w:rPr>
                        <w:t>,</w:t>
                      </w:r>
                      <w:r>
                        <w:rPr>
                          <w:rStyle w:val="CharStyle5Exact"/>
                        </w:rPr>
                        <w:t xml:space="preserve"> Na Františku </w:t>
                      </w:r>
                      <w:r>
                        <w:rPr>
                          <w:rStyle w:val="CharStyle11Exact"/>
                        </w:rPr>
                        <w:t>32</w:t>
                      </w:r>
                      <w:r>
                        <w:rPr>
                          <w:rStyle w:val="CharStyle12Exact"/>
                        </w:rPr>
                        <w:t>,</w:t>
                      </w:r>
                      <w:r>
                        <w:rPr>
                          <w:rStyle w:val="CharStyle5Exact"/>
                        </w:rPr>
                        <w:t xml:space="preserve"> PSČ 110 15 47609109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line="360" w:lineRule="exact"/>
                        <w:ind w:right="920" w:firstLine="0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CZ47609109, neplátce DPH XXXXXX</w:t>
                      </w:r>
                    </w:p>
                    <w:p w:rsidR="00C63E0E" w:rsidRDefault="00C63E0E">
                      <w:pPr>
                        <w:pStyle w:val="Style4"/>
                        <w:shd w:val="clear" w:color="auto" w:fill="auto"/>
                        <w:spacing w:line="360" w:lineRule="exact"/>
                        <w:ind w:right="92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2496185</wp:posOffset>
                </wp:positionV>
                <wp:extent cx="4194175" cy="457200"/>
                <wp:effectExtent l="0" t="0" r="63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tabs>
                                <w:tab w:val="left" w:pos="2141"/>
                              </w:tabs>
                              <w:spacing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Jednající:</w:t>
                            </w:r>
                            <w:r>
                              <w:rPr>
                                <w:rStyle w:val="CharStyle5Exact"/>
                              </w:rPr>
                              <w:tab/>
                              <w:t>XXXXX</w:t>
                            </w:r>
                          </w:p>
                          <w:p w:rsidR="00D078F6" w:rsidRDefault="00C63E0E">
                            <w:pPr>
                              <w:pStyle w:val="Style7"/>
                              <w:keepNext/>
                              <w:keepLines/>
                              <w:shd w:val="clear" w:color="auto" w:fill="auto"/>
                              <w:spacing w:line="360" w:lineRule="exact"/>
                              <w:jc w:val="both"/>
                            </w:pPr>
                            <w:bookmarkStart w:id="4" w:name="bookmark2"/>
                            <w:r>
                              <w:rPr>
                                <w:rStyle w:val="CharStyle13Exact"/>
                              </w:rPr>
                              <w:t xml:space="preserve">Dále jen </w:t>
                            </w:r>
                            <w:r>
                              <w:t>„Objednatel"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4.15pt;margin-top:196.55pt;width:330.25pt;height:3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6GrgIAALA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tabs>
                          <w:tab w:val="left" w:pos="2141"/>
                        </w:tabs>
                        <w:spacing w:line="360" w:lineRule="exact"/>
                        <w:ind w:firstLine="0"/>
                        <w:jc w:val="both"/>
                      </w:pPr>
                      <w:r>
                        <w:rPr>
                          <w:rStyle w:val="CharStyle5Exact"/>
                        </w:rPr>
                        <w:t>Jednající:</w:t>
                      </w:r>
                      <w:r>
                        <w:rPr>
                          <w:rStyle w:val="CharStyle5Exact"/>
                        </w:rPr>
                        <w:tab/>
                        <w:t>XXXXX</w:t>
                      </w:r>
                    </w:p>
                    <w:p w:rsidR="00D078F6" w:rsidRDefault="00C63E0E">
                      <w:pPr>
                        <w:pStyle w:val="Style7"/>
                        <w:keepNext/>
                        <w:keepLines/>
                        <w:shd w:val="clear" w:color="auto" w:fill="auto"/>
                        <w:spacing w:line="360" w:lineRule="exact"/>
                        <w:jc w:val="both"/>
                      </w:pPr>
                      <w:bookmarkStart w:id="5" w:name="bookmark2"/>
                      <w:r>
                        <w:rPr>
                          <w:rStyle w:val="CharStyle13Exact"/>
                        </w:rPr>
                        <w:t xml:space="preserve">Dále jen </w:t>
                      </w:r>
                      <w:r>
                        <w:t>„Objednatel"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4580255</wp:posOffset>
                </wp:positionV>
                <wp:extent cx="1243330" cy="284480"/>
                <wp:effectExtent l="254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7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3"/>
                            <w:r>
                              <w:t>Unicom Systems a.s.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4.65pt;margin-top:360.65pt;width:97.9pt;height:22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vV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7"/>
                        <w:keepNext/>
                        <w:keepLines/>
                        <w:shd w:val="clear" w:color="auto" w:fill="auto"/>
                      </w:pPr>
                      <w:bookmarkStart w:id="7" w:name="bookmark3"/>
                      <w:r>
                        <w:t>Unicom Systems a.s.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5046345</wp:posOffset>
                </wp:positionV>
                <wp:extent cx="615950" cy="142240"/>
                <wp:effectExtent l="2540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4.65pt;margin-top:397.35pt;width:48.5pt;height:11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Yprw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ind w:firstLine="0"/>
                      </w:pPr>
                      <w:r>
                        <w:rPr>
                          <w:rStyle w:val="CharStyle5Exact"/>
                        </w:rPr>
                        <w:t>Se sídlem: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5722620</wp:posOffset>
                </wp:positionV>
                <wp:extent cx="1085215" cy="891540"/>
                <wp:effectExtent l="0" t="0" r="444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after="140"/>
                              <w:ind w:firstLine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IC: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DIČ: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line="40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Bankovní spojení: Jednající: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4.15pt;margin-top:450.6pt;width:85.45pt;height:70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e/sg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spacing w:after="140"/>
                        <w:ind w:firstLine="0"/>
                        <w:jc w:val="both"/>
                      </w:pPr>
                      <w:r>
                        <w:rPr>
                          <w:rStyle w:val="CharStyle5Exact"/>
                        </w:rPr>
                        <w:t>IC: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CharStyle5Exact"/>
                        </w:rPr>
                        <w:t>DIČ: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line="408" w:lineRule="exact"/>
                        <w:ind w:firstLine="0"/>
                        <w:jc w:val="both"/>
                      </w:pPr>
                      <w:r>
                        <w:rPr>
                          <w:rStyle w:val="CharStyle5Exact"/>
                        </w:rPr>
                        <w:t>Bankovní spojení: Jednající: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5033645</wp:posOffset>
                </wp:positionV>
                <wp:extent cx="3511550" cy="1034415"/>
                <wp:effectExtent l="0" t="1905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after="157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V Kapslovně 2/2767, Praha 3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after="144" w:line="278" w:lineRule="exact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zapsaná v obchodním rejstříku vedeném u Městského soudu v Praze, oddíl B, vložka 4579</w:t>
                            </w:r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after="100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25110853</w:t>
                            </w:r>
                          </w:p>
                          <w:p w:rsidR="00D078F6" w:rsidRDefault="00C63E0E" w:rsidP="00C63E0E">
                            <w:pPr>
                              <w:pStyle w:val="Style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5Exact"/>
                              </w:rPr>
                              <w:t>CZ69900402</w:t>
                            </w:r>
                            <w:r>
                              <w:rPr>
                                <w:rStyle w:val="CharStyle5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0.7pt;margin-top:396.35pt;width:276.5pt;height:81.4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4"/>
                        <w:shd w:val="clear" w:color="auto" w:fill="auto"/>
                        <w:spacing w:after="157"/>
                        <w:ind w:firstLine="0"/>
                      </w:pPr>
                      <w:r>
                        <w:rPr>
                          <w:rStyle w:val="CharStyle5Exact"/>
                        </w:rPr>
                        <w:t>V Kapslovně 2/2767, Praha 3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after="144" w:line="278" w:lineRule="exact"/>
                        <w:ind w:firstLine="0"/>
                      </w:pPr>
                      <w:r>
                        <w:rPr>
                          <w:rStyle w:val="CharStyle5Exact"/>
                        </w:rPr>
                        <w:t>zapsaná v obchodním rejstříku vedeném u Městského soudu v Praze, oddíl B, vložka 4579</w:t>
                      </w:r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after="100"/>
                        <w:ind w:firstLine="0"/>
                      </w:pPr>
                      <w:r>
                        <w:rPr>
                          <w:rStyle w:val="CharStyle5Exact"/>
                        </w:rPr>
                        <w:t>25110853</w:t>
                      </w:r>
                    </w:p>
                    <w:p w:rsidR="00D078F6" w:rsidRDefault="00C63E0E" w:rsidP="00C63E0E">
                      <w:pPr>
                        <w:pStyle w:val="Style4"/>
                        <w:shd w:val="clear" w:color="auto" w:fill="auto"/>
                        <w:ind w:firstLine="0"/>
                      </w:pPr>
                      <w:r>
                        <w:rPr>
                          <w:rStyle w:val="CharStyle5Exact"/>
                        </w:rPr>
                        <w:t>CZ69900402</w:t>
                      </w:r>
                      <w:r>
                        <w:rPr>
                          <w:rStyle w:val="CharStyle5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7054850</wp:posOffset>
                </wp:positionV>
                <wp:extent cx="5718175" cy="673100"/>
                <wp:effectExtent l="0" t="381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F6" w:rsidRDefault="00C63E0E">
                            <w:pPr>
                              <w:pStyle w:val="Style7"/>
                              <w:keepNext/>
                              <w:keepLines/>
                              <w:shd w:val="clear" w:color="auto" w:fill="auto"/>
                              <w:spacing w:after="174"/>
                              <w:ind w:left="1020"/>
                            </w:pPr>
                            <w:bookmarkStart w:id="8" w:name="bookmark4"/>
                            <w:r>
                              <w:rPr>
                                <w:rStyle w:val="CharStyle13Exact"/>
                              </w:rPr>
                              <w:t xml:space="preserve">dále jen </w:t>
                            </w:r>
                            <w:r>
                              <w:t>„Poskytovatel"</w:t>
                            </w:r>
                            <w:bookmarkEnd w:id="8"/>
                          </w:p>
                          <w:p w:rsidR="00D078F6" w:rsidRDefault="00C63E0E">
                            <w:pPr>
                              <w:pStyle w:val="Style4"/>
                              <w:shd w:val="clear" w:color="auto" w:fill="auto"/>
                              <w:spacing w:line="33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5Exact"/>
                              </w:rPr>
                              <w:t>uzavřeli níže uvedeného dne, měsíce a roku tuto dohodu o narovnání neoprávněného</w:t>
                            </w:r>
                            <w:r>
                              <w:rPr>
                                <w:rStyle w:val="CharStyle5Exact"/>
                              </w:rPr>
                              <w:t xml:space="preserve"> majetkového prospěchu.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555.5pt;width:450.25pt;height:53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tms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" filled="f" stroked="f">
                <v:textbox style="mso-fit-shape-to-text:t" inset="0,0,0,0">
                  <w:txbxContent>
                    <w:p w:rsidR="00D078F6" w:rsidRDefault="00C63E0E">
                      <w:pPr>
                        <w:pStyle w:val="Style7"/>
                        <w:keepNext/>
                        <w:keepLines/>
                        <w:shd w:val="clear" w:color="auto" w:fill="auto"/>
                        <w:spacing w:after="174"/>
                        <w:ind w:left="1020"/>
                      </w:pPr>
                      <w:bookmarkStart w:id="9" w:name="bookmark4"/>
                      <w:r>
                        <w:rPr>
                          <w:rStyle w:val="CharStyle13Exact"/>
                        </w:rPr>
                        <w:t xml:space="preserve">dále jen </w:t>
                      </w:r>
                      <w:r>
                        <w:t>„Poskytovatel"</w:t>
                      </w:r>
                      <w:bookmarkEnd w:id="9"/>
                    </w:p>
                    <w:p w:rsidR="00D078F6" w:rsidRDefault="00C63E0E">
                      <w:pPr>
                        <w:pStyle w:val="Style4"/>
                        <w:shd w:val="clear" w:color="auto" w:fill="auto"/>
                        <w:spacing w:line="331" w:lineRule="exact"/>
                        <w:ind w:firstLine="0"/>
                        <w:jc w:val="both"/>
                      </w:pPr>
                      <w:r>
                        <w:rPr>
                          <w:rStyle w:val="CharStyle5Exact"/>
                        </w:rPr>
                        <w:t>uzavřeli níže uvedeného dne, měsíce a roku tuto dohodu o narovnání neoprávněného</w:t>
                      </w:r>
                      <w:r>
                        <w:rPr>
                          <w:rStyle w:val="CharStyle5Exact"/>
                        </w:rPr>
                        <w:t xml:space="preserve"> majetkového prospěchu.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683" w:lineRule="exact"/>
      </w:pPr>
    </w:p>
    <w:p w:rsidR="00D078F6" w:rsidRDefault="00D078F6">
      <w:pPr>
        <w:rPr>
          <w:sz w:val="2"/>
          <w:szCs w:val="2"/>
        </w:rPr>
        <w:sectPr w:rsidR="00D078F6">
          <w:type w:val="continuous"/>
          <w:pgSz w:w="11909" w:h="16838"/>
          <w:pgMar w:top="1751" w:right="1827" w:bottom="1751" w:left="1076" w:header="0" w:footer="3" w:gutter="0"/>
          <w:cols w:space="720"/>
          <w:noEndnote/>
          <w:docGrid w:linePitch="360"/>
        </w:sectPr>
      </w:pPr>
    </w:p>
    <w:p w:rsidR="00D078F6" w:rsidRDefault="00C63E0E">
      <w:pPr>
        <w:pStyle w:val="Style4"/>
        <w:shd w:val="clear" w:color="auto" w:fill="auto"/>
        <w:spacing w:after="178"/>
        <w:ind w:left="480"/>
        <w:jc w:val="both"/>
      </w:pPr>
      <w:r>
        <w:lastRenderedPageBreak/>
        <w:t>Preambule</w:t>
      </w:r>
    </w:p>
    <w:p w:rsidR="00D078F6" w:rsidRDefault="00C63E0E">
      <w:pPr>
        <w:pStyle w:val="Style4"/>
        <w:numPr>
          <w:ilvl w:val="0"/>
          <w:numId w:val="1"/>
        </w:numPr>
        <w:shd w:val="clear" w:color="auto" w:fill="auto"/>
        <w:tabs>
          <w:tab w:val="left" w:pos="438"/>
        </w:tabs>
        <w:spacing w:line="326" w:lineRule="exact"/>
        <w:ind w:left="480"/>
        <w:jc w:val="both"/>
      </w:pPr>
      <w:r>
        <w:t>Strany této dohody uzavřely dne 1.4.2020 Rámcovou smlouvu o poskytování služeb, EV. Č. Objednatele: 011/20 - 11500, EV. Č. Poskytovatele: C12200618 (dále jen „</w:t>
      </w:r>
      <w:r>
        <w:rPr>
          <w:rStyle w:val="CharStyle15"/>
        </w:rPr>
        <w:t>Smlouva</w:t>
      </w:r>
      <w:r>
        <w:t>"), kterou se Poskytovatel zavázal poskytovat Objednateli na základě jeho objednávek plnění v oblasti rozvoje a provozní podpory informačních a komunikačních systémů Objednatele a další služby v rámci svého předmětu podnikání (dále jen „</w:t>
      </w:r>
      <w:r>
        <w:rPr>
          <w:rStyle w:val="CharStyle15"/>
        </w:rPr>
        <w:t>Služby</w:t>
      </w:r>
      <w:r>
        <w:t>"), ze</w:t>
      </w:r>
      <w:r>
        <w:t>jména pokud šlo o dodávku, implementaci, provoz a následný rozvoj aplikace pro žádosti o dotaci OSVČ, a závazek Objednatele, který se zavázal zaplatit Poskytovateli za poskytnuté Služby cenu, to vše za podmínek Smlouvou sjednaných. Cena za poskytování Služ</w:t>
      </w:r>
      <w:r>
        <w:t>eb uvedená v objednávce musela odpovídat ceně uvedené v nabídce Poskytovatele, nedohodnou-li se smluvní strany jinak. Dále bylo dohodnuto, že maximální cena za celou dobu trvání platnosti Smlouvy nepřesáhne částku 1 993 200,- Kč bez DPH, cena za 1MD byla s</w:t>
      </w:r>
      <w:r>
        <w:t>tanovena na částku 9 500,-Kč bez DPH.</w:t>
      </w:r>
    </w:p>
    <w:p w:rsidR="00D078F6" w:rsidRDefault="00C63E0E">
      <w:pPr>
        <w:pStyle w:val="Style4"/>
        <w:numPr>
          <w:ilvl w:val="0"/>
          <w:numId w:val="1"/>
        </w:numPr>
        <w:shd w:val="clear" w:color="auto" w:fill="auto"/>
        <w:tabs>
          <w:tab w:val="left" w:pos="438"/>
        </w:tabs>
        <w:spacing w:line="326" w:lineRule="exact"/>
        <w:ind w:left="480"/>
        <w:jc w:val="both"/>
      </w:pPr>
      <w:r>
        <w:t>Dne 12.5.2020 byl v době trvání mimořádného stavu, vyhlášeného vládou ČR vzhledem k pandemii Covid 19 a nutnosti rozšířit vyplácení dotací (ošetřovné pro OSVČ) a rozvoj aplikace k tomu určené, uzavřen Dodatek č. 1 ke S</w:t>
      </w:r>
      <w:r>
        <w:t>mlouvě (dále pouze „</w:t>
      </w:r>
      <w:r>
        <w:rPr>
          <w:rStyle w:val="CharStyle15"/>
        </w:rPr>
        <w:t>Dodatek</w:t>
      </w:r>
      <w:r>
        <w:t>"), kterým byla vedle některých upřesnění rozšířena maximální cena za celou dobu trvání platnosti Smlouvy na částku 5 500 000,- Kč bez DPH. Dále došlo Dodatkem ke změně ustanovení čl. 4 odst. 4.1 tak, že cena za poskytování Služe</w:t>
      </w:r>
      <w:r>
        <w:t>b uvedená v objednávce musí odpovídat ceně za jednotku pracnosti stanovenou v tabulce tohoto ustanovení. Zároveň byla doplněna EXIT Strategie, která v původní Smlouvě chyběla.</w:t>
      </w:r>
    </w:p>
    <w:p w:rsidR="00D078F6" w:rsidRDefault="00C63E0E">
      <w:pPr>
        <w:pStyle w:val="Style4"/>
        <w:numPr>
          <w:ilvl w:val="0"/>
          <w:numId w:val="1"/>
        </w:numPr>
        <w:shd w:val="clear" w:color="auto" w:fill="auto"/>
        <w:tabs>
          <w:tab w:val="left" w:pos="438"/>
        </w:tabs>
        <w:spacing w:after="160" w:line="326" w:lineRule="exact"/>
        <w:ind w:left="480"/>
        <w:jc w:val="both"/>
      </w:pPr>
      <w:r>
        <w:t>Na Smlouvu a Dodatek se vztahovala povinnost uveřejnění v registru smluv dle zák</w:t>
      </w:r>
      <w:r>
        <w:t>ona č. 340/2015 Sb., o zvláštních podmínkách účinnosti některých smluv, uveřejňování těchto smluv a o registru smluv, ve znění pozdějších předpisů (dále jen „</w:t>
      </w:r>
      <w:r>
        <w:rPr>
          <w:rStyle w:val="CharStyle15"/>
        </w:rPr>
        <w:t>zákon o registru smluv</w:t>
      </w:r>
      <w:r>
        <w:t>"). Zatímco Smlouva byla řádně zveřejněna (ID Smlouvy: 11517308, ID verze: 1</w:t>
      </w:r>
      <w:r>
        <w:t>2378576, Číslo verze: 1, Datum a čas zveřejnění: 23.04.2020 13:36:18) zjistil Objednatel vlastní kontrolní činností, že administrativní chybou Dodatek uveřejněn v registru smluv nebyl. Vzhledem k tomu, že Dodatek nebyl uveřejněn v registru smluv ani 3 měsí</w:t>
      </w:r>
      <w:r>
        <w:t>ce od jeho uzavření, je od počátku neplatný, a to dle ust. § 7 odst. 1 zákona o registru smluv. Nemění na tom nic ani skutečnost, že veškeré objednávky, plynoucí jak z původní Smlouvy, tak i následně z Dodatku, byly v registru smluv řádně zveřejňovány (sez</w:t>
      </w:r>
      <w:r>
        <w:t>nam objednávek v příloze č. 3 této dohody); svědčí to ale o tom, že obě smluvní strany konaly v dobré víře.</w:t>
      </w:r>
    </w:p>
    <w:p w:rsidR="00D078F6" w:rsidRDefault="00C63E0E">
      <w:pPr>
        <w:pStyle w:val="Style4"/>
        <w:numPr>
          <w:ilvl w:val="0"/>
          <w:numId w:val="1"/>
        </w:numPr>
        <w:shd w:val="clear" w:color="auto" w:fill="auto"/>
        <w:tabs>
          <w:tab w:val="left" w:pos="442"/>
        </w:tabs>
        <w:spacing w:after="722" w:line="326" w:lineRule="exact"/>
        <w:ind w:left="480"/>
        <w:jc w:val="both"/>
      </w:pPr>
      <w:r>
        <w:t xml:space="preserve">Na základě neplatného Dodatku však již byly Služby poskytnuty a Poskytovateli byla Objednatelem uhrazena cena poskytnutých Služeb. Na straně </w:t>
      </w:r>
      <w:r>
        <w:t>Objednatele tak vzniklo bezdůvodné obohacení v hodnotě odpovídající ceně poskytnutých Služeb, a na straně Poskytovatele vzniklo bezdůvodné obohacení ve výši obdržených finančních prostředků.</w:t>
      </w:r>
    </w:p>
    <w:p w:rsidR="00D078F6" w:rsidRDefault="00C63E0E">
      <w:pPr>
        <w:pStyle w:val="Style4"/>
        <w:shd w:val="clear" w:color="auto" w:fill="auto"/>
        <w:spacing w:after="260"/>
        <w:ind w:left="480"/>
        <w:jc w:val="both"/>
      </w:pPr>
      <w:r>
        <w:t>II.</w:t>
      </w:r>
    </w:p>
    <w:p w:rsidR="00D078F6" w:rsidRDefault="00C63E0E">
      <w:pPr>
        <w:pStyle w:val="Style4"/>
        <w:shd w:val="clear" w:color="auto" w:fill="auto"/>
        <w:spacing w:after="178"/>
        <w:ind w:left="480"/>
        <w:jc w:val="both"/>
      </w:pPr>
      <w:r>
        <w:t>Předmět dohody</w:t>
      </w:r>
    </w:p>
    <w:p w:rsidR="00D078F6" w:rsidRDefault="00C63E0E">
      <w:pPr>
        <w:pStyle w:val="Style4"/>
        <w:numPr>
          <w:ilvl w:val="0"/>
          <w:numId w:val="2"/>
        </w:numPr>
        <w:shd w:val="clear" w:color="auto" w:fill="auto"/>
        <w:tabs>
          <w:tab w:val="left" w:pos="442"/>
        </w:tabs>
        <w:spacing w:line="326" w:lineRule="exact"/>
        <w:ind w:left="480"/>
        <w:jc w:val="both"/>
      </w:pPr>
      <w:r>
        <w:t>Smluvní strany touto dohodou vzájemně započítá</w:t>
      </w:r>
      <w:r>
        <w:t>vají hodnotu vzniklého bezdůvodného obohacení dle odst. 1.4. této dohody. Vzhledem k tomu, že Objednateli byly poskytnuty požadované Služby a Poskytovatel má uhrazeno veškeré peněžité plnění za poskytnuté Služby, smluvní strany této dohody prohlašují, že j</w:t>
      </w:r>
      <w:r>
        <w:t>sou tímto započtením veškerá jejich vzájemná práva a povinnosti vyplývající ze Smlouvy ve znění Dodatku vyrovnány, že si vzájemně ničeho nedluží a nebudou po sobě na základě Smlouvy ve</w:t>
      </w:r>
      <w:r>
        <w:br w:type="page"/>
      </w:r>
    </w:p>
    <w:p w:rsidR="00D078F6" w:rsidRDefault="00C63E0E">
      <w:pPr>
        <w:pStyle w:val="Style4"/>
        <w:shd w:val="clear" w:color="auto" w:fill="auto"/>
        <w:spacing w:after="1222" w:line="326" w:lineRule="exact"/>
        <w:ind w:left="640" w:firstLine="0"/>
        <w:jc w:val="both"/>
      </w:pPr>
      <w:r>
        <w:lastRenderedPageBreak/>
        <w:t>znění Dodatku, či v souvislosti s ní, zpětně (tj. od uveřejnění těto d</w:t>
      </w:r>
      <w:r>
        <w:t>ohody v registru smluv) nic požadovat, a to ani případně vzniklou škodu, či ušlý zisk.</w:t>
      </w:r>
    </w:p>
    <w:p w:rsidR="00D078F6" w:rsidRDefault="00C63E0E">
      <w:pPr>
        <w:pStyle w:val="Style4"/>
        <w:shd w:val="clear" w:color="auto" w:fill="auto"/>
        <w:spacing w:after="178"/>
        <w:ind w:left="220" w:firstLine="0"/>
        <w:jc w:val="both"/>
      </w:pPr>
      <w:r>
        <w:t>Závěrečná ustanovení</w:t>
      </w:r>
    </w:p>
    <w:p w:rsidR="00D078F6" w:rsidRDefault="00C63E0E">
      <w:pPr>
        <w:pStyle w:val="Style4"/>
        <w:numPr>
          <w:ilvl w:val="0"/>
          <w:numId w:val="3"/>
        </w:numPr>
        <w:shd w:val="clear" w:color="auto" w:fill="auto"/>
        <w:tabs>
          <w:tab w:val="left" w:pos="682"/>
        </w:tabs>
        <w:spacing w:after="160" w:line="326" w:lineRule="exact"/>
        <w:ind w:left="220" w:firstLine="0"/>
        <w:jc w:val="both"/>
      </w:pPr>
      <w:r>
        <w:t>Tato dohoda byla podepsána elektronicky. Je ji možně měnit pouze písemnými, vzestupně číslovanými dodatky.</w:t>
      </w:r>
    </w:p>
    <w:p w:rsidR="00D078F6" w:rsidRDefault="00C63E0E">
      <w:pPr>
        <w:pStyle w:val="Style4"/>
        <w:numPr>
          <w:ilvl w:val="0"/>
          <w:numId w:val="3"/>
        </w:numPr>
        <w:shd w:val="clear" w:color="auto" w:fill="auto"/>
        <w:tabs>
          <w:tab w:val="left" w:pos="682"/>
        </w:tabs>
        <w:spacing w:after="160" w:line="326" w:lineRule="exact"/>
        <w:ind w:left="220" w:firstLine="0"/>
        <w:jc w:val="both"/>
      </w:pPr>
      <w:r>
        <w:t xml:space="preserve">Nedílnou součástí těto dohody je příloha </w:t>
      </w:r>
      <w:r>
        <w:t>č. 1 - Smlouva, příloha č. 2 - Dodatek č. 1 ke Smlouvě, a příloha č. 3 - Seznam objednávek včetně ID v Registru smluv.</w:t>
      </w:r>
    </w:p>
    <w:p w:rsidR="00D078F6" w:rsidRDefault="00C63E0E">
      <w:pPr>
        <w:pStyle w:val="Style4"/>
        <w:numPr>
          <w:ilvl w:val="0"/>
          <w:numId w:val="3"/>
        </w:numPr>
        <w:shd w:val="clear" w:color="auto" w:fill="auto"/>
        <w:tabs>
          <w:tab w:val="left" w:pos="687"/>
        </w:tabs>
        <w:spacing w:after="242" w:line="326" w:lineRule="exact"/>
        <w:ind w:left="220" w:firstLine="0"/>
        <w:jc w:val="both"/>
      </w:pPr>
      <w:r>
        <w:t xml:space="preserve">Smluvní strany berou na vědomí, že tato dohoda bude zveřejněna v registru smluv dle zákona o registru smluv, jelikož je Objednatel </w:t>
      </w:r>
      <w:r>
        <w:t>povinnou osobou ve smyslu tohoto zákona, a s jejím zveřejněním souhlasí. Zveřejnění se zavazuje zajistit Objednatel do 30 dnů od podpisu těto dohody oběma smluvními stranami. Objednatel je povinen Poskytovatele informovat o zveřejnění těto dohody v registr</w:t>
      </w:r>
      <w:r>
        <w:t>u smluv do 3 pracovních dní ode dne zveřejnění.</w:t>
      </w:r>
    </w:p>
    <w:p w:rsidR="00D078F6" w:rsidRDefault="00C63E0E">
      <w:pPr>
        <w:pStyle w:val="Style4"/>
        <w:numPr>
          <w:ilvl w:val="0"/>
          <w:numId w:val="3"/>
        </w:numPr>
        <w:shd w:val="clear" w:color="auto" w:fill="auto"/>
        <w:tabs>
          <w:tab w:val="left" w:pos="682"/>
        </w:tabs>
        <w:spacing w:after="260"/>
        <w:ind w:left="220" w:firstLine="0"/>
        <w:jc w:val="both"/>
      </w:pPr>
      <w:r>
        <w:t>Tato dohoda nabývá účinnosti dnem uveřejnění v registru smluv.</w:t>
      </w:r>
    </w:p>
    <w:p w:rsidR="00D078F6" w:rsidRDefault="00C63E0E">
      <w:pPr>
        <w:pStyle w:val="Style4"/>
        <w:numPr>
          <w:ilvl w:val="0"/>
          <w:numId w:val="3"/>
        </w:numPr>
        <w:shd w:val="clear" w:color="auto" w:fill="auto"/>
        <w:tabs>
          <w:tab w:val="left" w:pos="682"/>
        </w:tabs>
        <w:ind w:left="220" w:firstLine="0"/>
        <w:jc w:val="both"/>
        <w:sectPr w:rsidR="00D078F6">
          <w:pgSz w:w="11909" w:h="16838"/>
          <w:pgMar w:top="1396" w:right="1027" w:bottom="1444" w:left="965" w:header="0" w:footer="3" w:gutter="0"/>
          <w:cols w:space="720"/>
          <w:noEndnote/>
          <w:docGrid w:linePitch="360"/>
        </w:sectPr>
      </w:pPr>
      <w:r>
        <w:t>Na důkaz shody v obsahu i formě těto dohody připojují smluvní strany svě elektronickě podpisy.</w:t>
      </w:r>
    </w:p>
    <w:p w:rsidR="00D078F6" w:rsidRDefault="00D078F6">
      <w:pPr>
        <w:spacing w:line="240" w:lineRule="exact"/>
        <w:rPr>
          <w:sz w:val="19"/>
          <w:szCs w:val="19"/>
        </w:rPr>
      </w:pPr>
    </w:p>
    <w:p w:rsidR="00D078F6" w:rsidRDefault="00D078F6">
      <w:pPr>
        <w:spacing w:line="240" w:lineRule="exact"/>
        <w:rPr>
          <w:sz w:val="19"/>
          <w:szCs w:val="19"/>
        </w:rPr>
      </w:pPr>
    </w:p>
    <w:p w:rsidR="00D078F6" w:rsidRDefault="00D078F6">
      <w:pPr>
        <w:spacing w:line="240" w:lineRule="exact"/>
        <w:rPr>
          <w:sz w:val="19"/>
          <w:szCs w:val="19"/>
        </w:rPr>
      </w:pPr>
    </w:p>
    <w:p w:rsidR="00D078F6" w:rsidRDefault="00D078F6">
      <w:pPr>
        <w:spacing w:before="91" w:after="91" w:line="240" w:lineRule="exact"/>
        <w:rPr>
          <w:sz w:val="19"/>
          <w:szCs w:val="19"/>
        </w:rPr>
      </w:pPr>
    </w:p>
    <w:p w:rsidR="00D078F6" w:rsidRDefault="00D078F6">
      <w:pPr>
        <w:rPr>
          <w:sz w:val="2"/>
          <w:szCs w:val="2"/>
        </w:rPr>
        <w:sectPr w:rsidR="00D078F6">
          <w:type w:val="continuous"/>
          <w:pgSz w:w="11909" w:h="16838"/>
          <w:pgMar w:top="1142" w:right="0" w:bottom="7497" w:left="0" w:header="0" w:footer="3" w:gutter="0"/>
          <w:cols w:space="720"/>
          <w:noEndnote/>
          <w:docGrid w:linePitch="360"/>
        </w:sectPr>
      </w:pPr>
    </w:p>
    <w:p w:rsidR="00D078F6" w:rsidRDefault="00C63E0E">
      <w:pPr>
        <w:pStyle w:val="Style4"/>
        <w:shd w:val="clear" w:color="auto" w:fill="auto"/>
        <w:spacing w:line="269" w:lineRule="exact"/>
        <w:ind w:firstLine="0"/>
        <w:jc w:val="both"/>
      </w:pPr>
      <w:r>
        <w:t>Praha, dne dle elektronickěho podpisu Za Objednatele</w:t>
      </w:r>
    </w:p>
    <w:p w:rsidR="00D078F6" w:rsidRDefault="00C63E0E">
      <w:pPr>
        <w:pStyle w:val="Style4"/>
        <w:shd w:val="clear" w:color="auto" w:fill="auto"/>
        <w:spacing w:line="269" w:lineRule="exact"/>
        <w:ind w:firstLine="0"/>
        <w:jc w:val="both"/>
        <w:sectPr w:rsidR="00D078F6">
          <w:type w:val="continuous"/>
          <w:pgSz w:w="11909" w:h="16838"/>
          <w:pgMar w:top="1142" w:right="2741" w:bottom="7497" w:left="1066" w:header="0" w:footer="3" w:gutter="0"/>
          <w:cols w:num="2" w:space="969"/>
          <w:noEndnote/>
          <w:docGrid w:linePitch="360"/>
        </w:sectPr>
      </w:pPr>
      <w:r>
        <w:br w:type="column"/>
      </w:r>
      <w:r>
        <w:t>Praha, dne dle elektronickěho podpisu Za Poskytovatele</w:t>
      </w:r>
    </w:p>
    <w:p w:rsidR="00D078F6" w:rsidRDefault="00D078F6">
      <w:pPr>
        <w:spacing w:line="240" w:lineRule="exact"/>
        <w:rPr>
          <w:sz w:val="19"/>
          <w:szCs w:val="19"/>
        </w:rPr>
      </w:pPr>
    </w:p>
    <w:p w:rsidR="00D078F6" w:rsidRDefault="00D078F6">
      <w:pPr>
        <w:spacing w:before="12" w:after="12" w:line="240" w:lineRule="exact"/>
        <w:rPr>
          <w:sz w:val="19"/>
          <w:szCs w:val="19"/>
        </w:rPr>
      </w:pPr>
    </w:p>
    <w:p w:rsidR="00D078F6" w:rsidRDefault="00D078F6">
      <w:pPr>
        <w:rPr>
          <w:sz w:val="2"/>
          <w:szCs w:val="2"/>
        </w:rPr>
        <w:sectPr w:rsidR="00D078F6">
          <w:type w:val="continuous"/>
          <w:pgSz w:w="11909" w:h="16838"/>
          <w:pgMar w:top="1127" w:right="0" w:bottom="1127" w:left="0" w:header="0" w:footer="3" w:gutter="0"/>
          <w:cols w:space="720"/>
          <w:noEndnote/>
          <w:docGrid w:linePitch="360"/>
        </w:sectPr>
      </w:pPr>
    </w:p>
    <w:p w:rsidR="00D078F6" w:rsidRDefault="00D078F6">
      <w:pPr>
        <w:spacing w:line="360" w:lineRule="exact"/>
      </w:pPr>
      <w:bookmarkStart w:id="10" w:name="_GoBack"/>
      <w:bookmarkEnd w:id="10"/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360" w:lineRule="exact"/>
      </w:pPr>
    </w:p>
    <w:p w:rsidR="00D078F6" w:rsidRDefault="00D078F6">
      <w:pPr>
        <w:spacing w:line="558" w:lineRule="exact"/>
      </w:pPr>
    </w:p>
    <w:p w:rsidR="00D078F6" w:rsidRDefault="00D078F6">
      <w:pPr>
        <w:rPr>
          <w:sz w:val="2"/>
          <w:szCs w:val="2"/>
        </w:rPr>
      </w:pPr>
    </w:p>
    <w:sectPr w:rsidR="00D078F6">
      <w:type w:val="continuous"/>
      <w:pgSz w:w="11909" w:h="16838"/>
      <w:pgMar w:top="1127" w:right="1070" w:bottom="1127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3E0E">
      <w:r>
        <w:separator/>
      </w:r>
    </w:p>
  </w:endnote>
  <w:endnote w:type="continuationSeparator" w:id="0">
    <w:p w:rsidR="00000000" w:rsidRDefault="00C6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F6" w:rsidRDefault="00D078F6"/>
  </w:footnote>
  <w:footnote w:type="continuationSeparator" w:id="0">
    <w:p w:rsidR="00D078F6" w:rsidRDefault="00D07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D6F"/>
    <w:multiLevelType w:val="multilevel"/>
    <w:tmpl w:val="B28C5CF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A317D"/>
    <w:multiLevelType w:val="multilevel"/>
    <w:tmpl w:val="9EEEB72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94F03"/>
    <w:multiLevelType w:val="multilevel"/>
    <w:tmpl w:val="CE08893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F6"/>
    <w:rsid w:val="00C63E0E"/>
    <w:rsid w:val="00D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4F387F"/>
  <w15:docId w15:val="{21DF5CEC-2610-463E-B9CA-E4AFFA50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Exact">
    <w:name w:val="Char Style 5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Exact">
    <w:name w:val="Char Style 6 Exact"/>
    <w:basedOn w:val="CharStyle1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Exact">
    <w:name w:val="Char Style 11 Exact"/>
    <w:basedOn w:val="CharStyle14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CharStyle12Exact">
    <w:name w:val="Char Style 12 Exact"/>
    <w:basedOn w:val="CharStyle14"/>
    <w:semiHidden/>
    <w:unhideWhenUsed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CharStyle13Exact">
    <w:name w:val="Char Style 13 Exact"/>
    <w:basedOn w:val="CharStyle8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Char Style 15"/>
    <w:basedOn w:val="CharStyle1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Exact">
    <w:name w:val="Char Style 18 Exact"/>
    <w:basedOn w:val="CharStyle17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9Exact">
    <w:name w:val="Char Style 19 Exact"/>
    <w:basedOn w:val="CharStyle17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Exact">
    <w:name w:val="Char Style 25 Exact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7Exact">
    <w:name w:val="Char Style 27 Exact"/>
    <w:basedOn w:val="Standardnpsmoodstavce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8Exact">
    <w:name w:val="Char Style 28 Exact"/>
    <w:basedOn w:val="CharStyle1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qFormat/>
    <w:pPr>
      <w:shd w:val="clear" w:color="auto" w:fill="FFFFFF"/>
      <w:spacing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4">
    <w:name w:val="Style 4"/>
    <w:basedOn w:val="Normln"/>
    <w:link w:val="CharStyle14"/>
    <w:qFormat/>
    <w:pPr>
      <w:shd w:val="clear" w:color="auto" w:fill="FFFFFF"/>
      <w:spacing w:line="224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Style7">
    <w:name w:val="Style 7"/>
    <w:basedOn w:val="Normln"/>
    <w:link w:val="CharStyle8Exact"/>
    <w:qFormat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before="140" w:line="360" w:lineRule="exact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20">
    <w:name w:val="Style 20"/>
    <w:basedOn w:val="Normln"/>
    <w:link w:val="CharStyle21Exact"/>
    <w:qFormat/>
    <w:pPr>
      <w:shd w:val="clear" w:color="auto" w:fill="FFFFFF"/>
      <w:spacing w:line="413" w:lineRule="exact"/>
      <w:jc w:val="both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206" w:lineRule="exact"/>
    </w:pPr>
    <w:rPr>
      <w:rFonts w:ascii="Arial" w:eastAsia="Arial" w:hAnsi="Arial" w:cs="Arial"/>
      <w:sz w:val="15"/>
      <w:szCs w:val="15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460E6C45.dotm</Template>
  <TotalTime>0</TotalTime>
  <Pages>3</Pages>
  <Words>670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Voráček Vladimír</dc:creator>
  <cp:keywords/>
  <cp:lastModifiedBy>Voráčková Jitka</cp:lastModifiedBy>
  <cp:revision>2</cp:revision>
  <dcterms:created xsi:type="dcterms:W3CDTF">2022-06-17T07:58:00Z</dcterms:created>
  <dcterms:modified xsi:type="dcterms:W3CDTF">2022-06-17T07:58:00Z</dcterms:modified>
</cp:coreProperties>
</file>