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15" w:rsidRPr="006A5415" w:rsidRDefault="002C66ED" w:rsidP="006A5415">
      <w:pPr>
        <w:spacing w:after="507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cs-CZ"/>
        </w:rPr>
        <w:t>Dodatek č. 4</w:t>
      </w:r>
    </w:p>
    <w:p w:rsidR="006A5415" w:rsidRPr="006A5415" w:rsidRDefault="006A5415" w:rsidP="006A5415">
      <w:pPr>
        <w:keepNext/>
        <w:keepLines/>
        <w:spacing w:after="258"/>
        <w:ind w:left="2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cs-CZ"/>
        </w:rPr>
        <w:t>ke smlouvě</w:t>
      </w:r>
      <w:r w:rsidRPr="006A5415">
        <w:rPr>
          <w:rFonts w:ascii="Times New Roman" w:eastAsia="Times New Roman" w:hAnsi="Times New Roman" w:cs="Times New Roman"/>
          <w:color w:val="000000"/>
          <w:sz w:val="26"/>
          <w:lang w:eastAsia="cs-CZ"/>
        </w:rPr>
        <w:t xml:space="preserve">: </w:t>
      </w:r>
      <w:r w:rsidRPr="006A5415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>Smlouva o zajištění stravování</w:t>
      </w:r>
    </w:p>
    <w:p w:rsid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Smlouva o zajištění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stravování vydaná v úplném znění dne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2012 se mění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             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odstavci IV. </w:t>
      </w:r>
    </w:p>
    <w:p w:rsidR="006A5415" w:rsidRP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takto:</w:t>
      </w:r>
    </w:p>
    <w:p w:rsidR="006A5415" w:rsidRPr="006A5415" w:rsidRDefault="002C66ED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platební podmínky platné od 1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. 2022</w:t>
      </w:r>
    </w:p>
    <w:p w:rsidR="006A5415" w:rsidRPr="006A5415" w:rsidRDefault="002C66ED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Cena za jídlo /1 oběd/: 80</w:t>
      </w:r>
      <w:r w:rsidR="006A5415"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,00 Kč</w:t>
      </w:r>
    </w:p>
    <w:p w:rsidR="006A5415" w:rsidRPr="006A5415" w:rsidRDefault="006A5415" w:rsidP="006A5415">
      <w:pPr>
        <w:spacing w:after="1129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  <w:drawing>
          <wp:anchor distT="0" distB="0" distL="114300" distR="114300" simplePos="0" relativeHeight="251659264" behindDoc="0" locked="0" layoutInCell="1" allowOverlap="0" wp14:anchorId="7065EC5C" wp14:editId="11296748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9148" cy="6096"/>
            <wp:effectExtent l="0" t="0" r="0" b="0"/>
            <wp:wrapSquare wrapText="bothSides"/>
            <wp:docPr id="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(náklady </w:t>
      </w:r>
      <w:r w:rsidR="002C66E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spojené s pořízením: suroviny 39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,00 Kč, 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ostatní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provozní náklady</w:t>
      </w:r>
      <w:r w:rsidR="002C66E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41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,00 Kč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>).</w:t>
      </w:r>
    </w:p>
    <w:p w:rsidR="006A5415" w:rsidRPr="006A5415" w:rsidRDefault="00D75821" w:rsidP="006A5415">
      <w:pPr>
        <w:spacing w:after="817" w:line="262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Jihlavě dne </w:t>
      </w:r>
      <w:r w:rsidR="002C66E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15. 6. </w:t>
      </w:r>
      <w:bookmarkStart w:id="0" w:name="_GoBack"/>
      <w:bookmarkEnd w:id="0"/>
      <w:r w:rsidR="002C66E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2022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Základní škola speciální a Praktická škola                 Základní škola T. G. Masaryka, 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Jihlava, příspěvková organizace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 Jihlava, příspěvková organizace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Březinova 31, 586 01 Jihlava                                Žižkova 50, 586 01 Jihlava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7" w:line="262" w:lineRule="auto"/>
        <w:ind w:left="1036" w:hanging="100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" w:line="262" w:lineRule="auto"/>
        <w:ind w:left="590" w:right="1810" w:hanging="86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za odběratele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>za dodavatele</w:t>
      </w:r>
    </w:p>
    <w:p w:rsidR="002A1938" w:rsidRDefault="002A1938"/>
    <w:p w:rsidR="006A5415" w:rsidRDefault="006A5415">
      <w:r>
        <w:t xml:space="preserve">   </w:t>
      </w:r>
      <w:r w:rsidR="000B5D69">
        <w:t xml:space="preserve">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6A5415" w:rsidRDefault="006A5415"/>
    <w:p w:rsidR="006A5415" w:rsidRDefault="006A5415"/>
    <w:sectPr w:rsidR="006A5415">
      <w:type w:val="continuous"/>
      <w:pgSz w:w="11914" w:h="16848"/>
      <w:pgMar w:top="1531" w:right="1570" w:bottom="1618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15"/>
    <w:rsid w:val="000B5D69"/>
    <w:rsid w:val="0017712A"/>
    <w:rsid w:val="002A1938"/>
    <w:rsid w:val="002C66ED"/>
    <w:rsid w:val="006A5415"/>
    <w:rsid w:val="00A26308"/>
    <w:rsid w:val="00CF5AC6"/>
    <w:rsid w:val="00D75821"/>
    <w:rsid w:val="00D91351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0818"/>
  <w15:chartTrackingRefBased/>
  <w15:docId w15:val="{575C3B11-AC3A-48F2-87F1-3540656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2022-06-16T10:56:00Z</dcterms:created>
  <dcterms:modified xsi:type="dcterms:W3CDTF">2022-06-16T10:59:00Z</dcterms:modified>
</cp:coreProperties>
</file>