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D7288" w14:textId="77777777" w:rsidR="00CC4DC1" w:rsidRDefault="00FB72EC" w:rsidP="00EB0B31">
      <w:pPr>
        <w:spacing w:line="264" w:lineRule="auto"/>
        <w:jc w:val="center"/>
        <w:rPr>
          <w:b/>
          <w:spacing w:val="70"/>
          <w:sz w:val="28"/>
          <w:szCs w:val="28"/>
        </w:rPr>
      </w:pPr>
      <w:r w:rsidRPr="00FB72EC">
        <w:rPr>
          <w:b/>
          <w:spacing w:val="70"/>
          <w:sz w:val="28"/>
          <w:szCs w:val="28"/>
        </w:rPr>
        <w:t xml:space="preserve">Smlouva o dílo </w:t>
      </w:r>
      <w:r w:rsidR="00923F11" w:rsidRPr="00FB72EC">
        <w:rPr>
          <w:b/>
          <w:spacing w:val="70"/>
          <w:sz w:val="28"/>
          <w:szCs w:val="28"/>
        </w:rPr>
        <w:t xml:space="preserve">na zpracování projektové dokumentace a </w:t>
      </w:r>
      <w:r w:rsidR="00E4251C" w:rsidRPr="00FB72EC">
        <w:rPr>
          <w:b/>
          <w:spacing w:val="70"/>
          <w:sz w:val="28"/>
          <w:szCs w:val="28"/>
        </w:rPr>
        <w:t>smlouv</w:t>
      </w:r>
      <w:r w:rsidRPr="00FB72EC">
        <w:rPr>
          <w:b/>
          <w:spacing w:val="70"/>
          <w:sz w:val="28"/>
          <w:szCs w:val="28"/>
        </w:rPr>
        <w:t>a</w:t>
      </w:r>
      <w:r w:rsidR="00E4251C" w:rsidRPr="00FB72EC">
        <w:rPr>
          <w:b/>
          <w:spacing w:val="70"/>
          <w:sz w:val="28"/>
          <w:szCs w:val="28"/>
        </w:rPr>
        <w:t xml:space="preserve"> o poskytování služeb autorského dozoru projektanta</w:t>
      </w:r>
    </w:p>
    <w:p w14:paraId="50EC1562" w14:textId="73EDFDE8" w:rsidR="00E65D28" w:rsidRPr="00E65D28" w:rsidRDefault="00E65D28" w:rsidP="0060781A">
      <w:pPr>
        <w:pStyle w:val="Zhlav"/>
        <w:spacing w:line="264" w:lineRule="auto"/>
        <w:rPr>
          <w:b/>
          <w:sz w:val="22"/>
          <w:szCs w:val="22"/>
        </w:rPr>
      </w:pPr>
    </w:p>
    <w:p w14:paraId="416B67DE" w14:textId="10678B87" w:rsidR="0060781A" w:rsidRPr="0060781A" w:rsidRDefault="0060781A" w:rsidP="0060781A">
      <w:pPr>
        <w:widowControl w:val="0"/>
        <w:spacing w:line="264" w:lineRule="auto"/>
        <w:jc w:val="center"/>
        <w:rPr>
          <w:b/>
          <w:color w:val="00000A"/>
          <w:sz w:val="28"/>
          <w:szCs w:val="28"/>
        </w:rPr>
      </w:pPr>
    </w:p>
    <w:p w14:paraId="1B241F12" w14:textId="77777777" w:rsidR="00112A68" w:rsidRPr="00112A68" w:rsidRDefault="00112A68" w:rsidP="00112A68">
      <w:pPr>
        <w:spacing w:line="264" w:lineRule="auto"/>
        <w:jc w:val="center"/>
        <w:rPr>
          <w:b/>
          <w:color w:val="00000A"/>
          <w:sz w:val="28"/>
          <w:szCs w:val="28"/>
        </w:rPr>
      </w:pPr>
      <w:r w:rsidRPr="00112A68">
        <w:rPr>
          <w:b/>
          <w:color w:val="00000A"/>
          <w:sz w:val="28"/>
          <w:szCs w:val="28"/>
        </w:rPr>
        <w:t>„Cyklostezka Ohře – Dalovice - Všeborovice – zhotovení projektové dokumentace pro vydání stavebního povolení, projektové dokumentace</w:t>
      </w:r>
    </w:p>
    <w:p w14:paraId="5950C334" w14:textId="2BF6D9D0" w:rsidR="00902DF4" w:rsidRDefault="00112A68" w:rsidP="00112A68">
      <w:pPr>
        <w:spacing w:line="264" w:lineRule="auto"/>
        <w:jc w:val="center"/>
        <w:rPr>
          <w:sz w:val="22"/>
          <w:szCs w:val="22"/>
        </w:rPr>
      </w:pPr>
      <w:r w:rsidRPr="00112A68">
        <w:rPr>
          <w:b/>
          <w:color w:val="00000A"/>
          <w:sz w:val="28"/>
          <w:szCs w:val="28"/>
        </w:rPr>
        <w:t>pro provádění stavby, výkon inženýrské činnosti a autorského dozoru projektanta“</w:t>
      </w:r>
    </w:p>
    <w:p w14:paraId="0A5D7D28" w14:textId="77777777" w:rsidR="00EF722D" w:rsidRPr="00FB445A" w:rsidRDefault="00EF722D" w:rsidP="00EB0B31">
      <w:pPr>
        <w:spacing w:line="264" w:lineRule="auto"/>
        <w:rPr>
          <w:sz w:val="22"/>
          <w:szCs w:val="22"/>
        </w:rPr>
      </w:pPr>
    </w:p>
    <w:p w14:paraId="3F972426" w14:textId="77777777"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24529D9F" w14:textId="77777777" w:rsidR="00A62B2E" w:rsidRPr="00FB445A" w:rsidRDefault="00A62B2E" w:rsidP="00EB0B31">
      <w:pPr>
        <w:spacing w:line="264" w:lineRule="auto"/>
        <w:rPr>
          <w:color w:val="00000A"/>
          <w:sz w:val="22"/>
          <w:szCs w:val="22"/>
        </w:rPr>
      </w:pPr>
    </w:p>
    <w:p w14:paraId="1075B21C" w14:textId="77777777" w:rsidR="00A62B2E" w:rsidRPr="00FB445A" w:rsidRDefault="00923F11" w:rsidP="00C105E7">
      <w:pPr>
        <w:spacing w:line="264" w:lineRule="auto"/>
        <w:rPr>
          <w:b/>
          <w:i/>
          <w:sz w:val="22"/>
          <w:szCs w:val="22"/>
        </w:rPr>
      </w:pPr>
      <w:r w:rsidRPr="00FB445A">
        <w:rPr>
          <w:b/>
          <w:i/>
          <w:sz w:val="22"/>
          <w:szCs w:val="22"/>
        </w:rPr>
        <w:t>Karlovarský kraj</w:t>
      </w:r>
    </w:p>
    <w:p w14:paraId="0E3E8B61" w14:textId="77777777" w:rsidR="00A62B2E" w:rsidRPr="003F2F14" w:rsidRDefault="00923F11" w:rsidP="00C105E7">
      <w:pPr>
        <w:spacing w:line="264" w:lineRule="auto"/>
        <w:rPr>
          <w:sz w:val="22"/>
          <w:szCs w:val="22"/>
        </w:rPr>
      </w:pPr>
      <w:r w:rsidRPr="003F2F14">
        <w:rPr>
          <w:sz w:val="22"/>
          <w:szCs w:val="22"/>
        </w:rPr>
        <w:t xml:space="preserve">se sídlem: </w:t>
      </w:r>
      <w:r w:rsidRPr="003F2F14">
        <w:rPr>
          <w:sz w:val="22"/>
          <w:szCs w:val="22"/>
        </w:rPr>
        <w:tab/>
      </w:r>
      <w:r w:rsidRPr="003F2F14">
        <w:rPr>
          <w:sz w:val="22"/>
          <w:szCs w:val="22"/>
        </w:rPr>
        <w:tab/>
        <w:t>Závodní 353/88, 360 06 Karlovy Vary</w:t>
      </w:r>
    </w:p>
    <w:p w14:paraId="1075CC5A" w14:textId="77777777" w:rsidR="00A62B2E" w:rsidRPr="003F2F14" w:rsidRDefault="00923F11" w:rsidP="00C105E7">
      <w:pPr>
        <w:spacing w:line="264" w:lineRule="auto"/>
        <w:rPr>
          <w:sz w:val="22"/>
          <w:szCs w:val="22"/>
        </w:rPr>
      </w:pPr>
      <w:r w:rsidRPr="003F2F14">
        <w:rPr>
          <w:sz w:val="22"/>
          <w:szCs w:val="22"/>
        </w:rPr>
        <w:t xml:space="preserve">IČO: </w:t>
      </w:r>
      <w:r w:rsidRPr="003F2F14">
        <w:rPr>
          <w:sz w:val="22"/>
          <w:szCs w:val="22"/>
        </w:rPr>
        <w:tab/>
      </w:r>
      <w:r w:rsidRPr="003F2F14">
        <w:rPr>
          <w:sz w:val="22"/>
          <w:szCs w:val="22"/>
        </w:rPr>
        <w:tab/>
      </w:r>
      <w:r w:rsidRPr="003F2F14">
        <w:rPr>
          <w:sz w:val="22"/>
          <w:szCs w:val="22"/>
        </w:rPr>
        <w:tab/>
        <w:t>70891168</w:t>
      </w:r>
    </w:p>
    <w:p w14:paraId="122D5072" w14:textId="77777777" w:rsidR="00A62B2E" w:rsidRPr="003F2F14" w:rsidRDefault="00923F11" w:rsidP="00C105E7">
      <w:pPr>
        <w:spacing w:line="264" w:lineRule="auto"/>
        <w:rPr>
          <w:sz w:val="22"/>
          <w:szCs w:val="22"/>
        </w:rPr>
      </w:pPr>
      <w:r w:rsidRPr="003F2F14">
        <w:rPr>
          <w:sz w:val="22"/>
          <w:szCs w:val="22"/>
        </w:rPr>
        <w:t xml:space="preserve">DIČ: </w:t>
      </w:r>
      <w:r w:rsidRPr="003F2F14">
        <w:rPr>
          <w:sz w:val="22"/>
          <w:szCs w:val="22"/>
        </w:rPr>
        <w:tab/>
      </w:r>
      <w:r w:rsidRPr="003F2F14">
        <w:rPr>
          <w:sz w:val="22"/>
          <w:szCs w:val="22"/>
        </w:rPr>
        <w:tab/>
      </w:r>
      <w:r w:rsidRPr="003F2F14">
        <w:rPr>
          <w:sz w:val="22"/>
          <w:szCs w:val="22"/>
        </w:rPr>
        <w:tab/>
        <w:t>CZ70891168</w:t>
      </w:r>
    </w:p>
    <w:p w14:paraId="6F73DE48" w14:textId="3CDA01B9" w:rsidR="00A62B2E" w:rsidRPr="003F2F14" w:rsidRDefault="00923F11" w:rsidP="00C105E7">
      <w:pPr>
        <w:spacing w:line="264" w:lineRule="auto"/>
        <w:ind w:left="2127" w:hanging="2127"/>
        <w:jc w:val="both"/>
        <w:rPr>
          <w:sz w:val="22"/>
          <w:szCs w:val="22"/>
        </w:rPr>
      </w:pPr>
      <w:r w:rsidRPr="003F2F14">
        <w:rPr>
          <w:sz w:val="22"/>
          <w:szCs w:val="22"/>
        </w:rPr>
        <w:t xml:space="preserve">bankovní spojení: </w:t>
      </w:r>
      <w:r w:rsidRPr="003F2F14">
        <w:rPr>
          <w:sz w:val="22"/>
          <w:szCs w:val="22"/>
        </w:rPr>
        <w:tab/>
      </w:r>
      <w:r w:rsidR="00850739">
        <w:rPr>
          <w:sz w:val="22"/>
          <w:szCs w:val="22"/>
        </w:rPr>
        <w:t>XXXXXXXXXXXXXX</w:t>
      </w:r>
    </w:p>
    <w:p w14:paraId="4B236B30" w14:textId="588C5319" w:rsidR="00A62B2E" w:rsidRPr="003F2F14" w:rsidRDefault="00923F11" w:rsidP="00C105E7">
      <w:pPr>
        <w:spacing w:line="264" w:lineRule="auto"/>
        <w:ind w:left="2127" w:hanging="2127"/>
        <w:jc w:val="both"/>
        <w:rPr>
          <w:i/>
          <w:iCs/>
          <w:sz w:val="22"/>
          <w:szCs w:val="22"/>
        </w:rPr>
      </w:pPr>
      <w:r w:rsidRPr="003F2F14">
        <w:rPr>
          <w:sz w:val="22"/>
          <w:szCs w:val="22"/>
        </w:rPr>
        <w:t xml:space="preserve">číslo účtu: </w:t>
      </w:r>
      <w:r w:rsidRPr="003F2F14">
        <w:rPr>
          <w:sz w:val="22"/>
          <w:szCs w:val="22"/>
        </w:rPr>
        <w:tab/>
      </w:r>
      <w:r w:rsidR="00850739">
        <w:rPr>
          <w:sz w:val="22"/>
          <w:szCs w:val="22"/>
        </w:rPr>
        <w:t>XXXXXXXXXXXXXX</w:t>
      </w:r>
    </w:p>
    <w:p w14:paraId="28D3F42B" w14:textId="28C09E6F" w:rsidR="00A62B2E" w:rsidRPr="003F2F14" w:rsidRDefault="00923F11" w:rsidP="00C105E7">
      <w:pPr>
        <w:spacing w:line="264" w:lineRule="auto"/>
        <w:ind w:left="2127" w:hanging="2127"/>
        <w:jc w:val="both"/>
        <w:rPr>
          <w:sz w:val="22"/>
          <w:szCs w:val="22"/>
        </w:rPr>
      </w:pPr>
      <w:r w:rsidRPr="003F2F14">
        <w:rPr>
          <w:sz w:val="22"/>
          <w:szCs w:val="22"/>
        </w:rPr>
        <w:t xml:space="preserve">zastoupený: </w:t>
      </w:r>
      <w:r w:rsidRPr="003F2F14">
        <w:rPr>
          <w:sz w:val="22"/>
          <w:szCs w:val="22"/>
        </w:rPr>
        <w:tab/>
      </w:r>
      <w:r w:rsidR="00112A68">
        <w:rPr>
          <w:sz w:val="22"/>
          <w:szCs w:val="22"/>
        </w:rPr>
        <w:t xml:space="preserve">Ing. </w:t>
      </w:r>
      <w:r w:rsidR="008A0AF8">
        <w:rPr>
          <w:sz w:val="22"/>
          <w:szCs w:val="22"/>
        </w:rPr>
        <w:t xml:space="preserve">arch. </w:t>
      </w:r>
      <w:r w:rsidR="00112A68">
        <w:rPr>
          <w:sz w:val="22"/>
          <w:szCs w:val="22"/>
        </w:rPr>
        <w:t>Janou Kaválkovou</w:t>
      </w:r>
      <w:r w:rsidR="00E44C76">
        <w:rPr>
          <w:sz w:val="22"/>
          <w:szCs w:val="22"/>
        </w:rPr>
        <w:t xml:space="preserve">, </w:t>
      </w:r>
      <w:r w:rsidR="00112A68">
        <w:rPr>
          <w:sz w:val="22"/>
          <w:szCs w:val="22"/>
        </w:rPr>
        <w:t xml:space="preserve">vedoucí odboru regionálního rozvoje </w:t>
      </w:r>
    </w:p>
    <w:p w14:paraId="664AE664" w14:textId="77777777" w:rsidR="00A62B2E" w:rsidRPr="003F2F14" w:rsidRDefault="00A62B2E" w:rsidP="00C105E7">
      <w:pPr>
        <w:spacing w:line="264" w:lineRule="auto"/>
        <w:rPr>
          <w:color w:val="00000A"/>
          <w:sz w:val="22"/>
          <w:szCs w:val="22"/>
        </w:rPr>
      </w:pPr>
    </w:p>
    <w:p w14:paraId="62758330" w14:textId="77777777" w:rsidR="00A62B2E" w:rsidRPr="003F2F14" w:rsidRDefault="00923F11" w:rsidP="00C105E7">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C105E7">
      <w:pPr>
        <w:spacing w:line="264" w:lineRule="auto"/>
        <w:rPr>
          <w:color w:val="00000A"/>
          <w:sz w:val="22"/>
          <w:szCs w:val="22"/>
        </w:rPr>
      </w:pPr>
    </w:p>
    <w:p w14:paraId="37E8305F" w14:textId="77777777" w:rsidR="00A62B2E" w:rsidRPr="003F2F14" w:rsidRDefault="00923F11" w:rsidP="00C105E7">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C105E7">
      <w:pPr>
        <w:spacing w:line="264" w:lineRule="auto"/>
        <w:rPr>
          <w:b/>
          <w:color w:val="00000A"/>
          <w:sz w:val="22"/>
          <w:szCs w:val="22"/>
        </w:rPr>
      </w:pPr>
    </w:p>
    <w:p w14:paraId="7FDF142A" w14:textId="20A3569D" w:rsidR="0060781A" w:rsidRPr="00760C39" w:rsidRDefault="00760C39" w:rsidP="00C105E7">
      <w:pPr>
        <w:spacing w:line="264" w:lineRule="auto"/>
        <w:rPr>
          <w:b/>
          <w:i/>
          <w:sz w:val="22"/>
          <w:szCs w:val="22"/>
        </w:rPr>
      </w:pPr>
      <w:r w:rsidRPr="00760C39">
        <w:rPr>
          <w:b/>
          <w:i/>
          <w:sz w:val="22"/>
          <w:szCs w:val="22"/>
        </w:rPr>
        <w:t>PONTIKA s.r.o.</w:t>
      </w:r>
    </w:p>
    <w:p w14:paraId="2C158858" w14:textId="0718FB44" w:rsidR="0060781A" w:rsidRPr="00760C39" w:rsidRDefault="0060781A" w:rsidP="00C105E7">
      <w:pPr>
        <w:spacing w:line="264" w:lineRule="auto"/>
        <w:rPr>
          <w:color w:val="00000A"/>
          <w:sz w:val="22"/>
          <w:szCs w:val="22"/>
        </w:rPr>
      </w:pPr>
      <w:r>
        <w:rPr>
          <w:color w:val="00000A"/>
          <w:sz w:val="22"/>
          <w:szCs w:val="22"/>
        </w:rPr>
        <w:t>se sídlem</w:t>
      </w:r>
      <w:r w:rsidRPr="00975AB8">
        <w:rPr>
          <w:color w:val="00000A"/>
          <w:sz w:val="22"/>
          <w:szCs w:val="22"/>
        </w:rPr>
        <w:t xml:space="preserve">: </w:t>
      </w:r>
      <w:r w:rsidRPr="00975AB8">
        <w:rPr>
          <w:color w:val="00000A"/>
          <w:sz w:val="22"/>
          <w:szCs w:val="22"/>
        </w:rPr>
        <w:tab/>
      </w:r>
      <w:r w:rsidRPr="00975AB8">
        <w:rPr>
          <w:color w:val="00000A"/>
          <w:sz w:val="22"/>
          <w:szCs w:val="22"/>
        </w:rPr>
        <w:tab/>
      </w:r>
      <w:r w:rsidR="00760C39" w:rsidRPr="00760C39">
        <w:rPr>
          <w:color w:val="00000A"/>
          <w:sz w:val="22"/>
          <w:szCs w:val="22"/>
        </w:rPr>
        <w:t>Štůrova 352/15, 360 04 Karlovy Vary</w:t>
      </w:r>
      <w:bookmarkStart w:id="0" w:name="_GoBack"/>
      <w:bookmarkEnd w:id="0"/>
    </w:p>
    <w:p w14:paraId="511C5FD3" w14:textId="2AED3BFF" w:rsidR="0060781A" w:rsidRPr="00760C39" w:rsidRDefault="0060781A" w:rsidP="00C105E7">
      <w:pPr>
        <w:spacing w:line="264" w:lineRule="auto"/>
        <w:rPr>
          <w:color w:val="00000A"/>
          <w:sz w:val="22"/>
          <w:szCs w:val="22"/>
        </w:rPr>
      </w:pPr>
      <w:r w:rsidRPr="00760C39">
        <w:rPr>
          <w:color w:val="00000A"/>
          <w:sz w:val="22"/>
          <w:szCs w:val="22"/>
        </w:rPr>
        <w:t xml:space="preserve">IČO:   </w:t>
      </w:r>
      <w:r w:rsidRPr="00760C39">
        <w:rPr>
          <w:color w:val="00000A"/>
          <w:sz w:val="22"/>
          <w:szCs w:val="22"/>
        </w:rPr>
        <w:tab/>
      </w:r>
      <w:r w:rsidRPr="00760C39">
        <w:rPr>
          <w:color w:val="00000A"/>
          <w:sz w:val="22"/>
          <w:szCs w:val="22"/>
        </w:rPr>
        <w:tab/>
      </w:r>
      <w:r w:rsidRPr="00760C39">
        <w:rPr>
          <w:color w:val="00000A"/>
          <w:sz w:val="22"/>
          <w:szCs w:val="22"/>
        </w:rPr>
        <w:tab/>
      </w:r>
      <w:r w:rsidR="00760C39" w:rsidRPr="00760C39">
        <w:rPr>
          <w:color w:val="00000A"/>
          <w:sz w:val="22"/>
          <w:szCs w:val="22"/>
        </w:rPr>
        <w:t>26342669</w:t>
      </w:r>
    </w:p>
    <w:p w14:paraId="489502E9" w14:textId="1642DF24" w:rsidR="0060781A" w:rsidRPr="00975AB8" w:rsidRDefault="0060781A" w:rsidP="00C105E7">
      <w:pPr>
        <w:spacing w:line="264" w:lineRule="auto"/>
        <w:rPr>
          <w:color w:val="00000A"/>
          <w:sz w:val="22"/>
          <w:szCs w:val="22"/>
        </w:rPr>
      </w:pPr>
      <w:r w:rsidRPr="00760C39">
        <w:rPr>
          <w:color w:val="00000A"/>
          <w:sz w:val="22"/>
          <w:szCs w:val="22"/>
        </w:rPr>
        <w:t xml:space="preserve">DIČ: </w:t>
      </w:r>
      <w:r w:rsidRPr="00760C39">
        <w:rPr>
          <w:color w:val="00000A"/>
          <w:sz w:val="22"/>
          <w:szCs w:val="22"/>
        </w:rPr>
        <w:tab/>
      </w:r>
      <w:r w:rsidRPr="00760C39">
        <w:rPr>
          <w:color w:val="00000A"/>
          <w:sz w:val="22"/>
          <w:szCs w:val="22"/>
        </w:rPr>
        <w:tab/>
      </w:r>
      <w:r w:rsidRPr="00760C39">
        <w:rPr>
          <w:color w:val="00000A"/>
          <w:sz w:val="22"/>
          <w:szCs w:val="22"/>
        </w:rPr>
        <w:tab/>
      </w:r>
      <w:r w:rsidR="00760C39" w:rsidRPr="00760C39">
        <w:rPr>
          <w:color w:val="00000A"/>
          <w:sz w:val="22"/>
          <w:szCs w:val="22"/>
        </w:rPr>
        <w:t>CZ26342669</w:t>
      </w:r>
    </w:p>
    <w:p w14:paraId="179D75A5" w14:textId="6A9A4FC4" w:rsidR="0060781A" w:rsidRPr="00975AB8" w:rsidRDefault="0060781A" w:rsidP="00C105E7">
      <w:pPr>
        <w:spacing w:line="264" w:lineRule="auto"/>
        <w:ind w:left="2127" w:hanging="2127"/>
        <w:jc w:val="both"/>
        <w:rPr>
          <w:color w:val="00000A"/>
          <w:sz w:val="22"/>
          <w:szCs w:val="22"/>
        </w:rPr>
      </w:pPr>
      <w:r w:rsidRPr="00975AB8">
        <w:rPr>
          <w:color w:val="00000A"/>
          <w:sz w:val="22"/>
          <w:szCs w:val="22"/>
        </w:rPr>
        <w:t>bankovní spojení:</w:t>
      </w:r>
      <w:r>
        <w:rPr>
          <w:color w:val="00000A"/>
          <w:sz w:val="22"/>
          <w:szCs w:val="22"/>
        </w:rPr>
        <w:tab/>
      </w:r>
      <w:r w:rsidR="00850739">
        <w:rPr>
          <w:sz w:val="22"/>
          <w:szCs w:val="22"/>
        </w:rPr>
        <w:t>XXXXXXXXXXXXXX</w:t>
      </w:r>
    </w:p>
    <w:p w14:paraId="0EB6FBFC" w14:textId="1A50368D" w:rsidR="0060781A" w:rsidRPr="00975AB8" w:rsidRDefault="0060781A" w:rsidP="00C105E7">
      <w:pPr>
        <w:spacing w:line="264" w:lineRule="auto"/>
        <w:ind w:left="2127" w:hanging="2127"/>
        <w:jc w:val="both"/>
        <w:rPr>
          <w:color w:val="00000A"/>
          <w:sz w:val="22"/>
          <w:szCs w:val="22"/>
        </w:rPr>
      </w:pPr>
      <w:r w:rsidRPr="00975AB8">
        <w:rPr>
          <w:color w:val="00000A"/>
          <w:sz w:val="22"/>
          <w:szCs w:val="22"/>
        </w:rPr>
        <w:t>číslo účtu:</w:t>
      </w:r>
      <w:r>
        <w:rPr>
          <w:color w:val="00000A"/>
          <w:sz w:val="22"/>
          <w:szCs w:val="22"/>
        </w:rPr>
        <w:tab/>
      </w:r>
      <w:r w:rsidR="00850739">
        <w:rPr>
          <w:sz w:val="22"/>
          <w:szCs w:val="22"/>
        </w:rPr>
        <w:t>XXXXXXXXXXXXXX</w:t>
      </w:r>
    </w:p>
    <w:p w14:paraId="1CED9923" w14:textId="7645895D" w:rsidR="0060781A" w:rsidRDefault="0060781A" w:rsidP="00C105E7">
      <w:pPr>
        <w:spacing w:line="264" w:lineRule="auto"/>
        <w:rPr>
          <w:color w:val="00000A"/>
          <w:sz w:val="22"/>
          <w:szCs w:val="22"/>
        </w:rPr>
      </w:pPr>
      <w:r w:rsidRPr="00975AB8">
        <w:rPr>
          <w:color w:val="00000A"/>
          <w:sz w:val="22"/>
          <w:szCs w:val="22"/>
        </w:rPr>
        <w:t>zastoupený:</w:t>
      </w:r>
      <w:r>
        <w:rPr>
          <w:color w:val="00000A"/>
          <w:sz w:val="22"/>
          <w:szCs w:val="22"/>
        </w:rPr>
        <w:tab/>
      </w:r>
      <w:r>
        <w:rPr>
          <w:color w:val="00000A"/>
          <w:sz w:val="22"/>
          <w:szCs w:val="22"/>
        </w:rPr>
        <w:tab/>
      </w:r>
      <w:r w:rsidR="00760C39" w:rsidRPr="00760C39">
        <w:rPr>
          <w:color w:val="00000A"/>
          <w:sz w:val="22"/>
          <w:szCs w:val="22"/>
        </w:rPr>
        <w:t>Ing. Janem Procházkou a Ing. Luďkem Oberhofnerem, jednateli společnosti</w:t>
      </w:r>
    </w:p>
    <w:p w14:paraId="62189C18" w14:textId="256707C2" w:rsidR="0060781A" w:rsidRPr="00975AB8" w:rsidRDefault="0060781A" w:rsidP="00C105E7">
      <w:pPr>
        <w:spacing w:line="264" w:lineRule="auto"/>
        <w:rPr>
          <w:color w:val="00000A"/>
          <w:sz w:val="22"/>
          <w:szCs w:val="22"/>
        </w:rPr>
      </w:pPr>
      <w:r w:rsidRPr="00975AB8">
        <w:rPr>
          <w:color w:val="00000A"/>
          <w:sz w:val="22"/>
          <w:szCs w:val="22"/>
        </w:rPr>
        <w:t xml:space="preserve">zapsaný v obchodním rejstříku vedeném </w:t>
      </w:r>
      <w:r w:rsidR="00FB3E3B" w:rsidRPr="00FB3E3B">
        <w:rPr>
          <w:color w:val="00000A"/>
          <w:sz w:val="22"/>
          <w:szCs w:val="22"/>
        </w:rPr>
        <w:t>Krajským</w:t>
      </w:r>
      <w:r>
        <w:rPr>
          <w:color w:val="00000A"/>
          <w:sz w:val="22"/>
          <w:szCs w:val="22"/>
        </w:rPr>
        <w:t xml:space="preserve"> </w:t>
      </w:r>
      <w:r w:rsidRPr="00975AB8">
        <w:rPr>
          <w:color w:val="00000A"/>
          <w:sz w:val="22"/>
          <w:szCs w:val="22"/>
        </w:rPr>
        <w:t xml:space="preserve">soudem v </w:t>
      </w:r>
      <w:r w:rsidR="00FB3E3B" w:rsidRPr="00FB3E3B">
        <w:rPr>
          <w:color w:val="00000A"/>
          <w:sz w:val="22"/>
          <w:szCs w:val="22"/>
        </w:rPr>
        <w:t>Plzni</w:t>
      </w:r>
      <w:r w:rsidRPr="00975AB8">
        <w:rPr>
          <w:color w:val="00000A"/>
          <w:sz w:val="22"/>
          <w:szCs w:val="22"/>
        </w:rPr>
        <w:t xml:space="preserve"> oddíl </w:t>
      </w:r>
      <w:r w:rsidR="00FB3E3B" w:rsidRPr="00FB3E3B">
        <w:rPr>
          <w:color w:val="00000A"/>
          <w:sz w:val="22"/>
          <w:szCs w:val="22"/>
        </w:rPr>
        <w:t>C</w:t>
      </w:r>
      <w:r>
        <w:rPr>
          <w:color w:val="00000A"/>
          <w:sz w:val="22"/>
          <w:szCs w:val="22"/>
        </w:rPr>
        <w:t xml:space="preserve"> </w:t>
      </w:r>
      <w:r w:rsidRPr="00975AB8">
        <w:rPr>
          <w:color w:val="00000A"/>
          <w:sz w:val="22"/>
          <w:szCs w:val="22"/>
        </w:rPr>
        <w:t xml:space="preserve">vložka </w:t>
      </w:r>
      <w:r w:rsidR="00FB3E3B" w:rsidRPr="00FB3E3B">
        <w:rPr>
          <w:color w:val="00000A"/>
          <w:sz w:val="22"/>
          <w:szCs w:val="22"/>
        </w:rPr>
        <w:t>14193</w:t>
      </w:r>
    </w:p>
    <w:p w14:paraId="340CDF91" w14:textId="77777777" w:rsidR="00A62B2E" w:rsidRPr="00975AB8" w:rsidRDefault="00A62B2E" w:rsidP="00C105E7">
      <w:pPr>
        <w:spacing w:line="264" w:lineRule="auto"/>
        <w:jc w:val="both"/>
        <w:rPr>
          <w:color w:val="00000A"/>
          <w:sz w:val="22"/>
          <w:szCs w:val="22"/>
        </w:rPr>
      </w:pPr>
    </w:p>
    <w:p w14:paraId="6CE997F6" w14:textId="77777777" w:rsidR="00A62B2E" w:rsidRPr="00975AB8" w:rsidRDefault="00923F11" w:rsidP="00C105E7">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C105E7">
      <w:pPr>
        <w:spacing w:line="264" w:lineRule="auto"/>
        <w:jc w:val="both"/>
        <w:rPr>
          <w:i/>
          <w:color w:val="00000A"/>
          <w:sz w:val="22"/>
          <w:szCs w:val="22"/>
        </w:rPr>
      </w:pPr>
    </w:p>
    <w:p w14:paraId="033B72DD" w14:textId="77777777" w:rsidR="00A62B2E" w:rsidRPr="00975AB8" w:rsidRDefault="00923F11" w:rsidP="00C105E7">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C105E7">
      <w:pPr>
        <w:spacing w:line="264" w:lineRule="auto"/>
        <w:jc w:val="both"/>
        <w:rPr>
          <w:color w:val="00000A"/>
          <w:sz w:val="22"/>
          <w:szCs w:val="22"/>
        </w:rPr>
      </w:pPr>
    </w:p>
    <w:p w14:paraId="414429AE" w14:textId="2AEE1E41" w:rsidR="00A62B2E" w:rsidRDefault="00A62B2E" w:rsidP="00C105E7">
      <w:pPr>
        <w:spacing w:line="264" w:lineRule="auto"/>
        <w:jc w:val="both"/>
        <w:rPr>
          <w:color w:val="00000A"/>
          <w:sz w:val="22"/>
          <w:szCs w:val="22"/>
        </w:rPr>
      </w:pPr>
    </w:p>
    <w:p w14:paraId="0C0B7583" w14:textId="77777777" w:rsidR="00B8346B" w:rsidRPr="001523F4" w:rsidRDefault="00B8346B" w:rsidP="00C105E7">
      <w:pPr>
        <w:spacing w:line="264" w:lineRule="auto"/>
        <w:jc w:val="both"/>
        <w:rPr>
          <w:color w:val="00000A"/>
          <w:sz w:val="22"/>
          <w:szCs w:val="22"/>
        </w:rPr>
      </w:pPr>
    </w:p>
    <w:p w14:paraId="6EFFD2A6" w14:textId="77777777" w:rsidR="00A62B2E" w:rsidRPr="001523F4" w:rsidRDefault="00923F11" w:rsidP="00C105E7">
      <w:pPr>
        <w:spacing w:line="264" w:lineRule="auto"/>
        <w:jc w:val="both"/>
        <w:rPr>
          <w:color w:val="00000A"/>
          <w:sz w:val="22"/>
          <w:szCs w:val="22"/>
        </w:rPr>
      </w:pPr>
      <w:r w:rsidRPr="001523F4">
        <w:rPr>
          <w:color w:val="00000A"/>
          <w:sz w:val="22"/>
          <w:szCs w:val="22"/>
        </w:rPr>
        <w:t>PREAMBULE</w:t>
      </w:r>
    </w:p>
    <w:p w14:paraId="67410D5C" w14:textId="77777777" w:rsidR="00A62B2E" w:rsidRPr="00283EAB" w:rsidRDefault="00923F11" w:rsidP="00C105E7">
      <w:pPr>
        <w:spacing w:line="264" w:lineRule="auto"/>
        <w:jc w:val="both"/>
        <w:rPr>
          <w:color w:val="00000A"/>
          <w:sz w:val="22"/>
          <w:szCs w:val="22"/>
        </w:rPr>
      </w:pPr>
      <w:r w:rsidRPr="00283EAB">
        <w:rPr>
          <w:color w:val="00000A"/>
          <w:sz w:val="22"/>
          <w:szCs w:val="22"/>
        </w:rPr>
        <w:t>Vzhledem k tomu, že:</w:t>
      </w:r>
    </w:p>
    <w:p w14:paraId="120E675B" w14:textId="77777777" w:rsidR="00DD3C2F" w:rsidRDefault="00EF6A20" w:rsidP="00C105E7">
      <w:pPr>
        <w:numPr>
          <w:ilvl w:val="0"/>
          <w:numId w:val="1"/>
        </w:numPr>
        <w:spacing w:after="120" w:line="264" w:lineRule="auto"/>
        <w:ind w:left="567" w:hanging="425"/>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61077B5C" w14:textId="046A08AB" w:rsidR="00DD3C2F" w:rsidRPr="0060781A" w:rsidRDefault="00EF6A20" w:rsidP="00C105E7">
      <w:pPr>
        <w:numPr>
          <w:ilvl w:val="0"/>
          <w:numId w:val="1"/>
        </w:numPr>
        <w:spacing w:after="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je vybraným dodavatelem veřejné zakázky </w:t>
      </w:r>
      <w:r w:rsidR="00A46B90">
        <w:rPr>
          <w:color w:val="00000A"/>
          <w:sz w:val="22"/>
          <w:szCs w:val="22"/>
        </w:rPr>
        <w:t>malého rozsahu „</w:t>
      </w:r>
      <w:r w:rsidR="004769FE" w:rsidRPr="004769FE">
        <w:rPr>
          <w:color w:val="00000A"/>
          <w:sz w:val="22"/>
          <w:szCs w:val="22"/>
        </w:rPr>
        <w:t>Cyklostezka Ohře – Dalovice - Všeborovice – zhotovení projektové dokumentace pro vydání stavebního povolení, projektové dokumentace pro</w:t>
      </w:r>
      <w:r w:rsidR="005D6644">
        <w:rPr>
          <w:color w:val="00000A"/>
          <w:sz w:val="22"/>
          <w:szCs w:val="22"/>
        </w:rPr>
        <w:t> </w:t>
      </w:r>
      <w:r w:rsidR="004769FE" w:rsidRPr="004769FE">
        <w:rPr>
          <w:color w:val="00000A"/>
          <w:sz w:val="22"/>
          <w:szCs w:val="22"/>
        </w:rPr>
        <w:t>provádění stavby, výkon inženýrské činnosti a autorského dozoru projektanta</w:t>
      </w:r>
      <w:r w:rsidR="00A46B90">
        <w:rPr>
          <w:color w:val="00000A"/>
          <w:sz w:val="22"/>
          <w:szCs w:val="22"/>
        </w:rPr>
        <w:t>“</w:t>
      </w:r>
      <w:r w:rsidR="00923F11" w:rsidRPr="0060781A">
        <w:rPr>
          <w:color w:val="00000A"/>
          <w:sz w:val="22"/>
          <w:szCs w:val="22"/>
        </w:rPr>
        <w:t xml:space="preserve">, vyhlášené dne </w:t>
      </w:r>
      <w:r w:rsidR="00BF2111">
        <w:rPr>
          <w:color w:val="00000A"/>
          <w:sz w:val="22"/>
          <w:szCs w:val="22"/>
        </w:rPr>
        <w:t>11. 5. 2022</w:t>
      </w:r>
      <w:r w:rsidR="00B8346B" w:rsidRPr="0060781A">
        <w:rPr>
          <w:color w:val="00000A"/>
          <w:sz w:val="22"/>
          <w:szCs w:val="22"/>
        </w:rPr>
        <w:t xml:space="preserve"> </w:t>
      </w:r>
      <w:r w:rsidR="00923F11" w:rsidRPr="0060781A">
        <w:rPr>
          <w:color w:val="00000A"/>
          <w:sz w:val="22"/>
          <w:szCs w:val="22"/>
        </w:rPr>
        <w:t>Karlovarským krajem; a</w:t>
      </w:r>
    </w:p>
    <w:p w14:paraId="3E65950B" w14:textId="0029DCC7" w:rsidR="00A62B2E" w:rsidRPr="00DD3C2F" w:rsidRDefault="00EF6A20" w:rsidP="00C105E7">
      <w:pPr>
        <w:numPr>
          <w:ilvl w:val="0"/>
          <w:numId w:val="1"/>
        </w:numPr>
        <w:spacing w:line="264" w:lineRule="auto"/>
        <w:ind w:left="567" w:hanging="425"/>
        <w:jc w:val="both"/>
        <w:rPr>
          <w:color w:val="00000A"/>
          <w:sz w:val="22"/>
          <w:szCs w:val="22"/>
        </w:rPr>
      </w:pPr>
      <w:r w:rsidRPr="00DD3C2F">
        <w:rPr>
          <w:color w:val="00000A"/>
          <w:sz w:val="22"/>
          <w:szCs w:val="22"/>
        </w:rPr>
        <w:lastRenderedPageBreak/>
        <w:t>z</w:t>
      </w:r>
      <w:r w:rsidR="00923F11" w:rsidRPr="00DD3C2F">
        <w:rPr>
          <w:color w:val="00000A"/>
          <w:sz w:val="22"/>
          <w:szCs w:val="22"/>
        </w:rPr>
        <w:t xml:space="preserve">hotovitel prohlašuje, že je schopný dílo </w:t>
      </w:r>
      <w:r w:rsidR="00F11189" w:rsidRPr="00DD3C2F">
        <w:rPr>
          <w:color w:val="00000A"/>
          <w:sz w:val="22"/>
          <w:szCs w:val="22"/>
        </w:rPr>
        <w:t xml:space="preserve">a poskytnuté služby </w:t>
      </w:r>
      <w:r w:rsidR="00923F11" w:rsidRPr="00DD3C2F">
        <w:rPr>
          <w:color w:val="00000A"/>
          <w:sz w:val="22"/>
          <w:szCs w:val="22"/>
        </w:rPr>
        <w:t>dle této smlouvy provést ve stanovené době a ve</w:t>
      </w:r>
      <w:r w:rsidR="000E4FEF" w:rsidRPr="00DD3C2F">
        <w:rPr>
          <w:color w:val="00000A"/>
          <w:sz w:val="22"/>
          <w:szCs w:val="22"/>
        </w:rPr>
        <w:t> </w:t>
      </w:r>
      <w:r w:rsidR="00923F11" w:rsidRPr="00DD3C2F">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C105E7">
      <w:pPr>
        <w:spacing w:line="264" w:lineRule="auto"/>
        <w:ind w:left="720"/>
        <w:jc w:val="both"/>
        <w:rPr>
          <w:color w:val="00000A"/>
          <w:sz w:val="22"/>
          <w:szCs w:val="22"/>
        </w:rPr>
      </w:pPr>
    </w:p>
    <w:p w14:paraId="68BE854A" w14:textId="06C46BE9" w:rsidR="00A62B2E" w:rsidRPr="00283EAB" w:rsidRDefault="00923F11" w:rsidP="00C105E7">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dle § 2586 a následujícíh</w:t>
      </w:r>
      <w:r w:rsidR="00471CD6">
        <w:rPr>
          <w:color w:val="00000A"/>
          <w:sz w:val="22"/>
          <w:szCs w:val="22"/>
        </w:rPr>
        <w:t>o</w:t>
      </w:r>
      <w:r w:rsidR="00560F03" w:rsidRPr="00283EAB">
        <w:rPr>
          <w:color w:val="00000A"/>
          <w:sz w:val="22"/>
          <w:szCs w:val="22"/>
        </w:rPr>
        <w:t xml:space="preserve"> zákona č. 89/2012 Sb., občanský zákoník, ve znění pozdějších předpisů (dále jen „</w:t>
      </w:r>
      <w:r w:rsidR="00560F03" w:rsidRPr="008D5ED3">
        <w:rPr>
          <w:i/>
          <w:color w:val="00000A"/>
          <w:sz w:val="22"/>
          <w:szCs w:val="22"/>
        </w:rPr>
        <w:t>občanský zákoník</w:t>
      </w:r>
      <w:r w:rsidR="00560F03" w:rsidRPr="00283EAB">
        <w:rPr>
          <w:color w:val="00000A"/>
          <w:sz w:val="22"/>
          <w:szCs w:val="22"/>
        </w:rPr>
        <w:t>“)</w:t>
      </w:r>
      <w:r w:rsidR="00560F03">
        <w:rPr>
          <w:color w:val="00000A"/>
          <w:sz w:val="22"/>
          <w:szCs w:val="22"/>
        </w:rPr>
        <w:t xml:space="preserve"> </w:t>
      </w:r>
      <w:r w:rsidRPr="00283EAB">
        <w:rPr>
          <w:color w:val="00000A"/>
          <w:sz w:val="22"/>
          <w:szCs w:val="22"/>
        </w:rPr>
        <w:t>smluvní strany na uzavření této</w:t>
      </w:r>
    </w:p>
    <w:p w14:paraId="700C5ABF" w14:textId="77777777" w:rsidR="00A62B2E" w:rsidRDefault="00A62B2E" w:rsidP="00C105E7">
      <w:pPr>
        <w:spacing w:line="264" w:lineRule="auto"/>
        <w:jc w:val="both"/>
        <w:rPr>
          <w:color w:val="00000A"/>
          <w:sz w:val="22"/>
          <w:szCs w:val="22"/>
        </w:rPr>
      </w:pPr>
    </w:p>
    <w:p w14:paraId="25023CB0" w14:textId="77777777" w:rsidR="00DD4DFB" w:rsidRPr="00283EAB" w:rsidRDefault="00DD4DFB" w:rsidP="00C105E7">
      <w:pPr>
        <w:spacing w:line="264" w:lineRule="auto"/>
        <w:jc w:val="both"/>
        <w:rPr>
          <w:color w:val="00000A"/>
          <w:sz w:val="22"/>
          <w:szCs w:val="22"/>
        </w:rPr>
      </w:pPr>
    </w:p>
    <w:p w14:paraId="61DEE39C" w14:textId="60DEDA61" w:rsidR="006555DC" w:rsidRPr="003B7777" w:rsidRDefault="00F54A3D" w:rsidP="00C105E7">
      <w:pPr>
        <w:spacing w:line="264" w:lineRule="auto"/>
        <w:jc w:val="center"/>
        <w:rPr>
          <w:b/>
          <w:spacing w:val="70"/>
          <w:sz w:val="22"/>
          <w:szCs w:val="22"/>
        </w:rPr>
      </w:pPr>
      <w:r>
        <w:rPr>
          <w:b/>
          <w:spacing w:val="70"/>
          <w:sz w:val="22"/>
          <w:szCs w:val="22"/>
        </w:rPr>
        <w:t>s</w:t>
      </w:r>
      <w:r w:rsidR="006555DC" w:rsidRPr="003B7777">
        <w:rPr>
          <w:b/>
          <w:spacing w:val="70"/>
          <w:sz w:val="22"/>
          <w:szCs w:val="22"/>
        </w:rPr>
        <w:t>mlouv</w:t>
      </w:r>
      <w:r w:rsidR="00692A57">
        <w:rPr>
          <w:b/>
          <w:spacing w:val="70"/>
          <w:sz w:val="22"/>
          <w:szCs w:val="22"/>
        </w:rPr>
        <w:t>y</w:t>
      </w:r>
      <w:r w:rsidR="006555DC" w:rsidRPr="003B7777">
        <w:rPr>
          <w:b/>
          <w:spacing w:val="70"/>
          <w:sz w:val="22"/>
          <w:szCs w:val="22"/>
        </w:rPr>
        <w:t xml:space="preserve"> o dílo na zpracování projektové dokumentace </w:t>
      </w:r>
      <w:r w:rsidR="00EF6A20">
        <w:rPr>
          <w:b/>
          <w:spacing w:val="70"/>
          <w:sz w:val="22"/>
          <w:szCs w:val="22"/>
        </w:rPr>
        <w:br/>
      </w:r>
      <w:r w:rsidR="006555DC" w:rsidRPr="003B7777">
        <w:rPr>
          <w:b/>
          <w:spacing w:val="70"/>
          <w:sz w:val="22"/>
          <w:szCs w:val="22"/>
        </w:rPr>
        <w:t>a smlouv</w:t>
      </w:r>
      <w:r w:rsidR="00692A57">
        <w:rPr>
          <w:b/>
          <w:spacing w:val="70"/>
          <w:sz w:val="22"/>
          <w:szCs w:val="22"/>
        </w:rPr>
        <w:t>y</w:t>
      </w:r>
      <w:r w:rsidR="006555DC" w:rsidRPr="003B7777">
        <w:rPr>
          <w:b/>
          <w:spacing w:val="70"/>
          <w:sz w:val="22"/>
          <w:szCs w:val="22"/>
        </w:rPr>
        <w:t xml:space="preserve"> o poskytování služeb autorského dozoru </w:t>
      </w:r>
      <w:r w:rsidR="00EF722D">
        <w:rPr>
          <w:b/>
          <w:spacing w:val="70"/>
          <w:sz w:val="22"/>
          <w:szCs w:val="22"/>
        </w:rPr>
        <w:t>p</w:t>
      </w:r>
      <w:r w:rsidR="006555DC" w:rsidRPr="003B7777">
        <w:rPr>
          <w:b/>
          <w:spacing w:val="70"/>
          <w:sz w:val="22"/>
          <w:szCs w:val="22"/>
        </w:rPr>
        <w:t>rojektanta</w:t>
      </w:r>
    </w:p>
    <w:p w14:paraId="3480CEE6" w14:textId="77777777" w:rsidR="00987ADE" w:rsidRDefault="00987ADE" w:rsidP="00C105E7">
      <w:pPr>
        <w:spacing w:line="264" w:lineRule="auto"/>
        <w:jc w:val="center"/>
        <w:rPr>
          <w:rFonts w:eastAsiaTheme="minorHAnsi"/>
          <w:sz w:val="22"/>
          <w:szCs w:val="22"/>
          <w:lang w:eastAsia="en-US"/>
        </w:rPr>
      </w:pPr>
    </w:p>
    <w:p w14:paraId="389B76E7" w14:textId="425E3E17" w:rsidR="00560F03" w:rsidRPr="00283EAB" w:rsidRDefault="00923F11" w:rsidP="00C105E7">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C105E7">
      <w:pPr>
        <w:spacing w:line="264" w:lineRule="auto"/>
        <w:jc w:val="center"/>
        <w:rPr>
          <w:color w:val="00000A"/>
          <w:sz w:val="22"/>
          <w:szCs w:val="22"/>
        </w:rPr>
      </w:pPr>
    </w:p>
    <w:p w14:paraId="46B9023F" w14:textId="77777777" w:rsidR="00A62B2E" w:rsidRPr="00283EAB" w:rsidRDefault="00A62B2E" w:rsidP="00C105E7">
      <w:pPr>
        <w:spacing w:line="264" w:lineRule="auto"/>
        <w:rPr>
          <w:sz w:val="22"/>
          <w:szCs w:val="22"/>
        </w:rPr>
      </w:pPr>
    </w:p>
    <w:p w14:paraId="42980ACC" w14:textId="77777777" w:rsidR="00A62B2E" w:rsidRDefault="00923F11" w:rsidP="00116644">
      <w:pPr>
        <w:pStyle w:val="Nadpis1"/>
        <w:numPr>
          <w:ilvl w:val="0"/>
          <w:numId w:val="3"/>
        </w:numPr>
        <w:spacing w:line="264" w:lineRule="auto"/>
        <w:ind w:left="142" w:hanging="142"/>
        <w:jc w:val="center"/>
        <w:rPr>
          <w:color w:val="00000A"/>
          <w:sz w:val="22"/>
          <w:szCs w:val="22"/>
        </w:rPr>
      </w:pPr>
      <w:r w:rsidRPr="00400CCE">
        <w:rPr>
          <w:color w:val="00000A"/>
          <w:sz w:val="22"/>
          <w:szCs w:val="22"/>
        </w:rPr>
        <w:t>Předmět smlouvy</w:t>
      </w:r>
    </w:p>
    <w:p w14:paraId="5DE2FAC4" w14:textId="77777777" w:rsidR="00AD7F68" w:rsidRPr="00400CCE" w:rsidRDefault="00AD7F68" w:rsidP="00C105E7">
      <w:pPr>
        <w:pStyle w:val="Nadpis1"/>
        <w:spacing w:line="264" w:lineRule="auto"/>
        <w:ind w:left="567"/>
        <w:rPr>
          <w:color w:val="00000A"/>
          <w:sz w:val="22"/>
          <w:szCs w:val="22"/>
        </w:rPr>
      </w:pPr>
    </w:p>
    <w:p w14:paraId="67BB160E" w14:textId="7F33E924" w:rsidR="00A62B2E" w:rsidRPr="000211D8" w:rsidRDefault="00923F11" w:rsidP="00C105E7">
      <w:pPr>
        <w:pStyle w:val="Zkladntext2"/>
        <w:numPr>
          <w:ilvl w:val="0"/>
          <w:numId w:val="2"/>
        </w:numPr>
        <w:tabs>
          <w:tab w:val="num" w:pos="567"/>
        </w:tabs>
        <w:spacing w:line="264" w:lineRule="auto"/>
        <w:ind w:left="567" w:hanging="567"/>
        <w:rPr>
          <w:rFonts w:asciiTheme="minorHAnsi" w:hAnsiTheme="minorHAnsi" w:cstheme="minorHAnsi"/>
          <w:color w:val="00000A"/>
        </w:rPr>
      </w:pPr>
      <w:r w:rsidRPr="000211D8">
        <w:rPr>
          <w:rFonts w:asciiTheme="minorHAnsi" w:hAnsiTheme="minorHAnsi" w:cstheme="minorHAnsi"/>
          <w:color w:val="00000A"/>
        </w:rPr>
        <w:t xml:space="preserve">Zhotovitel se touto smlouvou zavazuje provést pro objednatele řádně a včas, na svůj náklad a nebezpečí, sjednané dílo </w:t>
      </w:r>
      <w:r w:rsidR="00073538" w:rsidRPr="000211D8">
        <w:rPr>
          <w:rFonts w:asciiTheme="minorHAnsi" w:hAnsiTheme="minorHAnsi" w:cstheme="minorHAnsi"/>
          <w:color w:val="00000A"/>
        </w:rPr>
        <w:t xml:space="preserve">a </w:t>
      </w:r>
      <w:r w:rsidR="00501BB9" w:rsidRPr="000211D8">
        <w:rPr>
          <w:rFonts w:asciiTheme="minorHAnsi" w:hAnsiTheme="minorHAnsi" w:cstheme="minorHAnsi"/>
          <w:color w:val="00000A"/>
        </w:rPr>
        <w:t xml:space="preserve">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 xml:space="preserve">dle této smlouvy a objednatel se zavazuje za provedené dílo </w:t>
      </w:r>
      <w:r w:rsidR="00073538" w:rsidRPr="000211D8">
        <w:rPr>
          <w:rFonts w:asciiTheme="minorHAnsi" w:hAnsiTheme="minorHAnsi" w:cstheme="minorHAnsi"/>
          <w:color w:val="00000A"/>
        </w:rPr>
        <w:t>a</w:t>
      </w:r>
      <w:r w:rsidR="00501BB9" w:rsidRPr="000211D8">
        <w:rPr>
          <w:rFonts w:asciiTheme="minorHAnsi" w:hAnsiTheme="minorHAnsi" w:cstheme="minorHAnsi"/>
          <w:color w:val="00000A"/>
        </w:rPr>
        <w:t xml:space="preserve"> 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zaplatit zhotoviteli cenu ve výši a za podmínek sjednaných v</w:t>
      </w:r>
      <w:r w:rsidR="00CE373E">
        <w:rPr>
          <w:rFonts w:asciiTheme="minorHAnsi" w:hAnsiTheme="minorHAnsi" w:cstheme="minorHAnsi"/>
          <w:color w:val="00000A"/>
        </w:rPr>
        <w:t> </w:t>
      </w:r>
      <w:r w:rsidRPr="000211D8">
        <w:rPr>
          <w:rFonts w:asciiTheme="minorHAnsi" w:hAnsiTheme="minorHAnsi" w:cstheme="minorHAnsi"/>
          <w:color w:val="00000A"/>
        </w:rPr>
        <w:t>této smlouvě.</w:t>
      </w:r>
    </w:p>
    <w:p w14:paraId="73B17169" w14:textId="112AA8A9" w:rsidR="00484BE0" w:rsidRPr="000211D8" w:rsidRDefault="00484BE0" w:rsidP="00C105E7">
      <w:pPr>
        <w:pStyle w:val="Zkladntext2"/>
        <w:tabs>
          <w:tab w:val="num" w:pos="567"/>
        </w:tabs>
        <w:spacing w:line="264" w:lineRule="auto"/>
        <w:rPr>
          <w:rFonts w:asciiTheme="minorHAnsi" w:hAnsiTheme="minorHAnsi" w:cstheme="minorHAnsi"/>
        </w:rPr>
      </w:pPr>
    </w:p>
    <w:p w14:paraId="7958AD2C" w14:textId="6825B42A" w:rsidR="001E55A7" w:rsidRPr="00043054" w:rsidRDefault="000725C2" w:rsidP="00C105E7">
      <w:pPr>
        <w:pStyle w:val="Zkladntext2"/>
        <w:numPr>
          <w:ilvl w:val="0"/>
          <w:numId w:val="2"/>
        </w:numPr>
        <w:tabs>
          <w:tab w:val="left" w:pos="1843"/>
        </w:tabs>
        <w:spacing w:line="264" w:lineRule="auto"/>
        <w:ind w:left="567" w:hanging="567"/>
        <w:rPr>
          <w:rFonts w:asciiTheme="minorHAnsi" w:hAnsiTheme="minorHAnsi" w:cstheme="minorHAnsi"/>
          <w:color w:val="auto"/>
        </w:rPr>
      </w:pPr>
      <w:r w:rsidRPr="000211D8">
        <w:rPr>
          <w:rFonts w:asciiTheme="minorHAnsi" w:hAnsiTheme="minorHAnsi" w:cstheme="minorHAnsi"/>
          <w:color w:val="auto"/>
        </w:rPr>
        <w:t xml:space="preserve">Zhotovitel provede dílo dle této smlouvy tím, že řádně a včas vypracuje </w:t>
      </w:r>
      <w:r w:rsidR="0060781A" w:rsidRPr="0060781A">
        <w:rPr>
          <w:rFonts w:asciiTheme="minorHAnsi" w:hAnsiTheme="minorHAnsi" w:cstheme="minorHAnsi"/>
          <w:color w:val="auto"/>
        </w:rPr>
        <w:t>projekto</w:t>
      </w:r>
      <w:r w:rsidR="0060781A">
        <w:rPr>
          <w:rFonts w:asciiTheme="minorHAnsi" w:hAnsiTheme="minorHAnsi" w:cstheme="minorHAnsi"/>
          <w:color w:val="auto"/>
        </w:rPr>
        <w:t>vou</w:t>
      </w:r>
      <w:r w:rsidR="0060781A" w:rsidRPr="0060781A">
        <w:rPr>
          <w:rFonts w:asciiTheme="minorHAnsi" w:hAnsiTheme="minorHAnsi" w:cstheme="minorHAnsi"/>
          <w:color w:val="auto"/>
        </w:rPr>
        <w:t xml:space="preserve"> do</w:t>
      </w:r>
      <w:r w:rsidR="0060781A">
        <w:rPr>
          <w:rFonts w:asciiTheme="minorHAnsi" w:hAnsiTheme="minorHAnsi" w:cstheme="minorHAnsi"/>
          <w:color w:val="auto"/>
        </w:rPr>
        <w:t>kumentaci pro</w:t>
      </w:r>
      <w:r w:rsidR="00F6159B">
        <w:rPr>
          <w:rFonts w:asciiTheme="minorHAnsi" w:hAnsiTheme="minorHAnsi" w:cstheme="minorHAnsi"/>
          <w:color w:val="auto"/>
        </w:rPr>
        <w:t> </w:t>
      </w:r>
      <w:r w:rsidR="005D6644">
        <w:rPr>
          <w:rFonts w:asciiTheme="minorHAnsi" w:hAnsiTheme="minorHAnsi" w:cstheme="minorHAnsi"/>
          <w:color w:val="auto"/>
        </w:rPr>
        <w:t>vydání stavebního povolení a</w:t>
      </w:r>
      <w:r w:rsidR="0060781A">
        <w:rPr>
          <w:rFonts w:asciiTheme="minorHAnsi" w:hAnsiTheme="minorHAnsi" w:cstheme="minorHAnsi"/>
          <w:color w:val="auto"/>
        </w:rPr>
        <w:t xml:space="preserve"> provádění stavby včetně</w:t>
      </w:r>
      <w:r w:rsidR="0060781A" w:rsidRPr="0060781A">
        <w:rPr>
          <w:rFonts w:asciiTheme="minorHAnsi" w:hAnsiTheme="minorHAnsi" w:cstheme="minorHAnsi"/>
          <w:color w:val="auto"/>
        </w:rPr>
        <w:t xml:space="preserve"> </w:t>
      </w:r>
      <w:r w:rsidR="0060781A">
        <w:rPr>
          <w:rFonts w:asciiTheme="minorHAnsi" w:hAnsiTheme="minorHAnsi" w:cstheme="minorHAnsi"/>
          <w:color w:val="auto"/>
        </w:rPr>
        <w:t>inženýrské</w:t>
      </w:r>
      <w:r w:rsidR="0060781A" w:rsidRPr="0060781A">
        <w:rPr>
          <w:rFonts w:asciiTheme="minorHAnsi" w:hAnsiTheme="minorHAnsi" w:cstheme="minorHAnsi"/>
          <w:color w:val="auto"/>
        </w:rPr>
        <w:t xml:space="preserve"> činnost</w:t>
      </w:r>
      <w:r w:rsidR="0060781A">
        <w:rPr>
          <w:rFonts w:asciiTheme="minorHAnsi" w:hAnsiTheme="minorHAnsi" w:cstheme="minorHAnsi"/>
          <w:color w:val="auto"/>
        </w:rPr>
        <w:t>i</w:t>
      </w:r>
      <w:r w:rsidR="0060781A" w:rsidRPr="0060781A">
        <w:rPr>
          <w:rFonts w:asciiTheme="minorHAnsi" w:hAnsiTheme="minorHAnsi" w:cstheme="minorHAnsi"/>
          <w:color w:val="auto"/>
        </w:rPr>
        <w:t xml:space="preserve">, </w:t>
      </w:r>
      <w:r w:rsidR="0021145A" w:rsidRPr="0021145A">
        <w:rPr>
          <w:rFonts w:asciiTheme="minorHAnsi" w:hAnsiTheme="minorHAnsi" w:cstheme="minorHAnsi"/>
          <w:color w:val="auto"/>
        </w:rPr>
        <w:t>bude spolupracovat při</w:t>
      </w:r>
      <w:r w:rsidR="00F6159B">
        <w:rPr>
          <w:rFonts w:asciiTheme="minorHAnsi" w:hAnsiTheme="minorHAnsi" w:cstheme="minorHAnsi"/>
          <w:color w:val="auto"/>
        </w:rPr>
        <w:t> </w:t>
      </w:r>
      <w:r w:rsidR="0021145A" w:rsidRPr="0021145A">
        <w:rPr>
          <w:rFonts w:asciiTheme="minorHAnsi" w:hAnsiTheme="minorHAnsi" w:cstheme="minorHAnsi"/>
          <w:color w:val="auto"/>
        </w:rPr>
        <w:t xml:space="preserve">výběru zhotovitele stavby a vykonávat autorský dozor projektanta v souladu </w:t>
      </w:r>
      <w:r w:rsidR="001E55A7" w:rsidRPr="000211D8">
        <w:rPr>
          <w:rFonts w:asciiTheme="minorHAnsi" w:hAnsiTheme="minorHAnsi" w:cstheme="minorHAnsi"/>
          <w:color w:val="auto"/>
        </w:rPr>
        <w:t>s</w:t>
      </w:r>
      <w:r w:rsidR="00CE373E">
        <w:rPr>
          <w:rFonts w:asciiTheme="minorHAnsi" w:hAnsiTheme="minorHAnsi" w:cstheme="minorHAnsi"/>
          <w:color w:val="auto"/>
        </w:rPr>
        <w:t> </w:t>
      </w:r>
      <w:r w:rsidR="001E55A7" w:rsidRPr="000211D8">
        <w:rPr>
          <w:rFonts w:asciiTheme="minorHAnsi" w:hAnsiTheme="minorHAnsi" w:cstheme="minorHAnsi"/>
          <w:color w:val="auto"/>
        </w:rPr>
        <w:t>veškerými pokyny a podklady předanými objednatelem zhotoviteli v</w:t>
      </w:r>
      <w:r w:rsidR="00CE373E">
        <w:rPr>
          <w:rFonts w:asciiTheme="minorHAnsi" w:hAnsiTheme="minorHAnsi" w:cstheme="minorHAnsi"/>
          <w:color w:val="auto"/>
        </w:rPr>
        <w:t> </w:t>
      </w:r>
      <w:r w:rsidR="001E55A7" w:rsidRPr="000211D8">
        <w:rPr>
          <w:rFonts w:asciiTheme="minorHAnsi" w:hAnsiTheme="minorHAnsi" w:cstheme="minorHAnsi"/>
          <w:color w:val="auto"/>
        </w:rPr>
        <w:t xml:space="preserve">rozsahu této smlouvy a dle obecně závazných právních předpisů, ČSN, ČN, EN a ostatních norem </w:t>
      </w:r>
      <w:r w:rsidR="001E55A7" w:rsidRPr="00043054">
        <w:rPr>
          <w:rFonts w:asciiTheme="minorHAnsi" w:hAnsiTheme="minorHAnsi" w:cstheme="minorHAnsi"/>
          <w:color w:val="auto"/>
        </w:rPr>
        <w:t>pro</w:t>
      </w:r>
      <w:r w:rsidR="00987ADE" w:rsidRPr="00043054">
        <w:rPr>
          <w:rFonts w:asciiTheme="minorHAnsi" w:hAnsiTheme="minorHAnsi" w:cstheme="minorHAnsi"/>
          <w:color w:val="auto"/>
        </w:rPr>
        <w:t> </w:t>
      </w:r>
      <w:r w:rsidR="001E55A7" w:rsidRPr="00043054">
        <w:rPr>
          <w:rFonts w:asciiTheme="minorHAnsi" w:hAnsiTheme="minorHAnsi" w:cstheme="minorHAnsi"/>
          <w:color w:val="auto"/>
        </w:rPr>
        <w:t>přípravu a realizaci stavby</w:t>
      </w:r>
      <w:r w:rsidR="003F466B" w:rsidRPr="00043054">
        <w:rPr>
          <w:rFonts w:asciiTheme="minorHAnsi" w:hAnsiTheme="minorHAnsi" w:cstheme="minorHAnsi"/>
          <w:color w:val="auto"/>
        </w:rPr>
        <w:t xml:space="preserve"> „</w:t>
      </w:r>
      <w:r w:rsidR="005D6644" w:rsidRPr="005D6644">
        <w:rPr>
          <w:rFonts w:asciiTheme="minorHAnsi" w:hAnsiTheme="minorHAnsi" w:cstheme="minorHAnsi"/>
          <w:bCs/>
          <w:color w:val="00000A"/>
        </w:rPr>
        <w:t>Cyklostezka Ohře – Dalovice - Všeborovice</w:t>
      </w:r>
      <w:r w:rsidR="00C02B21" w:rsidRPr="00043054">
        <w:rPr>
          <w:rFonts w:asciiTheme="minorHAnsi" w:hAnsiTheme="minorHAnsi" w:cstheme="minorHAnsi"/>
          <w:bCs/>
          <w:color w:val="00000A"/>
        </w:rPr>
        <w:t>“</w:t>
      </w:r>
      <w:r w:rsidR="003F466B" w:rsidRPr="00043054">
        <w:rPr>
          <w:rFonts w:asciiTheme="minorHAnsi" w:hAnsiTheme="minorHAnsi" w:cstheme="minorHAnsi"/>
          <w:color w:val="auto"/>
        </w:rPr>
        <w:t xml:space="preserve"> </w:t>
      </w:r>
      <w:r w:rsidR="005959FB" w:rsidRPr="00043054">
        <w:rPr>
          <w:rFonts w:asciiTheme="minorHAnsi" w:hAnsiTheme="minorHAnsi" w:cstheme="minorHAnsi"/>
          <w:color w:val="auto"/>
        </w:rPr>
        <w:t>(</w:t>
      </w:r>
      <w:r w:rsidR="001E55A7" w:rsidRPr="00043054">
        <w:rPr>
          <w:rFonts w:asciiTheme="minorHAnsi" w:hAnsiTheme="minorHAnsi" w:cstheme="minorHAnsi"/>
          <w:color w:val="auto"/>
        </w:rPr>
        <w:t>dále jen „</w:t>
      </w:r>
      <w:r w:rsidR="001E55A7" w:rsidRPr="00043054">
        <w:rPr>
          <w:rFonts w:asciiTheme="minorHAnsi" w:hAnsiTheme="minorHAnsi" w:cstheme="minorHAnsi"/>
          <w:i/>
          <w:color w:val="auto"/>
        </w:rPr>
        <w:t>stavba</w:t>
      </w:r>
      <w:r w:rsidR="00CE373E" w:rsidRPr="00043054">
        <w:rPr>
          <w:rFonts w:asciiTheme="minorHAnsi" w:hAnsiTheme="minorHAnsi" w:cstheme="minorHAnsi"/>
          <w:color w:val="auto"/>
        </w:rPr>
        <w:t>“</w:t>
      </w:r>
      <w:r w:rsidR="001E55A7" w:rsidRPr="00043054">
        <w:rPr>
          <w:rFonts w:asciiTheme="minorHAnsi" w:hAnsiTheme="minorHAnsi" w:cstheme="minorHAnsi"/>
          <w:color w:val="auto"/>
        </w:rPr>
        <w:t xml:space="preserve">). </w:t>
      </w:r>
      <w:r w:rsidR="001E55A7" w:rsidRPr="000211D8">
        <w:rPr>
          <w:rFonts w:asciiTheme="minorHAnsi" w:hAnsiTheme="minorHAnsi" w:cstheme="minorHAnsi"/>
          <w:color w:val="auto"/>
        </w:rPr>
        <w:t>Projektová dokumentace</w:t>
      </w:r>
      <w:r w:rsidR="00043054">
        <w:rPr>
          <w:rFonts w:asciiTheme="minorHAnsi" w:hAnsiTheme="minorHAnsi" w:cstheme="minorHAnsi"/>
          <w:color w:val="auto"/>
        </w:rPr>
        <w:t xml:space="preserve"> </w:t>
      </w:r>
      <w:r w:rsidR="005521AE" w:rsidRPr="000211D8">
        <w:rPr>
          <w:rFonts w:asciiTheme="minorHAnsi" w:hAnsiTheme="minorHAnsi" w:cstheme="minorHAnsi"/>
          <w:color w:val="auto"/>
        </w:rPr>
        <w:t xml:space="preserve">a výkon inženýrské činnosti </w:t>
      </w:r>
      <w:r w:rsidR="001E55A7" w:rsidRPr="000211D8">
        <w:rPr>
          <w:rFonts w:asciiTheme="minorHAnsi" w:hAnsiTheme="minorHAnsi" w:cstheme="minorHAnsi"/>
          <w:color w:val="auto"/>
        </w:rPr>
        <w:t>bude zahrnovat komplexní řešení předmětné stavby umožňující vydání kolaudační</w:t>
      </w:r>
      <w:r w:rsidR="004B5910" w:rsidRPr="000211D8">
        <w:rPr>
          <w:rFonts w:asciiTheme="minorHAnsi" w:hAnsiTheme="minorHAnsi" w:cstheme="minorHAnsi"/>
          <w:color w:val="auto"/>
        </w:rPr>
        <w:t xml:space="preserve">ho </w:t>
      </w:r>
      <w:r w:rsidR="001E55A7" w:rsidRPr="000211D8">
        <w:rPr>
          <w:rFonts w:asciiTheme="minorHAnsi" w:hAnsiTheme="minorHAnsi" w:cstheme="minorHAnsi"/>
          <w:color w:val="auto"/>
        </w:rPr>
        <w:t>souhlas</w:t>
      </w:r>
      <w:r w:rsidR="00D808F5">
        <w:rPr>
          <w:rFonts w:asciiTheme="minorHAnsi" w:hAnsiTheme="minorHAnsi" w:cstheme="minorHAnsi"/>
          <w:color w:val="auto"/>
        </w:rPr>
        <w:t>u</w:t>
      </w:r>
      <w:r w:rsidR="00AD25FC" w:rsidRPr="000211D8">
        <w:rPr>
          <w:rFonts w:asciiTheme="minorHAnsi" w:hAnsiTheme="minorHAnsi" w:cstheme="minorHAnsi"/>
          <w:color w:val="auto"/>
        </w:rPr>
        <w:t xml:space="preserve"> </w:t>
      </w:r>
      <w:r w:rsidR="00ED1347" w:rsidRPr="000211D8">
        <w:rPr>
          <w:rFonts w:asciiTheme="minorHAnsi" w:hAnsiTheme="minorHAnsi" w:cstheme="minorHAnsi"/>
          <w:color w:val="auto"/>
        </w:rPr>
        <w:t>dle</w:t>
      </w:r>
      <w:r w:rsidR="0088485D">
        <w:rPr>
          <w:rFonts w:asciiTheme="minorHAnsi" w:hAnsiTheme="minorHAnsi" w:cstheme="minorHAnsi"/>
          <w:color w:val="auto"/>
        </w:rPr>
        <w:t> </w:t>
      </w:r>
      <w:r w:rsidR="00ED1347" w:rsidRPr="000211D8">
        <w:rPr>
          <w:rFonts w:asciiTheme="minorHAnsi" w:hAnsiTheme="minorHAnsi" w:cstheme="minorHAnsi"/>
          <w:color w:val="auto"/>
        </w:rPr>
        <w:t>zákona č.</w:t>
      </w:r>
      <w:r w:rsidR="005959FB" w:rsidRPr="000211D8">
        <w:rPr>
          <w:rFonts w:asciiTheme="minorHAnsi" w:hAnsiTheme="minorHAnsi" w:cstheme="minorHAnsi"/>
          <w:color w:val="auto"/>
        </w:rPr>
        <w:t> </w:t>
      </w:r>
      <w:r w:rsidR="00ED1347" w:rsidRPr="000211D8">
        <w:rPr>
          <w:rFonts w:asciiTheme="minorHAnsi" w:hAnsiTheme="minorHAnsi" w:cstheme="minorHAnsi"/>
          <w:color w:val="auto"/>
        </w:rPr>
        <w:t>183/2006 Sb., o</w:t>
      </w:r>
      <w:r w:rsidR="00C51E99" w:rsidRPr="000211D8">
        <w:rPr>
          <w:rFonts w:asciiTheme="minorHAnsi" w:hAnsiTheme="minorHAnsi" w:cstheme="minorHAnsi"/>
          <w:color w:val="auto"/>
        </w:rPr>
        <w:t> </w:t>
      </w:r>
      <w:r w:rsidR="00ED1347" w:rsidRPr="000211D8">
        <w:rPr>
          <w:rFonts w:asciiTheme="minorHAnsi" w:hAnsiTheme="minorHAnsi" w:cstheme="minorHAnsi"/>
          <w:color w:val="auto"/>
        </w:rPr>
        <w:t>územním plánování a stavebním řádu, stavební zákon, v</w:t>
      </w:r>
      <w:r w:rsidR="007038FE" w:rsidRPr="000211D8">
        <w:rPr>
          <w:rFonts w:asciiTheme="minorHAnsi" w:hAnsiTheme="minorHAnsi" w:cstheme="minorHAnsi"/>
          <w:color w:val="auto"/>
        </w:rPr>
        <w:t>e</w:t>
      </w:r>
      <w:r w:rsidR="00E06015">
        <w:rPr>
          <w:rFonts w:asciiTheme="minorHAnsi" w:hAnsiTheme="minorHAnsi" w:cstheme="minorHAnsi"/>
          <w:color w:val="auto"/>
        </w:rPr>
        <w:t> </w:t>
      </w:r>
      <w:r w:rsidR="007038FE" w:rsidRPr="000211D8">
        <w:rPr>
          <w:rFonts w:asciiTheme="minorHAnsi" w:hAnsiTheme="minorHAnsi" w:cstheme="minorHAnsi"/>
          <w:color w:val="auto"/>
        </w:rPr>
        <w:t>znění pozdějších předpisů</w:t>
      </w:r>
      <w:r w:rsidR="00ED1347" w:rsidRPr="000211D8">
        <w:rPr>
          <w:rFonts w:asciiTheme="minorHAnsi" w:hAnsiTheme="minorHAnsi" w:cstheme="minorHAnsi"/>
          <w:color w:val="auto"/>
        </w:rPr>
        <w:t xml:space="preserve">. </w:t>
      </w:r>
      <w:r w:rsidR="001E55A7" w:rsidRPr="000211D8">
        <w:rPr>
          <w:rFonts w:asciiTheme="minorHAnsi" w:hAnsiTheme="minorHAnsi" w:cstheme="minorHAnsi"/>
        </w:rPr>
        <w:t xml:space="preserve">Podkladem pro </w:t>
      </w:r>
      <w:r w:rsidR="001E55A7" w:rsidRPr="00043054">
        <w:rPr>
          <w:rFonts w:asciiTheme="minorHAnsi" w:hAnsiTheme="minorHAnsi" w:cstheme="minorHAnsi"/>
        </w:rPr>
        <w:t xml:space="preserve">uzavření smlouvy je nabídka zhotovitele ze dne </w:t>
      </w:r>
      <w:r w:rsidR="00634D1A">
        <w:rPr>
          <w:rFonts w:asciiTheme="minorHAnsi" w:hAnsiTheme="minorHAnsi" w:cstheme="minorHAnsi"/>
        </w:rPr>
        <w:t>24. 5. 2022</w:t>
      </w:r>
      <w:r w:rsidR="001E55A7" w:rsidRPr="00043054">
        <w:rPr>
          <w:rFonts w:asciiTheme="minorHAnsi" w:hAnsiTheme="minorHAnsi" w:cstheme="minorHAnsi"/>
        </w:rPr>
        <w:t> na akci</w:t>
      </w:r>
      <w:r w:rsidR="003F466B" w:rsidRPr="00043054">
        <w:rPr>
          <w:rFonts w:asciiTheme="minorHAnsi" w:hAnsiTheme="minorHAnsi" w:cstheme="minorHAnsi"/>
        </w:rPr>
        <w:t xml:space="preserve"> </w:t>
      </w:r>
      <w:r w:rsidR="00D97E4D">
        <w:rPr>
          <w:rFonts w:asciiTheme="minorHAnsi" w:hAnsiTheme="minorHAnsi" w:cstheme="minorHAnsi"/>
        </w:rPr>
        <w:t>„</w:t>
      </w:r>
      <w:r w:rsidR="00D97E4D" w:rsidRPr="00D97E4D">
        <w:rPr>
          <w:rFonts w:asciiTheme="minorHAnsi" w:hAnsiTheme="minorHAnsi" w:cstheme="minorHAnsi"/>
          <w:color w:val="auto"/>
        </w:rPr>
        <w:t>Cyklostezka Ohře – Dalovice - Všeborovice – zhotovení projektové dokumentace pro vydání stavebního povolení, projektové dokumentace pro provádění stavby, výkon inženýrské činnosti a autorského dozoru projektanta</w:t>
      </w:r>
      <w:r w:rsidR="00D97E4D">
        <w:rPr>
          <w:rFonts w:asciiTheme="minorHAnsi" w:hAnsiTheme="minorHAnsi" w:cstheme="minorHAnsi"/>
          <w:color w:val="auto"/>
        </w:rPr>
        <w:t>“</w:t>
      </w:r>
      <w:r w:rsidR="001E55A7" w:rsidRPr="00043054">
        <w:rPr>
          <w:rFonts w:asciiTheme="minorHAnsi" w:hAnsiTheme="minorHAnsi" w:cstheme="minorHAnsi"/>
        </w:rPr>
        <w:t>.</w:t>
      </w:r>
    </w:p>
    <w:p w14:paraId="59F85DB4" w14:textId="77777777" w:rsidR="00560F03" w:rsidRPr="000211D8" w:rsidRDefault="00560F03" w:rsidP="00C105E7">
      <w:pPr>
        <w:pStyle w:val="Zkladntext2"/>
        <w:spacing w:line="264" w:lineRule="auto"/>
        <w:ind w:left="567"/>
        <w:rPr>
          <w:rFonts w:asciiTheme="minorHAnsi" w:hAnsiTheme="minorHAnsi" w:cstheme="minorHAnsi"/>
          <w:color w:val="auto"/>
        </w:rPr>
      </w:pPr>
    </w:p>
    <w:p w14:paraId="282FB1D0" w14:textId="77777777" w:rsidR="001E55A7" w:rsidRPr="000211D8" w:rsidRDefault="001E55A7" w:rsidP="00C105E7">
      <w:pPr>
        <w:pStyle w:val="Zkladntext2"/>
        <w:spacing w:line="264" w:lineRule="auto"/>
        <w:ind w:left="567"/>
        <w:rPr>
          <w:rFonts w:asciiTheme="minorHAnsi" w:hAnsiTheme="minorHAnsi" w:cstheme="minorHAnsi"/>
          <w:color w:val="auto"/>
        </w:rPr>
      </w:pPr>
      <w:r w:rsidRPr="000211D8">
        <w:rPr>
          <w:rFonts w:asciiTheme="minorHAnsi" w:hAnsiTheme="minorHAnsi" w:cstheme="minorHAnsi"/>
          <w:color w:val="auto"/>
        </w:rPr>
        <w:t>Dílem se rozumí především:</w:t>
      </w:r>
    </w:p>
    <w:p w14:paraId="6F2053F0" w14:textId="1CA2382E" w:rsidR="00043054" w:rsidRPr="00043054" w:rsidRDefault="00043054" w:rsidP="00C105E7">
      <w:pPr>
        <w:autoSpaceDE w:val="0"/>
        <w:autoSpaceDN w:val="0"/>
        <w:adjustRightInd w:val="0"/>
        <w:spacing w:line="264" w:lineRule="auto"/>
        <w:ind w:firstLine="567"/>
        <w:jc w:val="both"/>
        <w:rPr>
          <w:color w:val="auto"/>
          <w:sz w:val="22"/>
          <w:szCs w:val="22"/>
        </w:rPr>
      </w:pPr>
      <w:r w:rsidRPr="00043054">
        <w:rPr>
          <w:color w:val="auto"/>
          <w:sz w:val="22"/>
          <w:szCs w:val="22"/>
        </w:rPr>
        <w:t>Zhotovení projektové dokumentace a výkon inženýrské činnosti</w:t>
      </w:r>
    </w:p>
    <w:p w14:paraId="00C64780" w14:textId="77777777" w:rsidR="005D1349" w:rsidRPr="007F7047" w:rsidRDefault="005D1349" w:rsidP="00C105E7">
      <w:pPr>
        <w:pStyle w:val="Normal"/>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rPr>
      </w:pPr>
      <w:r w:rsidRPr="007F7047">
        <w:rPr>
          <w:rFonts w:ascii="Times New Roman" w:hAnsi="Times New Roman" w:cs="Times New Roman"/>
          <w:sz w:val="22"/>
          <w:szCs w:val="22"/>
        </w:rPr>
        <w:t>zaměření stávajícího stavu a geodetické zaměření zájmové lokality pro potřeby projektové přípravy</w:t>
      </w:r>
    </w:p>
    <w:p w14:paraId="51B1B66A" w14:textId="77777777" w:rsidR="005D1349" w:rsidRPr="007F7047" w:rsidRDefault="005D1349" w:rsidP="00C105E7">
      <w:pPr>
        <w:pStyle w:val="Normal"/>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rPr>
      </w:pPr>
      <w:r w:rsidRPr="007F7047">
        <w:rPr>
          <w:rFonts w:ascii="Times New Roman" w:hAnsi="Times New Roman" w:cs="Times New Roman"/>
          <w:sz w:val="22"/>
          <w:szCs w:val="22"/>
          <w:lang w:val="cs-CZ"/>
        </w:rPr>
        <w:t>provedení potřebných průzkumů pro potřeby projektové přípravy; inženýrsko-geologický a hydrogeologický průzkum apod.</w:t>
      </w:r>
    </w:p>
    <w:p w14:paraId="29AFF433" w14:textId="77777777" w:rsidR="005D1349" w:rsidRPr="007F7047" w:rsidRDefault="005D1349" w:rsidP="00C105E7">
      <w:pPr>
        <w:pStyle w:val="Normal"/>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rPr>
      </w:pPr>
      <w:r w:rsidRPr="007F7047">
        <w:rPr>
          <w:rFonts w:ascii="Times New Roman" w:hAnsi="Times New Roman" w:cs="Times New Roman"/>
          <w:sz w:val="22"/>
          <w:szCs w:val="22"/>
          <w:lang w:val="cs-CZ"/>
        </w:rPr>
        <w:t>vypracování záborového elaborátu jako podklad pro majetkoprávní vypořádání pozemků dotčených stavbou dle katastru nemovitostí</w:t>
      </w:r>
    </w:p>
    <w:p w14:paraId="5E3818D9" w14:textId="77777777" w:rsidR="005D1349" w:rsidRPr="007F7047" w:rsidRDefault="005D1349" w:rsidP="00C105E7">
      <w:pPr>
        <w:pStyle w:val="Normal"/>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rPr>
      </w:pPr>
      <w:r w:rsidRPr="007F7047">
        <w:rPr>
          <w:rFonts w:ascii="Times New Roman" w:hAnsi="Times New Roman" w:cs="Times New Roman"/>
          <w:sz w:val="22"/>
          <w:szCs w:val="22"/>
          <w:lang w:val="cs-CZ"/>
        </w:rPr>
        <w:t>z</w:t>
      </w:r>
      <w:r w:rsidRPr="007F7047">
        <w:rPr>
          <w:rFonts w:ascii="Times New Roman" w:hAnsi="Times New Roman" w:cs="Times New Roman"/>
          <w:sz w:val="22"/>
          <w:szCs w:val="22"/>
        </w:rPr>
        <w:t>pracování projektové dokumentace v souladu s příslušnými právními</w:t>
      </w:r>
      <w:r w:rsidRPr="007F7047">
        <w:rPr>
          <w:rFonts w:ascii="Times New Roman" w:hAnsi="Times New Roman" w:cs="Times New Roman"/>
          <w:sz w:val="22"/>
          <w:szCs w:val="22"/>
          <w:lang w:val="cs-CZ"/>
        </w:rPr>
        <w:t xml:space="preserve"> </w:t>
      </w:r>
      <w:r w:rsidRPr="007F7047">
        <w:rPr>
          <w:rFonts w:ascii="Times New Roman" w:hAnsi="Times New Roman" w:cs="Times New Roman"/>
          <w:sz w:val="22"/>
          <w:szCs w:val="22"/>
        </w:rPr>
        <w:t>předpisy zejména:</w:t>
      </w:r>
    </w:p>
    <w:p w14:paraId="291E323F"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rPr>
      </w:pPr>
      <w:r w:rsidRPr="007F7047">
        <w:rPr>
          <w:rFonts w:ascii="Times New Roman" w:hAnsi="Times New Roman" w:cs="Times New Roman"/>
          <w:sz w:val="22"/>
          <w:szCs w:val="22"/>
        </w:rPr>
        <w:t>zákon</w:t>
      </w:r>
      <w:r w:rsidRPr="007F7047">
        <w:rPr>
          <w:rFonts w:ascii="Times New Roman" w:hAnsi="Times New Roman" w:cs="Times New Roman"/>
          <w:sz w:val="22"/>
          <w:szCs w:val="22"/>
          <w:lang w:val="cs-CZ"/>
        </w:rPr>
        <w:t>em</w:t>
      </w:r>
      <w:r w:rsidRPr="007F7047">
        <w:rPr>
          <w:rFonts w:ascii="Times New Roman" w:hAnsi="Times New Roman" w:cs="Times New Roman"/>
          <w:sz w:val="22"/>
          <w:szCs w:val="22"/>
        </w:rPr>
        <w:t xml:space="preserve"> č. 183/2006 Sb., o územním plánování a stavebním řádu,</w:t>
      </w:r>
      <w:r w:rsidRPr="007F7047">
        <w:rPr>
          <w:rFonts w:ascii="Times New Roman" w:hAnsi="Times New Roman" w:cs="Times New Roman"/>
          <w:sz w:val="22"/>
          <w:szCs w:val="22"/>
          <w:lang w:val="cs-CZ"/>
        </w:rPr>
        <w:t xml:space="preserve"> </w:t>
      </w:r>
      <w:r w:rsidRPr="007F7047">
        <w:rPr>
          <w:rFonts w:ascii="Times New Roman" w:hAnsi="Times New Roman" w:cs="Times New Roman"/>
          <w:sz w:val="22"/>
          <w:szCs w:val="22"/>
        </w:rPr>
        <w:t>stavební zákon, v</w:t>
      </w:r>
      <w:r w:rsidRPr="007F7047">
        <w:rPr>
          <w:rFonts w:ascii="Times New Roman" w:hAnsi="Times New Roman" w:cs="Times New Roman"/>
          <w:sz w:val="22"/>
          <w:szCs w:val="22"/>
          <w:lang w:val="cs-CZ"/>
        </w:rPr>
        <w:t>e znění pozdějších předpisů</w:t>
      </w:r>
    </w:p>
    <w:p w14:paraId="067A6691"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rPr>
      </w:pPr>
      <w:r w:rsidRPr="007F7047">
        <w:rPr>
          <w:rFonts w:ascii="Times New Roman" w:hAnsi="Times New Roman" w:cs="Times New Roman"/>
          <w:sz w:val="22"/>
          <w:szCs w:val="22"/>
          <w:lang w:val="cs-CZ"/>
        </w:rPr>
        <w:t>zákonem č. 406/2000 Sb., o hospodaření energií,</w:t>
      </w:r>
      <w:r w:rsidRPr="007F7047">
        <w:rPr>
          <w:rFonts w:ascii="Times New Roman" w:hAnsi="Times New Roman" w:cs="Times New Roman"/>
          <w:sz w:val="22"/>
          <w:szCs w:val="22"/>
        </w:rPr>
        <w:t xml:space="preserve"> v</w:t>
      </w:r>
      <w:r w:rsidRPr="007F7047">
        <w:rPr>
          <w:rFonts w:ascii="Times New Roman" w:hAnsi="Times New Roman" w:cs="Times New Roman"/>
          <w:sz w:val="22"/>
          <w:szCs w:val="22"/>
          <w:lang w:val="cs-CZ"/>
        </w:rPr>
        <w:t>e znění pozdějších předpisů a příslušných prováděcích vyhlášek (vyhláška č. 264/2020 Sb., o energetické náročnosti budov, v platném znění)</w:t>
      </w:r>
    </w:p>
    <w:p w14:paraId="20BD8DB0"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rPr>
      </w:pPr>
      <w:r w:rsidRPr="007F7047">
        <w:rPr>
          <w:rFonts w:ascii="Times New Roman" w:hAnsi="Times New Roman" w:cs="Times New Roman"/>
          <w:sz w:val="22"/>
          <w:szCs w:val="22"/>
          <w:lang w:val="cs-CZ"/>
        </w:rPr>
        <w:t>zákonem č. 100/2001 Sb., o posuzování vlivů na životní prostředí a o změně některých souvisejících zákonů,</w:t>
      </w:r>
      <w:r w:rsidRPr="007F7047">
        <w:rPr>
          <w:rFonts w:ascii="Times New Roman" w:hAnsi="Times New Roman" w:cs="Times New Roman"/>
          <w:sz w:val="22"/>
          <w:szCs w:val="22"/>
        </w:rPr>
        <w:t xml:space="preserve"> v</w:t>
      </w:r>
      <w:r w:rsidRPr="007F7047">
        <w:rPr>
          <w:rFonts w:ascii="Times New Roman" w:hAnsi="Times New Roman" w:cs="Times New Roman"/>
          <w:sz w:val="22"/>
          <w:szCs w:val="22"/>
          <w:lang w:val="cs-CZ"/>
        </w:rPr>
        <w:t>e znění pozdějších předpisů</w:t>
      </w:r>
    </w:p>
    <w:p w14:paraId="22F15794"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rPr>
      </w:pPr>
      <w:r w:rsidRPr="007F7047">
        <w:rPr>
          <w:rFonts w:ascii="Times New Roman" w:hAnsi="Times New Roman" w:cs="Times New Roman"/>
          <w:sz w:val="22"/>
          <w:szCs w:val="22"/>
        </w:rPr>
        <w:t>vyhlášk</w:t>
      </w:r>
      <w:r w:rsidRPr="007F7047">
        <w:rPr>
          <w:rFonts w:ascii="Times New Roman" w:hAnsi="Times New Roman" w:cs="Times New Roman"/>
          <w:sz w:val="22"/>
          <w:szCs w:val="22"/>
          <w:lang w:val="cs-CZ"/>
        </w:rPr>
        <w:t>ou</w:t>
      </w:r>
      <w:r w:rsidRPr="007F7047">
        <w:rPr>
          <w:rFonts w:ascii="Times New Roman" w:hAnsi="Times New Roman" w:cs="Times New Roman"/>
          <w:sz w:val="22"/>
          <w:szCs w:val="22"/>
        </w:rPr>
        <w:t xml:space="preserve"> č. 499/2006 Sb., o dokumentaci staveb</w:t>
      </w:r>
      <w:r w:rsidRPr="007F7047">
        <w:rPr>
          <w:rFonts w:ascii="Times New Roman" w:hAnsi="Times New Roman" w:cs="Times New Roman"/>
          <w:sz w:val="22"/>
          <w:szCs w:val="22"/>
          <w:lang w:val="cs-CZ"/>
        </w:rPr>
        <w:t>,</w:t>
      </w:r>
      <w:r w:rsidRPr="007F7047">
        <w:rPr>
          <w:rFonts w:ascii="Times New Roman" w:hAnsi="Times New Roman" w:cs="Times New Roman"/>
          <w:sz w:val="22"/>
          <w:szCs w:val="22"/>
        </w:rPr>
        <w:t xml:space="preserve"> v</w:t>
      </w:r>
      <w:r w:rsidRPr="007F7047">
        <w:rPr>
          <w:rFonts w:ascii="Times New Roman" w:hAnsi="Times New Roman" w:cs="Times New Roman"/>
          <w:sz w:val="22"/>
          <w:szCs w:val="22"/>
          <w:lang w:val="cs-CZ"/>
        </w:rPr>
        <w:t>e znění pozdějších předpisů</w:t>
      </w:r>
    </w:p>
    <w:p w14:paraId="1FB99CEA"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rPr>
      </w:pPr>
      <w:r w:rsidRPr="007F7047">
        <w:rPr>
          <w:rFonts w:ascii="Times New Roman" w:hAnsi="Times New Roman" w:cs="Times New Roman"/>
          <w:sz w:val="22"/>
          <w:szCs w:val="22"/>
        </w:rPr>
        <w:lastRenderedPageBreak/>
        <w:t>vyhlášk</w:t>
      </w:r>
      <w:r w:rsidRPr="007F7047">
        <w:rPr>
          <w:rFonts w:ascii="Times New Roman" w:hAnsi="Times New Roman" w:cs="Times New Roman"/>
          <w:sz w:val="22"/>
          <w:szCs w:val="22"/>
          <w:lang w:val="cs-CZ"/>
        </w:rPr>
        <w:t xml:space="preserve">ou </w:t>
      </w:r>
      <w:r w:rsidRPr="007F7047">
        <w:rPr>
          <w:rFonts w:ascii="Times New Roman" w:hAnsi="Times New Roman" w:cs="Times New Roman"/>
          <w:sz w:val="22"/>
          <w:szCs w:val="22"/>
        </w:rPr>
        <w:t>č. 503/2006 Sb.</w:t>
      </w:r>
      <w:r w:rsidRPr="007F7047">
        <w:rPr>
          <w:rFonts w:ascii="Times New Roman" w:hAnsi="Times New Roman" w:cs="Times New Roman"/>
          <w:sz w:val="22"/>
          <w:szCs w:val="22"/>
          <w:lang w:val="cs-CZ"/>
        </w:rPr>
        <w:t xml:space="preserve">, o </w:t>
      </w:r>
      <w:r w:rsidRPr="007F7047">
        <w:rPr>
          <w:rFonts w:ascii="Times New Roman" w:hAnsi="Times New Roman" w:cs="Times New Roman"/>
          <w:sz w:val="22"/>
          <w:szCs w:val="22"/>
        </w:rPr>
        <w:t>podrobnější úpravě územního rozhodování,</w:t>
      </w:r>
      <w:r w:rsidRPr="007F7047">
        <w:rPr>
          <w:rFonts w:ascii="Times New Roman" w:hAnsi="Times New Roman" w:cs="Times New Roman"/>
          <w:sz w:val="22"/>
          <w:szCs w:val="22"/>
          <w:lang w:val="cs-CZ"/>
        </w:rPr>
        <w:t xml:space="preserve"> </w:t>
      </w:r>
      <w:r w:rsidRPr="007F7047">
        <w:rPr>
          <w:rFonts w:ascii="Times New Roman" w:hAnsi="Times New Roman" w:cs="Times New Roman"/>
          <w:sz w:val="22"/>
          <w:szCs w:val="22"/>
        </w:rPr>
        <w:t>územního opatření a stavebního řádu, v</w:t>
      </w:r>
      <w:r w:rsidRPr="007F7047">
        <w:rPr>
          <w:rFonts w:ascii="Times New Roman" w:hAnsi="Times New Roman" w:cs="Times New Roman"/>
          <w:sz w:val="22"/>
          <w:szCs w:val="22"/>
          <w:lang w:val="cs-CZ"/>
        </w:rPr>
        <w:t>e znění pozdějších předpisů</w:t>
      </w:r>
    </w:p>
    <w:p w14:paraId="2EC56FD0"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rPr>
      </w:pPr>
      <w:r w:rsidRPr="007F7047">
        <w:rPr>
          <w:rFonts w:ascii="Times New Roman" w:hAnsi="Times New Roman" w:cs="Times New Roman"/>
          <w:sz w:val="22"/>
          <w:szCs w:val="22"/>
        </w:rPr>
        <w:t>vyhlášk</w:t>
      </w:r>
      <w:r w:rsidRPr="007F7047">
        <w:rPr>
          <w:rFonts w:ascii="Times New Roman" w:hAnsi="Times New Roman" w:cs="Times New Roman"/>
          <w:sz w:val="22"/>
          <w:szCs w:val="22"/>
          <w:lang w:val="cs-CZ"/>
        </w:rPr>
        <w:t>ou</w:t>
      </w:r>
      <w:r w:rsidRPr="007F7047">
        <w:rPr>
          <w:rFonts w:ascii="Times New Roman" w:hAnsi="Times New Roman" w:cs="Times New Roman"/>
          <w:sz w:val="22"/>
          <w:szCs w:val="22"/>
        </w:rPr>
        <w:t xml:space="preserve"> </w:t>
      </w:r>
      <w:r w:rsidRPr="007F7047">
        <w:rPr>
          <w:rFonts w:ascii="Times New Roman" w:hAnsi="Times New Roman" w:cs="Times New Roman"/>
          <w:sz w:val="22"/>
          <w:szCs w:val="22"/>
          <w:lang w:val="cs-CZ"/>
        </w:rPr>
        <w:t xml:space="preserve">č. </w:t>
      </w:r>
      <w:r w:rsidRPr="007F7047">
        <w:rPr>
          <w:rFonts w:ascii="Times New Roman" w:hAnsi="Times New Roman" w:cs="Times New Roman"/>
          <w:sz w:val="22"/>
          <w:szCs w:val="22"/>
        </w:rPr>
        <w:t>398/2009 Sb.</w:t>
      </w:r>
      <w:r w:rsidRPr="007F7047">
        <w:rPr>
          <w:rFonts w:ascii="Times New Roman" w:hAnsi="Times New Roman" w:cs="Times New Roman"/>
          <w:sz w:val="22"/>
          <w:szCs w:val="22"/>
          <w:lang w:val="cs-CZ"/>
        </w:rPr>
        <w:t>,</w:t>
      </w:r>
      <w:r w:rsidRPr="007F7047">
        <w:rPr>
          <w:rFonts w:ascii="Times New Roman" w:hAnsi="Times New Roman" w:cs="Times New Roman"/>
          <w:sz w:val="22"/>
          <w:szCs w:val="22"/>
        </w:rPr>
        <w:t xml:space="preserve"> o obecných technických požadavcích zabezpečujících bezbariérové užívání staveb</w:t>
      </w:r>
      <w:r w:rsidRPr="007F7047">
        <w:rPr>
          <w:rFonts w:ascii="Times New Roman" w:hAnsi="Times New Roman" w:cs="Times New Roman"/>
          <w:sz w:val="22"/>
          <w:szCs w:val="22"/>
          <w:lang w:val="cs-CZ"/>
        </w:rPr>
        <w:t>, v platném znění</w:t>
      </w:r>
    </w:p>
    <w:p w14:paraId="675F37E1" w14:textId="77777777" w:rsidR="005D1349" w:rsidRPr="007F7047" w:rsidRDefault="005D1349" w:rsidP="00C105E7">
      <w:pPr>
        <w:pStyle w:val="Normal"/>
        <w:numPr>
          <w:ilvl w:val="1"/>
          <w:numId w:val="28"/>
        </w:numPr>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lang w:val="cs-CZ"/>
        </w:rPr>
      </w:pPr>
      <w:r w:rsidRPr="007F7047">
        <w:rPr>
          <w:rFonts w:ascii="Times New Roman" w:hAnsi="Times New Roman" w:cs="Times New Roman"/>
          <w:sz w:val="22"/>
          <w:szCs w:val="22"/>
        </w:rPr>
        <w:t>vyhlášk</w:t>
      </w:r>
      <w:r w:rsidRPr="007F7047">
        <w:rPr>
          <w:rFonts w:ascii="Times New Roman" w:hAnsi="Times New Roman" w:cs="Times New Roman"/>
          <w:sz w:val="22"/>
          <w:szCs w:val="22"/>
          <w:lang w:val="cs-CZ"/>
        </w:rPr>
        <w:t>ou</w:t>
      </w:r>
      <w:r w:rsidRPr="007F7047">
        <w:rPr>
          <w:rFonts w:ascii="Times New Roman" w:hAnsi="Times New Roman" w:cs="Times New Roman"/>
          <w:sz w:val="22"/>
          <w:szCs w:val="22"/>
        </w:rPr>
        <w:t xml:space="preserve"> č. 169/2016 Sb., o stanovení rozsahu dokumentace veřejné zakázky na</w:t>
      </w:r>
      <w:r w:rsidRPr="007F7047">
        <w:rPr>
          <w:rFonts w:ascii="Times New Roman" w:hAnsi="Times New Roman" w:cs="Times New Roman"/>
          <w:sz w:val="22"/>
          <w:szCs w:val="22"/>
          <w:lang w:val="cs-CZ"/>
        </w:rPr>
        <w:t> </w:t>
      </w:r>
      <w:r w:rsidRPr="007F7047">
        <w:rPr>
          <w:rFonts w:ascii="Times New Roman" w:hAnsi="Times New Roman" w:cs="Times New Roman"/>
          <w:sz w:val="22"/>
          <w:szCs w:val="22"/>
        </w:rPr>
        <w:t>stavební práce a</w:t>
      </w:r>
      <w:r w:rsidRPr="007F7047">
        <w:rPr>
          <w:rFonts w:ascii="Times New Roman" w:hAnsi="Times New Roman" w:cs="Times New Roman"/>
          <w:sz w:val="22"/>
          <w:szCs w:val="22"/>
          <w:lang w:val="cs-CZ"/>
        </w:rPr>
        <w:t xml:space="preserve"> </w:t>
      </w:r>
      <w:r w:rsidRPr="007F7047">
        <w:rPr>
          <w:rFonts w:ascii="Times New Roman" w:hAnsi="Times New Roman" w:cs="Times New Roman"/>
          <w:sz w:val="22"/>
          <w:szCs w:val="22"/>
        </w:rPr>
        <w:t>soupisu stavebních prací, dodávek a služeb s výkazem výměr,</w:t>
      </w:r>
      <w:r w:rsidRPr="007F7047">
        <w:rPr>
          <w:rFonts w:ascii="Times New Roman" w:hAnsi="Times New Roman" w:cs="Times New Roman"/>
          <w:sz w:val="22"/>
          <w:szCs w:val="22"/>
          <w:lang w:val="cs-CZ"/>
        </w:rPr>
        <w:t xml:space="preserve"> </w:t>
      </w:r>
      <w:r w:rsidRPr="007F7047">
        <w:rPr>
          <w:rFonts w:ascii="Times New Roman" w:hAnsi="Times New Roman" w:cs="Times New Roman"/>
          <w:sz w:val="22"/>
          <w:szCs w:val="22"/>
        </w:rPr>
        <w:t>v</w:t>
      </w:r>
      <w:r w:rsidRPr="007F7047">
        <w:rPr>
          <w:rFonts w:ascii="Times New Roman" w:hAnsi="Times New Roman" w:cs="Times New Roman"/>
          <w:sz w:val="22"/>
          <w:szCs w:val="22"/>
          <w:lang w:val="cs-CZ"/>
        </w:rPr>
        <w:t>e znění pozdějších předpisů</w:t>
      </w:r>
      <w:r w:rsidRPr="007F7047">
        <w:rPr>
          <w:rFonts w:ascii="Times New Roman" w:hAnsi="Times New Roman" w:cs="Times New Roman"/>
          <w:sz w:val="22"/>
          <w:szCs w:val="22"/>
        </w:rPr>
        <w:t xml:space="preserve"> </w:t>
      </w:r>
    </w:p>
    <w:p w14:paraId="686E7C32" w14:textId="77777777" w:rsidR="005D1349" w:rsidRPr="007F7047" w:rsidRDefault="005D1349" w:rsidP="00C105E7">
      <w:pPr>
        <w:pStyle w:val="Odstavecseseznamem"/>
        <w:numPr>
          <w:ilvl w:val="0"/>
          <w:numId w:val="26"/>
        </w:numPr>
        <w:spacing w:line="264" w:lineRule="auto"/>
        <w:ind w:left="1134" w:hanging="283"/>
        <w:contextualSpacing/>
        <w:jc w:val="both"/>
        <w:rPr>
          <w:iCs/>
          <w:sz w:val="22"/>
          <w:szCs w:val="22"/>
        </w:rPr>
      </w:pPr>
      <w:r w:rsidRPr="007F7047">
        <w:rPr>
          <w:iCs/>
          <w:sz w:val="22"/>
          <w:szCs w:val="22"/>
          <w:lang w:val="x-none"/>
        </w:rPr>
        <w:t xml:space="preserve">zpracování projektové dokumentace pro vydání </w:t>
      </w:r>
      <w:r w:rsidRPr="007F7047">
        <w:rPr>
          <w:iCs/>
          <w:sz w:val="22"/>
          <w:szCs w:val="22"/>
        </w:rPr>
        <w:t xml:space="preserve">stavebního povolení na základě rozhodnutí o umístění stavby (výstup kompletní dokumentace v listinné formě vytištěné a podepsané v šesti (6) originálech a jedenkrát (1) v elektronické formě ve formátu *.doc nebo *.docx, výkresová část v CAD formátu *.dwg a současně ve formátu *.pdf, tabulkové soubory ve formátu *.xls nebo *.xlsx. na nosiči dat USB </w:t>
      </w:r>
      <w:r w:rsidRPr="007F7047">
        <w:rPr>
          <w:sz w:val="22"/>
          <w:szCs w:val="22"/>
        </w:rPr>
        <w:t xml:space="preserve">flash disk, </w:t>
      </w:r>
      <w:r w:rsidRPr="007F7047">
        <w:rPr>
          <w:iCs/>
          <w:sz w:val="22"/>
          <w:szCs w:val="22"/>
        </w:rPr>
        <w:t>CD-ROM nebo DVD)</w:t>
      </w:r>
    </w:p>
    <w:p w14:paraId="719F759C" w14:textId="77777777" w:rsidR="005D1349" w:rsidRPr="007F7047" w:rsidRDefault="005D1349" w:rsidP="00C105E7">
      <w:pPr>
        <w:pStyle w:val="Odstavecseseznamem"/>
        <w:numPr>
          <w:ilvl w:val="0"/>
          <w:numId w:val="26"/>
        </w:numPr>
        <w:tabs>
          <w:tab w:val="left" w:pos="1134"/>
        </w:tabs>
        <w:spacing w:line="264" w:lineRule="auto"/>
        <w:ind w:left="1134" w:hanging="283"/>
        <w:contextualSpacing/>
        <w:jc w:val="both"/>
        <w:rPr>
          <w:iCs/>
          <w:sz w:val="22"/>
          <w:szCs w:val="22"/>
        </w:rPr>
      </w:pPr>
      <w:r w:rsidRPr="007F7047">
        <w:rPr>
          <w:sz w:val="22"/>
          <w:szCs w:val="22"/>
        </w:rPr>
        <w:t>zpracování projektové dokumentace pro provádění stavby na základě schválené projektové dokumentace pro vydání stavebního povolení:</w:t>
      </w:r>
      <w:r w:rsidRPr="007F7047">
        <w:rPr>
          <w:iCs/>
          <w:sz w:val="22"/>
          <w:szCs w:val="22"/>
        </w:rPr>
        <w:t xml:space="preserve"> </w:t>
      </w:r>
    </w:p>
    <w:p w14:paraId="0D6FCDA6" w14:textId="77777777" w:rsidR="005D1349" w:rsidRPr="007F7047" w:rsidRDefault="005D1349" w:rsidP="00C105E7">
      <w:pPr>
        <w:pStyle w:val="Normal"/>
        <w:numPr>
          <w:ilvl w:val="0"/>
          <w:numId w:val="27"/>
        </w:num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samostatně pro pozemní a inženýrské objekty obsahující technické charakteristiky, popisky a podmínky provádění stavebních prací, technické a uživatelské standardy</w:t>
      </w:r>
    </w:p>
    <w:p w14:paraId="1531030B" w14:textId="77777777" w:rsidR="005D1349" w:rsidRPr="007F7047" w:rsidRDefault="005D1349" w:rsidP="00C105E7">
      <w:pPr>
        <w:pStyle w:val="Normal"/>
        <w:numPr>
          <w:ilvl w:val="0"/>
          <w:numId w:val="27"/>
        </w:numPr>
        <w:tabs>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v podrobnostech umožňujících vypracovat soupis stavebních prací, dodávek a služeb s výkazem výměr</w:t>
      </w:r>
    </w:p>
    <w:p w14:paraId="144E7725" w14:textId="77777777" w:rsidR="005D1349" w:rsidRPr="007F7047" w:rsidRDefault="005D1349" w:rsidP="00C105E7">
      <w:pPr>
        <w:pStyle w:val="Normal"/>
        <w:numPr>
          <w:ilvl w:val="0"/>
          <w:numId w:val="27"/>
        </w:numPr>
        <w:tabs>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 xml:space="preserve">obsahující </w:t>
      </w:r>
      <w:r w:rsidRPr="007F7047">
        <w:rPr>
          <w:rFonts w:ascii="Times New Roman" w:hAnsi="Times New Roman" w:cs="Times New Roman"/>
          <w:iCs/>
          <w:sz w:val="22"/>
          <w:szCs w:val="22"/>
          <w:lang w:val="cs-CZ"/>
        </w:rPr>
        <w:t>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p>
    <w:p w14:paraId="213D781F" w14:textId="77777777" w:rsidR="005D1349" w:rsidRPr="007F7047" w:rsidRDefault="005D1349" w:rsidP="00C105E7">
      <w:pPr>
        <w:pStyle w:val="Normal"/>
        <w:numPr>
          <w:ilvl w:val="0"/>
          <w:numId w:val="2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iCs/>
          <w:sz w:val="22"/>
          <w:szCs w:val="22"/>
          <w:lang w:val="cs-CZ"/>
        </w:rPr>
      </w:pPr>
      <w:r w:rsidRPr="007F7047">
        <w:rPr>
          <w:rFonts w:ascii="Times New Roman" w:hAnsi="Times New Roman" w:cs="Times New Roman"/>
          <w:sz w:val="22"/>
          <w:szCs w:val="22"/>
          <w:lang w:val="cs-CZ"/>
        </w:rPr>
        <w:t>s promítnutím podmínek a stanovisek ze stavebního řízení</w:t>
      </w:r>
    </w:p>
    <w:p w14:paraId="4E360125" w14:textId="173949DD" w:rsidR="005D1349" w:rsidRPr="007F7047" w:rsidRDefault="005D1349" w:rsidP="00C105E7">
      <w:pPr>
        <w:pStyle w:val="Normal"/>
        <w:numPr>
          <w:ilvl w:val="0"/>
          <w:numId w:val="2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418" w:hanging="142"/>
        <w:jc w:val="both"/>
        <w:rPr>
          <w:rFonts w:ascii="Times New Roman" w:hAnsi="Times New Roman" w:cs="Times New Roman"/>
          <w:sz w:val="22"/>
          <w:szCs w:val="22"/>
          <w:lang w:val="cs-CZ"/>
        </w:rPr>
      </w:pPr>
      <w:r w:rsidRPr="007F7047">
        <w:rPr>
          <w:rFonts w:ascii="Times New Roman" w:hAnsi="Times New Roman" w:cs="Times New Roman"/>
          <w:iCs/>
          <w:sz w:val="22"/>
          <w:szCs w:val="22"/>
        </w:rPr>
        <w:t>výstup kompletní dokumentace v listinné formě vytištěné a podepsané v šesti (6)</w:t>
      </w:r>
      <w:r w:rsidRPr="007F7047">
        <w:rPr>
          <w:rFonts w:ascii="Times New Roman" w:hAnsi="Times New Roman" w:cs="Times New Roman"/>
          <w:iCs/>
          <w:sz w:val="22"/>
          <w:szCs w:val="22"/>
          <w:lang w:val="cs-CZ"/>
        </w:rPr>
        <w:t xml:space="preserve"> </w:t>
      </w:r>
      <w:r w:rsidRPr="007F7047">
        <w:rPr>
          <w:rFonts w:ascii="Times New Roman" w:hAnsi="Times New Roman" w:cs="Times New Roman"/>
          <w:iCs/>
          <w:sz w:val="22"/>
          <w:szCs w:val="22"/>
        </w:rPr>
        <w:t>originálech a jedenkrát (1) v elektronické formě ve formátu *.doc nebo *.docx, výkresová část v CAD formátu *.dwg a současně ve formátu *.pdf, tabulkové soubory ve formátu *.xls nebo *.xlsx. na nosiči dat</w:t>
      </w:r>
      <w:r w:rsidRPr="007F7047">
        <w:rPr>
          <w:rFonts w:ascii="Times New Roman" w:hAnsi="Times New Roman" w:cs="Times New Roman"/>
          <w:iCs/>
          <w:sz w:val="22"/>
          <w:szCs w:val="22"/>
          <w:lang w:val="cs-CZ"/>
        </w:rPr>
        <w:t xml:space="preserve"> USB </w:t>
      </w:r>
      <w:r w:rsidRPr="007F7047">
        <w:rPr>
          <w:rFonts w:ascii="Times New Roman" w:hAnsi="Times New Roman" w:cs="Times New Roman"/>
          <w:sz w:val="22"/>
          <w:szCs w:val="22"/>
          <w:lang w:val="cs-CZ"/>
        </w:rPr>
        <w:t xml:space="preserve">flash disk, </w:t>
      </w:r>
      <w:r w:rsidRPr="007F7047">
        <w:rPr>
          <w:rFonts w:ascii="Times New Roman" w:hAnsi="Times New Roman" w:cs="Times New Roman"/>
          <w:iCs/>
          <w:sz w:val="22"/>
          <w:szCs w:val="22"/>
        </w:rPr>
        <w:t>CD-ROM nebo DVD</w:t>
      </w:r>
    </w:p>
    <w:p w14:paraId="08D6D803" w14:textId="77777777" w:rsidR="005D1349" w:rsidRPr="007F7047" w:rsidRDefault="005D1349" w:rsidP="00C105E7">
      <w:pPr>
        <w:pStyle w:val="Normal"/>
        <w:numPr>
          <w:ilvl w:val="0"/>
          <w:numId w:val="26"/>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rPr>
        <w:t>vypracování plánu organizace výstavby</w:t>
      </w:r>
      <w:r w:rsidRPr="007F7047">
        <w:rPr>
          <w:rFonts w:ascii="Times New Roman" w:hAnsi="Times New Roman" w:cs="Times New Roman"/>
          <w:sz w:val="22"/>
          <w:szCs w:val="22"/>
          <w:lang w:val="cs-CZ"/>
        </w:rPr>
        <w:t>,</w:t>
      </w:r>
      <w:r w:rsidRPr="007F7047">
        <w:rPr>
          <w:rFonts w:ascii="Times New Roman" w:hAnsi="Times New Roman" w:cs="Times New Roman"/>
          <w:sz w:val="22"/>
          <w:szCs w:val="22"/>
        </w:rPr>
        <w:t xml:space="preserve"> </w:t>
      </w:r>
      <w:r w:rsidRPr="007F7047">
        <w:rPr>
          <w:rFonts w:ascii="Times New Roman" w:hAnsi="Times New Roman" w:cs="Times New Roman"/>
          <w:sz w:val="22"/>
          <w:szCs w:val="22"/>
          <w:lang w:val="cs-CZ"/>
        </w:rPr>
        <w:t>zahrnující technickou zprávu a výkresovou část</w:t>
      </w:r>
    </w:p>
    <w:p w14:paraId="3529B053" w14:textId="77777777" w:rsidR="005D1349" w:rsidRPr="007F7047" w:rsidRDefault="005D1349" w:rsidP="00C105E7">
      <w:pPr>
        <w:pStyle w:val="Normal"/>
        <w:numPr>
          <w:ilvl w:val="0"/>
          <w:numId w:val="26"/>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rPr>
        <w:t xml:space="preserve">vypracování plánu </w:t>
      </w:r>
      <w:r w:rsidRPr="007F7047">
        <w:rPr>
          <w:rFonts w:ascii="Times New Roman" w:hAnsi="Times New Roman" w:cs="Times New Roman"/>
          <w:sz w:val="22"/>
          <w:szCs w:val="22"/>
          <w:lang w:val="cs-CZ"/>
        </w:rPr>
        <w:t xml:space="preserve">bezpečnosti a ochrany zdraví při práci </w:t>
      </w:r>
      <w:r w:rsidRPr="007F7047">
        <w:rPr>
          <w:rFonts w:ascii="Times New Roman" w:hAnsi="Times New Roman" w:cs="Times New Roman"/>
          <w:sz w:val="22"/>
          <w:szCs w:val="22"/>
        </w:rPr>
        <w:t>na staveništi dle Přílohy č. 6 k</w:t>
      </w:r>
      <w:r w:rsidRPr="007F7047">
        <w:rPr>
          <w:rFonts w:ascii="Times New Roman" w:hAnsi="Times New Roman" w:cs="Times New Roman"/>
          <w:sz w:val="22"/>
          <w:szCs w:val="22"/>
          <w:lang w:val="cs-CZ"/>
        </w:rPr>
        <w:t> </w:t>
      </w:r>
      <w:r w:rsidRPr="007F7047">
        <w:rPr>
          <w:rFonts w:ascii="Times New Roman" w:hAnsi="Times New Roman" w:cs="Times New Roman"/>
          <w:sz w:val="22"/>
          <w:szCs w:val="22"/>
        </w:rPr>
        <w:t>nařízení vlády č. 591/2006 Sb., o bližších minimálních požadavcích na bezpečnost a ochranu zdraví při</w:t>
      </w:r>
      <w:r w:rsidRPr="007F7047">
        <w:rPr>
          <w:rFonts w:ascii="Times New Roman" w:hAnsi="Times New Roman" w:cs="Times New Roman"/>
          <w:sz w:val="22"/>
          <w:szCs w:val="22"/>
          <w:lang w:val="cs-CZ"/>
        </w:rPr>
        <w:t> </w:t>
      </w:r>
      <w:r w:rsidRPr="007F7047">
        <w:rPr>
          <w:rFonts w:ascii="Times New Roman" w:hAnsi="Times New Roman" w:cs="Times New Roman"/>
          <w:sz w:val="22"/>
          <w:szCs w:val="22"/>
        </w:rPr>
        <w:t>práci na staveništích</w:t>
      </w:r>
      <w:r w:rsidRPr="007F7047">
        <w:rPr>
          <w:rFonts w:ascii="Times New Roman" w:hAnsi="Times New Roman" w:cs="Times New Roman"/>
          <w:sz w:val="22"/>
          <w:szCs w:val="22"/>
          <w:lang w:val="cs-CZ"/>
        </w:rPr>
        <w:t>, ve znění pozdějších předpisů</w:t>
      </w:r>
      <w:r w:rsidRPr="007F7047">
        <w:rPr>
          <w:rFonts w:ascii="Times New Roman" w:hAnsi="Times New Roman" w:cs="Times New Roman"/>
          <w:sz w:val="22"/>
          <w:szCs w:val="22"/>
        </w:rPr>
        <w:t xml:space="preserve">               </w:t>
      </w:r>
    </w:p>
    <w:p w14:paraId="1B5E33B3" w14:textId="77777777" w:rsidR="005D1349" w:rsidRPr="007F7047" w:rsidRDefault="005D1349" w:rsidP="00C105E7">
      <w:pPr>
        <w:pStyle w:val="Normal"/>
        <w:numPr>
          <w:ilvl w:val="0"/>
          <w:numId w:val="26"/>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 xml:space="preserve">zajištění inženýrské činnosti </w:t>
      </w:r>
      <w:r w:rsidRPr="007F7047">
        <w:rPr>
          <w:rFonts w:ascii="Times New Roman" w:hAnsi="Times New Roman" w:cs="Times New Roman"/>
          <w:iCs/>
          <w:sz w:val="22"/>
          <w:szCs w:val="22"/>
        </w:rPr>
        <w:t xml:space="preserve">pro obstarání všech stanovisek účastníků řízení ve věci vydání </w:t>
      </w:r>
      <w:r w:rsidRPr="007F7047">
        <w:rPr>
          <w:rFonts w:ascii="Times New Roman" w:hAnsi="Times New Roman" w:cs="Times New Roman"/>
          <w:iCs/>
          <w:sz w:val="22"/>
          <w:szCs w:val="22"/>
          <w:lang w:val="cs-CZ"/>
        </w:rPr>
        <w:t>stavebního povolení</w:t>
      </w:r>
      <w:r w:rsidRPr="007F7047">
        <w:rPr>
          <w:rFonts w:ascii="Times New Roman" w:hAnsi="Times New Roman" w:cs="Times New Roman"/>
          <w:sz w:val="22"/>
          <w:szCs w:val="22"/>
          <w:lang w:val="cs-CZ"/>
        </w:rPr>
        <w:t>, včetně zpracování příslušné žádosti pro vydání stavebního povolení a zajištění vydání stavebního povolení s nabytím právní moci</w:t>
      </w:r>
    </w:p>
    <w:p w14:paraId="07F221D0" w14:textId="77777777" w:rsidR="005D1349" w:rsidRPr="007F7047" w:rsidRDefault="005D1349" w:rsidP="00C105E7">
      <w:pPr>
        <w:pStyle w:val="Normal"/>
        <w:numPr>
          <w:ilvl w:val="0"/>
          <w:numId w:val="26"/>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5" w:hanging="284"/>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projednání podkladů v rámci příslušného správního řízení, získání všech podkladů a všech stanovisek pro získání oprávnění k provedení stavby</w:t>
      </w:r>
    </w:p>
    <w:p w14:paraId="6F07DC7C" w14:textId="77777777" w:rsidR="005D1349" w:rsidRPr="007F7047" w:rsidRDefault="005D1349" w:rsidP="00C105E7">
      <w:pPr>
        <w:pStyle w:val="Odstavecseseznamem"/>
        <w:numPr>
          <w:ilvl w:val="0"/>
          <w:numId w:val="26"/>
        </w:numPr>
        <w:spacing w:line="264" w:lineRule="auto"/>
        <w:ind w:left="1135" w:hanging="284"/>
        <w:contextualSpacing/>
        <w:rPr>
          <w:sz w:val="22"/>
          <w:szCs w:val="22"/>
        </w:rPr>
      </w:pPr>
      <w:r w:rsidRPr="007F7047">
        <w:rPr>
          <w:sz w:val="22"/>
          <w:szCs w:val="22"/>
        </w:rPr>
        <w:t>celková koordinace projekčních prací ve všech fázích projektové dokumentace</w:t>
      </w:r>
    </w:p>
    <w:p w14:paraId="44CBCD44" w14:textId="17578BC7" w:rsidR="00FF2368" w:rsidRDefault="00FF2368" w:rsidP="00C105E7">
      <w:pPr>
        <w:pStyle w:val="Odstavecseseznamem"/>
        <w:numPr>
          <w:ilvl w:val="0"/>
          <w:numId w:val="26"/>
        </w:numPr>
        <w:spacing w:line="264" w:lineRule="auto"/>
        <w:ind w:left="1135" w:hanging="284"/>
        <w:jc w:val="both"/>
        <w:rPr>
          <w:rFonts w:asciiTheme="minorHAnsi" w:hAnsiTheme="minorHAnsi" w:cstheme="minorHAnsi"/>
          <w:sz w:val="22"/>
          <w:szCs w:val="22"/>
        </w:rPr>
      </w:pPr>
      <w:r w:rsidRPr="00E17F7E">
        <w:rPr>
          <w:rFonts w:asciiTheme="minorHAnsi" w:hAnsiTheme="minorHAnsi" w:cstheme="minorHAnsi"/>
          <w:iCs/>
          <w:sz w:val="22"/>
          <w:szCs w:val="22"/>
        </w:rPr>
        <w:t xml:space="preserve">zpracování kompletního a závazného </w:t>
      </w:r>
      <w:r w:rsidR="0020462A">
        <w:rPr>
          <w:rFonts w:asciiTheme="minorHAnsi" w:hAnsiTheme="minorHAnsi" w:cstheme="minorHAnsi"/>
          <w:iCs/>
          <w:sz w:val="22"/>
          <w:szCs w:val="22"/>
        </w:rPr>
        <w:t xml:space="preserve">oceněného </w:t>
      </w:r>
      <w:r w:rsidRPr="00E17F7E">
        <w:rPr>
          <w:rFonts w:asciiTheme="minorHAnsi" w:hAnsiTheme="minorHAnsi" w:cstheme="minorHAnsi"/>
          <w:iCs/>
          <w:sz w:val="22"/>
          <w:szCs w:val="22"/>
        </w:rPr>
        <w:t xml:space="preserve">položkového soupisu stavebních prací, dodávek a služeb s výkazem výměr v členění do oddílů dle systému společnosti ÚRS CZ a.s., který splňuje požadavky na strukturu a členění dle vyhlášky č. 169/2016 Sb., o stanovení rozsahu dokumentace veřejné zakázky na stavební práce a soupisu stavebních prací, dodávek a služeb s výkazem výměr, ve znění pozdějších předpisů, a to </w:t>
      </w:r>
      <w:r w:rsidRPr="00E17F7E">
        <w:rPr>
          <w:rFonts w:asciiTheme="minorHAnsi" w:hAnsiTheme="minorHAnsi" w:cstheme="minorHAnsi"/>
          <w:sz w:val="22"/>
          <w:szCs w:val="22"/>
        </w:rPr>
        <w:t>ve formátu podporující programy pro tvorbu rozpočtů, ve formátu *.xls nebo *.xlsx, který je přímým výstupem softwaru pro rozpočtování</w:t>
      </w:r>
      <w:r>
        <w:rPr>
          <w:rFonts w:asciiTheme="minorHAnsi" w:hAnsiTheme="minorHAnsi" w:cstheme="minorHAnsi"/>
          <w:sz w:val="22"/>
          <w:szCs w:val="22"/>
        </w:rPr>
        <w:t>;</w:t>
      </w:r>
    </w:p>
    <w:p w14:paraId="598E789A" w14:textId="77777777" w:rsidR="00FF2368" w:rsidRPr="00E17F7E" w:rsidRDefault="00FF2368" w:rsidP="00C105E7">
      <w:pPr>
        <w:pStyle w:val="Odstavecseseznamem"/>
        <w:numPr>
          <w:ilvl w:val="0"/>
          <w:numId w:val="26"/>
        </w:numPr>
        <w:spacing w:line="264" w:lineRule="auto"/>
        <w:ind w:left="1135" w:hanging="284"/>
        <w:jc w:val="both"/>
        <w:rPr>
          <w:rFonts w:asciiTheme="minorHAnsi" w:hAnsiTheme="minorHAnsi" w:cstheme="minorHAnsi"/>
          <w:sz w:val="22"/>
          <w:szCs w:val="22"/>
        </w:rPr>
      </w:pPr>
      <w:r>
        <w:rPr>
          <w:rFonts w:asciiTheme="minorHAnsi" w:hAnsiTheme="minorHAnsi" w:cstheme="minorHAnsi"/>
          <w:sz w:val="22"/>
          <w:szCs w:val="22"/>
        </w:rPr>
        <w:t>s</w:t>
      </w:r>
      <w:r w:rsidRPr="00E17F7E">
        <w:rPr>
          <w:rFonts w:asciiTheme="minorHAnsi" w:hAnsiTheme="minorHAnsi" w:cstheme="minorHAnsi"/>
          <w:sz w:val="22"/>
          <w:szCs w:val="22"/>
        </w:rPr>
        <w:t>ouhrnný soupis prací nebude obsahovat položku rezervy, agregované položky a R-položky</w:t>
      </w:r>
      <w:r>
        <w:rPr>
          <w:rFonts w:asciiTheme="minorHAnsi" w:hAnsiTheme="minorHAnsi" w:cstheme="minorHAnsi"/>
          <w:sz w:val="22"/>
          <w:szCs w:val="22"/>
        </w:rPr>
        <w:t>, v</w:t>
      </w:r>
      <w:r w:rsidRPr="00E17F7E">
        <w:rPr>
          <w:rFonts w:asciiTheme="minorHAnsi" w:hAnsiTheme="minorHAnsi" w:cstheme="minorHAnsi"/>
          <w:sz w:val="22"/>
          <w:szCs w:val="22"/>
        </w:rPr>
        <w:t> případě, kdy cenová soustava ÚRS neobsahuje položku pro stavební práce a dodávky, bude použita R-položka, ocenění této položky bude doloženo individuální kalkulací, případně ceníkem výrobce nebo nabídkou dodavatele</w:t>
      </w:r>
    </w:p>
    <w:p w14:paraId="49B59B83" w14:textId="77777777" w:rsidR="00FF2368" w:rsidRPr="00042912" w:rsidRDefault="00FF2368" w:rsidP="00C105E7">
      <w:pPr>
        <w:pStyle w:val="Odstavecseseznamem"/>
        <w:numPr>
          <w:ilvl w:val="0"/>
          <w:numId w:val="26"/>
        </w:numPr>
        <w:shd w:val="clear" w:color="auto" w:fill="FFFFFF" w:themeFill="background1"/>
        <w:tabs>
          <w:tab w:val="left" w:pos="426"/>
        </w:tabs>
        <w:spacing w:line="264" w:lineRule="auto"/>
        <w:ind w:left="1135" w:hanging="284"/>
        <w:contextualSpacing/>
        <w:jc w:val="both"/>
        <w:rPr>
          <w:rFonts w:asciiTheme="minorHAnsi" w:hAnsiTheme="minorHAnsi" w:cstheme="minorHAnsi"/>
          <w:sz w:val="22"/>
          <w:szCs w:val="22"/>
        </w:rPr>
      </w:pPr>
      <w:r>
        <w:rPr>
          <w:rFonts w:asciiTheme="minorHAnsi" w:hAnsiTheme="minorHAnsi" w:cstheme="minorHAnsi"/>
          <w:sz w:val="22"/>
          <w:szCs w:val="22"/>
        </w:rPr>
        <w:t>s</w:t>
      </w:r>
      <w:r w:rsidRPr="00636B2F">
        <w:rPr>
          <w:rFonts w:asciiTheme="minorHAnsi" w:hAnsiTheme="minorHAnsi" w:cstheme="minorHAnsi"/>
          <w:sz w:val="22"/>
          <w:szCs w:val="22"/>
        </w:rPr>
        <w:t xml:space="preserve">oupis stavebních prací dodávek a služeb s výkazem výměr bude zpracován položkově včetně uvedení příslušných číselných kódů položek s použitím detailnosti položek dle katalogů popisů </w:t>
      </w:r>
      <w:r w:rsidRPr="00636B2F">
        <w:rPr>
          <w:rFonts w:asciiTheme="minorHAnsi" w:hAnsiTheme="minorHAnsi" w:cstheme="minorHAnsi"/>
          <w:sz w:val="22"/>
          <w:szCs w:val="22"/>
        </w:rPr>
        <w:lastRenderedPageBreak/>
        <w:t>stavebních prací členěných do devítimístných kódů</w:t>
      </w:r>
      <w:r>
        <w:rPr>
          <w:rFonts w:asciiTheme="minorHAnsi" w:hAnsiTheme="minorHAnsi" w:cstheme="minorHAnsi"/>
          <w:sz w:val="22"/>
          <w:szCs w:val="22"/>
        </w:rPr>
        <w:t xml:space="preserve">, </w:t>
      </w:r>
      <w:r>
        <w:rPr>
          <w:rFonts w:asciiTheme="minorHAnsi" w:hAnsiTheme="minorHAnsi" w:cstheme="minorHAnsi"/>
          <w:sz w:val="22"/>
          <w:szCs w:val="22"/>
          <w:shd w:val="clear" w:color="auto" w:fill="FFFFFF" w:themeFill="background1"/>
        </w:rPr>
        <w:t>p</w:t>
      </w:r>
      <w:r w:rsidRPr="00636B2F">
        <w:rPr>
          <w:rFonts w:asciiTheme="minorHAnsi" w:hAnsiTheme="minorHAnsi" w:cstheme="minorHAnsi"/>
          <w:sz w:val="22"/>
          <w:szCs w:val="22"/>
          <w:shd w:val="clear" w:color="auto" w:fill="FFFFFF" w:themeFill="background1"/>
        </w:rPr>
        <w:t>oložkový soupis prací bude tvořit jeden ucelený soubor, který nebude obsahovat ocenění jednotlivých stavebních dílů (například profesí) pomocí položek charakteru komplet/soubor následně odkazujících na dílčí samostatné rozpočty</w:t>
      </w:r>
      <w:r>
        <w:rPr>
          <w:rFonts w:asciiTheme="minorHAnsi" w:hAnsiTheme="minorHAnsi" w:cstheme="minorHAnsi"/>
          <w:sz w:val="22"/>
          <w:szCs w:val="22"/>
          <w:shd w:val="clear" w:color="auto" w:fill="FFFFFF" w:themeFill="background1"/>
        </w:rPr>
        <w:t>.</w:t>
      </w:r>
    </w:p>
    <w:p w14:paraId="610B5DFA" w14:textId="0B30D408" w:rsidR="00043054" w:rsidRPr="00043054" w:rsidRDefault="00043054" w:rsidP="00C105E7">
      <w:pPr>
        <w:tabs>
          <w:tab w:val="left" w:pos="1418"/>
        </w:tabs>
        <w:autoSpaceDE w:val="0"/>
        <w:autoSpaceDN w:val="0"/>
        <w:adjustRightInd w:val="0"/>
        <w:spacing w:line="264" w:lineRule="auto"/>
        <w:jc w:val="both"/>
        <w:rPr>
          <w:color w:val="auto"/>
          <w:sz w:val="22"/>
          <w:szCs w:val="22"/>
        </w:rPr>
      </w:pPr>
    </w:p>
    <w:p w14:paraId="46501CC3" w14:textId="77777777" w:rsidR="0046054B" w:rsidRPr="00484BE0" w:rsidRDefault="0046054B" w:rsidP="00C105E7">
      <w:pPr>
        <w:pStyle w:val="Zkladntext2"/>
        <w:numPr>
          <w:ilvl w:val="0"/>
          <w:numId w:val="2"/>
        </w:numPr>
        <w:tabs>
          <w:tab w:val="num" w:pos="567"/>
        </w:tabs>
        <w:spacing w:line="264" w:lineRule="auto"/>
        <w:ind w:left="567" w:hanging="567"/>
      </w:pPr>
      <w:r w:rsidRPr="00BA1444">
        <w:rPr>
          <w:color w:val="00000A"/>
        </w:rPr>
        <w:t>Realizace předmětu plnění bude probíhat v souladu s pokyny objednatele, dále dle obecně závazných právních předpisů, ČSN, ostatních norem a metodik upravujících zpracování projektové dokumentace, výkon inženýrských činností a zajištění autorského dozoru projektanta.</w:t>
      </w:r>
    </w:p>
    <w:p w14:paraId="0A6C4EB8" w14:textId="77777777" w:rsidR="0046054B" w:rsidRPr="00E4251C" w:rsidRDefault="0046054B" w:rsidP="00C105E7">
      <w:pPr>
        <w:pStyle w:val="Zkladntext2"/>
        <w:tabs>
          <w:tab w:val="num" w:pos="567"/>
        </w:tabs>
        <w:spacing w:line="264" w:lineRule="auto"/>
        <w:ind w:left="567" w:hanging="567"/>
      </w:pPr>
    </w:p>
    <w:p w14:paraId="78148F34" w14:textId="77777777" w:rsidR="0046054B" w:rsidRDefault="0046054B" w:rsidP="00C105E7">
      <w:pPr>
        <w:pStyle w:val="Odstavecseseznamem"/>
        <w:numPr>
          <w:ilvl w:val="0"/>
          <w:numId w:val="2"/>
        </w:numPr>
        <w:tabs>
          <w:tab w:val="num" w:pos="567"/>
        </w:tabs>
        <w:spacing w:line="264" w:lineRule="auto"/>
        <w:ind w:left="567" w:hanging="567"/>
        <w:jc w:val="both"/>
        <w:rPr>
          <w:color w:val="00000A"/>
          <w:sz w:val="22"/>
          <w:szCs w:val="22"/>
        </w:rPr>
      </w:pPr>
      <w:r w:rsidRPr="00BA1444">
        <w:rPr>
          <w:color w:val="00000A"/>
          <w:sz w:val="22"/>
          <w:szCs w:val="22"/>
        </w:rPr>
        <w:t>V průběhu provádění díla je zhotovitel povinen účastnit</w:t>
      </w:r>
      <w:r>
        <w:rPr>
          <w:color w:val="00000A"/>
          <w:sz w:val="22"/>
          <w:szCs w:val="22"/>
        </w:rPr>
        <w:t xml:space="preserve"> se</w:t>
      </w:r>
      <w:r w:rsidRPr="00BA1444">
        <w:rPr>
          <w:color w:val="00000A"/>
          <w:sz w:val="22"/>
          <w:szCs w:val="22"/>
        </w:rPr>
        <w:t xml:space="preserve"> a organizovat nejméně jeden krát za dva týdny v</w:t>
      </w:r>
      <w:r>
        <w:rPr>
          <w:color w:val="00000A"/>
          <w:sz w:val="22"/>
          <w:szCs w:val="22"/>
        </w:rPr>
        <w:t> sídle místa objednatele</w:t>
      </w:r>
      <w:r w:rsidRPr="00BA1444">
        <w:rPr>
          <w:color w:val="00000A"/>
          <w:sz w:val="22"/>
          <w:szCs w:val="22"/>
        </w:rPr>
        <w:t xml:space="preserve"> konzultac</w:t>
      </w:r>
      <w:r>
        <w:rPr>
          <w:color w:val="00000A"/>
          <w:sz w:val="22"/>
          <w:szCs w:val="22"/>
        </w:rPr>
        <w:t>e</w:t>
      </w:r>
      <w:r w:rsidRPr="00BA1444">
        <w:rPr>
          <w:color w:val="00000A"/>
          <w:sz w:val="22"/>
          <w:szCs w:val="22"/>
        </w:rPr>
        <w:t xml:space="preserve"> formou výrobních výborů a seznámit objednatele se způsobem provádění díla.  Objednatel může k účasti na výrobních výborech přizvat taktéž dotčené orgány a osoby.</w:t>
      </w:r>
      <w:r>
        <w:rPr>
          <w:color w:val="00000A"/>
          <w:sz w:val="22"/>
          <w:szCs w:val="22"/>
        </w:rPr>
        <w:t xml:space="preserve"> </w:t>
      </w:r>
      <w:r w:rsidRPr="008B1D17">
        <w:rPr>
          <w:color w:val="00000A"/>
          <w:sz w:val="22"/>
          <w:szCs w:val="22"/>
        </w:rPr>
        <w:t xml:space="preserve">Organizaci těchto </w:t>
      </w:r>
      <w:r>
        <w:rPr>
          <w:color w:val="00000A"/>
          <w:sz w:val="22"/>
          <w:szCs w:val="22"/>
        </w:rPr>
        <w:t>výrobních výborů</w:t>
      </w:r>
      <w:r w:rsidRPr="008B1D17">
        <w:rPr>
          <w:color w:val="00000A"/>
          <w:sz w:val="22"/>
          <w:szCs w:val="22"/>
        </w:rPr>
        <w:t xml:space="preserve"> a pořizování zápisů bude zajišťovat </w:t>
      </w:r>
      <w:r>
        <w:rPr>
          <w:color w:val="00000A"/>
          <w:sz w:val="22"/>
          <w:szCs w:val="22"/>
        </w:rPr>
        <w:t>zpracovatel</w:t>
      </w:r>
      <w:r w:rsidRPr="008B1D17">
        <w:rPr>
          <w:color w:val="00000A"/>
          <w:sz w:val="22"/>
          <w:szCs w:val="22"/>
        </w:rPr>
        <w:t xml:space="preserve"> projektu.</w:t>
      </w:r>
      <w:r>
        <w:rPr>
          <w:color w:val="00000A"/>
          <w:sz w:val="22"/>
          <w:szCs w:val="22"/>
        </w:rPr>
        <w:t xml:space="preserve"> Na výrobních výborech bude mimo jiné kontrolováno dodržování časového harmonogramu provádění díla.</w:t>
      </w:r>
    </w:p>
    <w:p w14:paraId="004916BB" w14:textId="77777777" w:rsidR="0046054B" w:rsidRDefault="0046054B" w:rsidP="00C105E7">
      <w:pPr>
        <w:pStyle w:val="Zkladntext2"/>
        <w:spacing w:line="264" w:lineRule="auto"/>
      </w:pPr>
    </w:p>
    <w:p w14:paraId="1FD2B83D" w14:textId="2C37A6B6" w:rsidR="0046054B" w:rsidRPr="0046054B" w:rsidRDefault="0046054B" w:rsidP="00C105E7">
      <w:pPr>
        <w:pStyle w:val="Odstavecseseznamem"/>
        <w:numPr>
          <w:ilvl w:val="0"/>
          <w:numId w:val="2"/>
        </w:numPr>
        <w:tabs>
          <w:tab w:val="num" w:pos="709"/>
        </w:tabs>
        <w:spacing w:line="264" w:lineRule="auto"/>
        <w:ind w:left="567" w:hanging="567"/>
        <w:jc w:val="both"/>
        <w:rPr>
          <w:sz w:val="22"/>
          <w:szCs w:val="22"/>
        </w:rPr>
      </w:pPr>
      <w:r w:rsidRPr="0046054B">
        <w:rPr>
          <w:sz w:val="22"/>
          <w:szCs w:val="22"/>
        </w:rPr>
        <w:t>Dílo a poskytnuté služby dle této smlouvy budou provedeny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a poskytnuté služby budou provedeny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které by byly běžně a rozumně očekávány od</w:t>
      </w:r>
      <w:r w:rsidR="00E21A52">
        <w:rPr>
          <w:sz w:val="22"/>
          <w:szCs w:val="22"/>
        </w:rPr>
        <w:t> </w:t>
      </w:r>
      <w:r w:rsidRPr="0046054B">
        <w:rPr>
          <w:sz w:val="22"/>
          <w:szCs w:val="22"/>
        </w:rPr>
        <w:t xml:space="preserve">odborně kvalifikované, schopné a zkušené osoby zabývající se příslušnou činností za stejných nebo podobných podmínek. </w:t>
      </w:r>
    </w:p>
    <w:p w14:paraId="36A4F6BD" w14:textId="77777777" w:rsidR="0046054B" w:rsidRDefault="0046054B" w:rsidP="00C105E7">
      <w:pPr>
        <w:pStyle w:val="Zkladntext2"/>
        <w:spacing w:line="264" w:lineRule="auto"/>
        <w:ind w:left="567"/>
      </w:pPr>
    </w:p>
    <w:p w14:paraId="17B9D909" w14:textId="5B58D6DF" w:rsidR="00E21A52" w:rsidRPr="00E21A52" w:rsidRDefault="00E21A52" w:rsidP="00C105E7">
      <w:pPr>
        <w:pStyle w:val="Odstavecseseznamem"/>
        <w:numPr>
          <w:ilvl w:val="0"/>
          <w:numId w:val="2"/>
        </w:numPr>
        <w:tabs>
          <w:tab w:val="clear" w:pos="680"/>
          <w:tab w:val="num" w:pos="567"/>
        </w:tabs>
        <w:spacing w:line="264" w:lineRule="auto"/>
        <w:ind w:left="567" w:hanging="567"/>
        <w:jc w:val="both"/>
        <w:rPr>
          <w:sz w:val="22"/>
          <w:szCs w:val="22"/>
        </w:rPr>
      </w:pPr>
      <w:r w:rsidRPr="00E21A52">
        <w:rPr>
          <w:sz w:val="22"/>
          <w:szCs w:val="22"/>
        </w:rPr>
        <w:t xml:space="preserve">Veškeré projektové dokumentace budou tedy například obsahovat příslušné dokladové části a budou zpracovány ve struktuře a v rozsahu dle vyhlášky č. 499/2006 Sb., o dokumentaci staveb, ve znění pozdějších předpisů. Projektová dokumentace bude zpracována v souladu s požadavky zák. č. 309/2006 Sb., o zajištění dalších podmínek bezpečnosti a ochrany zdraví při práci, ve znění pozdějších předpisů. Projektová dokumentace bude splňovat požadavky zákona č. 134/2016 Sb., o zadávání veřejných zakázek, ve znění pozdějších předpisů, které jsou kladeny na zadávací dokumentaci staveb. </w:t>
      </w:r>
    </w:p>
    <w:p w14:paraId="5782185F" w14:textId="405A0682" w:rsidR="00D81322" w:rsidRDefault="00D81322" w:rsidP="00C105E7">
      <w:pPr>
        <w:pStyle w:val="Odstavecseseznamem"/>
        <w:spacing w:line="264" w:lineRule="auto"/>
        <w:ind w:left="567"/>
        <w:jc w:val="both"/>
      </w:pPr>
    </w:p>
    <w:p w14:paraId="13BEBBD0" w14:textId="72DD5965" w:rsidR="00EA4003" w:rsidRDefault="00997658" w:rsidP="00C105E7">
      <w:pPr>
        <w:pStyle w:val="Odstavecseseznamem"/>
        <w:numPr>
          <w:ilvl w:val="0"/>
          <w:numId w:val="2"/>
        </w:numPr>
        <w:tabs>
          <w:tab w:val="num" w:pos="567"/>
        </w:tabs>
        <w:spacing w:line="264" w:lineRule="auto"/>
        <w:ind w:left="567" w:hanging="567"/>
        <w:jc w:val="both"/>
      </w:pPr>
      <w:r w:rsidRPr="00997658">
        <w:rPr>
          <w:sz w:val="22"/>
          <w:szCs w:val="22"/>
        </w:rPr>
        <w:t xml:space="preserve">Součástí technických zpráv jednotlivých profesí v projektové dokumentaci pro provádění stavby </w:t>
      </w:r>
      <w:r w:rsidR="00C91765" w:rsidRPr="00997658">
        <w:rPr>
          <w:sz w:val="22"/>
          <w:szCs w:val="22"/>
        </w:rPr>
        <w:t>u</w:t>
      </w:r>
      <w:r w:rsidR="00C91765">
        <w:rPr>
          <w:sz w:val="22"/>
          <w:szCs w:val="22"/>
        </w:rPr>
        <w:t> j</w:t>
      </w:r>
      <w:r w:rsidRPr="00997658">
        <w:rPr>
          <w:sz w:val="22"/>
          <w:szCs w:val="22"/>
        </w:rPr>
        <w:t xml:space="preserve">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2E942E2C" w14:textId="77777777" w:rsidR="00997658" w:rsidRDefault="00997658" w:rsidP="00C105E7">
      <w:pPr>
        <w:pStyle w:val="Zkladntext2"/>
        <w:tabs>
          <w:tab w:val="num" w:pos="567"/>
        </w:tabs>
        <w:spacing w:line="264" w:lineRule="auto"/>
        <w:ind w:left="567"/>
      </w:pPr>
    </w:p>
    <w:p w14:paraId="0C71AE3D" w14:textId="590FD8C4" w:rsidR="00667DB2" w:rsidRDefault="00667DB2" w:rsidP="00C105E7">
      <w:pPr>
        <w:pStyle w:val="Odstavecseseznamem"/>
        <w:numPr>
          <w:ilvl w:val="0"/>
          <w:numId w:val="2"/>
        </w:numPr>
        <w:tabs>
          <w:tab w:val="num" w:pos="567"/>
        </w:tabs>
        <w:spacing w:line="264" w:lineRule="auto"/>
        <w:ind w:left="567" w:hanging="567"/>
        <w:jc w:val="both"/>
        <w:rPr>
          <w:sz w:val="22"/>
          <w:szCs w:val="22"/>
        </w:rPr>
      </w:pPr>
      <w:r w:rsidRPr="00667DB2">
        <w:rPr>
          <w:sz w:val="22"/>
          <w:szCs w:val="22"/>
        </w:rPr>
        <w:t>Zhotovitel projektové dokumentace zodpovídá za soulad zpracované dokumentace pro provádění stavby a projektové dokumentace pro stavební řízení včetně souladu se všemi stanovisky účastníků řízení ve</w:t>
      </w:r>
      <w:r w:rsidR="00C91765">
        <w:rPr>
          <w:sz w:val="22"/>
          <w:szCs w:val="22"/>
        </w:rPr>
        <w:t> </w:t>
      </w:r>
      <w:r w:rsidRPr="00667DB2">
        <w:rPr>
          <w:sz w:val="22"/>
          <w:szCs w:val="22"/>
        </w:rPr>
        <w:t>věci povolení stavby a vydaného stavebního povolení. V případě existence odchylek navrženého řešení, obsaženého v projektové dokumentaci pro provádění stavby, oproti předchozím stupňům projektové dokumentace, bude uveden v projektové dokumentaci pro provádění stavby seznam a přesná specifikaci těchto odchylek a způsob povolení těchto změn příslušným stavebním úřadem oproti dosud vydaným rozhodnutím o povolení stavby.</w:t>
      </w:r>
    </w:p>
    <w:p w14:paraId="2B9D96CF" w14:textId="77777777" w:rsidR="00667DB2" w:rsidRDefault="00667DB2" w:rsidP="00C105E7">
      <w:pPr>
        <w:pStyle w:val="Odstavecseseznamem"/>
        <w:spacing w:line="264" w:lineRule="auto"/>
        <w:ind w:left="567"/>
        <w:jc w:val="both"/>
        <w:rPr>
          <w:sz w:val="22"/>
          <w:szCs w:val="22"/>
        </w:rPr>
      </w:pPr>
    </w:p>
    <w:p w14:paraId="08F07CC1" w14:textId="77777777" w:rsidR="00667DB2" w:rsidRPr="00C350C4" w:rsidRDefault="00667DB2" w:rsidP="00C105E7">
      <w:pPr>
        <w:pStyle w:val="Zkladntext2"/>
        <w:numPr>
          <w:ilvl w:val="0"/>
          <w:numId w:val="2"/>
        </w:numPr>
        <w:tabs>
          <w:tab w:val="clear" w:pos="680"/>
          <w:tab w:val="num" w:pos="567"/>
        </w:tabs>
        <w:spacing w:line="264" w:lineRule="auto"/>
        <w:ind w:left="567" w:hanging="567"/>
      </w:pPr>
      <w:r w:rsidRPr="00BA1444">
        <w:t xml:space="preserve">Položky, které je také nutno zapracovat položkově </w:t>
      </w:r>
      <w:r w:rsidRPr="00C350C4">
        <w:t>do soupisu provedených prací, dodávek a služeb s výkazem výměr (s ohledem na ustanovení zák. č. 134/2016 Sb., o zadávání veřejných zakázek, ve znění pozdějších předpisů):</w:t>
      </w:r>
    </w:p>
    <w:p w14:paraId="4E191B8B" w14:textId="77777777" w:rsidR="0010195A" w:rsidRDefault="00667DB2" w:rsidP="00C105E7">
      <w:pPr>
        <w:pStyle w:val="Zkladntext2"/>
        <w:numPr>
          <w:ilvl w:val="0"/>
          <w:numId w:val="31"/>
        </w:numPr>
        <w:tabs>
          <w:tab w:val="num" w:pos="1134"/>
        </w:tabs>
        <w:spacing w:line="264" w:lineRule="auto"/>
        <w:ind w:left="1134" w:hanging="283"/>
      </w:pPr>
      <w:r>
        <w:t>z</w:t>
      </w:r>
      <w:r w:rsidRPr="00BA1444">
        <w:t>pracování dokumentace skutečného prov</w:t>
      </w:r>
      <w:r>
        <w:t>edení</w:t>
      </w:r>
      <w:r w:rsidRPr="00BA1444">
        <w:t xml:space="preserve"> stavby</w:t>
      </w:r>
    </w:p>
    <w:p w14:paraId="60CD629E" w14:textId="6786FADF" w:rsidR="00667DB2" w:rsidRDefault="00667DB2" w:rsidP="00C105E7">
      <w:pPr>
        <w:pStyle w:val="Zkladntext2"/>
        <w:numPr>
          <w:ilvl w:val="0"/>
          <w:numId w:val="31"/>
        </w:numPr>
        <w:tabs>
          <w:tab w:val="num" w:pos="1134"/>
        </w:tabs>
        <w:spacing w:line="264" w:lineRule="auto"/>
        <w:ind w:left="1134" w:hanging="283"/>
      </w:pPr>
      <w:r>
        <w:lastRenderedPageBreak/>
        <w:t>geodetické zaměření realizované stavby včetně zpracování podkladů pro vklad do katastru nemovitostí</w:t>
      </w:r>
    </w:p>
    <w:p w14:paraId="40533D37" w14:textId="1984916E" w:rsidR="00C91765" w:rsidRPr="00BA1444" w:rsidRDefault="00C91765" w:rsidP="00C105E7">
      <w:pPr>
        <w:pStyle w:val="Zkladntext2"/>
        <w:numPr>
          <w:ilvl w:val="0"/>
          <w:numId w:val="31"/>
        </w:numPr>
        <w:tabs>
          <w:tab w:val="num" w:pos="1134"/>
        </w:tabs>
        <w:spacing w:line="264" w:lineRule="auto"/>
        <w:ind w:left="1134" w:hanging="283"/>
      </w:pPr>
      <w:r>
        <w:t>pasportizace skutečného stavu objektů v blízkosti plánované výstavby</w:t>
      </w:r>
      <w:r w:rsidR="0020462A">
        <w:t xml:space="preserve"> před zahájením stavebních prací</w:t>
      </w:r>
    </w:p>
    <w:p w14:paraId="424D2E46" w14:textId="7E79BED2" w:rsidR="00667DB2" w:rsidRPr="00BA1444" w:rsidRDefault="00667DB2" w:rsidP="00C105E7">
      <w:pPr>
        <w:pStyle w:val="Zkladntext2"/>
        <w:numPr>
          <w:ilvl w:val="0"/>
          <w:numId w:val="31"/>
        </w:numPr>
        <w:tabs>
          <w:tab w:val="num" w:pos="1134"/>
        </w:tabs>
        <w:spacing w:line="264" w:lineRule="auto"/>
        <w:ind w:left="1134" w:hanging="283"/>
      </w:pPr>
      <w:r>
        <w:t>v</w:t>
      </w:r>
      <w:r w:rsidRPr="00BA1444">
        <w:t>šechny zkoušky</w:t>
      </w:r>
      <w:r w:rsidR="0010195A">
        <w:t xml:space="preserve"> a revize</w:t>
      </w:r>
    </w:p>
    <w:p w14:paraId="2D240033" w14:textId="5503247F" w:rsidR="00667DB2" w:rsidRPr="00B704F2" w:rsidRDefault="00667DB2" w:rsidP="00C105E7">
      <w:pPr>
        <w:numPr>
          <w:ilvl w:val="0"/>
          <w:numId w:val="31"/>
        </w:numPr>
        <w:tabs>
          <w:tab w:val="num" w:pos="1134"/>
        </w:tabs>
        <w:spacing w:line="264" w:lineRule="auto"/>
        <w:ind w:left="1134" w:hanging="283"/>
        <w:jc w:val="both"/>
        <w:rPr>
          <w:sz w:val="22"/>
          <w:szCs w:val="22"/>
        </w:rPr>
      </w:pPr>
      <w:r w:rsidRPr="00B704F2">
        <w:rPr>
          <w:sz w:val="22"/>
          <w:szCs w:val="22"/>
        </w:rPr>
        <w:t>opatření k zajištění bezpečnosti účastníků realizace akce a veřejnosti (zejména zajištění staveniště, bezpečnostní tabulky atd.)</w:t>
      </w:r>
    </w:p>
    <w:p w14:paraId="59287214" w14:textId="35DB6A88" w:rsidR="00667DB2" w:rsidRDefault="00667DB2" w:rsidP="00C105E7">
      <w:pPr>
        <w:pStyle w:val="Zkladntext2"/>
        <w:numPr>
          <w:ilvl w:val="0"/>
          <w:numId w:val="31"/>
        </w:numPr>
        <w:tabs>
          <w:tab w:val="num" w:pos="1134"/>
        </w:tabs>
        <w:spacing w:line="264" w:lineRule="auto"/>
        <w:ind w:left="1134" w:hanging="283"/>
      </w:pPr>
      <w:r w:rsidRPr="00B704F2">
        <w:t>zpracování návrhů provozních řádů příslušných zařízení zhotovitelem stavby</w:t>
      </w:r>
    </w:p>
    <w:p w14:paraId="057313A4" w14:textId="77777777" w:rsidR="004967B0" w:rsidRPr="00667DB2" w:rsidRDefault="004967B0" w:rsidP="00C105E7">
      <w:pPr>
        <w:pStyle w:val="Odstavecseseznamem"/>
        <w:spacing w:line="264" w:lineRule="auto"/>
        <w:ind w:left="567"/>
        <w:jc w:val="both"/>
        <w:rPr>
          <w:sz w:val="22"/>
          <w:szCs w:val="22"/>
        </w:rPr>
      </w:pPr>
    </w:p>
    <w:p w14:paraId="02115C76" w14:textId="2023D361" w:rsidR="0010195A" w:rsidRDefault="0010195A" w:rsidP="00C105E7">
      <w:pPr>
        <w:pStyle w:val="Zkladntext2"/>
        <w:numPr>
          <w:ilvl w:val="0"/>
          <w:numId w:val="2"/>
        </w:numPr>
        <w:tabs>
          <w:tab w:val="clear" w:pos="680"/>
        </w:tabs>
        <w:spacing w:line="264" w:lineRule="auto"/>
        <w:ind w:left="567" w:hanging="567"/>
      </w:pPr>
      <w:r w:rsidRPr="007A25AC">
        <w:t>Součástí všech projektových</w:t>
      </w:r>
      <w:r w:rsidRPr="00BA1444">
        <w:t xml:space="preserve"> dokumentací dle této smlouvy budou seznamy všech částí a příloh dokumentace (dílčí seznamy dokumentace, technické zprávy, výkresy) s </w:t>
      </w:r>
      <w:r w:rsidRPr="005F5D3B">
        <w:t>uvedením názvů akcí a archivních čísel dokumentující jednoznačně veškeré části této dokumentace. Každá část dokumentace bude označena svým archivním číslem, číslem par</w:t>
      </w:r>
      <w:r w:rsidR="00C91765">
        <w:t>e</w:t>
      </w:r>
      <w:r w:rsidRPr="005F5D3B">
        <w:t>, datem expedice, a dále bude označena oprávněnou osobou nebo osobami v souladu s ustanovením zákona č. 183/2006 Sb., o</w:t>
      </w:r>
      <w:r>
        <w:t> </w:t>
      </w:r>
      <w:r w:rsidRPr="005F5D3B">
        <w:t xml:space="preserve">územním plánování a stavebním řádu, ve znění pozdějších předpisů a zákona č. 360/1992 Sb., </w:t>
      </w:r>
      <w:r w:rsidRPr="005F5D3B">
        <w:rPr>
          <w:rStyle w:val="FontStyle29"/>
          <w:color w:val="00000A"/>
          <w:sz w:val="22"/>
          <w:szCs w:val="22"/>
        </w:rPr>
        <w:t>o</w:t>
      </w:r>
      <w:r>
        <w:rPr>
          <w:rStyle w:val="FontStyle29"/>
          <w:color w:val="00000A"/>
          <w:sz w:val="22"/>
          <w:szCs w:val="22"/>
        </w:rPr>
        <w:t> </w:t>
      </w:r>
      <w:r w:rsidRPr="005F5D3B">
        <w:rPr>
          <w:rStyle w:val="FontStyle29"/>
          <w:color w:val="00000A"/>
          <w:sz w:val="22"/>
          <w:szCs w:val="22"/>
        </w:rPr>
        <w:t>výkonu povolání autorizovaných architektů a o výkonu povolání autorizovaných inženýrů</w:t>
      </w:r>
      <w:r w:rsidRPr="007A11E1">
        <w:rPr>
          <w:rStyle w:val="FontStyle29"/>
          <w:color w:val="00000A"/>
          <w:sz w:val="22"/>
          <w:szCs w:val="22"/>
        </w:rPr>
        <w:t xml:space="preserve"> a techniků činných ve</w:t>
      </w:r>
      <w:r w:rsidR="00C91765">
        <w:rPr>
          <w:rStyle w:val="FontStyle29"/>
          <w:color w:val="00000A"/>
          <w:sz w:val="22"/>
          <w:szCs w:val="22"/>
        </w:rPr>
        <w:t> </w:t>
      </w:r>
      <w:r w:rsidRPr="007A11E1">
        <w:rPr>
          <w:rStyle w:val="FontStyle29"/>
          <w:color w:val="00000A"/>
          <w:sz w:val="22"/>
          <w:szCs w:val="22"/>
        </w:rPr>
        <w:t>výstavbě, ve znění pozdějších předpisů</w:t>
      </w:r>
      <w:r w:rsidRPr="00BA1444">
        <w:t xml:space="preserve">. Jednotlivé strany technických zpráv a příloh dokumentace budou číslovány. </w:t>
      </w:r>
    </w:p>
    <w:p w14:paraId="5E93E8C8" w14:textId="19651710" w:rsidR="0010195A" w:rsidRDefault="0010195A" w:rsidP="00C105E7">
      <w:pPr>
        <w:pStyle w:val="Zkladntext2"/>
        <w:spacing w:line="264" w:lineRule="auto"/>
        <w:ind w:left="567" w:hanging="567"/>
      </w:pPr>
    </w:p>
    <w:p w14:paraId="469C2EE7" w14:textId="451E4EAC" w:rsidR="0010195A" w:rsidRDefault="0010195A" w:rsidP="00C105E7">
      <w:pPr>
        <w:pStyle w:val="Zkladntext2"/>
        <w:numPr>
          <w:ilvl w:val="0"/>
          <w:numId w:val="2"/>
        </w:numPr>
        <w:tabs>
          <w:tab w:val="num" w:pos="567"/>
        </w:tabs>
        <w:spacing w:line="264" w:lineRule="auto"/>
        <w:ind w:left="567" w:hanging="567"/>
      </w:pPr>
      <w:r w:rsidRPr="00504DC7">
        <w:t>Zhotovitel je povinen poskytnout objednateli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 ve znění pozdějších předpisů, a to do dvou (2) pracovních dnů od obdržení znění žádosti, pokud se s objednatelem nedohodne jinak.</w:t>
      </w:r>
    </w:p>
    <w:p w14:paraId="36BCE8FD" w14:textId="77777777" w:rsidR="00504DC7" w:rsidRPr="00504DC7" w:rsidRDefault="00504DC7" w:rsidP="00C105E7">
      <w:pPr>
        <w:pStyle w:val="Zkladntext2"/>
        <w:spacing w:line="264" w:lineRule="auto"/>
        <w:ind w:left="567"/>
      </w:pPr>
    </w:p>
    <w:p w14:paraId="0129A9C3" w14:textId="77777777" w:rsidR="00504DC7" w:rsidRPr="004967B0" w:rsidRDefault="00504DC7" w:rsidP="00C105E7">
      <w:pPr>
        <w:pStyle w:val="Odstavecseseznamem"/>
        <w:numPr>
          <w:ilvl w:val="0"/>
          <w:numId w:val="2"/>
        </w:numPr>
        <w:tabs>
          <w:tab w:val="clear" w:pos="680"/>
          <w:tab w:val="num" w:pos="567"/>
        </w:tabs>
        <w:spacing w:line="264" w:lineRule="auto"/>
        <w:ind w:left="567" w:hanging="567"/>
        <w:jc w:val="both"/>
        <w:rPr>
          <w:sz w:val="22"/>
          <w:szCs w:val="22"/>
        </w:rPr>
      </w:pPr>
      <w:r w:rsidRPr="004967B0">
        <w:rPr>
          <w:sz w:val="22"/>
          <w:szCs w:val="22"/>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realizaci a provozování stavby.</w:t>
      </w:r>
    </w:p>
    <w:p w14:paraId="38C06FE5" w14:textId="77777777" w:rsidR="0010195A" w:rsidRDefault="0010195A" w:rsidP="00C105E7">
      <w:pPr>
        <w:pStyle w:val="Zkladntext2"/>
        <w:spacing w:line="264" w:lineRule="auto"/>
        <w:ind w:left="567"/>
      </w:pPr>
    </w:p>
    <w:p w14:paraId="35FA9548" w14:textId="1B6DCE66" w:rsidR="00A62B2E" w:rsidRDefault="00923F11" w:rsidP="00C105E7">
      <w:pPr>
        <w:pStyle w:val="Zkladntext2"/>
        <w:numPr>
          <w:ilvl w:val="0"/>
          <w:numId w:val="2"/>
        </w:numPr>
        <w:tabs>
          <w:tab w:val="num" w:pos="567"/>
        </w:tabs>
        <w:spacing w:line="264" w:lineRule="auto"/>
        <w:ind w:left="567" w:hanging="567"/>
      </w:pPr>
      <w:r w:rsidRPr="00BA1444">
        <w:t xml:space="preserve">Veškeré projektové práce </w:t>
      </w:r>
      <w:r w:rsidR="007A11E1">
        <w:t xml:space="preserve">a poskytnuté služby </w:t>
      </w:r>
      <w:r w:rsidRPr="00BA1444">
        <w:t xml:space="preserve">musí vykonávat </w:t>
      </w:r>
      <w:r w:rsidR="007A11E1">
        <w:t xml:space="preserve">osoby </w:t>
      </w:r>
      <w:r w:rsidRPr="00BA1444">
        <w:t>mající příslušnou odbornou kvalifikaci.</w:t>
      </w:r>
    </w:p>
    <w:p w14:paraId="693DB495" w14:textId="77777777" w:rsidR="00044B53" w:rsidRPr="00BA1444" w:rsidRDefault="00044B53" w:rsidP="00C105E7">
      <w:pPr>
        <w:pStyle w:val="Zkladntext2"/>
        <w:tabs>
          <w:tab w:val="num" w:pos="567"/>
        </w:tabs>
        <w:spacing w:line="264" w:lineRule="auto"/>
        <w:ind w:left="567" w:hanging="567"/>
      </w:pPr>
    </w:p>
    <w:p w14:paraId="7F45B8A1" w14:textId="77777777" w:rsidR="00A62B2E" w:rsidRDefault="00923F11" w:rsidP="00C105E7">
      <w:pPr>
        <w:pStyle w:val="Zkladntext2"/>
        <w:numPr>
          <w:ilvl w:val="0"/>
          <w:numId w:val="2"/>
        </w:numPr>
        <w:tabs>
          <w:tab w:val="num" w:pos="567"/>
        </w:tabs>
        <w:spacing w:line="264" w:lineRule="auto"/>
        <w:ind w:left="567" w:hanging="567"/>
      </w:pPr>
      <w:r w:rsidRPr="00BA1444">
        <w:t xml:space="preserve">Zhotovitel se zavazuje provést dílo svým jménem a na vlastní zodpovědnost. </w:t>
      </w:r>
    </w:p>
    <w:p w14:paraId="30C8E609" w14:textId="77777777" w:rsidR="00044B53" w:rsidRPr="00E4251C" w:rsidRDefault="00044B53" w:rsidP="00C105E7">
      <w:pPr>
        <w:pStyle w:val="Zkladntext2"/>
        <w:tabs>
          <w:tab w:val="num" w:pos="567"/>
        </w:tabs>
        <w:spacing w:line="264" w:lineRule="auto"/>
        <w:ind w:left="567" w:hanging="567"/>
      </w:pPr>
    </w:p>
    <w:p w14:paraId="6B3DB3BA" w14:textId="3BA7B331" w:rsidR="008568E1" w:rsidRPr="00043054" w:rsidRDefault="007A11E1" w:rsidP="00C105E7">
      <w:pPr>
        <w:pStyle w:val="Odstavecseseznamem"/>
        <w:numPr>
          <w:ilvl w:val="0"/>
          <w:numId w:val="2"/>
        </w:numPr>
        <w:tabs>
          <w:tab w:val="num" w:pos="567"/>
        </w:tabs>
        <w:spacing w:line="264" w:lineRule="auto"/>
        <w:ind w:left="567" w:hanging="567"/>
        <w:jc w:val="both"/>
        <w:rPr>
          <w:sz w:val="22"/>
          <w:szCs w:val="22"/>
        </w:rPr>
      </w:pPr>
      <w:r w:rsidRPr="007A11E1">
        <w:rPr>
          <w:sz w:val="22"/>
          <w:szCs w:val="22"/>
        </w:rPr>
        <w:t xml:space="preserve">Předmětem plnění dle této smlouvy je také výkon autorského dozoru </w:t>
      </w:r>
      <w:r w:rsidR="008568E1">
        <w:rPr>
          <w:sz w:val="22"/>
          <w:szCs w:val="22"/>
        </w:rPr>
        <w:t xml:space="preserve">projektanta, který </w:t>
      </w:r>
      <w:r w:rsidRPr="007A11E1">
        <w:rPr>
          <w:sz w:val="22"/>
          <w:szCs w:val="22"/>
        </w:rPr>
        <w:t>bude zahrnovat</w:t>
      </w:r>
      <w:r w:rsidR="008568E1">
        <w:rPr>
          <w:sz w:val="22"/>
          <w:szCs w:val="22"/>
        </w:rPr>
        <w:t xml:space="preserve"> </w:t>
      </w:r>
      <w:r w:rsidR="00200B54">
        <w:rPr>
          <w:sz w:val="22"/>
          <w:szCs w:val="22"/>
        </w:rPr>
        <w:t xml:space="preserve">zejména </w:t>
      </w:r>
      <w:r w:rsidR="008568E1">
        <w:rPr>
          <w:sz w:val="22"/>
          <w:szCs w:val="22"/>
        </w:rPr>
        <w:t>ty</w:t>
      </w:r>
      <w:r w:rsidRPr="007A11E1">
        <w:rPr>
          <w:sz w:val="22"/>
          <w:szCs w:val="22"/>
        </w:rPr>
        <w:t>to činnosti zhotovitele:</w:t>
      </w:r>
    </w:p>
    <w:p w14:paraId="50FF5FD4" w14:textId="55FA6FD8"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poskytování vysvětlení a rad při vypracovávání dílenské a výrobní dokumentace zhotovitelem stavby</w:t>
      </w:r>
    </w:p>
    <w:p w14:paraId="700C2CA4" w14:textId="03A18851"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vypracování alternativních řešení v průběhu stavby (technických, dispozičních řešení a detailů a jejich provedení)</w:t>
      </w:r>
    </w:p>
    <w:p w14:paraId="1E198D9C" w14:textId="66F72C8B"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kontrola provádění stavby podle dokumentace pro provádění stavby</w:t>
      </w:r>
    </w:p>
    <w:p w14:paraId="555A613A" w14:textId="3374B547"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kontrola souladu provádění stavby s podmínkami rozhodnutí o umístění stavby</w:t>
      </w:r>
    </w:p>
    <w:p w14:paraId="0750D9D2" w14:textId="1F5B2409"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dodržování podmínek pro stavbu tak, jak jsou určeny stavebním povolením a stanovisky dotčených účastníků výstavby, které jsou ve stavebním povolení stanoveny jako závazné</w:t>
      </w:r>
    </w:p>
    <w:p w14:paraId="43C10868" w14:textId="06822C70"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poskytnutí součinnosti při převzetí stavby, odstraňování vad a nedodělků a při případných reklamačních řízeních</w:t>
      </w:r>
    </w:p>
    <w:p w14:paraId="5F6C63AF" w14:textId="4AEF7CE2"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poradenství při provádění detailů a složitějších atypických konstrukcí</w:t>
      </w:r>
    </w:p>
    <w:p w14:paraId="5C390B9C" w14:textId="6096CCC8"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kontrola stavebního deníku a pořizování zápisů</w:t>
      </w:r>
    </w:p>
    <w:p w14:paraId="137F541D" w14:textId="143AF6F7"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účast na řízeních v případech, kdy je nutné vysvětlit souvislosti s dokumentací stavby</w:t>
      </w:r>
    </w:p>
    <w:p w14:paraId="16CA9A5B" w14:textId="62C2B29B"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účast na kontrolních dnech a prohlídkách stavby a konzultace na staveništi</w:t>
      </w:r>
    </w:p>
    <w:p w14:paraId="759042E9" w14:textId="624AD7C5"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sledování souladu vytyčovacích výkresů se situací stavby</w:t>
      </w:r>
    </w:p>
    <w:p w14:paraId="3A63EB24" w14:textId="6C449D3F"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lastRenderedPageBreak/>
        <w:t>poskytování vysvětlení potřebných k dokumentaci stavby</w:t>
      </w:r>
    </w:p>
    <w:p w14:paraId="26409FB8" w14:textId="1F515D52"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koordinace při zpracování realizačních projektů, pokud budou ve fázi realizace stavby zpracovány</w:t>
      </w:r>
    </w:p>
    <w:p w14:paraId="183C0EF1" w14:textId="0F75C7C4"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5315F6C3" w14:textId="347D6DCA"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kontrola podkladů předkládaných zhotovitelem stavby k uplatněným změnám stavby a vydávání stanovisek k takovým změnám</w:t>
      </w:r>
    </w:p>
    <w:p w14:paraId="0CA86E0F" w14:textId="4AE9B214"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příprava podkladů pro případná změnová řízení, pokud se týkají projektové dokumentace</w:t>
      </w:r>
    </w:p>
    <w:p w14:paraId="3492F969" w14:textId="02617EFD" w:rsidR="00A75E54" w:rsidRPr="007F7047"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účast při předání jednotlivých etap, či ucelených částí stavby, dále kontrola částí stavby, nebo inženýrských sítí a objektů, které mají být zakryty, nebo se jinak stanou nepřístupnými</w:t>
      </w:r>
    </w:p>
    <w:p w14:paraId="05770152" w14:textId="71515B97" w:rsidR="00A75E54" w:rsidRPr="0045568D"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7F7047">
        <w:rPr>
          <w:rFonts w:ascii="Times New Roman" w:hAnsi="Times New Roman" w:cs="Times New Roman"/>
          <w:sz w:val="22"/>
          <w:szCs w:val="22"/>
          <w:lang w:val="cs-CZ"/>
        </w:rPr>
        <w:t xml:space="preserve">účast při </w:t>
      </w:r>
      <w:r w:rsidRPr="0045568D">
        <w:rPr>
          <w:rFonts w:ascii="Times New Roman" w:hAnsi="Times New Roman" w:cs="Times New Roman"/>
          <w:sz w:val="22"/>
          <w:szCs w:val="22"/>
          <w:lang w:val="cs-CZ"/>
        </w:rPr>
        <w:t>předání a převzetí dokončené části nebo celé stavby a kolaudaci</w:t>
      </w:r>
    </w:p>
    <w:p w14:paraId="1A7D3151" w14:textId="5933AC16" w:rsidR="0045568D" w:rsidRPr="0045568D" w:rsidRDefault="00A75E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45568D">
        <w:rPr>
          <w:rFonts w:ascii="Times New Roman" w:hAnsi="Times New Roman" w:cs="Times New Roman"/>
          <w:sz w:val="22"/>
          <w:szCs w:val="22"/>
          <w:lang w:val="cs-CZ"/>
        </w:rPr>
        <w:t>poskytování běžných konzultací účastníkům výstavby, pokud jde o souvislosti dodávek a výstavby s dokumentací stavby</w:t>
      </w:r>
    </w:p>
    <w:p w14:paraId="712271D4" w14:textId="2E5DBF0E" w:rsidR="00043054" w:rsidRPr="0045568D" w:rsidRDefault="00043054" w:rsidP="00C105E7">
      <w:pPr>
        <w:pStyle w:val="Normal"/>
        <w:numPr>
          <w:ilvl w:val="0"/>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45568D">
        <w:rPr>
          <w:rFonts w:ascii="Times New Roman" w:hAnsi="Times New Roman" w:cs="Times New Roman"/>
          <w:sz w:val="22"/>
          <w:szCs w:val="22"/>
        </w:rPr>
        <w:t>spolupráce s koordinátorem bezpečnosti a ochrany zdraví při práci na staveništi a s technickým dozorem stavebníka</w:t>
      </w:r>
    </w:p>
    <w:p w14:paraId="52C61555" w14:textId="77777777" w:rsidR="008568E1" w:rsidRDefault="008568E1" w:rsidP="00C105E7">
      <w:pPr>
        <w:spacing w:line="264" w:lineRule="auto"/>
        <w:jc w:val="center"/>
        <w:rPr>
          <w:sz w:val="22"/>
          <w:szCs w:val="22"/>
        </w:rPr>
      </w:pPr>
    </w:p>
    <w:p w14:paraId="142D4030" w14:textId="6C0AEAB5" w:rsidR="00A62B2E" w:rsidRPr="00E4251C" w:rsidRDefault="00923F11" w:rsidP="00C105E7">
      <w:pPr>
        <w:pStyle w:val="Zkladntext2"/>
        <w:numPr>
          <w:ilvl w:val="0"/>
          <w:numId w:val="2"/>
        </w:numPr>
        <w:tabs>
          <w:tab w:val="num" w:pos="567"/>
          <w:tab w:val="num" w:pos="709"/>
        </w:tabs>
        <w:spacing w:line="264" w:lineRule="auto"/>
        <w:ind w:left="567" w:hanging="567"/>
      </w:pPr>
      <w:r w:rsidRPr="00BA1444">
        <w:rPr>
          <w:rStyle w:val="FontStyle29"/>
          <w:color w:val="00000A"/>
          <w:sz w:val="22"/>
          <w:szCs w:val="22"/>
        </w:rPr>
        <w:t>Zhotovitel bude vykonávat autorský dozor projektanta s těmito podmínkami:</w:t>
      </w:r>
    </w:p>
    <w:p w14:paraId="270430E7" w14:textId="77C8F84E" w:rsidR="00A62B2E" w:rsidRDefault="00923F11" w:rsidP="00C105E7">
      <w:pPr>
        <w:pStyle w:val="Zkladntext2"/>
        <w:numPr>
          <w:ilvl w:val="1"/>
          <w:numId w:val="20"/>
        </w:numPr>
        <w:tabs>
          <w:tab w:val="clear" w:pos="1363"/>
          <w:tab w:val="left" w:pos="720"/>
          <w:tab w:val="left" w:pos="1134"/>
        </w:tabs>
        <w:spacing w:line="264" w:lineRule="auto"/>
        <w:ind w:left="1134"/>
      </w:pPr>
      <w:r w:rsidRPr="00BA1444">
        <w:t xml:space="preserve">úhrada ceny za výkon autorského dozoru </w:t>
      </w:r>
      <w:r w:rsidR="00476024">
        <w:t xml:space="preserve">projektanta </w:t>
      </w:r>
      <w:r w:rsidRPr="00BA1444">
        <w:t>bu</w:t>
      </w:r>
      <w:r w:rsidR="00CA2369">
        <w:t xml:space="preserve">de probíhat na základě jednotné </w:t>
      </w:r>
      <w:r w:rsidRPr="00BA1444">
        <w:t>hodinové sazby a skutečně odpracovaných hodin v rámci autorského dozoru, které budou odsouhlaseny objednatelem</w:t>
      </w:r>
    </w:p>
    <w:p w14:paraId="66D4E1FC" w14:textId="73EAC982" w:rsidR="00A62B2E" w:rsidRPr="00BA1444" w:rsidRDefault="00923F11" w:rsidP="00C105E7">
      <w:pPr>
        <w:pStyle w:val="Zkladntext2"/>
        <w:numPr>
          <w:ilvl w:val="1"/>
          <w:numId w:val="20"/>
        </w:numPr>
        <w:tabs>
          <w:tab w:val="clear" w:pos="1363"/>
          <w:tab w:val="left" w:pos="720"/>
          <w:tab w:val="left" w:pos="1134"/>
        </w:tabs>
        <w:spacing w:line="264" w:lineRule="auto"/>
        <w:ind w:left="1134"/>
      </w:pPr>
      <w:r w:rsidRPr="00BA1444">
        <w:t xml:space="preserve">v rámci </w:t>
      </w:r>
      <w:r w:rsidR="00BE4C43">
        <w:t>z</w:t>
      </w:r>
      <w:r w:rsidR="00476024" w:rsidRPr="00476024">
        <w:t xml:space="preserve">ajištění výkonu autorského dozoru projektanta po celou dobu realizace stavby </w:t>
      </w:r>
      <w:r w:rsidRPr="00BA1444">
        <w:t>dle této</w:t>
      </w:r>
      <w:r w:rsidR="00CA2369">
        <w:t xml:space="preserve"> </w:t>
      </w:r>
      <w:r w:rsidRPr="00BA1444">
        <w:t>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0FEE791C" w14:textId="11418620" w:rsidR="00A62B2E" w:rsidRPr="00BA1444" w:rsidRDefault="00923F11" w:rsidP="00C105E7">
      <w:pPr>
        <w:pStyle w:val="Zkladntext2"/>
        <w:numPr>
          <w:ilvl w:val="1"/>
          <w:numId w:val="20"/>
        </w:numPr>
        <w:tabs>
          <w:tab w:val="clear" w:pos="1363"/>
          <w:tab w:val="left" w:pos="720"/>
          <w:tab w:val="left" w:pos="1134"/>
        </w:tabs>
        <w:spacing w:line="264" w:lineRule="auto"/>
        <w:ind w:left="1134"/>
      </w:pPr>
      <w:r w:rsidRPr="00BA1444">
        <w:t>autorský dozor projektanta bude dále vykonáván na vyzvání obje</w:t>
      </w:r>
      <w:r w:rsidR="00CA2369">
        <w:t xml:space="preserve">dnatele po celou dobu realizace </w:t>
      </w:r>
      <w:r w:rsidRPr="00BA1444">
        <w:t>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w:t>
      </w:r>
      <w:r w:rsidR="00C75E55">
        <w:t xml:space="preserve"> či e</w:t>
      </w:r>
      <w:r w:rsidRPr="00BA1444">
        <w:t>mailové výzvy k výkonu autorského dozoru</w:t>
      </w:r>
      <w:r w:rsidR="00E94E3E">
        <w:t xml:space="preserve"> projektanta</w:t>
      </w:r>
      <w:r w:rsidRPr="00BA1444">
        <w:t>. V případě havárie, nebo v případě výskytu okolností ohrožujících dodržení termínů realizace stavby, je objednatel oprávněn vyzvat zhotovitele k výkon</w:t>
      </w:r>
      <w:r w:rsidR="00E578D4">
        <w:t>u autorského dozoru telefonicky či</w:t>
      </w:r>
      <w:r w:rsidRPr="00BA1444">
        <w:t xml:space="preserve"> mailem a v tomto případě zajistí zhotovitel příslušné činnosti autorského dozoru pro objednatele nejpozději do dvou pracovních dní od</w:t>
      </w:r>
      <w:r w:rsidR="00E94E3E">
        <w:t> </w:t>
      </w:r>
      <w:r w:rsidRPr="00BA1444">
        <w:t>doručení výzvy, pokud se smluvní strany nedohodnou jinak</w:t>
      </w:r>
    </w:p>
    <w:p w14:paraId="4AA8E49D" w14:textId="19C343E2" w:rsidR="00A62B2E" w:rsidRPr="00BA1444" w:rsidRDefault="00923F11" w:rsidP="00C105E7">
      <w:pPr>
        <w:pStyle w:val="Zkladntext2"/>
        <w:numPr>
          <w:ilvl w:val="1"/>
          <w:numId w:val="20"/>
        </w:numPr>
        <w:tabs>
          <w:tab w:val="clear" w:pos="1363"/>
          <w:tab w:val="left" w:pos="720"/>
          <w:tab w:val="left" w:pos="1134"/>
        </w:tabs>
        <w:spacing w:line="264" w:lineRule="auto"/>
        <w:ind w:left="1134"/>
      </w:pPr>
      <w:r w:rsidRPr="00BA1444">
        <w:t>zhotovitel na základě předchozího požadavku objednatele vykoná v rámci autorského dozoru po</w:t>
      </w:r>
      <w:r w:rsidR="00C75E55">
        <w:t> </w:t>
      </w:r>
      <w:r w:rsidRPr="00BA1444">
        <w:t>vzájemné dohodě obou stran i činnost nad rámec činností sjednaných k výkonu autorského dozoru. Jedná se např. o konzultace u dodavatelů dílčích částí stavby nebo výrobků pro stavbu se</w:t>
      </w:r>
      <w:r w:rsidR="00655006">
        <w:t> </w:t>
      </w:r>
      <w:r w:rsidRPr="00BA1444">
        <w:t>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4843CAAB" w14:textId="730FE8CD" w:rsidR="00A62B2E" w:rsidRPr="00BA1444" w:rsidRDefault="00923F11" w:rsidP="00C105E7">
      <w:pPr>
        <w:pStyle w:val="Zkladntext2"/>
        <w:numPr>
          <w:ilvl w:val="1"/>
          <w:numId w:val="20"/>
        </w:numPr>
        <w:tabs>
          <w:tab w:val="clear" w:pos="1363"/>
          <w:tab w:val="left" w:pos="720"/>
          <w:tab w:val="left" w:pos="1134"/>
        </w:tabs>
        <w:spacing w:line="264" w:lineRule="auto"/>
        <w:ind w:left="1134"/>
      </w:pPr>
      <w:r w:rsidRPr="00BA1444">
        <w:t xml:space="preserve">podmínkou úhrady autorského dozoru </w:t>
      </w:r>
      <w:r w:rsidRPr="000D0D2B">
        <w:t>v</w:t>
      </w:r>
      <w:r w:rsidR="00421BB5" w:rsidRPr="000D0D2B">
        <w:t>e fakturované</w:t>
      </w:r>
      <w:r w:rsidRPr="000D0D2B">
        <w:t> výši</w:t>
      </w:r>
      <w:r w:rsidRPr="00BA1444">
        <w:t xml:space="preserve"> objednatelem je splnění všech úkonů a činností</w:t>
      </w:r>
    </w:p>
    <w:p w14:paraId="6BC2DBCF" w14:textId="4462E70D" w:rsidR="00A62B2E" w:rsidRPr="004C4EB6" w:rsidRDefault="00923F11" w:rsidP="00C105E7">
      <w:pPr>
        <w:pStyle w:val="Zkladntext2"/>
        <w:numPr>
          <w:ilvl w:val="1"/>
          <w:numId w:val="20"/>
        </w:numPr>
        <w:tabs>
          <w:tab w:val="clear" w:pos="1363"/>
          <w:tab w:val="left" w:pos="720"/>
          <w:tab w:val="left" w:pos="1134"/>
        </w:tabs>
        <w:spacing w:line="264" w:lineRule="auto"/>
        <w:ind w:left="1134"/>
      </w:pPr>
      <w:r w:rsidRPr="00BA1444">
        <w:t>smluvní strany se dohodly, že čas strávený dopravou na místo stavby nebude považován za</w:t>
      </w:r>
      <w:r w:rsidR="008F7B1F">
        <w:t> </w:t>
      </w:r>
      <w:r w:rsidRPr="004C4EB6">
        <w:t>výkon autorského dozoru</w:t>
      </w:r>
    </w:p>
    <w:p w14:paraId="2D777E4D" w14:textId="473BDAFA" w:rsidR="00A62B2E" w:rsidRDefault="00923F11" w:rsidP="00C105E7">
      <w:pPr>
        <w:pStyle w:val="Zkladntext2"/>
        <w:numPr>
          <w:ilvl w:val="1"/>
          <w:numId w:val="20"/>
        </w:numPr>
        <w:tabs>
          <w:tab w:val="clear" w:pos="1363"/>
          <w:tab w:val="left" w:pos="720"/>
          <w:tab w:val="left" w:pos="1134"/>
        </w:tabs>
        <w:spacing w:line="264" w:lineRule="auto"/>
        <w:ind w:left="1134"/>
      </w:pPr>
      <w:r w:rsidRPr="004C4EB6">
        <w:t xml:space="preserve">podkladem a nutnou podmínkou pro vystavení dílčí faktury bude </w:t>
      </w:r>
      <w:r w:rsidR="00BE4E7D" w:rsidRPr="004C4EB6">
        <w:t xml:space="preserve">zjišťovací </w:t>
      </w:r>
      <w:r w:rsidRPr="004C4EB6">
        <w:t>protokol o úplném naplnění všech úkonů a činností vyplývající zhotoviteli z této smlouvy, potvrzený zástupcem objednatele ve věcech smluvních</w:t>
      </w:r>
    </w:p>
    <w:p w14:paraId="5C350B3D" w14:textId="77777777" w:rsidR="00DB6251" w:rsidRPr="004C4EB6" w:rsidRDefault="00DB6251" w:rsidP="00C105E7">
      <w:pPr>
        <w:pStyle w:val="Zkladntext2"/>
        <w:tabs>
          <w:tab w:val="left" w:pos="720"/>
          <w:tab w:val="left" w:pos="1134"/>
        </w:tabs>
        <w:spacing w:line="264" w:lineRule="auto"/>
        <w:ind w:left="1134"/>
      </w:pPr>
    </w:p>
    <w:p w14:paraId="2C6ACE51" w14:textId="4B35A949" w:rsidR="00BF4D38" w:rsidRDefault="00923F11" w:rsidP="00C105E7">
      <w:pPr>
        <w:pStyle w:val="Zkladntext2"/>
        <w:numPr>
          <w:ilvl w:val="0"/>
          <w:numId w:val="2"/>
        </w:numPr>
        <w:tabs>
          <w:tab w:val="num" w:pos="567"/>
        </w:tabs>
        <w:spacing w:line="264" w:lineRule="auto"/>
        <w:ind w:left="567" w:hanging="567"/>
        <w:rPr>
          <w:rStyle w:val="FontStyle29"/>
          <w:color w:val="00000A"/>
          <w:sz w:val="22"/>
          <w:szCs w:val="22"/>
        </w:rPr>
      </w:pPr>
      <w:r w:rsidRPr="00BA1444">
        <w:rPr>
          <w:rStyle w:val="FontStyle29"/>
          <w:color w:val="00000A"/>
          <w:sz w:val="22"/>
          <w:szCs w:val="22"/>
        </w:rPr>
        <w:lastRenderedPageBreak/>
        <w:t>Zhotovitel se zavazuje na základě objednávky objednatele nad rámec této smlouvy zhotovit nejpozději do 14 dní od objednání vícetisky kompletní dokumentace dle této smlouvy.</w:t>
      </w:r>
    </w:p>
    <w:p w14:paraId="1C72421E" w14:textId="114A5AA5" w:rsidR="00AA0AF1" w:rsidRDefault="00AA0AF1" w:rsidP="00C105E7">
      <w:pPr>
        <w:pStyle w:val="Zkladntext2"/>
        <w:spacing w:line="264" w:lineRule="auto"/>
        <w:rPr>
          <w:rStyle w:val="FontStyle29"/>
          <w:color w:val="00000A"/>
          <w:sz w:val="22"/>
          <w:szCs w:val="22"/>
        </w:rPr>
      </w:pPr>
    </w:p>
    <w:p w14:paraId="6C8433B8" w14:textId="77777777" w:rsidR="00192BE5" w:rsidRPr="00636B2F" w:rsidRDefault="00192BE5" w:rsidP="00C105E7">
      <w:pPr>
        <w:pStyle w:val="Zkladntext2"/>
        <w:spacing w:line="264" w:lineRule="auto"/>
      </w:pPr>
    </w:p>
    <w:p w14:paraId="20B1BA03" w14:textId="687252FC" w:rsidR="00A62B2E" w:rsidRPr="00636B2F" w:rsidRDefault="00923F11" w:rsidP="00116644">
      <w:pPr>
        <w:pStyle w:val="Nadpis1"/>
        <w:numPr>
          <w:ilvl w:val="0"/>
          <w:numId w:val="3"/>
        </w:numPr>
        <w:spacing w:line="264" w:lineRule="auto"/>
        <w:ind w:left="142" w:hanging="142"/>
        <w:jc w:val="center"/>
        <w:rPr>
          <w:color w:val="00000A"/>
          <w:sz w:val="22"/>
          <w:szCs w:val="22"/>
        </w:rPr>
      </w:pPr>
      <w:r w:rsidRPr="00636B2F">
        <w:rPr>
          <w:color w:val="00000A"/>
          <w:sz w:val="22"/>
          <w:szCs w:val="22"/>
        </w:rPr>
        <w:t>Cena za dílo</w:t>
      </w:r>
      <w:r w:rsidR="00352543" w:rsidRPr="00636B2F">
        <w:rPr>
          <w:color w:val="00000A"/>
          <w:sz w:val="22"/>
          <w:szCs w:val="22"/>
        </w:rPr>
        <w:t xml:space="preserve"> a poskytování služeb</w:t>
      </w:r>
    </w:p>
    <w:p w14:paraId="5D39C2E7" w14:textId="77777777" w:rsidR="00AD7F68" w:rsidRPr="00BA1444" w:rsidRDefault="00AD7F68" w:rsidP="00C105E7">
      <w:pPr>
        <w:pStyle w:val="Nadpis1"/>
        <w:spacing w:line="264" w:lineRule="auto"/>
        <w:ind w:left="567" w:hanging="567"/>
        <w:rPr>
          <w:color w:val="00000A"/>
          <w:sz w:val="22"/>
          <w:szCs w:val="22"/>
        </w:rPr>
      </w:pPr>
    </w:p>
    <w:p w14:paraId="11A35C9C" w14:textId="27859DC7" w:rsidR="0051282C" w:rsidRPr="00192BE5" w:rsidRDefault="00923F11" w:rsidP="00C105E7">
      <w:pPr>
        <w:pStyle w:val="Zkladntext2"/>
        <w:numPr>
          <w:ilvl w:val="0"/>
          <w:numId w:val="4"/>
        </w:numPr>
        <w:tabs>
          <w:tab w:val="clear" w:pos="680"/>
          <w:tab w:val="num" w:pos="567"/>
        </w:tabs>
        <w:spacing w:line="264" w:lineRule="auto"/>
        <w:ind w:left="567" w:hanging="567"/>
        <w:rPr>
          <w:rFonts w:eastAsiaTheme="minorEastAsia"/>
          <w:b/>
          <w:bCs/>
          <w:color w:val="00000A"/>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(s výjimkou úhrady činnosti dle čl. I</w:t>
      </w:r>
      <w:r w:rsidR="009F069C">
        <w:rPr>
          <w:rStyle w:val="FontStyle29"/>
          <w:color w:val="00000A"/>
          <w:sz w:val="22"/>
          <w:szCs w:val="22"/>
        </w:rPr>
        <w:t>.</w:t>
      </w:r>
      <w:r w:rsidR="00192BE5">
        <w:rPr>
          <w:rStyle w:val="FontStyle29"/>
          <w:color w:val="00000A"/>
          <w:sz w:val="22"/>
          <w:szCs w:val="22"/>
        </w:rPr>
        <w:t xml:space="preserve"> odst. 1.</w:t>
      </w:r>
      <w:r w:rsidR="00504DC7">
        <w:rPr>
          <w:rStyle w:val="FontStyle29"/>
          <w:color w:val="00000A"/>
          <w:sz w:val="22"/>
          <w:szCs w:val="22"/>
        </w:rPr>
        <w:t>15</w:t>
      </w:r>
      <w:r w:rsidR="00192BE5">
        <w:rPr>
          <w:rStyle w:val="FontStyle29"/>
          <w:color w:val="00000A"/>
          <w:sz w:val="22"/>
          <w:szCs w:val="22"/>
        </w:rPr>
        <w:t xml:space="preserve"> a 1.</w:t>
      </w:r>
      <w:r w:rsidR="00504DC7">
        <w:rPr>
          <w:rStyle w:val="FontStyle29"/>
          <w:color w:val="00000A"/>
          <w:sz w:val="22"/>
          <w:szCs w:val="22"/>
        </w:rPr>
        <w:t>16</w:t>
      </w:r>
      <w:r w:rsidRPr="00BA1444">
        <w:rPr>
          <w:rStyle w:val="FontStyle29"/>
          <w:color w:val="00000A"/>
          <w:sz w:val="22"/>
          <w:szCs w:val="22"/>
        </w:rPr>
        <w:t xml:space="preserve"> smlouvy) po jeho řádném provedení a předání sjednanou cenu:</w:t>
      </w:r>
    </w:p>
    <w:p w14:paraId="33F61D7D" w14:textId="77777777" w:rsidR="0046054B" w:rsidRPr="008C48F3" w:rsidRDefault="0091121D" w:rsidP="00C105E7">
      <w:pPr>
        <w:pStyle w:val="textodstavce"/>
        <w:tabs>
          <w:tab w:val="num" w:pos="709"/>
        </w:tabs>
        <w:spacing w:before="0" w:after="0" w:line="264" w:lineRule="auto"/>
        <w:ind w:left="0"/>
        <w:rPr>
          <w:rFonts w:ascii="Times New Roman" w:hAnsi="Times New Roman"/>
          <w:szCs w:val="22"/>
        </w:rPr>
      </w:pPr>
      <w:r>
        <w:rPr>
          <w:rFonts w:ascii="Times New Roman" w:hAnsi="Times New Roman"/>
          <w:szCs w:val="22"/>
        </w:rPr>
        <w:tab/>
      </w:r>
    </w:p>
    <w:p w14:paraId="029AE25B" w14:textId="74B51FE3" w:rsidR="0046054B" w:rsidRPr="00E721E0" w:rsidRDefault="0046054B" w:rsidP="00C105E7">
      <w:pPr>
        <w:pStyle w:val="textodstavce"/>
        <w:tabs>
          <w:tab w:val="num" w:pos="709"/>
        </w:tabs>
        <w:spacing w:before="0" w:after="0" w:line="264" w:lineRule="auto"/>
        <w:ind w:left="0"/>
        <w:rPr>
          <w:rStyle w:val="FontStyle29"/>
          <w:color w:val="00000A"/>
          <w:sz w:val="22"/>
          <w:szCs w:val="22"/>
        </w:rPr>
      </w:pPr>
      <w:r>
        <w:rPr>
          <w:rFonts w:ascii="Times New Roman" w:hAnsi="Times New Roman"/>
          <w:szCs w:val="22"/>
        </w:rPr>
        <w:tab/>
      </w:r>
      <w:r w:rsidRPr="008C48F3">
        <w:rPr>
          <w:rFonts w:ascii="Times New Roman" w:hAnsi="Times New Roman"/>
          <w:szCs w:val="22"/>
        </w:rPr>
        <w:t xml:space="preserve">Cena </w:t>
      </w:r>
      <w:r w:rsidRPr="00E721E0">
        <w:rPr>
          <w:rStyle w:val="FontStyle29"/>
          <w:color w:val="00000A"/>
          <w:sz w:val="22"/>
          <w:szCs w:val="22"/>
        </w:rPr>
        <w:t>bez DPH:</w:t>
      </w:r>
      <w:r w:rsidRPr="00E721E0">
        <w:rPr>
          <w:rStyle w:val="FontStyle29"/>
          <w:color w:val="00000A"/>
          <w:sz w:val="22"/>
          <w:szCs w:val="22"/>
        </w:rPr>
        <w:tab/>
      </w:r>
      <w:r w:rsidRPr="00E721E0">
        <w:rPr>
          <w:rStyle w:val="FontStyle29"/>
          <w:color w:val="00000A"/>
          <w:sz w:val="22"/>
          <w:szCs w:val="22"/>
        </w:rPr>
        <w:tab/>
      </w:r>
      <w:r w:rsidR="00AA4247" w:rsidRPr="00E721E0">
        <w:rPr>
          <w:rStyle w:val="FontStyle29"/>
          <w:b/>
          <w:color w:val="00000A"/>
          <w:sz w:val="22"/>
          <w:szCs w:val="22"/>
        </w:rPr>
        <w:t>1.160.000,00</w:t>
      </w:r>
      <w:r w:rsidRPr="00E721E0">
        <w:rPr>
          <w:rStyle w:val="FontStyle29"/>
          <w:b/>
          <w:color w:val="00000A"/>
          <w:sz w:val="22"/>
          <w:szCs w:val="22"/>
        </w:rPr>
        <w:t xml:space="preserve"> Kč</w:t>
      </w:r>
    </w:p>
    <w:p w14:paraId="0AEA6CDE" w14:textId="7E02E195" w:rsidR="0046054B" w:rsidRPr="00E721E0" w:rsidRDefault="0046054B" w:rsidP="00C105E7">
      <w:pPr>
        <w:pStyle w:val="textodstavce"/>
        <w:tabs>
          <w:tab w:val="num" w:pos="709"/>
        </w:tabs>
        <w:spacing w:before="0" w:after="0" w:line="264" w:lineRule="auto"/>
        <w:ind w:left="709"/>
        <w:rPr>
          <w:rStyle w:val="FontStyle29"/>
          <w:color w:val="00000A"/>
          <w:sz w:val="22"/>
          <w:szCs w:val="22"/>
        </w:rPr>
      </w:pPr>
      <w:r w:rsidRPr="00E721E0">
        <w:rPr>
          <w:rStyle w:val="FontStyle29"/>
          <w:color w:val="00000A"/>
          <w:sz w:val="22"/>
          <w:szCs w:val="22"/>
        </w:rPr>
        <w:t>(slovy:</w:t>
      </w:r>
      <w:r w:rsidR="00AA4247" w:rsidRPr="00E721E0">
        <w:rPr>
          <w:rStyle w:val="FontStyle29"/>
          <w:color w:val="00000A"/>
          <w:sz w:val="22"/>
          <w:szCs w:val="22"/>
        </w:rPr>
        <w:t xml:space="preserve"> jeden</w:t>
      </w:r>
      <w:r w:rsidR="0097606F">
        <w:rPr>
          <w:rStyle w:val="FontStyle29"/>
          <w:color w:val="00000A"/>
          <w:sz w:val="22"/>
          <w:szCs w:val="22"/>
        </w:rPr>
        <w:t xml:space="preserve"> </w:t>
      </w:r>
      <w:r w:rsidR="00AA4247" w:rsidRPr="00E721E0">
        <w:rPr>
          <w:rStyle w:val="FontStyle29"/>
          <w:color w:val="00000A"/>
          <w:sz w:val="22"/>
          <w:szCs w:val="22"/>
        </w:rPr>
        <w:t>milion</w:t>
      </w:r>
      <w:r w:rsidR="0097606F">
        <w:rPr>
          <w:rStyle w:val="FontStyle29"/>
          <w:color w:val="00000A"/>
          <w:sz w:val="22"/>
          <w:szCs w:val="22"/>
        </w:rPr>
        <w:t xml:space="preserve"> </w:t>
      </w:r>
      <w:r w:rsidR="00AA4247" w:rsidRPr="00E721E0">
        <w:rPr>
          <w:rStyle w:val="FontStyle29"/>
          <w:color w:val="00000A"/>
          <w:sz w:val="22"/>
          <w:szCs w:val="22"/>
        </w:rPr>
        <w:t>jedno</w:t>
      </w:r>
      <w:r w:rsidR="0097606F">
        <w:rPr>
          <w:rStyle w:val="FontStyle29"/>
          <w:color w:val="00000A"/>
          <w:sz w:val="22"/>
          <w:szCs w:val="22"/>
        </w:rPr>
        <w:t xml:space="preserve"> </w:t>
      </w:r>
      <w:r w:rsidR="00AA4247" w:rsidRPr="00E721E0">
        <w:rPr>
          <w:rStyle w:val="FontStyle29"/>
          <w:color w:val="00000A"/>
          <w:sz w:val="22"/>
          <w:szCs w:val="22"/>
        </w:rPr>
        <w:t>sto</w:t>
      </w:r>
      <w:r w:rsidR="0097606F">
        <w:rPr>
          <w:rStyle w:val="FontStyle29"/>
          <w:color w:val="00000A"/>
          <w:sz w:val="22"/>
          <w:szCs w:val="22"/>
        </w:rPr>
        <w:t xml:space="preserve"> </w:t>
      </w:r>
      <w:r w:rsidR="00AA4247" w:rsidRPr="00E721E0">
        <w:rPr>
          <w:rStyle w:val="FontStyle29"/>
          <w:color w:val="00000A"/>
          <w:sz w:val="22"/>
          <w:szCs w:val="22"/>
        </w:rPr>
        <w:t>šedesát</w:t>
      </w:r>
      <w:r w:rsidR="0097606F">
        <w:rPr>
          <w:rStyle w:val="FontStyle29"/>
          <w:color w:val="00000A"/>
          <w:sz w:val="22"/>
          <w:szCs w:val="22"/>
        </w:rPr>
        <w:t xml:space="preserve"> </w:t>
      </w:r>
      <w:r w:rsidR="00AA4247" w:rsidRPr="00E721E0">
        <w:rPr>
          <w:rStyle w:val="FontStyle29"/>
          <w:color w:val="00000A"/>
          <w:sz w:val="22"/>
          <w:szCs w:val="22"/>
        </w:rPr>
        <w:t>tisíc</w:t>
      </w:r>
      <w:r w:rsidR="0097606F">
        <w:rPr>
          <w:rStyle w:val="FontStyle29"/>
          <w:color w:val="00000A"/>
          <w:sz w:val="22"/>
          <w:szCs w:val="22"/>
        </w:rPr>
        <w:t xml:space="preserve"> </w:t>
      </w:r>
      <w:r w:rsidRPr="00E721E0">
        <w:rPr>
          <w:rStyle w:val="FontStyle29"/>
          <w:color w:val="00000A"/>
          <w:sz w:val="22"/>
          <w:szCs w:val="22"/>
        </w:rPr>
        <w:t>korun českých)</w:t>
      </w:r>
    </w:p>
    <w:p w14:paraId="5E5F2FC7" w14:textId="25466E5E" w:rsidR="0046054B" w:rsidRPr="00E721E0" w:rsidRDefault="0046054B" w:rsidP="00C105E7">
      <w:pPr>
        <w:pStyle w:val="textodstavce"/>
        <w:tabs>
          <w:tab w:val="num" w:pos="709"/>
        </w:tabs>
        <w:spacing w:before="0" w:after="0" w:line="264" w:lineRule="auto"/>
        <w:ind w:left="709"/>
        <w:rPr>
          <w:rStyle w:val="FontStyle29"/>
          <w:color w:val="00000A"/>
          <w:sz w:val="22"/>
          <w:szCs w:val="22"/>
        </w:rPr>
      </w:pPr>
      <w:r w:rsidRPr="00E721E0">
        <w:rPr>
          <w:rStyle w:val="FontStyle29"/>
          <w:color w:val="00000A"/>
          <w:sz w:val="22"/>
          <w:szCs w:val="22"/>
        </w:rPr>
        <w:t>DPH:</w:t>
      </w:r>
      <w:r w:rsidRPr="00E721E0">
        <w:rPr>
          <w:rStyle w:val="FontStyle29"/>
          <w:color w:val="00000A"/>
          <w:sz w:val="22"/>
          <w:szCs w:val="22"/>
        </w:rPr>
        <w:tab/>
      </w:r>
      <w:r w:rsidRPr="00E721E0">
        <w:rPr>
          <w:rStyle w:val="FontStyle29"/>
          <w:color w:val="00000A"/>
          <w:sz w:val="22"/>
          <w:szCs w:val="22"/>
        </w:rPr>
        <w:tab/>
      </w:r>
      <w:r w:rsidRPr="00E721E0">
        <w:rPr>
          <w:rStyle w:val="FontStyle29"/>
          <w:color w:val="00000A"/>
          <w:sz w:val="22"/>
          <w:szCs w:val="22"/>
        </w:rPr>
        <w:tab/>
      </w:r>
      <w:r w:rsidR="00AA4247" w:rsidRPr="00E721E0">
        <w:rPr>
          <w:rStyle w:val="FontStyle29"/>
          <w:b/>
          <w:color w:val="00000A"/>
          <w:sz w:val="22"/>
          <w:szCs w:val="22"/>
        </w:rPr>
        <w:t xml:space="preserve">   243.600,00</w:t>
      </w:r>
      <w:r w:rsidRPr="00E721E0">
        <w:rPr>
          <w:rStyle w:val="FontStyle29"/>
          <w:b/>
          <w:color w:val="00000A"/>
          <w:sz w:val="22"/>
          <w:szCs w:val="22"/>
        </w:rPr>
        <w:t xml:space="preserve"> Kč</w:t>
      </w:r>
    </w:p>
    <w:p w14:paraId="04B8DFCC" w14:textId="5F403BE6" w:rsidR="0046054B" w:rsidRPr="00E721E0" w:rsidRDefault="0046054B" w:rsidP="00C105E7">
      <w:pPr>
        <w:pStyle w:val="textodstavce"/>
        <w:tabs>
          <w:tab w:val="num" w:pos="709"/>
        </w:tabs>
        <w:spacing w:before="0" w:after="0" w:line="264" w:lineRule="auto"/>
        <w:ind w:left="709"/>
        <w:rPr>
          <w:rStyle w:val="FontStyle29"/>
          <w:color w:val="00000A"/>
          <w:sz w:val="22"/>
          <w:szCs w:val="22"/>
        </w:rPr>
      </w:pPr>
      <w:r w:rsidRPr="00E721E0">
        <w:rPr>
          <w:rStyle w:val="FontStyle29"/>
          <w:color w:val="00000A"/>
          <w:sz w:val="22"/>
          <w:szCs w:val="22"/>
        </w:rPr>
        <w:t>(slovy:</w:t>
      </w:r>
      <w:r w:rsidR="00AA4247" w:rsidRPr="00E721E0">
        <w:rPr>
          <w:rStyle w:val="FontStyle29"/>
          <w:color w:val="00000A"/>
          <w:sz w:val="22"/>
          <w:szCs w:val="22"/>
        </w:rPr>
        <w:t xml:space="preserve"> dvě</w:t>
      </w:r>
      <w:r w:rsidR="0097606F">
        <w:rPr>
          <w:rStyle w:val="FontStyle29"/>
          <w:color w:val="00000A"/>
          <w:sz w:val="22"/>
          <w:szCs w:val="22"/>
        </w:rPr>
        <w:t xml:space="preserve"> </w:t>
      </w:r>
      <w:r w:rsidR="00AA4247" w:rsidRPr="00E721E0">
        <w:rPr>
          <w:rStyle w:val="FontStyle29"/>
          <w:color w:val="00000A"/>
          <w:sz w:val="22"/>
          <w:szCs w:val="22"/>
        </w:rPr>
        <w:t>stě</w:t>
      </w:r>
      <w:r w:rsidR="0097606F">
        <w:rPr>
          <w:rStyle w:val="FontStyle29"/>
          <w:color w:val="00000A"/>
          <w:sz w:val="22"/>
          <w:szCs w:val="22"/>
        </w:rPr>
        <w:t xml:space="preserve"> </w:t>
      </w:r>
      <w:r w:rsidR="00AA4247" w:rsidRPr="00E721E0">
        <w:rPr>
          <w:rStyle w:val="FontStyle29"/>
          <w:color w:val="00000A"/>
          <w:sz w:val="22"/>
          <w:szCs w:val="22"/>
        </w:rPr>
        <w:t>čtyřicet</w:t>
      </w:r>
      <w:r w:rsidR="0097606F">
        <w:rPr>
          <w:rStyle w:val="FontStyle29"/>
          <w:color w:val="00000A"/>
          <w:sz w:val="22"/>
          <w:szCs w:val="22"/>
        </w:rPr>
        <w:t xml:space="preserve"> </w:t>
      </w:r>
      <w:r w:rsidR="00AA4247" w:rsidRPr="00E721E0">
        <w:rPr>
          <w:rStyle w:val="FontStyle29"/>
          <w:color w:val="00000A"/>
          <w:sz w:val="22"/>
          <w:szCs w:val="22"/>
        </w:rPr>
        <w:t>tři</w:t>
      </w:r>
      <w:r w:rsidR="0097606F">
        <w:rPr>
          <w:rStyle w:val="FontStyle29"/>
          <w:color w:val="00000A"/>
          <w:sz w:val="22"/>
          <w:szCs w:val="22"/>
        </w:rPr>
        <w:t xml:space="preserve"> </w:t>
      </w:r>
      <w:r w:rsidR="00AA4247" w:rsidRPr="00E721E0">
        <w:rPr>
          <w:rStyle w:val="FontStyle29"/>
          <w:color w:val="00000A"/>
          <w:sz w:val="22"/>
          <w:szCs w:val="22"/>
        </w:rPr>
        <w:t>t</w:t>
      </w:r>
      <w:r w:rsidR="0097606F">
        <w:rPr>
          <w:rStyle w:val="FontStyle29"/>
          <w:color w:val="00000A"/>
          <w:sz w:val="22"/>
          <w:szCs w:val="22"/>
        </w:rPr>
        <w:t>i</w:t>
      </w:r>
      <w:r w:rsidR="00AA4247" w:rsidRPr="00E721E0">
        <w:rPr>
          <w:rStyle w:val="FontStyle29"/>
          <w:color w:val="00000A"/>
          <w:sz w:val="22"/>
          <w:szCs w:val="22"/>
        </w:rPr>
        <w:t>síc</w:t>
      </w:r>
      <w:r w:rsidR="0097606F">
        <w:rPr>
          <w:rStyle w:val="FontStyle29"/>
          <w:color w:val="00000A"/>
          <w:sz w:val="22"/>
          <w:szCs w:val="22"/>
        </w:rPr>
        <w:t xml:space="preserve"> </w:t>
      </w:r>
      <w:r w:rsidR="00AA4247" w:rsidRPr="00E721E0">
        <w:rPr>
          <w:rStyle w:val="FontStyle29"/>
          <w:color w:val="00000A"/>
          <w:sz w:val="22"/>
          <w:szCs w:val="22"/>
        </w:rPr>
        <w:t>šest</w:t>
      </w:r>
      <w:r w:rsidR="0097606F">
        <w:rPr>
          <w:rStyle w:val="FontStyle29"/>
          <w:color w:val="00000A"/>
          <w:sz w:val="22"/>
          <w:szCs w:val="22"/>
        </w:rPr>
        <w:t xml:space="preserve"> </w:t>
      </w:r>
      <w:r w:rsidR="00AA4247" w:rsidRPr="00E721E0">
        <w:rPr>
          <w:rStyle w:val="FontStyle29"/>
          <w:color w:val="00000A"/>
          <w:sz w:val="22"/>
          <w:szCs w:val="22"/>
        </w:rPr>
        <w:t>set</w:t>
      </w:r>
      <w:r w:rsidRPr="00E721E0">
        <w:rPr>
          <w:rStyle w:val="FontStyle29"/>
          <w:color w:val="00000A"/>
          <w:sz w:val="22"/>
          <w:szCs w:val="22"/>
        </w:rPr>
        <w:t xml:space="preserve"> korun českých)</w:t>
      </w:r>
    </w:p>
    <w:p w14:paraId="436E38A0" w14:textId="77777777" w:rsidR="0046054B" w:rsidRPr="00E721E0" w:rsidRDefault="0046054B" w:rsidP="00C105E7">
      <w:pPr>
        <w:pStyle w:val="textodstavce"/>
        <w:tabs>
          <w:tab w:val="num" w:pos="709"/>
        </w:tabs>
        <w:spacing w:before="0" w:after="0" w:line="264" w:lineRule="auto"/>
        <w:ind w:left="709"/>
        <w:rPr>
          <w:rStyle w:val="FontStyle29"/>
          <w:color w:val="00000A"/>
          <w:sz w:val="22"/>
          <w:szCs w:val="22"/>
        </w:rPr>
      </w:pPr>
      <w:r w:rsidRPr="00E721E0">
        <w:rPr>
          <w:rStyle w:val="FontStyle29"/>
          <w:color w:val="00000A"/>
          <w:sz w:val="22"/>
          <w:szCs w:val="22"/>
        </w:rPr>
        <w:t>---------------------------------------------------------</w:t>
      </w:r>
    </w:p>
    <w:p w14:paraId="767F2FB5" w14:textId="06E5B586" w:rsidR="0046054B" w:rsidRPr="00E721E0" w:rsidRDefault="0046054B" w:rsidP="00C105E7">
      <w:pPr>
        <w:pStyle w:val="textodstavce"/>
        <w:tabs>
          <w:tab w:val="num" w:pos="709"/>
        </w:tabs>
        <w:spacing w:before="0" w:after="0" w:line="264" w:lineRule="auto"/>
        <w:ind w:left="709"/>
        <w:rPr>
          <w:rStyle w:val="FontStyle29"/>
          <w:color w:val="00000A"/>
          <w:sz w:val="22"/>
          <w:szCs w:val="22"/>
        </w:rPr>
      </w:pPr>
      <w:r w:rsidRPr="00E721E0">
        <w:rPr>
          <w:rStyle w:val="FontStyle29"/>
          <w:color w:val="00000A"/>
          <w:sz w:val="22"/>
          <w:szCs w:val="22"/>
        </w:rPr>
        <w:t>Cena včetně DPH:</w:t>
      </w:r>
      <w:r w:rsidRPr="00E721E0">
        <w:rPr>
          <w:rStyle w:val="FontStyle29"/>
          <w:color w:val="00000A"/>
          <w:sz w:val="22"/>
          <w:szCs w:val="22"/>
        </w:rPr>
        <w:tab/>
      </w:r>
      <w:r w:rsidR="00AA4247" w:rsidRPr="00E721E0">
        <w:rPr>
          <w:rStyle w:val="FontStyle29"/>
          <w:b/>
          <w:color w:val="00000A"/>
          <w:sz w:val="22"/>
          <w:szCs w:val="22"/>
        </w:rPr>
        <w:t>1.403.600,00</w:t>
      </w:r>
      <w:r w:rsidRPr="00E721E0">
        <w:rPr>
          <w:rStyle w:val="FontStyle29"/>
          <w:b/>
          <w:color w:val="00000A"/>
          <w:sz w:val="22"/>
          <w:szCs w:val="22"/>
        </w:rPr>
        <w:t xml:space="preserve"> Kč</w:t>
      </w:r>
    </w:p>
    <w:p w14:paraId="08562DF1" w14:textId="6228FF70" w:rsidR="0046054B" w:rsidRPr="008C48F3" w:rsidRDefault="0046054B" w:rsidP="00C105E7">
      <w:pPr>
        <w:pStyle w:val="textodstavce"/>
        <w:tabs>
          <w:tab w:val="num" w:pos="709"/>
        </w:tabs>
        <w:spacing w:before="0" w:after="0" w:line="264" w:lineRule="auto"/>
        <w:ind w:left="709"/>
        <w:rPr>
          <w:rFonts w:ascii="Times New Roman" w:hAnsi="Times New Roman"/>
          <w:szCs w:val="22"/>
        </w:rPr>
      </w:pPr>
      <w:r>
        <w:rPr>
          <w:rFonts w:ascii="Times New Roman" w:hAnsi="Times New Roman"/>
          <w:szCs w:val="22"/>
        </w:rPr>
        <w:t>(slovy</w:t>
      </w:r>
      <w:r w:rsidRPr="00E721E0">
        <w:rPr>
          <w:rStyle w:val="FontStyle29"/>
          <w:color w:val="00000A"/>
          <w:sz w:val="22"/>
          <w:szCs w:val="22"/>
        </w:rPr>
        <w:t>:</w:t>
      </w:r>
      <w:r w:rsidR="00E721E0" w:rsidRPr="00E721E0">
        <w:rPr>
          <w:rStyle w:val="FontStyle29"/>
          <w:color w:val="00000A"/>
          <w:sz w:val="22"/>
          <w:szCs w:val="22"/>
        </w:rPr>
        <w:t xml:space="preserve"> jeden</w:t>
      </w:r>
      <w:r w:rsidR="0097606F">
        <w:rPr>
          <w:rStyle w:val="FontStyle29"/>
          <w:color w:val="00000A"/>
          <w:sz w:val="22"/>
          <w:szCs w:val="22"/>
        </w:rPr>
        <w:t xml:space="preserve"> </w:t>
      </w:r>
      <w:r w:rsidR="00E721E0" w:rsidRPr="00E721E0">
        <w:rPr>
          <w:rStyle w:val="FontStyle29"/>
          <w:color w:val="00000A"/>
          <w:sz w:val="22"/>
          <w:szCs w:val="22"/>
        </w:rPr>
        <w:t>milion</w:t>
      </w:r>
      <w:r w:rsidR="0097606F">
        <w:rPr>
          <w:rStyle w:val="FontStyle29"/>
          <w:color w:val="00000A"/>
          <w:sz w:val="22"/>
          <w:szCs w:val="22"/>
        </w:rPr>
        <w:t xml:space="preserve"> </w:t>
      </w:r>
      <w:r w:rsidR="00E721E0" w:rsidRPr="00E721E0">
        <w:rPr>
          <w:rStyle w:val="FontStyle29"/>
          <w:color w:val="00000A"/>
          <w:sz w:val="22"/>
          <w:szCs w:val="22"/>
        </w:rPr>
        <w:t>čtyři</w:t>
      </w:r>
      <w:r w:rsidR="0097606F">
        <w:rPr>
          <w:rStyle w:val="FontStyle29"/>
          <w:color w:val="00000A"/>
          <w:sz w:val="22"/>
          <w:szCs w:val="22"/>
        </w:rPr>
        <w:t xml:space="preserve"> </w:t>
      </w:r>
      <w:r w:rsidR="00E721E0" w:rsidRPr="00E721E0">
        <w:rPr>
          <w:rStyle w:val="FontStyle29"/>
          <w:color w:val="00000A"/>
          <w:sz w:val="22"/>
          <w:szCs w:val="22"/>
        </w:rPr>
        <w:t>sta</w:t>
      </w:r>
      <w:r w:rsidR="0097606F">
        <w:rPr>
          <w:rStyle w:val="FontStyle29"/>
          <w:color w:val="00000A"/>
          <w:sz w:val="22"/>
          <w:szCs w:val="22"/>
        </w:rPr>
        <w:t xml:space="preserve"> </w:t>
      </w:r>
      <w:r w:rsidR="00226F21">
        <w:rPr>
          <w:rStyle w:val="FontStyle29"/>
          <w:color w:val="00000A"/>
          <w:sz w:val="22"/>
          <w:szCs w:val="22"/>
        </w:rPr>
        <w:t>tři</w:t>
      </w:r>
      <w:r w:rsidR="0097606F">
        <w:rPr>
          <w:rStyle w:val="FontStyle29"/>
          <w:color w:val="00000A"/>
          <w:sz w:val="22"/>
          <w:szCs w:val="22"/>
        </w:rPr>
        <w:t xml:space="preserve"> </w:t>
      </w:r>
      <w:r w:rsidR="00E721E0" w:rsidRPr="00E721E0">
        <w:rPr>
          <w:rStyle w:val="FontStyle29"/>
          <w:color w:val="00000A"/>
          <w:sz w:val="22"/>
          <w:szCs w:val="22"/>
        </w:rPr>
        <w:t>tisíc</w:t>
      </w:r>
      <w:r w:rsidR="0097606F">
        <w:rPr>
          <w:rStyle w:val="FontStyle29"/>
          <w:color w:val="00000A"/>
          <w:sz w:val="22"/>
          <w:szCs w:val="22"/>
        </w:rPr>
        <w:t xml:space="preserve">e </w:t>
      </w:r>
      <w:r w:rsidR="00E721E0" w:rsidRPr="00E721E0">
        <w:rPr>
          <w:rStyle w:val="FontStyle29"/>
          <w:color w:val="00000A"/>
          <w:sz w:val="22"/>
          <w:szCs w:val="22"/>
        </w:rPr>
        <w:t>šest</w:t>
      </w:r>
      <w:r w:rsidR="0097606F">
        <w:rPr>
          <w:rStyle w:val="FontStyle29"/>
          <w:color w:val="00000A"/>
          <w:sz w:val="22"/>
          <w:szCs w:val="22"/>
        </w:rPr>
        <w:t xml:space="preserve"> </w:t>
      </w:r>
      <w:r w:rsidR="00E721E0" w:rsidRPr="00E721E0">
        <w:rPr>
          <w:rStyle w:val="FontStyle29"/>
          <w:color w:val="00000A"/>
          <w:sz w:val="22"/>
          <w:szCs w:val="22"/>
        </w:rPr>
        <w:t>set</w:t>
      </w:r>
      <w:r>
        <w:rPr>
          <w:rFonts w:ascii="Times New Roman" w:hAnsi="Times New Roman"/>
          <w:szCs w:val="22"/>
        </w:rPr>
        <w:t xml:space="preserve"> </w:t>
      </w:r>
      <w:r w:rsidRPr="008C48F3">
        <w:rPr>
          <w:rFonts w:ascii="Times New Roman" w:hAnsi="Times New Roman"/>
          <w:szCs w:val="22"/>
        </w:rPr>
        <w:t>korun českých)</w:t>
      </w:r>
    </w:p>
    <w:p w14:paraId="6D2D1B57" w14:textId="77777777" w:rsidR="0046054B" w:rsidRDefault="0046054B" w:rsidP="00C105E7">
      <w:pPr>
        <w:pStyle w:val="textodstavce"/>
        <w:spacing w:before="0" w:after="0" w:line="264" w:lineRule="auto"/>
        <w:ind w:left="1134" w:hanging="425"/>
        <w:rPr>
          <w:rFonts w:ascii="Times New Roman" w:hAnsi="Times New Roman"/>
          <w:szCs w:val="22"/>
        </w:rPr>
      </w:pPr>
    </w:p>
    <w:p w14:paraId="0C9189E2" w14:textId="57C41B1E" w:rsidR="00A62B2E" w:rsidRDefault="00923F11" w:rsidP="00C105E7">
      <w:pPr>
        <w:pStyle w:val="Zkladntext2"/>
        <w:spacing w:line="264" w:lineRule="auto"/>
        <w:ind w:left="567"/>
        <w:rPr>
          <w:rStyle w:val="FontStyle29"/>
          <w:color w:val="00000A"/>
          <w:sz w:val="22"/>
          <w:szCs w:val="22"/>
        </w:rPr>
      </w:pPr>
      <w:r w:rsidRPr="00BA1444">
        <w:rPr>
          <w:rStyle w:val="FontStyle29"/>
          <w:color w:val="00000A"/>
          <w:sz w:val="22"/>
          <w:szCs w:val="22"/>
        </w:rPr>
        <w:t>Cena byla stanovena dohodou obou smluvních stran jako cena smluvní podle zák. č. 526/1990 Sb., o</w:t>
      </w:r>
      <w:r w:rsidR="00F45B8D">
        <w:rPr>
          <w:rStyle w:val="FontStyle29"/>
          <w:color w:val="00000A"/>
          <w:sz w:val="22"/>
          <w:szCs w:val="22"/>
        </w:rPr>
        <w:t> </w:t>
      </w:r>
      <w:r w:rsidRPr="00BA1444">
        <w:rPr>
          <w:rStyle w:val="FontStyle29"/>
          <w:color w:val="00000A"/>
          <w:sz w:val="22"/>
          <w:szCs w:val="22"/>
        </w:rPr>
        <w:t>cenách, ve znění pozdějších předpisů a je sjednána jako cena pevná (dále jen „</w:t>
      </w:r>
      <w:r w:rsidR="000D671A" w:rsidRPr="00AD7F68">
        <w:rPr>
          <w:rStyle w:val="FontStyle29"/>
          <w:i/>
          <w:color w:val="00000A"/>
          <w:sz w:val="22"/>
          <w:szCs w:val="22"/>
        </w:rPr>
        <w:t>c</w:t>
      </w:r>
      <w:r w:rsidRPr="00AD7F68">
        <w:rPr>
          <w:rStyle w:val="FontStyle29"/>
          <w:i/>
          <w:color w:val="00000A"/>
          <w:sz w:val="22"/>
          <w:szCs w:val="22"/>
        </w:rPr>
        <w:t>ena</w:t>
      </w:r>
      <w:r w:rsidRPr="00BA1444">
        <w:rPr>
          <w:rStyle w:val="FontStyle29"/>
          <w:color w:val="00000A"/>
          <w:sz w:val="22"/>
          <w:szCs w:val="22"/>
        </w:rPr>
        <w:t xml:space="preserve">“). </w:t>
      </w:r>
    </w:p>
    <w:p w14:paraId="46635694" w14:textId="77777777" w:rsidR="00E32A26" w:rsidRPr="00BA1444" w:rsidRDefault="00E32A26" w:rsidP="00C105E7">
      <w:pPr>
        <w:pStyle w:val="Zkladntext2"/>
        <w:spacing w:line="264" w:lineRule="auto"/>
        <w:ind w:left="680"/>
        <w:rPr>
          <w:rStyle w:val="FontStyle29"/>
          <w:rFonts w:eastAsiaTheme="minorEastAsia"/>
          <w:color w:val="00000A"/>
          <w:sz w:val="22"/>
          <w:szCs w:val="22"/>
        </w:rPr>
      </w:pPr>
    </w:p>
    <w:p w14:paraId="6BFD3D6F" w14:textId="1DBAB73A" w:rsidR="00A62B2E" w:rsidRPr="00E32A26" w:rsidRDefault="00923F11" w:rsidP="00C105E7">
      <w:pPr>
        <w:pStyle w:val="Zkladntext2"/>
        <w:numPr>
          <w:ilvl w:val="0"/>
          <w:numId w:val="4"/>
        </w:numPr>
        <w:tabs>
          <w:tab w:val="clear" w:pos="680"/>
          <w:tab w:val="num" w:pos="567"/>
        </w:tabs>
        <w:spacing w:line="264" w:lineRule="auto"/>
        <w:ind w:left="567" w:hanging="567"/>
        <w:rPr>
          <w:rStyle w:val="FontStyle29"/>
          <w:rFonts w:eastAsiaTheme="minorEastAsia"/>
          <w:color w:val="00000A"/>
          <w:sz w:val="22"/>
          <w:szCs w:val="22"/>
        </w:rPr>
      </w:pPr>
      <w:r w:rsidRPr="00E32A26">
        <w:rPr>
          <w:rStyle w:val="FontStyle29"/>
          <w:color w:val="00000A"/>
          <w:sz w:val="22"/>
          <w:szCs w:val="22"/>
        </w:rPr>
        <w:t xml:space="preserve">Objednatel se zavazuje uhradit zhotoviteli za výkon autorského dozoru </w:t>
      </w:r>
      <w:r w:rsidR="004933E8" w:rsidRPr="007C1942">
        <w:rPr>
          <w:rStyle w:val="FontStyle29"/>
          <w:color w:val="00000A"/>
          <w:sz w:val="22"/>
          <w:szCs w:val="22"/>
        </w:rPr>
        <w:t>projektanta</w:t>
      </w:r>
      <w:r w:rsidR="004933E8">
        <w:rPr>
          <w:rStyle w:val="FontStyle29"/>
          <w:color w:val="00000A"/>
          <w:sz w:val="22"/>
          <w:szCs w:val="22"/>
        </w:rPr>
        <w:t xml:space="preserve"> </w:t>
      </w:r>
      <w:r w:rsidRPr="00E32A26">
        <w:rPr>
          <w:rStyle w:val="FontStyle29"/>
          <w:color w:val="00000A"/>
          <w:sz w:val="22"/>
          <w:szCs w:val="22"/>
        </w:rPr>
        <w:t>(činnosti dle čl. I</w:t>
      </w:r>
      <w:r w:rsidR="009F069C">
        <w:rPr>
          <w:rStyle w:val="FontStyle29"/>
          <w:color w:val="00000A"/>
          <w:sz w:val="22"/>
          <w:szCs w:val="22"/>
        </w:rPr>
        <w:t>.</w:t>
      </w:r>
      <w:r w:rsidRPr="00E32A26">
        <w:rPr>
          <w:rStyle w:val="FontStyle29"/>
          <w:color w:val="00000A"/>
          <w:sz w:val="22"/>
          <w:szCs w:val="22"/>
        </w:rPr>
        <w:t xml:space="preserve"> odst. 1.</w:t>
      </w:r>
      <w:r w:rsidR="003D2C88">
        <w:rPr>
          <w:rStyle w:val="FontStyle29"/>
          <w:color w:val="00000A"/>
          <w:sz w:val="22"/>
          <w:szCs w:val="22"/>
        </w:rPr>
        <w:t>15</w:t>
      </w:r>
      <w:r w:rsidRPr="00E32A26">
        <w:rPr>
          <w:rStyle w:val="FontStyle29"/>
          <w:color w:val="00000A"/>
          <w:sz w:val="22"/>
          <w:szCs w:val="22"/>
        </w:rPr>
        <w:t xml:space="preserve"> a 1.</w:t>
      </w:r>
      <w:r w:rsidR="003D2C88">
        <w:rPr>
          <w:rStyle w:val="FontStyle29"/>
          <w:color w:val="00000A"/>
          <w:sz w:val="22"/>
          <w:szCs w:val="22"/>
        </w:rPr>
        <w:t>16</w:t>
      </w:r>
      <w:r w:rsidRPr="00E32A26">
        <w:rPr>
          <w:rStyle w:val="FontStyle29"/>
          <w:color w:val="00000A"/>
          <w:sz w:val="22"/>
          <w:szCs w:val="22"/>
        </w:rPr>
        <w:t xml:space="preserve"> smlouvy) dohodnutou úplatu ve výši:</w:t>
      </w:r>
    </w:p>
    <w:p w14:paraId="6D2ACB13" w14:textId="18089D47" w:rsidR="00E32A26" w:rsidRPr="00BA1444" w:rsidRDefault="00E32A26" w:rsidP="00C105E7">
      <w:pPr>
        <w:pStyle w:val="Zkladntext2"/>
        <w:tabs>
          <w:tab w:val="num" w:pos="567"/>
        </w:tabs>
        <w:spacing w:line="264" w:lineRule="auto"/>
        <w:ind w:left="851" w:hanging="709"/>
        <w:rPr>
          <w:rStyle w:val="FontStyle29"/>
          <w:rFonts w:eastAsiaTheme="minorEastAsia"/>
          <w:color w:val="00000A"/>
          <w:sz w:val="22"/>
          <w:szCs w:val="22"/>
        </w:rPr>
      </w:pPr>
    </w:p>
    <w:p w14:paraId="41CD950E" w14:textId="764D9045" w:rsidR="00051FF9" w:rsidRDefault="00051FF9" w:rsidP="00C105E7">
      <w:pPr>
        <w:pStyle w:val="textodstavce"/>
        <w:tabs>
          <w:tab w:val="num" w:pos="567"/>
        </w:tabs>
        <w:spacing w:before="0" w:after="120" w:line="264" w:lineRule="auto"/>
        <w:ind w:left="851" w:hanging="709"/>
        <w:rPr>
          <w:rFonts w:ascii="Times New Roman" w:hAnsi="Times New Roman"/>
          <w:szCs w:val="22"/>
          <w:u w:val="single"/>
        </w:rPr>
      </w:pPr>
      <w:r>
        <w:rPr>
          <w:rFonts w:ascii="Times New Roman" w:hAnsi="Times New Roman"/>
          <w:szCs w:val="22"/>
        </w:rPr>
        <w:tab/>
      </w:r>
      <w:r w:rsidR="00E32A26" w:rsidRPr="00051FF9">
        <w:rPr>
          <w:rFonts w:ascii="Times New Roman" w:hAnsi="Times New Roman"/>
          <w:szCs w:val="22"/>
          <w:u w:val="single"/>
        </w:rPr>
        <w:t xml:space="preserve">Cena </w:t>
      </w:r>
      <w:r w:rsidR="005136FF" w:rsidRPr="00051FF9">
        <w:rPr>
          <w:rFonts w:ascii="Times New Roman" w:hAnsi="Times New Roman"/>
          <w:szCs w:val="22"/>
          <w:u w:val="single"/>
        </w:rPr>
        <w:t>za 1 hodinu výkonu autorského dozoru</w:t>
      </w:r>
      <w:r w:rsidR="00061177">
        <w:rPr>
          <w:rFonts w:ascii="Times New Roman" w:hAnsi="Times New Roman"/>
          <w:szCs w:val="22"/>
          <w:u w:val="single"/>
        </w:rPr>
        <w:t xml:space="preserve"> projektanta</w:t>
      </w:r>
    </w:p>
    <w:p w14:paraId="5D9009F4" w14:textId="4D537778" w:rsidR="00947AE5" w:rsidRPr="002A7A68" w:rsidRDefault="00947AE5" w:rsidP="00C105E7">
      <w:pPr>
        <w:pStyle w:val="textodstavce"/>
        <w:tabs>
          <w:tab w:val="num" w:pos="709"/>
        </w:tabs>
        <w:spacing w:before="0" w:after="0" w:line="264" w:lineRule="auto"/>
        <w:rPr>
          <w:rStyle w:val="FontStyle29"/>
          <w:color w:val="00000A"/>
          <w:sz w:val="22"/>
          <w:szCs w:val="22"/>
        </w:rPr>
      </w:pPr>
      <w:r w:rsidRPr="008C48F3">
        <w:rPr>
          <w:rFonts w:ascii="Times New Roman" w:hAnsi="Times New Roman"/>
          <w:szCs w:val="22"/>
        </w:rPr>
        <w:t>Cena bez DPH:</w:t>
      </w:r>
      <w:r>
        <w:rPr>
          <w:rFonts w:ascii="Times New Roman" w:hAnsi="Times New Roman"/>
          <w:szCs w:val="22"/>
        </w:rPr>
        <w:tab/>
      </w:r>
      <w:r>
        <w:rPr>
          <w:rFonts w:ascii="Times New Roman" w:hAnsi="Times New Roman"/>
          <w:szCs w:val="22"/>
        </w:rPr>
        <w:tab/>
      </w:r>
      <w:r w:rsidR="002A7A68" w:rsidRPr="002A7A68">
        <w:rPr>
          <w:rStyle w:val="FontStyle29"/>
          <w:b/>
          <w:color w:val="00000A"/>
          <w:sz w:val="22"/>
          <w:szCs w:val="22"/>
        </w:rPr>
        <w:t>750,00</w:t>
      </w:r>
      <w:r w:rsidRPr="002A7A68">
        <w:rPr>
          <w:rStyle w:val="FontStyle29"/>
          <w:b/>
          <w:color w:val="00000A"/>
          <w:sz w:val="22"/>
          <w:szCs w:val="22"/>
        </w:rPr>
        <w:t xml:space="preserve"> Kč</w:t>
      </w:r>
    </w:p>
    <w:p w14:paraId="79DAAE5B" w14:textId="7A7B72A2" w:rsidR="00947AE5" w:rsidRPr="008C48F3" w:rsidRDefault="00947AE5" w:rsidP="00C105E7">
      <w:pPr>
        <w:pStyle w:val="textodstavce"/>
        <w:tabs>
          <w:tab w:val="num" w:pos="709"/>
        </w:tabs>
        <w:spacing w:before="0" w:after="0" w:line="264" w:lineRule="auto"/>
        <w:rPr>
          <w:rFonts w:ascii="Times New Roman" w:hAnsi="Times New Roman"/>
          <w:szCs w:val="22"/>
        </w:rPr>
      </w:pPr>
      <w:r w:rsidRPr="008C48F3">
        <w:rPr>
          <w:rFonts w:ascii="Times New Roman" w:hAnsi="Times New Roman"/>
          <w:szCs w:val="22"/>
        </w:rPr>
        <w:t>(slovy</w:t>
      </w:r>
      <w:r w:rsidRPr="002A7A68">
        <w:rPr>
          <w:rStyle w:val="FontStyle29"/>
          <w:color w:val="00000A"/>
          <w:sz w:val="22"/>
          <w:szCs w:val="22"/>
        </w:rPr>
        <w:t>:</w:t>
      </w:r>
      <w:r w:rsidR="002A7A68" w:rsidRPr="002A7A68">
        <w:rPr>
          <w:rStyle w:val="FontStyle29"/>
          <w:color w:val="00000A"/>
          <w:sz w:val="22"/>
          <w:szCs w:val="22"/>
        </w:rPr>
        <w:t xml:space="preserve"> sedm</w:t>
      </w:r>
      <w:r w:rsidR="00D06C08">
        <w:rPr>
          <w:rStyle w:val="FontStyle29"/>
          <w:color w:val="00000A"/>
          <w:sz w:val="22"/>
          <w:szCs w:val="22"/>
        </w:rPr>
        <w:t xml:space="preserve"> </w:t>
      </w:r>
      <w:r w:rsidR="002A7A68" w:rsidRPr="002A7A68">
        <w:rPr>
          <w:rStyle w:val="FontStyle29"/>
          <w:color w:val="00000A"/>
          <w:sz w:val="22"/>
          <w:szCs w:val="22"/>
        </w:rPr>
        <w:t>set</w:t>
      </w:r>
      <w:r w:rsidR="00D06C08">
        <w:rPr>
          <w:rStyle w:val="FontStyle29"/>
          <w:color w:val="00000A"/>
          <w:sz w:val="22"/>
          <w:szCs w:val="22"/>
        </w:rPr>
        <w:t xml:space="preserve"> </w:t>
      </w:r>
      <w:r w:rsidR="002A7A68" w:rsidRPr="002A7A68">
        <w:rPr>
          <w:rStyle w:val="FontStyle29"/>
          <w:color w:val="00000A"/>
          <w:sz w:val="22"/>
          <w:szCs w:val="22"/>
        </w:rPr>
        <w:t>padesát</w:t>
      </w:r>
      <w:r>
        <w:rPr>
          <w:rFonts w:ascii="Times New Roman" w:hAnsi="Times New Roman"/>
          <w:szCs w:val="22"/>
        </w:rPr>
        <w:t xml:space="preserve"> k</w:t>
      </w:r>
      <w:r w:rsidRPr="008C48F3">
        <w:rPr>
          <w:rFonts w:ascii="Times New Roman" w:hAnsi="Times New Roman"/>
          <w:szCs w:val="22"/>
        </w:rPr>
        <w:t>orun českých)</w:t>
      </w:r>
    </w:p>
    <w:p w14:paraId="555FCC4C" w14:textId="1DF68F92" w:rsidR="00947AE5" w:rsidRPr="008C48F3" w:rsidRDefault="00947AE5" w:rsidP="00C105E7">
      <w:pPr>
        <w:pStyle w:val="textodstavce"/>
        <w:tabs>
          <w:tab w:val="num" w:pos="709"/>
        </w:tabs>
        <w:spacing w:before="0" w:after="0" w:line="264" w:lineRule="auto"/>
        <w:rPr>
          <w:rFonts w:ascii="Times New Roman" w:hAnsi="Times New Roman"/>
          <w:szCs w:val="22"/>
        </w:rPr>
      </w:pPr>
      <w:r w:rsidRPr="008C48F3">
        <w:rPr>
          <w:rFonts w:ascii="Times New Roman" w:hAnsi="Times New Roman"/>
          <w:szCs w:val="22"/>
        </w:rPr>
        <w:t>DPH:</w:t>
      </w:r>
      <w:r>
        <w:rPr>
          <w:rFonts w:ascii="Times New Roman" w:hAnsi="Times New Roman"/>
          <w:szCs w:val="22"/>
        </w:rPr>
        <w:tab/>
      </w:r>
      <w:r>
        <w:rPr>
          <w:rFonts w:ascii="Times New Roman" w:hAnsi="Times New Roman"/>
          <w:szCs w:val="22"/>
        </w:rPr>
        <w:tab/>
      </w:r>
      <w:r>
        <w:rPr>
          <w:rFonts w:ascii="Times New Roman" w:hAnsi="Times New Roman"/>
          <w:szCs w:val="22"/>
        </w:rPr>
        <w:tab/>
      </w:r>
      <w:r w:rsidR="0073341C" w:rsidRPr="0073341C">
        <w:rPr>
          <w:rFonts w:ascii="Times New Roman" w:hAnsi="Times New Roman"/>
          <w:b/>
          <w:szCs w:val="22"/>
        </w:rPr>
        <w:t>157,50</w:t>
      </w:r>
      <w:r w:rsidRPr="0073341C">
        <w:rPr>
          <w:rFonts w:ascii="Times New Roman" w:hAnsi="Times New Roman"/>
          <w:b/>
          <w:szCs w:val="22"/>
        </w:rPr>
        <w:tab/>
        <w:t>Kč</w:t>
      </w:r>
    </w:p>
    <w:p w14:paraId="572D6789" w14:textId="2198DCAB" w:rsidR="00947AE5" w:rsidRPr="008C48F3" w:rsidRDefault="00947AE5" w:rsidP="00C105E7">
      <w:pPr>
        <w:pStyle w:val="textodstavce"/>
        <w:tabs>
          <w:tab w:val="num" w:pos="709"/>
        </w:tabs>
        <w:spacing w:before="0" w:after="0" w:line="264" w:lineRule="auto"/>
        <w:rPr>
          <w:rFonts w:ascii="Times New Roman" w:hAnsi="Times New Roman"/>
          <w:szCs w:val="22"/>
        </w:rPr>
      </w:pPr>
      <w:r>
        <w:rPr>
          <w:rFonts w:ascii="Times New Roman" w:hAnsi="Times New Roman"/>
          <w:szCs w:val="22"/>
        </w:rPr>
        <w:t>(</w:t>
      </w:r>
      <w:r w:rsidRPr="0073341C">
        <w:rPr>
          <w:rStyle w:val="FontStyle29"/>
          <w:color w:val="00000A"/>
          <w:sz w:val="22"/>
          <w:szCs w:val="22"/>
        </w:rPr>
        <w:t>slovy:</w:t>
      </w:r>
      <w:r w:rsidR="0073341C" w:rsidRPr="0073341C">
        <w:rPr>
          <w:rStyle w:val="FontStyle29"/>
          <w:color w:val="00000A"/>
          <w:sz w:val="22"/>
          <w:szCs w:val="22"/>
        </w:rPr>
        <w:t xml:space="preserve"> jedno</w:t>
      </w:r>
      <w:r w:rsidR="00D06C08">
        <w:rPr>
          <w:rStyle w:val="FontStyle29"/>
          <w:color w:val="00000A"/>
          <w:sz w:val="22"/>
          <w:szCs w:val="22"/>
        </w:rPr>
        <w:t xml:space="preserve"> </w:t>
      </w:r>
      <w:r w:rsidR="0073341C" w:rsidRPr="0073341C">
        <w:rPr>
          <w:rStyle w:val="FontStyle29"/>
          <w:color w:val="00000A"/>
          <w:sz w:val="22"/>
          <w:szCs w:val="22"/>
        </w:rPr>
        <w:t>sto</w:t>
      </w:r>
      <w:r w:rsidR="00D06C08">
        <w:rPr>
          <w:rStyle w:val="FontStyle29"/>
          <w:color w:val="00000A"/>
          <w:sz w:val="22"/>
          <w:szCs w:val="22"/>
        </w:rPr>
        <w:t xml:space="preserve"> </w:t>
      </w:r>
      <w:r w:rsidR="0073341C" w:rsidRPr="0073341C">
        <w:rPr>
          <w:rStyle w:val="FontStyle29"/>
          <w:color w:val="00000A"/>
          <w:sz w:val="22"/>
          <w:szCs w:val="22"/>
        </w:rPr>
        <w:t>padesát</w:t>
      </w:r>
      <w:r w:rsidR="00D06C08">
        <w:rPr>
          <w:rStyle w:val="FontStyle29"/>
          <w:color w:val="00000A"/>
          <w:sz w:val="22"/>
          <w:szCs w:val="22"/>
        </w:rPr>
        <w:t xml:space="preserve"> </w:t>
      </w:r>
      <w:r w:rsidR="0073341C" w:rsidRPr="0073341C">
        <w:rPr>
          <w:rStyle w:val="FontStyle29"/>
          <w:color w:val="00000A"/>
          <w:sz w:val="22"/>
          <w:szCs w:val="22"/>
        </w:rPr>
        <w:t>sedm</w:t>
      </w:r>
      <w:r>
        <w:rPr>
          <w:rFonts w:ascii="Times New Roman" w:hAnsi="Times New Roman"/>
          <w:szCs w:val="22"/>
        </w:rPr>
        <w:t xml:space="preserve"> </w:t>
      </w:r>
      <w:r w:rsidRPr="008C48F3">
        <w:rPr>
          <w:rFonts w:ascii="Times New Roman" w:hAnsi="Times New Roman"/>
          <w:szCs w:val="22"/>
        </w:rPr>
        <w:t>korun českých</w:t>
      </w:r>
      <w:r w:rsidR="0073341C">
        <w:rPr>
          <w:rFonts w:ascii="Times New Roman" w:hAnsi="Times New Roman"/>
          <w:szCs w:val="22"/>
        </w:rPr>
        <w:t xml:space="preserve"> a padesát haléřů</w:t>
      </w:r>
      <w:r w:rsidRPr="008C48F3">
        <w:rPr>
          <w:rFonts w:ascii="Times New Roman" w:hAnsi="Times New Roman"/>
          <w:szCs w:val="22"/>
        </w:rPr>
        <w:t>)</w:t>
      </w:r>
    </w:p>
    <w:p w14:paraId="03E9CA24" w14:textId="77777777" w:rsidR="00947AE5" w:rsidRPr="008C48F3" w:rsidRDefault="00947AE5" w:rsidP="00C105E7">
      <w:pPr>
        <w:pStyle w:val="textodstavce"/>
        <w:tabs>
          <w:tab w:val="num" w:pos="709"/>
        </w:tabs>
        <w:spacing w:before="0" w:after="0" w:line="264" w:lineRule="auto"/>
        <w:rPr>
          <w:rFonts w:ascii="Times New Roman" w:hAnsi="Times New Roman"/>
          <w:szCs w:val="22"/>
        </w:rPr>
      </w:pPr>
      <w:r w:rsidRPr="008C48F3">
        <w:rPr>
          <w:rFonts w:ascii="Times New Roman" w:hAnsi="Times New Roman"/>
          <w:szCs w:val="22"/>
        </w:rPr>
        <w:t>---------------------------------------------------------</w:t>
      </w:r>
    </w:p>
    <w:p w14:paraId="3AFC729D" w14:textId="113BF547" w:rsidR="00947AE5" w:rsidRPr="008C48F3" w:rsidRDefault="00947AE5" w:rsidP="00C105E7">
      <w:pPr>
        <w:pStyle w:val="textodstavce"/>
        <w:tabs>
          <w:tab w:val="num" w:pos="709"/>
        </w:tabs>
        <w:spacing w:before="0" w:after="0" w:line="264" w:lineRule="auto"/>
        <w:rPr>
          <w:rFonts w:ascii="Times New Roman" w:hAnsi="Times New Roman"/>
          <w:b/>
          <w:szCs w:val="22"/>
        </w:rPr>
      </w:pPr>
      <w:r w:rsidRPr="00EB270B">
        <w:rPr>
          <w:rFonts w:ascii="Times New Roman" w:hAnsi="Times New Roman"/>
          <w:b/>
          <w:szCs w:val="22"/>
        </w:rPr>
        <w:t>Cena včetně DPH:</w:t>
      </w:r>
      <w:r>
        <w:rPr>
          <w:rFonts w:ascii="Times New Roman" w:hAnsi="Times New Roman"/>
          <w:b/>
          <w:szCs w:val="22"/>
        </w:rPr>
        <w:tab/>
      </w:r>
      <w:r w:rsidR="0073341C" w:rsidRPr="0073341C">
        <w:rPr>
          <w:rStyle w:val="FontStyle29"/>
          <w:b/>
          <w:color w:val="00000A"/>
          <w:sz w:val="22"/>
          <w:szCs w:val="22"/>
        </w:rPr>
        <w:t xml:space="preserve">907,50  </w:t>
      </w:r>
      <w:r w:rsidRPr="0073341C">
        <w:rPr>
          <w:rStyle w:val="FontStyle29"/>
          <w:b/>
          <w:color w:val="00000A"/>
          <w:sz w:val="22"/>
          <w:szCs w:val="22"/>
        </w:rPr>
        <w:t>Kč</w:t>
      </w:r>
    </w:p>
    <w:p w14:paraId="01C5B8F8" w14:textId="44D58E41" w:rsidR="00947AE5" w:rsidRPr="008C48F3" w:rsidRDefault="00947AE5" w:rsidP="00C105E7">
      <w:pPr>
        <w:pStyle w:val="textodstavce"/>
        <w:tabs>
          <w:tab w:val="num" w:pos="709"/>
        </w:tabs>
        <w:spacing w:before="0" w:after="0" w:line="264" w:lineRule="auto"/>
        <w:rPr>
          <w:rFonts w:ascii="Times New Roman" w:hAnsi="Times New Roman"/>
          <w:szCs w:val="22"/>
        </w:rPr>
      </w:pPr>
      <w:r>
        <w:rPr>
          <w:rFonts w:ascii="Times New Roman" w:hAnsi="Times New Roman"/>
          <w:szCs w:val="22"/>
        </w:rPr>
        <w:t>(</w:t>
      </w:r>
      <w:r w:rsidRPr="0073341C">
        <w:rPr>
          <w:rStyle w:val="FontStyle29"/>
          <w:color w:val="00000A"/>
          <w:sz w:val="22"/>
          <w:szCs w:val="22"/>
        </w:rPr>
        <w:t>slovy:</w:t>
      </w:r>
      <w:r w:rsidR="0073341C" w:rsidRPr="0073341C">
        <w:rPr>
          <w:rStyle w:val="FontStyle29"/>
          <w:color w:val="00000A"/>
          <w:sz w:val="22"/>
          <w:szCs w:val="22"/>
        </w:rPr>
        <w:t xml:space="preserve"> devět</w:t>
      </w:r>
      <w:r w:rsidR="00D06C08">
        <w:rPr>
          <w:rStyle w:val="FontStyle29"/>
          <w:color w:val="00000A"/>
          <w:sz w:val="22"/>
          <w:szCs w:val="22"/>
        </w:rPr>
        <w:t xml:space="preserve"> </w:t>
      </w:r>
      <w:r w:rsidR="0073341C" w:rsidRPr="0073341C">
        <w:rPr>
          <w:rStyle w:val="FontStyle29"/>
          <w:color w:val="00000A"/>
          <w:sz w:val="22"/>
          <w:szCs w:val="22"/>
        </w:rPr>
        <w:t>set</w:t>
      </w:r>
      <w:r w:rsidR="00D06C08">
        <w:rPr>
          <w:rStyle w:val="FontStyle29"/>
          <w:color w:val="00000A"/>
          <w:sz w:val="22"/>
          <w:szCs w:val="22"/>
        </w:rPr>
        <w:t xml:space="preserve"> </w:t>
      </w:r>
      <w:r w:rsidR="0073341C" w:rsidRPr="0073341C">
        <w:rPr>
          <w:rStyle w:val="FontStyle29"/>
          <w:color w:val="00000A"/>
          <w:sz w:val="22"/>
          <w:szCs w:val="22"/>
        </w:rPr>
        <w:t>sedm</w:t>
      </w:r>
      <w:r w:rsidRPr="0073341C">
        <w:rPr>
          <w:rStyle w:val="FontStyle29"/>
          <w:color w:val="00000A"/>
          <w:sz w:val="22"/>
          <w:szCs w:val="22"/>
        </w:rPr>
        <w:t xml:space="preserve"> korun českých</w:t>
      </w:r>
      <w:r w:rsidR="0073341C" w:rsidRPr="0073341C">
        <w:rPr>
          <w:rStyle w:val="FontStyle29"/>
          <w:color w:val="00000A"/>
          <w:sz w:val="22"/>
          <w:szCs w:val="22"/>
        </w:rPr>
        <w:t xml:space="preserve"> a padesát haléřů</w:t>
      </w:r>
      <w:r w:rsidRPr="0073341C">
        <w:rPr>
          <w:rStyle w:val="FontStyle29"/>
          <w:color w:val="00000A"/>
          <w:sz w:val="22"/>
          <w:szCs w:val="22"/>
        </w:rPr>
        <w:t>)</w:t>
      </w:r>
    </w:p>
    <w:p w14:paraId="1955C3F5" w14:textId="550194C8" w:rsidR="00947AE5" w:rsidRDefault="00947AE5" w:rsidP="00C105E7">
      <w:pPr>
        <w:spacing w:line="264" w:lineRule="auto"/>
        <w:ind w:left="567"/>
        <w:rPr>
          <w:sz w:val="22"/>
          <w:szCs w:val="22"/>
        </w:rPr>
      </w:pPr>
    </w:p>
    <w:p w14:paraId="074CB24B" w14:textId="297E1EB1" w:rsidR="00947AE5" w:rsidRPr="00947AE5" w:rsidRDefault="00947AE5" w:rsidP="00C105E7">
      <w:pPr>
        <w:pStyle w:val="Zkladntext2"/>
        <w:spacing w:line="264" w:lineRule="auto"/>
        <w:ind w:left="567"/>
      </w:pPr>
      <w:r w:rsidRPr="00947AE5">
        <w:t xml:space="preserve">Cena za výkon autorského dozoru bude hrazena dle skutečně odpracovaných a vykázaných hodin. Maximální úhrada za autorský dozor dle čl. I. odst. 1.15 a 1.16 nesmí v celkovém plnění přesáhnout částku rovnající se 8 % (osm procent) smluvní ceny za dílo dle čl. II. odst. 2.1, </w:t>
      </w:r>
      <w:r w:rsidRPr="00606E9A">
        <w:t xml:space="preserve">tedy </w:t>
      </w:r>
      <w:r w:rsidR="00606E9A" w:rsidRPr="00606E9A">
        <w:t>92.800</w:t>
      </w:r>
      <w:r w:rsidR="00D06C08">
        <w:t>,00</w:t>
      </w:r>
      <w:r w:rsidRPr="00606E9A">
        <w:t xml:space="preserve"> </w:t>
      </w:r>
      <w:r w:rsidRPr="00947AE5">
        <w:t xml:space="preserve">Kč bez DPH (slovy: </w:t>
      </w:r>
      <w:r w:rsidR="00606E9A" w:rsidRPr="00606E9A">
        <w:t>devadesát</w:t>
      </w:r>
      <w:r w:rsidR="00D06C08">
        <w:t xml:space="preserve"> </w:t>
      </w:r>
      <w:r w:rsidR="00606E9A" w:rsidRPr="00606E9A">
        <w:t>dva</w:t>
      </w:r>
      <w:r w:rsidR="00D06C08">
        <w:t xml:space="preserve"> </w:t>
      </w:r>
      <w:r w:rsidR="00606E9A" w:rsidRPr="00606E9A">
        <w:t>tisíc</w:t>
      </w:r>
      <w:r w:rsidR="00D06C08">
        <w:t xml:space="preserve"> </w:t>
      </w:r>
      <w:r w:rsidR="00606E9A" w:rsidRPr="00606E9A">
        <w:t>osm</w:t>
      </w:r>
      <w:r w:rsidR="00D06C08">
        <w:t xml:space="preserve"> </w:t>
      </w:r>
      <w:r w:rsidR="00606E9A" w:rsidRPr="00606E9A">
        <w:t>set</w:t>
      </w:r>
      <w:r w:rsidRPr="00947AE5">
        <w:t xml:space="preserve"> korun českých), DPH </w:t>
      </w:r>
      <w:r w:rsidR="00680B2B" w:rsidRPr="00680B2B">
        <w:t>19.488</w:t>
      </w:r>
      <w:r w:rsidR="00D06C08">
        <w:t>,00</w:t>
      </w:r>
      <w:r w:rsidRPr="00947AE5">
        <w:t xml:space="preserve"> Kč (slovy: </w:t>
      </w:r>
      <w:r w:rsidR="00F802AF" w:rsidRPr="00F802AF">
        <w:t>devatenáct</w:t>
      </w:r>
      <w:r w:rsidR="00D06C08">
        <w:t xml:space="preserve"> </w:t>
      </w:r>
      <w:r w:rsidR="00F802AF" w:rsidRPr="00F802AF">
        <w:t>tisíc</w:t>
      </w:r>
      <w:r w:rsidR="00D06C08">
        <w:t xml:space="preserve"> </w:t>
      </w:r>
      <w:r w:rsidR="00F802AF" w:rsidRPr="00F802AF">
        <w:t>čtyři</w:t>
      </w:r>
      <w:r w:rsidR="00D06C08">
        <w:t xml:space="preserve"> </w:t>
      </w:r>
      <w:r w:rsidR="00F802AF" w:rsidRPr="00F802AF">
        <w:t>sta</w:t>
      </w:r>
      <w:r w:rsidR="00D06C08">
        <w:t xml:space="preserve"> </w:t>
      </w:r>
      <w:r w:rsidR="00F802AF" w:rsidRPr="00F802AF">
        <w:t>osmdesát</w:t>
      </w:r>
      <w:r w:rsidR="00D06C08">
        <w:t xml:space="preserve"> </w:t>
      </w:r>
      <w:r w:rsidR="00F802AF" w:rsidRPr="00F802AF">
        <w:t>osm</w:t>
      </w:r>
      <w:r w:rsidRPr="00947AE5">
        <w:t xml:space="preserve"> korun českých) a </w:t>
      </w:r>
      <w:r w:rsidR="00FA637B" w:rsidRPr="00FA637B">
        <w:t>112.288</w:t>
      </w:r>
      <w:r w:rsidR="00D06C08">
        <w:t>,00 </w:t>
      </w:r>
      <w:r w:rsidRPr="00947AE5">
        <w:t xml:space="preserve">Kč vč. DPH (slovy: </w:t>
      </w:r>
      <w:r w:rsidR="00DE0EEB" w:rsidRPr="00DE0EEB">
        <w:t>jedno</w:t>
      </w:r>
      <w:r w:rsidR="00D06C08">
        <w:t xml:space="preserve"> </w:t>
      </w:r>
      <w:r w:rsidR="00DE0EEB" w:rsidRPr="00DE0EEB">
        <w:t>sto</w:t>
      </w:r>
      <w:r w:rsidR="00D06C08">
        <w:t xml:space="preserve"> </w:t>
      </w:r>
      <w:r w:rsidR="00DE0EEB" w:rsidRPr="00DE0EEB">
        <w:t>dvanáct</w:t>
      </w:r>
      <w:r w:rsidR="00D06C08">
        <w:t xml:space="preserve"> </w:t>
      </w:r>
      <w:r w:rsidR="00DE0EEB" w:rsidRPr="00DE0EEB">
        <w:t>tisíc</w:t>
      </w:r>
      <w:r w:rsidR="00D06C08">
        <w:t xml:space="preserve"> </w:t>
      </w:r>
      <w:r w:rsidR="00DE0EEB" w:rsidRPr="00DE0EEB">
        <w:t>dvě</w:t>
      </w:r>
      <w:r w:rsidR="00D06C08">
        <w:t xml:space="preserve"> </w:t>
      </w:r>
      <w:r w:rsidR="00DE0EEB" w:rsidRPr="00DE0EEB">
        <w:t>stě</w:t>
      </w:r>
      <w:r w:rsidR="00D06C08">
        <w:t xml:space="preserve"> </w:t>
      </w:r>
      <w:r w:rsidR="00DE0EEB" w:rsidRPr="00DE0EEB">
        <w:t>osmdesát</w:t>
      </w:r>
      <w:r w:rsidR="00D06C08">
        <w:t xml:space="preserve"> </w:t>
      </w:r>
      <w:r w:rsidR="00DE0EEB" w:rsidRPr="00DE0EEB">
        <w:t>osm</w:t>
      </w:r>
      <w:r w:rsidRPr="00947AE5">
        <w:t xml:space="preserve"> korun českých).</w:t>
      </w:r>
    </w:p>
    <w:p w14:paraId="52434A14" w14:textId="77777777" w:rsidR="00947AE5" w:rsidRPr="00947AE5" w:rsidRDefault="00947AE5" w:rsidP="00C105E7">
      <w:pPr>
        <w:keepNext/>
        <w:suppressAutoHyphens/>
        <w:spacing w:line="264" w:lineRule="auto"/>
        <w:ind w:left="567"/>
        <w:jc w:val="both"/>
        <w:rPr>
          <w:color w:val="auto"/>
          <w:sz w:val="22"/>
          <w:szCs w:val="22"/>
          <w:highlight w:val="yellow"/>
        </w:rPr>
      </w:pPr>
    </w:p>
    <w:p w14:paraId="55349EEA" w14:textId="7E04EB19" w:rsidR="003A0117" w:rsidRDefault="00923F11" w:rsidP="00C105E7">
      <w:pPr>
        <w:pStyle w:val="Zkladntext2"/>
        <w:numPr>
          <w:ilvl w:val="0"/>
          <w:numId w:val="4"/>
        </w:numPr>
        <w:tabs>
          <w:tab w:val="clear" w:pos="680"/>
          <w:tab w:val="num" w:pos="567"/>
        </w:tabs>
        <w:spacing w:line="264" w:lineRule="auto"/>
        <w:ind w:left="567" w:hanging="567"/>
        <w:rPr>
          <w:rStyle w:val="FontStyle29"/>
          <w:color w:val="00000A"/>
          <w:sz w:val="22"/>
          <w:szCs w:val="22"/>
        </w:rPr>
      </w:pPr>
      <w:r w:rsidRPr="003A0117">
        <w:rPr>
          <w:rStyle w:val="FontStyle29"/>
          <w:color w:val="00000A"/>
          <w:sz w:val="22"/>
          <w:szCs w:val="22"/>
        </w:rPr>
        <w:t>V</w:t>
      </w:r>
      <w:r w:rsidR="00C84F9F" w:rsidRPr="003A0117">
        <w:rPr>
          <w:rStyle w:val="FontStyle29"/>
          <w:color w:val="00000A"/>
          <w:sz w:val="22"/>
          <w:szCs w:val="22"/>
        </w:rPr>
        <w:t> </w:t>
      </w:r>
      <w:r w:rsidR="000D671A" w:rsidRPr="003A0117">
        <w:rPr>
          <w:rStyle w:val="FontStyle29"/>
          <w:color w:val="00000A"/>
          <w:sz w:val="22"/>
          <w:szCs w:val="22"/>
        </w:rPr>
        <w:t>c</w:t>
      </w:r>
      <w:r w:rsidRPr="003A0117">
        <w:rPr>
          <w:rStyle w:val="FontStyle29"/>
          <w:color w:val="00000A"/>
          <w:sz w:val="22"/>
          <w:szCs w:val="22"/>
        </w:rPr>
        <w:t>eně</w:t>
      </w:r>
      <w:r w:rsidR="00C84F9F" w:rsidRPr="003A0117">
        <w:rPr>
          <w:rStyle w:val="FontStyle29"/>
          <w:color w:val="00000A"/>
          <w:sz w:val="22"/>
          <w:szCs w:val="22"/>
        </w:rPr>
        <w:t xml:space="preserve"> dle čl. II. odst. 2.1</w:t>
      </w:r>
      <w:r w:rsidRPr="003A0117">
        <w:rPr>
          <w:rStyle w:val="FontStyle29"/>
          <w:color w:val="00000A"/>
          <w:sz w:val="22"/>
          <w:szCs w:val="22"/>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w:t>
      </w:r>
      <w:r w:rsidRPr="00BA1444">
        <w:rPr>
          <w:rStyle w:val="FontStyle29"/>
          <w:color w:val="00000A"/>
          <w:sz w:val="22"/>
          <w:szCs w:val="22"/>
        </w:rPr>
        <w:t xml:space="preserve">, že všechny technické, finanční, věcné a ostatní podmínky díla zahrnul do kalkulace ceny. </w:t>
      </w:r>
    </w:p>
    <w:p w14:paraId="6433672B" w14:textId="77777777" w:rsidR="003A0117" w:rsidRDefault="003A0117" w:rsidP="00C105E7">
      <w:pPr>
        <w:pStyle w:val="Zkladntext2"/>
        <w:spacing w:line="264" w:lineRule="auto"/>
        <w:ind w:left="567"/>
        <w:rPr>
          <w:rStyle w:val="FontStyle29"/>
          <w:color w:val="00000A"/>
          <w:sz w:val="22"/>
          <w:szCs w:val="22"/>
        </w:rPr>
      </w:pPr>
    </w:p>
    <w:p w14:paraId="4F12E7B7" w14:textId="0C6BE19E" w:rsidR="003845FC" w:rsidRDefault="00923F11" w:rsidP="00C105E7">
      <w:pPr>
        <w:pStyle w:val="Odstavecseseznamem"/>
        <w:numPr>
          <w:ilvl w:val="1"/>
          <w:numId w:val="23"/>
        </w:numPr>
        <w:spacing w:line="264" w:lineRule="auto"/>
        <w:ind w:left="567" w:hanging="567"/>
        <w:jc w:val="both"/>
        <w:rPr>
          <w:rStyle w:val="FontStyle29"/>
          <w:color w:val="00000A"/>
          <w:sz w:val="22"/>
          <w:szCs w:val="22"/>
        </w:rPr>
      </w:pPr>
      <w:r w:rsidRPr="003845FC">
        <w:rPr>
          <w:rStyle w:val="FontStyle29"/>
          <w:color w:val="00000A"/>
          <w:sz w:val="22"/>
          <w:szCs w:val="22"/>
        </w:rPr>
        <w:t>Cena</w:t>
      </w:r>
      <w:r w:rsidR="00C84F9F" w:rsidRPr="003845FC">
        <w:rPr>
          <w:rStyle w:val="FontStyle29"/>
          <w:color w:val="00000A"/>
          <w:sz w:val="22"/>
          <w:szCs w:val="22"/>
        </w:rPr>
        <w:t xml:space="preserve"> </w:t>
      </w:r>
      <w:r w:rsidR="003845FC" w:rsidRPr="003845FC">
        <w:rPr>
          <w:rStyle w:val="FontStyle29"/>
          <w:color w:val="00000A"/>
          <w:sz w:val="22"/>
          <w:szCs w:val="22"/>
        </w:rPr>
        <w:t>bude objednatelem zhotoviteli hrazena (s výjimkou úhrady za výkon autorského dozoru) na</w:t>
      </w:r>
      <w:r w:rsidR="003845FC">
        <w:rPr>
          <w:rStyle w:val="FontStyle29"/>
          <w:color w:val="00000A"/>
          <w:sz w:val="22"/>
          <w:szCs w:val="22"/>
        </w:rPr>
        <w:t> </w:t>
      </w:r>
      <w:r w:rsidR="003845FC" w:rsidRPr="003845FC">
        <w:rPr>
          <w:rStyle w:val="FontStyle29"/>
          <w:color w:val="00000A"/>
          <w:sz w:val="22"/>
          <w:szCs w:val="22"/>
        </w:rPr>
        <w:t xml:space="preserve">základě dílčích faktur vystavených zhotovitelem dle čl. III. odst. 3.2 smlouvy a prokazatelně předaných objednateli. </w:t>
      </w:r>
    </w:p>
    <w:p w14:paraId="21BB2FEF" w14:textId="77777777" w:rsidR="003845FC" w:rsidRDefault="003845FC" w:rsidP="00C105E7">
      <w:pPr>
        <w:pStyle w:val="Odstavecseseznamem"/>
        <w:spacing w:line="264" w:lineRule="auto"/>
        <w:ind w:left="567"/>
        <w:jc w:val="both"/>
        <w:rPr>
          <w:rStyle w:val="FontStyle29"/>
          <w:color w:val="00000A"/>
          <w:sz w:val="22"/>
          <w:szCs w:val="22"/>
        </w:rPr>
      </w:pPr>
    </w:p>
    <w:p w14:paraId="66E660F6" w14:textId="77777777" w:rsidR="003845FC" w:rsidRDefault="003845FC" w:rsidP="00C105E7">
      <w:pPr>
        <w:pStyle w:val="Zkladntext2"/>
        <w:numPr>
          <w:ilvl w:val="1"/>
          <w:numId w:val="38"/>
        </w:numPr>
        <w:spacing w:line="264" w:lineRule="auto"/>
        <w:ind w:left="567" w:hanging="567"/>
        <w:rPr>
          <w:rStyle w:val="FontStyle29"/>
          <w:color w:val="00000A"/>
          <w:sz w:val="22"/>
          <w:szCs w:val="22"/>
        </w:rPr>
      </w:pPr>
      <w:r w:rsidRPr="00BA1444">
        <w:rPr>
          <w:rStyle w:val="FontStyle29"/>
          <w:color w:val="00000A"/>
          <w:sz w:val="22"/>
          <w:szCs w:val="22"/>
        </w:rPr>
        <w:lastRenderedPageBreak/>
        <w:t>Do patnácti (15)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 III. smlouvy.</w:t>
      </w:r>
    </w:p>
    <w:p w14:paraId="35711804" w14:textId="5053E0A1" w:rsidR="003845FC" w:rsidRDefault="003845FC" w:rsidP="00C105E7">
      <w:pPr>
        <w:pStyle w:val="Zkladntext2"/>
        <w:spacing w:line="264" w:lineRule="auto"/>
        <w:ind w:left="567"/>
        <w:rPr>
          <w:rStyle w:val="FontStyle29"/>
          <w:color w:val="00000A"/>
          <w:sz w:val="22"/>
          <w:szCs w:val="22"/>
        </w:rPr>
      </w:pPr>
    </w:p>
    <w:p w14:paraId="6C2C7EFA" w14:textId="3B8C8D85" w:rsidR="003845FC" w:rsidRDefault="003845FC" w:rsidP="00C105E7">
      <w:pPr>
        <w:pStyle w:val="Zkladntext2"/>
        <w:numPr>
          <w:ilvl w:val="1"/>
          <w:numId w:val="39"/>
        </w:numPr>
        <w:spacing w:line="264" w:lineRule="auto"/>
        <w:ind w:left="567" w:hanging="567"/>
        <w:rPr>
          <w:rStyle w:val="FontStyle29"/>
          <w:color w:val="00000A"/>
          <w:sz w:val="22"/>
          <w:szCs w:val="22"/>
        </w:rPr>
      </w:pPr>
      <w:r w:rsidRPr="003845FC">
        <w:rPr>
          <w:rStyle w:val="FontStyle29"/>
          <w:color w:val="00000A"/>
          <w:sz w:val="22"/>
          <w:szCs w:val="22"/>
        </w:rPr>
        <w:t>Faktury budou mít splatnost třicet (30) dní ode dne řádného předání objednateli. V každé dílčí i v konečné faktuře zhotovitel uvede fakturovanou část ceny bez DPH a DPH stanovenou ve smyslu zákona č. 235/2004 Sb., o dani z přidané hodnoty, ve znění pozdějších předpisů (dále jen „zákon o DPH“). Každá dílčí i konečná faktura dle tohoto článku smlouvy bude obsahovat náležitosti daňového dokladu stanovené zákonem o DPH a zákonem č. 563/1991 Sb., o účetnictví, ve znění pozdějších předpisů.</w:t>
      </w:r>
    </w:p>
    <w:p w14:paraId="05E61A1E" w14:textId="77777777" w:rsidR="00897222" w:rsidRDefault="00897222" w:rsidP="00C105E7">
      <w:pPr>
        <w:pStyle w:val="Zkladntext2"/>
        <w:spacing w:line="264" w:lineRule="auto"/>
        <w:ind w:left="567"/>
        <w:rPr>
          <w:rStyle w:val="FontStyle29"/>
          <w:color w:val="00000A"/>
          <w:sz w:val="22"/>
          <w:szCs w:val="22"/>
        </w:rPr>
      </w:pPr>
    </w:p>
    <w:p w14:paraId="1EA5E6D6" w14:textId="459B4D6D" w:rsidR="003845FC" w:rsidRPr="00897222" w:rsidRDefault="003845FC" w:rsidP="00C105E7">
      <w:pPr>
        <w:pStyle w:val="Odstavecseseznamem"/>
        <w:numPr>
          <w:ilvl w:val="1"/>
          <w:numId w:val="40"/>
        </w:numPr>
        <w:spacing w:line="264" w:lineRule="auto"/>
        <w:ind w:left="567" w:hanging="567"/>
        <w:jc w:val="both"/>
        <w:rPr>
          <w:rStyle w:val="FontStyle29"/>
          <w:color w:val="00000A"/>
          <w:sz w:val="22"/>
          <w:szCs w:val="22"/>
        </w:rPr>
      </w:pPr>
      <w:r w:rsidRPr="00897222">
        <w:rPr>
          <w:rStyle w:val="FontStyle29"/>
          <w:color w:val="00000A"/>
          <w:sz w:val="22"/>
          <w:szCs w:val="22"/>
        </w:rPr>
        <w:t xml:space="preserve">Zjistí-li objednatel do 30 dní po řádném protokolárním předání a převzetí </w:t>
      </w:r>
      <w:r w:rsidR="00897222" w:rsidRPr="00897222">
        <w:rPr>
          <w:rStyle w:val="FontStyle29"/>
          <w:color w:val="00000A"/>
          <w:sz w:val="22"/>
          <w:szCs w:val="22"/>
        </w:rPr>
        <w:t xml:space="preserve">části nebo </w:t>
      </w:r>
      <w:r w:rsidRPr="00897222">
        <w:rPr>
          <w:rStyle w:val="FontStyle29"/>
          <w:color w:val="00000A"/>
          <w:sz w:val="22"/>
          <w:szCs w:val="22"/>
        </w:rPr>
        <w:t>celého díla, že dílo má vady, a zhotovitel již vystavil dílčí nebo závěrečnou fakturu, je objednatel oprávněn dílčí nebo konečnou fakturu zhotoviteli vrátit. Dílčí nebo závěrečnou fakturu je zhotovitel oprávněn vystavit až po</w:t>
      </w:r>
      <w:r w:rsidR="00897222">
        <w:rPr>
          <w:rStyle w:val="FontStyle29"/>
          <w:color w:val="00000A"/>
          <w:sz w:val="22"/>
          <w:szCs w:val="22"/>
        </w:rPr>
        <w:t> </w:t>
      </w:r>
      <w:r w:rsidRPr="00897222">
        <w:rPr>
          <w:rStyle w:val="FontStyle29"/>
          <w:color w:val="00000A"/>
          <w:sz w:val="22"/>
          <w:szCs w:val="22"/>
        </w:rPr>
        <w:t xml:space="preserve">odstranění vad, přičemž její splatnost běží znovu od počátku, a to ode dne řádného předání objednateli. Při uplatnění vad díla dle tohoto odstavce této smlouvy bude postupováno podle čl. V. smlouvy. </w:t>
      </w:r>
      <w:r w:rsidR="00897222" w:rsidRPr="00897222">
        <w:rPr>
          <w:rStyle w:val="FontStyle29"/>
          <w:color w:val="00000A"/>
          <w:sz w:val="22"/>
          <w:szCs w:val="22"/>
        </w:rPr>
        <w:t>Po odstranění vad díla bude postupováno obdobně podle čl. II. odst. 2.5, 2.6 a 2.7 smlouvy.</w:t>
      </w:r>
    </w:p>
    <w:p w14:paraId="560807DC" w14:textId="77777777" w:rsidR="009F7C12" w:rsidRPr="00BA1444" w:rsidRDefault="009F7C12" w:rsidP="00C105E7">
      <w:pPr>
        <w:pStyle w:val="Zkladntext2"/>
        <w:tabs>
          <w:tab w:val="num" w:pos="567"/>
        </w:tabs>
        <w:spacing w:line="264" w:lineRule="auto"/>
        <w:ind w:left="851" w:hanging="709"/>
        <w:rPr>
          <w:rStyle w:val="FontStyle29"/>
          <w:color w:val="00000A"/>
          <w:sz w:val="22"/>
          <w:szCs w:val="22"/>
        </w:rPr>
      </w:pPr>
    </w:p>
    <w:p w14:paraId="0D22720B" w14:textId="32E7EA8D" w:rsidR="00A62B2E" w:rsidRDefault="00923F11" w:rsidP="00C105E7">
      <w:pPr>
        <w:pStyle w:val="Zkladntext2"/>
        <w:numPr>
          <w:ilvl w:val="1"/>
          <w:numId w:val="41"/>
        </w:numPr>
        <w:spacing w:line="264" w:lineRule="auto"/>
        <w:ind w:left="567" w:hanging="567"/>
        <w:rPr>
          <w:rStyle w:val="FontStyle29"/>
          <w:color w:val="00000A"/>
          <w:sz w:val="22"/>
          <w:szCs w:val="22"/>
        </w:rPr>
      </w:pPr>
      <w:r w:rsidRPr="00BA1444">
        <w:rPr>
          <w:rStyle w:val="FontStyle29"/>
          <w:color w:val="00000A"/>
          <w:sz w:val="22"/>
          <w:szCs w:val="22"/>
        </w:rPr>
        <w:t>Cena dle čl. II. odst. 2.2 smlouvy bude objednatelem zhotoviteli hrazena dílčími platbami 1x měsíčně na základě dílčích faktur vystavených zhotovitelem a předaných objednateli,</w:t>
      </w:r>
      <w:r w:rsidR="00AD2EE9">
        <w:rPr>
          <w:rStyle w:val="FontStyle29"/>
          <w:color w:val="00000A"/>
          <w:sz w:val="22"/>
          <w:szCs w:val="22"/>
        </w:rPr>
        <w:t xml:space="preserve"> </w:t>
      </w:r>
      <w:r w:rsidRPr="00BA1444">
        <w:rPr>
          <w:rStyle w:val="FontStyle29"/>
          <w:color w:val="00000A"/>
          <w:sz w:val="22"/>
          <w:szCs w:val="22"/>
        </w:rPr>
        <w:t>včetně objednatelem odsouhlasený</w:t>
      </w:r>
      <w:r w:rsidR="00E06458">
        <w:rPr>
          <w:rStyle w:val="FontStyle29"/>
          <w:color w:val="00000A"/>
          <w:sz w:val="22"/>
          <w:szCs w:val="22"/>
        </w:rPr>
        <w:t>ch</w:t>
      </w:r>
      <w:r w:rsidRPr="00BA1444">
        <w:rPr>
          <w:rStyle w:val="FontStyle29"/>
          <w:color w:val="00000A"/>
          <w:sz w:val="22"/>
          <w:szCs w:val="22"/>
        </w:rPr>
        <w:t xml:space="preserve"> výkaz</w:t>
      </w:r>
      <w:r w:rsidR="00E06458">
        <w:rPr>
          <w:rStyle w:val="FontStyle29"/>
          <w:color w:val="00000A"/>
          <w:sz w:val="22"/>
          <w:szCs w:val="22"/>
        </w:rPr>
        <w:t>ů</w:t>
      </w:r>
      <w:r w:rsidRPr="00BA1444">
        <w:rPr>
          <w:rStyle w:val="FontStyle29"/>
          <w:color w:val="00000A"/>
          <w:sz w:val="22"/>
          <w:szCs w:val="22"/>
        </w:rPr>
        <w:t xml:space="preserve"> odpracovaných hodin</w:t>
      </w:r>
      <w:r w:rsidR="00AD2EE9">
        <w:rPr>
          <w:rStyle w:val="FontStyle29"/>
          <w:color w:val="00000A"/>
          <w:sz w:val="22"/>
          <w:szCs w:val="22"/>
        </w:rPr>
        <w:t>.</w:t>
      </w:r>
      <w:r w:rsidR="0002422B">
        <w:rPr>
          <w:rStyle w:val="FontStyle29"/>
          <w:color w:val="00000A"/>
          <w:sz w:val="22"/>
          <w:szCs w:val="22"/>
        </w:rPr>
        <w:t xml:space="preserve"> </w:t>
      </w:r>
      <w:r w:rsidRPr="00BA1444">
        <w:rPr>
          <w:rStyle w:val="FontStyle29"/>
          <w:color w:val="00000A"/>
          <w:sz w:val="22"/>
          <w:szCs w:val="22"/>
        </w:rPr>
        <w:t>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odpracovaných hodin, který bude obsahovat pouze údaje, se kterými objednatel neprojevil souhlas, nebo které zhotovitel hodnověrně doložil, a předložit jej objednateli k odsouhlasení. V případě nesouhlasu objednatele s novým výkazem bude postupováno obdobně dle</w:t>
      </w:r>
      <w:r w:rsidR="006C4047">
        <w:rPr>
          <w:rStyle w:val="FontStyle29"/>
          <w:color w:val="00000A"/>
          <w:sz w:val="22"/>
          <w:szCs w:val="22"/>
        </w:rPr>
        <w:t> </w:t>
      </w:r>
      <w:r w:rsidRPr="00BA1444">
        <w:rPr>
          <w:rStyle w:val="FontStyle29"/>
          <w:color w:val="00000A"/>
          <w:sz w:val="22"/>
          <w:szCs w:val="22"/>
        </w:rPr>
        <w:t>tohoto odstavce.</w:t>
      </w:r>
    </w:p>
    <w:p w14:paraId="417E3B74" w14:textId="77777777" w:rsidR="003B66BE" w:rsidRPr="003B66BE" w:rsidRDefault="003B66BE" w:rsidP="00C105E7">
      <w:pPr>
        <w:pStyle w:val="Zkladntext2"/>
        <w:spacing w:line="264" w:lineRule="auto"/>
        <w:ind w:left="360"/>
        <w:rPr>
          <w:rStyle w:val="FontStyle29"/>
          <w:color w:val="auto"/>
          <w:sz w:val="22"/>
          <w:szCs w:val="22"/>
        </w:rPr>
      </w:pPr>
    </w:p>
    <w:p w14:paraId="23FBD41F" w14:textId="2C2B85A5" w:rsidR="003B66BE" w:rsidRPr="003B66BE" w:rsidRDefault="003B66BE" w:rsidP="00C105E7">
      <w:pPr>
        <w:pStyle w:val="Zkladntext2"/>
        <w:numPr>
          <w:ilvl w:val="1"/>
          <w:numId w:val="42"/>
        </w:numPr>
        <w:spacing w:line="264" w:lineRule="auto"/>
        <w:ind w:left="567" w:hanging="567"/>
        <w:rPr>
          <w:rStyle w:val="FontStyle29"/>
          <w:color w:val="00000A"/>
          <w:sz w:val="22"/>
          <w:szCs w:val="22"/>
        </w:rPr>
      </w:pPr>
      <w:r w:rsidRPr="003B66BE">
        <w:rPr>
          <w:rStyle w:val="FontStyle29"/>
          <w:color w:val="auto"/>
          <w:sz w:val="22"/>
          <w:szCs w:val="22"/>
        </w:rPr>
        <w:t>Smluvní strany se dohodly, že součástí ceny dle čl. II. odst. 2.2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50F8F8A3" w14:textId="77777777" w:rsidR="003B66BE" w:rsidRDefault="003B66BE" w:rsidP="00C105E7">
      <w:pPr>
        <w:pStyle w:val="Zkladntext2"/>
        <w:spacing w:line="264" w:lineRule="auto"/>
        <w:ind w:left="567"/>
        <w:rPr>
          <w:rStyle w:val="FontStyle29"/>
          <w:color w:val="00000A"/>
          <w:sz w:val="22"/>
          <w:szCs w:val="22"/>
        </w:rPr>
      </w:pPr>
    </w:p>
    <w:p w14:paraId="3E83E724" w14:textId="081B8343" w:rsidR="003B66BE" w:rsidRDefault="003B66BE" w:rsidP="00C105E7">
      <w:pPr>
        <w:pStyle w:val="Zkladntext2"/>
        <w:numPr>
          <w:ilvl w:val="1"/>
          <w:numId w:val="43"/>
        </w:numPr>
        <w:spacing w:line="264" w:lineRule="auto"/>
        <w:ind w:left="567" w:hanging="567"/>
        <w:rPr>
          <w:rStyle w:val="FontStyle29"/>
          <w:color w:val="00000A"/>
          <w:sz w:val="22"/>
          <w:szCs w:val="22"/>
        </w:rPr>
      </w:pPr>
      <w:r w:rsidRPr="003B66BE">
        <w:rPr>
          <w:rStyle w:val="FontStyle29"/>
          <w:color w:val="00000A"/>
          <w:sz w:val="22"/>
          <w:szCs w:val="22"/>
        </w:rPr>
        <w:t>Do patnácti (15) dní po nabytí právní moci kolaudačního rozhodnutí na předmětnou stavbu, popř. do</w:t>
      </w:r>
      <w:r w:rsidR="00C91765">
        <w:rPr>
          <w:rStyle w:val="FontStyle29"/>
          <w:color w:val="00000A"/>
          <w:sz w:val="22"/>
          <w:szCs w:val="22"/>
        </w:rPr>
        <w:t> </w:t>
      </w:r>
      <w:r w:rsidRPr="003B66BE">
        <w:rPr>
          <w:rStyle w:val="FontStyle29"/>
          <w:color w:val="00000A"/>
          <w:sz w:val="22"/>
          <w:szCs w:val="22"/>
        </w:rPr>
        <w:t>patnácti (15) dní po zániku smlouvy, bude zhotovitelem vystaven a objednateli předán konečný daňový doklad (vyúčtování ceny za autorský dozor). Dílčí faktury a konečný daňový doklad (faktura) budou mít splatnost třicet (30) dní ode dne řádného předání objednateli. V každé dílčí i v konečné faktuře zhotovitel uvede fakturovanou část ceny za provedení díla bez DPH a DPH, stanovenou ve smyslu zákona o DPH. Každá dílčí i konečná faktura dle tohoto článku smlouvy bude obsahovat náležitosti daňového dokladu stanovené zákonem o DPH a zákonem č. 563/1991 Sb., o účetnictví, ve znění pozdějších předpisů.</w:t>
      </w:r>
    </w:p>
    <w:p w14:paraId="6183DA0A" w14:textId="6FEF7A05" w:rsidR="003B66BE" w:rsidRPr="003B66BE" w:rsidRDefault="003B66BE" w:rsidP="00C105E7">
      <w:pPr>
        <w:pStyle w:val="Zkladntext2"/>
        <w:spacing w:line="264" w:lineRule="auto"/>
        <w:ind w:left="567"/>
        <w:rPr>
          <w:rStyle w:val="FontStyle29"/>
          <w:color w:val="00000A"/>
          <w:sz w:val="22"/>
          <w:szCs w:val="22"/>
        </w:rPr>
      </w:pPr>
    </w:p>
    <w:p w14:paraId="032D035C" w14:textId="4CA14293" w:rsidR="00A62B2E" w:rsidRDefault="00923F11" w:rsidP="00C105E7">
      <w:pPr>
        <w:pStyle w:val="Zkladntext2"/>
        <w:numPr>
          <w:ilvl w:val="1"/>
          <w:numId w:val="44"/>
        </w:numPr>
        <w:spacing w:line="264" w:lineRule="auto"/>
        <w:ind w:left="567" w:hanging="567"/>
        <w:rPr>
          <w:rStyle w:val="FontStyle29"/>
          <w:color w:val="00000A"/>
          <w:sz w:val="22"/>
          <w:szCs w:val="22"/>
        </w:rPr>
      </w:pPr>
      <w:r w:rsidRPr="00BA1444">
        <w:rPr>
          <w:rStyle w:val="FontStyle29"/>
          <w:color w:val="00000A"/>
          <w:sz w:val="22"/>
          <w:szCs w:val="22"/>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70E6A3EE" w14:textId="77777777" w:rsidR="00C45527" w:rsidRPr="00BA1444" w:rsidRDefault="00C45527" w:rsidP="00C105E7">
      <w:pPr>
        <w:pStyle w:val="Zkladntext2"/>
        <w:spacing w:line="264" w:lineRule="auto"/>
        <w:ind w:left="567" w:hanging="567"/>
        <w:rPr>
          <w:rStyle w:val="FontStyle29"/>
          <w:color w:val="00000A"/>
          <w:sz w:val="22"/>
          <w:szCs w:val="22"/>
        </w:rPr>
      </w:pPr>
    </w:p>
    <w:p w14:paraId="5B2BD48D" w14:textId="05C71735" w:rsidR="00A62B2E" w:rsidRPr="00BA1444" w:rsidRDefault="00923F11" w:rsidP="00C105E7">
      <w:pPr>
        <w:pStyle w:val="Zkladntext2"/>
        <w:numPr>
          <w:ilvl w:val="1"/>
          <w:numId w:val="45"/>
        </w:numPr>
        <w:spacing w:line="264" w:lineRule="auto"/>
        <w:ind w:left="567" w:hanging="567"/>
        <w:rPr>
          <w:rStyle w:val="FontStyle29"/>
          <w:color w:val="00000A"/>
          <w:sz w:val="22"/>
          <w:szCs w:val="22"/>
        </w:rPr>
      </w:pPr>
      <w:r w:rsidRPr="00BA1444">
        <w:rPr>
          <w:rStyle w:val="FontStyle29"/>
          <w:color w:val="00000A"/>
          <w:sz w:val="22"/>
          <w:szCs w:val="22"/>
        </w:rPr>
        <w:lastRenderedPageBreak/>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w:t>
      </w:r>
      <w:r w:rsidR="00AE52F3">
        <w:rPr>
          <w:rStyle w:val="FontStyle29"/>
          <w:color w:val="00000A"/>
          <w:sz w:val="22"/>
          <w:szCs w:val="22"/>
        </w:rPr>
        <w:t> </w:t>
      </w:r>
      <w:r w:rsidRPr="00BA1444">
        <w:rPr>
          <w:rStyle w:val="FontStyle29"/>
          <w:color w:val="00000A"/>
          <w:sz w:val="22"/>
          <w:szCs w:val="22"/>
        </w:rPr>
        <w:t>základě vlastního šetření zjistí, že se zhotovitel stal nespolehlivým plátcem ve smyslu § 106a zákona o</w:t>
      </w:r>
      <w:r w:rsidR="00E12D2E">
        <w:rPr>
          <w:rStyle w:val="FontStyle29"/>
          <w:color w:val="00000A"/>
          <w:sz w:val="22"/>
          <w:szCs w:val="22"/>
        </w:rPr>
        <w:t> </w:t>
      </w:r>
      <w:r w:rsidRPr="00BA1444">
        <w:rPr>
          <w:rStyle w:val="FontStyle29"/>
          <w:color w:val="00000A"/>
          <w:sz w:val="22"/>
          <w:szCs w:val="22"/>
        </w:rPr>
        <w:t>DPH, souhlasí obě smluvní strany s tím, že objednatel uhradí za zhotovitele daň z přidané hodnoty z</w:t>
      </w:r>
      <w:r w:rsidR="001151D3">
        <w:rPr>
          <w:rStyle w:val="FontStyle29"/>
          <w:color w:val="00000A"/>
          <w:sz w:val="22"/>
          <w:szCs w:val="22"/>
        </w:rPr>
        <w:t> </w:t>
      </w:r>
      <w:r w:rsidRPr="00BA1444">
        <w:rPr>
          <w:rStyle w:val="FontStyle29"/>
          <w:color w:val="00000A"/>
          <w:sz w:val="22"/>
          <w:szCs w:val="22"/>
        </w:rPr>
        <w:t>takového zdanitelného plnění dobrovolně správci daně dle § 109a zákona o DPH. Zaplacení částky ve</w:t>
      </w:r>
      <w:r w:rsidR="00E12D2E">
        <w:rPr>
          <w:rStyle w:val="FontStyle29"/>
          <w:color w:val="00000A"/>
          <w:sz w:val="22"/>
          <w:szCs w:val="22"/>
        </w:rPr>
        <w:t> </w:t>
      </w:r>
      <w:r w:rsidRPr="00BA1444">
        <w:rPr>
          <w:rStyle w:val="FontStyle29"/>
          <w:color w:val="00000A"/>
          <w:sz w:val="22"/>
          <w:szCs w:val="22"/>
        </w:rPr>
        <w:t>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w:t>
      </w:r>
      <w:r w:rsidR="001151D3">
        <w:rPr>
          <w:rStyle w:val="FontStyle29"/>
          <w:color w:val="00000A"/>
          <w:sz w:val="22"/>
          <w:szCs w:val="22"/>
        </w:rPr>
        <w:t> </w:t>
      </w:r>
      <w:r w:rsidRPr="00BA1444">
        <w:rPr>
          <w:rStyle w:val="FontStyle29"/>
          <w:color w:val="00000A"/>
          <w:sz w:val="22"/>
          <w:szCs w:val="22"/>
        </w:rPr>
        <w:t>důsledku aplikace institutu ručení ze strany správce daně. Smluvní strany se dohodly, že objednatel bude hradit sjednanou cenu pouze na účet zaregistrovaný a zveřejněný ve smyslu § 96 odst. 1 zákona o</w:t>
      </w:r>
      <w:r w:rsidR="00AD54A4">
        <w:rPr>
          <w:rStyle w:val="FontStyle29"/>
          <w:color w:val="00000A"/>
          <w:sz w:val="22"/>
          <w:szCs w:val="22"/>
        </w:rPr>
        <w:t> </w:t>
      </w:r>
      <w:r w:rsidRPr="00BA1444">
        <w:rPr>
          <w:rStyle w:val="FontStyle29"/>
          <w:color w:val="00000A"/>
          <w:sz w:val="22"/>
          <w:szCs w:val="22"/>
        </w:rPr>
        <w:t>DPH.</w:t>
      </w:r>
    </w:p>
    <w:p w14:paraId="3B861624" w14:textId="3B4AB53E" w:rsidR="00A62B2E" w:rsidRDefault="00A62B2E" w:rsidP="00C105E7">
      <w:pPr>
        <w:pStyle w:val="Zkladntext2"/>
        <w:tabs>
          <w:tab w:val="num" w:pos="567"/>
        </w:tabs>
        <w:spacing w:line="264" w:lineRule="auto"/>
        <w:ind w:left="851" w:hanging="709"/>
        <w:rPr>
          <w:rStyle w:val="FontStyle29"/>
          <w:color w:val="00000A"/>
          <w:sz w:val="22"/>
          <w:szCs w:val="22"/>
        </w:rPr>
      </w:pPr>
    </w:p>
    <w:p w14:paraId="3C17D70D" w14:textId="77777777" w:rsidR="00BB63EB" w:rsidRPr="00BA1444" w:rsidRDefault="00BB63EB" w:rsidP="00C105E7">
      <w:pPr>
        <w:pStyle w:val="Zkladntext2"/>
        <w:tabs>
          <w:tab w:val="num" w:pos="567"/>
        </w:tabs>
        <w:spacing w:line="264" w:lineRule="auto"/>
        <w:ind w:left="851" w:hanging="709"/>
        <w:rPr>
          <w:rStyle w:val="FontStyle29"/>
          <w:color w:val="00000A"/>
          <w:sz w:val="22"/>
          <w:szCs w:val="22"/>
        </w:rPr>
      </w:pPr>
    </w:p>
    <w:p w14:paraId="220C32A7" w14:textId="33D9BF56"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2647DD">
        <w:rPr>
          <w:color w:val="00000A"/>
          <w:sz w:val="22"/>
          <w:szCs w:val="22"/>
        </w:rPr>
        <w:t>Věcné plnění ve vztahu k termínům realizace, místo plnění</w:t>
      </w:r>
    </w:p>
    <w:p w14:paraId="490006C3" w14:textId="77777777" w:rsidR="00AD7F68" w:rsidRPr="002647DD" w:rsidRDefault="00AD7F68" w:rsidP="00C105E7">
      <w:pPr>
        <w:pStyle w:val="Nadpis1"/>
        <w:tabs>
          <w:tab w:val="num" w:pos="567"/>
        </w:tabs>
        <w:spacing w:line="264" w:lineRule="auto"/>
        <w:ind w:left="851" w:hanging="709"/>
        <w:rPr>
          <w:color w:val="00000A"/>
          <w:sz w:val="22"/>
          <w:szCs w:val="22"/>
        </w:rPr>
      </w:pPr>
    </w:p>
    <w:p w14:paraId="7C801608" w14:textId="2ADE70F9" w:rsidR="003B1DD5" w:rsidRPr="0021145A" w:rsidRDefault="00923F11" w:rsidP="00C105E7">
      <w:pPr>
        <w:pStyle w:val="Zkladntext2"/>
        <w:numPr>
          <w:ilvl w:val="0"/>
          <w:numId w:val="5"/>
        </w:numPr>
        <w:tabs>
          <w:tab w:val="clear" w:pos="680"/>
          <w:tab w:val="num" w:pos="567"/>
          <w:tab w:val="left" w:pos="5529"/>
        </w:tabs>
        <w:spacing w:line="264" w:lineRule="auto"/>
        <w:ind w:left="567" w:hanging="567"/>
        <w:rPr>
          <w:rStyle w:val="FontStyle29"/>
          <w:color w:val="00000A"/>
          <w:sz w:val="22"/>
          <w:szCs w:val="22"/>
        </w:rPr>
      </w:pPr>
      <w:r w:rsidRPr="00C45527">
        <w:rPr>
          <w:rStyle w:val="FontStyle29"/>
          <w:color w:val="00000A"/>
          <w:sz w:val="22"/>
          <w:szCs w:val="22"/>
        </w:rPr>
        <w:t>Zhotovitel se zavazuje dílo dle čl. I. smlouvy (s výjimkou činností dle čl. I</w:t>
      </w:r>
      <w:r w:rsidR="009F069C">
        <w:rPr>
          <w:rStyle w:val="FontStyle29"/>
          <w:color w:val="00000A"/>
          <w:sz w:val="22"/>
          <w:szCs w:val="22"/>
        </w:rPr>
        <w:t>.</w:t>
      </w:r>
      <w:r w:rsidRPr="00C45527">
        <w:rPr>
          <w:rStyle w:val="FontStyle29"/>
          <w:color w:val="00000A"/>
          <w:sz w:val="22"/>
          <w:szCs w:val="22"/>
        </w:rPr>
        <w:t xml:space="preserve"> odst. 1.</w:t>
      </w:r>
      <w:r w:rsidR="00282A77">
        <w:rPr>
          <w:rStyle w:val="FontStyle29"/>
          <w:color w:val="00000A"/>
          <w:sz w:val="22"/>
          <w:szCs w:val="22"/>
        </w:rPr>
        <w:t>15</w:t>
      </w:r>
      <w:r w:rsidR="002F2D64">
        <w:rPr>
          <w:rStyle w:val="FontStyle29"/>
          <w:color w:val="00000A"/>
          <w:sz w:val="22"/>
          <w:szCs w:val="22"/>
        </w:rPr>
        <w:t xml:space="preserve"> a</w:t>
      </w:r>
      <w:r w:rsidRPr="00C45527">
        <w:rPr>
          <w:rStyle w:val="FontStyle29"/>
          <w:color w:val="00000A"/>
          <w:sz w:val="22"/>
          <w:szCs w:val="22"/>
        </w:rPr>
        <w:t xml:space="preserve"> 1.</w:t>
      </w:r>
      <w:r w:rsidR="00282A77">
        <w:rPr>
          <w:rStyle w:val="FontStyle29"/>
          <w:color w:val="00000A"/>
          <w:sz w:val="22"/>
          <w:szCs w:val="22"/>
        </w:rPr>
        <w:t>16</w:t>
      </w:r>
      <w:r w:rsidR="006502EA">
        <w:rPr>
          <w:rStyle w:val="FontStyle29"/>
          <w:color w:val="00000A"/>
          <w:sz w:val="22"/>
          <w:szCs w:val="22"/>
        </w:rPr>
        <w:t xml:space="preserve"> </w:t>
      </w:r>
      <w:r w:rsidRPr="00C45527">
        <w:rPr>
          <w:rStyle w:val="FontStyle29"/>
          <w:color w:val="00000A"/>
          <w:sz w:val="22"/>
          <w:szCs w:val="22"/>
        </w:rPr>
        <w:t>smlouvy) řádně provést ve lhůtě nejpozději do</w:t>
      </w:r>
      <w:r w:rsidR="0021145A">
        <w:rPr>
          <w:rStyle w:val="FontStyle29"/>
          <w:color w:val="00000A"/>
          <w:sz w:val="22"/>
          <w:szCs w:val="22"/>
        </w:rPr>
        <w:t xml:space="preserve"> </w:t>
      </w:r>
      <w:r w:rsidR="00282A77">
        <w:rPr>
          <w:rStyle w:val="FontStyle29"/>
          <w:color w:val="00000A"/>
          <w:sz w:val="22"/>
          <w:szCs w:val="22"/>
        </w:rPr>
        <w:t>215</w:t>
      </w:r>
      <w:r w:rsidR="003B1DD5" w:rsidRPr="0021145A">
        <w:rPr>
          <w:rStyle w:val="FontStyle29"/>
          <w:rFonts w:eastAsiaTheme="majorEastAsia"/>
          <w:color w:val="auto"/>
          <w:sz w:val="22"/>
          <w:szCs w:val="22"/>
        </w:rPr>
        <w:t xml:space="preserve"> kalendářních dnů</w:t>
      </w:r>
      <w:r w:rsidR="00E04728" w:rsidRPr="0021145A">
        <w:rPr>
          <w:rStyle w:val="FontStyle29"/>
          <w:rFonts w:eastAsiaTheme="majorEastAsia"/>
          <w:color w:val="auto"/>
          <w:sz w:val="22"/>
          <w:szCs w:val="22"/>
        </w:rPr>
        <w:t xml:space="preserve"> </w:t>
      </w:r>
      <w:r w:rsidR="003B1DD5" w:rsidRPr="0021145A">
        <w:rPr>
          <w:rStyle w:val="FontStyle29"/>
          <w:rFonts w:eastAsiaTheme="majorEastAsia"/>
          <w:color w:val="auto"/>
          <w:sz w:val="22"/>
          <w:szCs w:val="22"/>
        </w:rPr>
        <w:t>od účinnosti smlouvy.</w:t>
      </w:r>
    </w:p>
    <w:p w14:paraId="21E0B68E" w14:textId="77777777" w:rsidR="002B3B5C" w:rsidRPr="002C7F57" w:rsidRDefault="002B3B5C" w:rsidP="00C105E7">
      <w:pPr>
        <w:pStyle w:val="Zkladntext2"/>
        <w:tabs>
          <w:tab w:val="left" w:pos="5529"/>
        </w:tabs>
        <w:spacing w:line="264" w:lineRule="auto"/>
        <w:rPr>
          <w:rStyle w:val="FontStyle29"/>
          <w:color w:val="00000A"/>
          <w:sz w:val="22"/>
          <w:szCs w:val="22"/>
        </w:rPr>
      </w:pPr>
    </w:p>
    <w:p w14:paraId="109867E2" w14:textId="036005B5" w:rsidR="00282A77" w:rsidRPr="00282A77" w:rsidRDefault="00282A77" w:rsidP="00C105E7">
      <w:pPr>
        <w:pStyle w:val="Zkladntext2"/>
        <w:numPr>
          <w:ilvl w:val="0"/>
          <w:numId w:val="5"/>
        </w:numPr>
        <w:tabs>
          <w:tab w:val="clear" w:pos="680"/>
          <w:tab w:val="num" w:pos="567"/>
          <w:tab w:val="left" w:pos="5529"/>
        </w:tabs>
        <w:spacing w:line="264" w:lineRule="auto"/>
        <w:ind w:left="567" w:hanging="567"/>
        <w:rPr>
          <w:rStyle w:val="FontStyle29"/>
          <w:color w:val="00000A"/>
          <w:sz w:val="22"/>
          <w:szCs w:val="22"/>
        </w:rPr>
      </w:pPr>
      <w:r w:rsidRPr="00282A77">
        <w:rPr>
          <w:rStyle w:val="FontStyle29"/>
          <w:color w:val="00000A"/>
          <w:sz w:val="22"/>
          <w:szCs w:val="22"/>
        </w:rPr>
        <w:t xml:space="preserve">Dílčí úhrady díla </w:t>
      </w:r>
      <w:r w:rsidR="00975095" w:rsidRPr="00975095">
        <w:rPr>
          <w:rStyle w:val="FontStyle29"/>
          <w:color w:val="00000A"/>
          <w:sz w:val="22"/>
          <w:szCs w:val="22"/>
        </w:rPr>
        <w:t xml:space="preserve">dle čl. I. smlouvy (s výjimkou činností dle čl. I. odst. 1.15 a 1.16 smlouvy) </w:t>
      </w:r>
      <w:r w:rsidRPr="00282A77">
        <w:rPr>
          <w:rStyle w:val="FontStyle29"/>
          <w:color w:val="00000A"/>
          <w:sz w:val="22"/>
          <w:szCs w:val="22"/>
        </w:rPr>
        <w:t>budou probíhat s ohledem na postup provádění díla následovně:</w:t>
      </w:r>
    </w:p>
    <w:p w14:paraId="31541D4D" w14:textId="56546E2C" w:rsidR="00030CF6" w:rsidRDefault="00030CF6" w:rsidP="00C105E7">
      <w:pPr>
        <w:pStyle w:val="Zkladntext2"/>
        <w:numPr>
          <w:ilvl w:val="0"/>
          <w:numId w:val="46"/>
        </w:numPr>
        <w:tabs>
          <w:tab w:val="num" w:pos="567"/>
          <w:tab w:val="num" w:pos="993"/>
          <w:tab w:val="left" w:pos="1134"/>
        </w:tabs>
        <w:spacing w:line="264" w:lineRule="auto"/>
        <w:ind w:left="993" w:hanging="284"/>
        <w:rPr>
          <w:rStyle w:val="FontStyle29"/>
          <w:color w:val="00000A"/>
          <w:sz w:val="22"/>
          <w:szCs w:val="22"/>
        </w:rPr>
      </w:pPr>
      <w:r w:rsidRPr="00030CF6">
        <w:rPr>
          <w:rStyle w:val="FontStyle29"/>
          <w:color w:val="00000A"/>
          <w:sz w:val="22"/>
          <w:szCs w:val="22"/>
        </w:rPr>
        <w:t xml:space="preserve">protokolární předání protokolů o provedených zaměřeních a průzkumech – 20 % </w:t>
      </w:r>
      <w:r w:rsidRPr="001C5D9A">
        <w:rPr>
          <w:rStyle w:val="FontStyle29"/>
          <w:color w:val="00000A"/>
          <w:sz w:val="22"/>
          <w:szCs w:val="22"/>
        </w:rPr>
        <w:t>z ceny včetně DPH</w:t>
      </w:r>
      <w:r>
        <w:rPr>
          <w:rStyle w:val="FontStyle29"/>
          <w:color w:val="00000A"/>
          <w:sz w:val="22"/>
          <w:szCs w:val="22"/>
        </w:rPr>
        <w:t>;</w:t>
      </w:r>
    </w:p>
    <w:p w14:paraId="370E90C7" w14:textId="51AF0B2E" w:rsidR="001C5D9A" w:rsidRDefault="00282A77" w:rsidP="00C105E7">
      <w:pPr>
        <w:pStyle w:val="Zkladntext2"/>
        <w:numPr>
          <w:ilvl w:val="0"/>
          <w:numId w:val="46"/>
        </w:numPr>
        <w:tabs>
          <w:tab w:val="num" w:pos="567"/>
          <w:tab w:val="num" w:pos="993"/>
          <w:tab w:val="left" w:pos="1134"/>
        </w:tabs>
        <w:spacing w:line="264" w:lineRule="auto"/>
        <w:ind w:left="993" w:hanging="284"/>
        <w:rPr>
          <w:rStyle w:val="FontStyle29"/>
          <w:color w:val="00000A"/>
          <w:sz w:val="22"/>
          <w:szCs w:val="22"/>
        </w:rPr>
      </w:pPr>
      <w:r w:rsidRPr="001C5D9A">
        <w:rPr>
          <w:rStyle w:val="FontStyle29"/>
          <w:color w:val="00000A"/>
          <w:sz w:val="22"/>
          <w:szCs w:val="22"/>
        </w:rPr>
        <w:t>protokolární předání projektové dokumentace pro</w:t>
      </w:r>
      <w:r w:rsidR="000A49FC">
        <w:rPr>
          <w:rStyle w:val="FontStyle29"/>
          <w:color w:val="00000A"/>
          <w:sz w:val="22"/>
          <w:szCs w:val="22"/>
        </w:rPr>
        <w:t xml:space="preserve"> vydání</w:t>
      </w:r>
      <w:r w:rsidRPr="001C5D9A">
        <w:rPr>
          <w:rStyle w:val="FontStyle29"/>
          <w:color w:val="00000A"/>
          <w:sz w:val="22"/>
          <w:szCs w:val="22"/>
        </w:rPr>
        <w:t xml:space="preserve"> stavební</w:t>
      </w:r>
      <w:r w:rsidR="000A49FC">
        <w:rPr>
          <w:rStyle w:val="FontStyle29"/>
          <w:color w:val="00000A"/>
          <w:sz w:val="22"/>
          <w:szCs w:val="22"/>
        </w:rPr>
        <w:t>ho</w:t>
      </w:r>
      <w:r w:rsidRPr="001C5D9A">
        <w:rPr>
          <w:rStyle w:val="FontStyle29"/>
          <w:color w:val="00000A"/>
          <w:sz w:val="22"/>
          <w:szCs w:val="22"/>
        </w:rPr>
        <w:t xml:space="preserve"> povolení vč. kompletní dokladové části a propočtu nákladů a předání kopie podané příslušné žádosti o vydání stavebního povolení – dílčí platba </w:t>
      </w:r>
      <w:r w:rsidR="00030CF6">
        <w:rPr>
          <w:rStyle w:val="FontStyle29"/>
          <w:color w:val="00000A"/>
          <w:sz w:val="22"/>
          <w:szCs w:val="22"/>
        </w:rPr>
        <w:t>3</w:t>
      </w:r>
      <w:r w:rsidR="00030CF6" w:rsidRPr="001C5D9A">
        <w:rPr>
          <w:rStyle w:val="FontStyle29"/>
          <w:color w:val="00000A"/>
          <w:sz w:val="22"/>
          <w:szCs w:val="22"/>
        </w:rPr>
        <w:t xml:space="preserve">0 </w:t>
      </w:r>
      <w:r w:rsidRPr="001C5D9A">
        <w:rPr>
          <w:rStyle w:val="FontStyle29"/>
          <w:color w:val="00000A"/>
          <w:sz w:val="22"/>
          <w:szCs w:val="22"/>
        </w:rPr>
        <w:t>% z ceny včetně DPH</w:t>
      </w:r>
      <w:r w:rsidR="00030CF6">
        <w:rPr>
          <w:rStyle w:val="FontStyle29"/>
          <w:color w:val="00000A"/>
          <w:sz w:val="22"/>
          <w:szCs w:val="22"/>
        </w:rPr>
        <w:t>;</w:t>
      </w:r>
    </w:p>
    <w:p w14:paraId="41D992CF" w14:textId="75C53137" w:rsidR="001C5D9A" w:rsidRDefault="00282A77" w:rsidP="00C105E7">
      <w:pPr>
        <w:pStyle w:val="Zkladntext2"/>
        <w:numPr>
          <w:ilvl w:val="0"/>
          <w:numId w:val="46"/>
        </w:numPr>
        <w:tabs>
          <w:tab w:val="num" w:pos="567"/>
          <w:tab w:val="num" w:pos="993"/>
          <w:tab w:val="left" w:pos="1134"/>
        </w:tabs>
        <w:spacing w:line="264" w:lineRule="auto"/>
        <w:ind w:left="993" w:hanging="284"/>
        <w:rPr>
          <w:rStyle w:val="FontStyle29"/>
          <w:color w:val="00000A"/>
          <w:sz w:val="22"/>
          <w:szCs w:val="22"/>
        </w:rPr>
      </w:pPr>
      <w:r w:rsidRPr="001C5D9A">
        <w:rPr>
          <w:rStyle w:val="FontStyle29"/>
          <w:color w:val="00000A"/>
          <w:sz w:val="22"/>
          <w:szCs w:val="22"/>
        </w:rPr>
        <w:t xml:space="preserve">protokolární předání dokumentace pro provádění stavby, včetně stavebního povolení a předání kompletního a závazného položkového soupisu stavebních prací, dodávek a služeb s výkazem výměr – dílčí platba ve výši </w:t>
      </w:r>
      <w:r w:rsidR="00030CF6">
        <w:rPr>
          <w:rStyle w:val="FontStyle29"/>
          <w:color w:val="00000A"/>
          <w:sz w:val="22"/>
          <w:szCs w:val="22"/>
        </w:rPr>
        <w:t>4</w:t>
      </w:r>
      <w:r w:rsidR="00030CF6" w:rsidRPr="001C5D9A">
        <w:rPr>
          <w:rStyle w:val="FontStyle29"/>
          <w:color w:val="00000A"/>
          <w:sz w:val="22"/>
          <w:szCs w:val="22"/>
        </w:rPr>
        <w:t xml:space="preserve">5 </w:t>
      </w:r>
      <w:r w:rsidRPr="001C5D9A">
        <w:rPr>
          <w:rStyle w:val="FontStyle29"/>
          <w:color w:val="00000A"/>
          <w:sz w:val="22"/>
          <w:szCs w:val="22"/>
        </w:rPr>
        <w:t>% z ceny včetně DPH</w:t>
      </w:r>
      <w:r w:rsidR="00030CF6">
        <w:rPr>
          <w:rStyle w:val="FontStyle29"/>
          <w:color w:val="00000A"/>
          <w:sz w:val="22"/>
          <w:szCs w:val="22"/>
        </w:rPr>
        <w:t>;</w:t>
      </w:r>
    </w:p>
    <w:p w14:paraId="60C5D9E1" w14:textId="42BC3A6D" w:rsidR="00282A77" w:rsidRPr="001C5D9A" w:rsidRDefault="00282A77" w:rsidP="00C105E7">
      <w:pPr>
        <w:pStyle w:val="Zkladntext2"/>
        <w:numPr>
          <w:ilvl w:val="0"/>
          <w:numId w:val="46"/>
        </w:numPr>
        <w:tabs>
          <w:tab w:val="num" w:pos="567"/>
          <w:tab w:val="num" w:pos="993"/>
          <w:tab w:val="left" w:pos="1134"/>
        </w:tabs>
        <w:spacing w:line="264" w:lineRule="auto"/>
        <w:ind w:left="993" w:hanging="284"/>
        <w:rPr>
          <w:rStyle w:val="FontStyle29"/>
          <w:color w:val="00000A"/>
          <w:sz w:val="22"/>
          <w:szCs w:val="22"/>
        </w:rPr>
      </w:pPr>
      <w:r w:rsidRPr="001C5D9A">
        <w:rPr>
          <w:rStyle w:val="FontStyle29"/>
          <w:color w:val="00000A"/>
          <w:sz w:val="22"/>
          <w:szCs w:val="22"/>
        </w:rPr>
        <w:t>předání kompletního řádně provedeného díla včetně všech pravomocných rozhodnutí – dílčí platba ve výši 5 % z ceny včetně DPH</w:t>
      </w:r>
      <w:r w:rsidR="00030CF6">
        <w:rPr>
          <w:rStyle w:val="FontStyle29"/>
          <w:color w:val="00000A"/>
          <w:sz w:val="22"/>
          <w:szCs w:val="22"/>
        </w:rPr>
        <w:t>.</w:t>
      </w:r>
    </w:p>
    <w:p w14:paraId="60519172" w14:textId="77777777" w:rsidR="00282A77" w:rsidRPr="00282A77" w:rsidRDefault="00282A77" w:rsidP="00C105E7">
      <w:pPr>
        <w:pStyle w:val="Zkladntext2"/>
        <w:tabs>
          <w:tab w:val="left" w:pos="5529"/>
        </w:tabs>
        <w:spacing w:line="264" w:lineRule="auto"/>
        <w:ind w:left="680"/>
        <w:rPr>
          <w:rStyle w:val="FontStyle29"/>
          <w:color w:val="00000A"/>
          <w:sz w:val="22"/>
          <w:szCs w:val="22"/>
        </w:rPr>
      </w:pPr>
    </w:p>
    <w:p w14:paraId="79552126" w14:textId="70EE07C2" w:rsidR="000A49FC" w:rsidRDefault="00A13EA4" w:rsidP="00C105E7">
      <w:pPr>
        <w:pStyle w:val="Odstavecseseznamem"/>
        <w:numPr>
          <w:ilvl w:val="0"/>
          <w:numId w:val="5"/>
        </w:numPr>
        <w:tabs>
          <w:tab w:val="clear" w:pos="680"/>
          <w:tab w:val="num" w:pos="567"/>
        </w:tabs>
        <w:spacing w:line="264" w:lineRule="auto"/>
        <w:ind w:left="567" w:hanging="567"/>
        <w:jc w:val="both"/>
        <w:rPr>
          <w:rStyle w:val="FontStyle29"/>
          <w:color w:val="00000A"/>
          <w:sz w:val="22"/>
          <w:szCs w:val="22"/>
        </w:rPr>
      </w:pPr>
      <w:r w:rsidRPr="000A49FC">
        <w:rPr>
          <w:rStyle w:val="FontStyle29"/>
          <w:color w:val="00000A"/>
          <w:sz w:val="22"/>
          <w:szCs w:val="22"/>
        </w:rPr>
        <w:t>V případě, že nebude</w:t>
      </w:r>
      <w:r w:rsidR="000A49FC" w:rsidRPr="000A49FC">
        <w:rPr>
          <w:rStyle w:val="FontStyle29"/>
          <w:color w:val="00000A"/>
          <w:sz w:val="22"/>
          <w:szCs w:val="22"/>
        </w:rPr>
        <w:t xml:space="preserve"> v zákonných lhůtách vydáno stavební povolení z důvodu nezaviněného zhotovitelem, je zhotovitel po předchozím písemném schválení objednatelem oprávněn předat projektovou dokumentaci pro provádění stavby i bez příslušného rozhodnutí (povolení) a vystavit fakturu. Takové předání pak bude ve vztahu k uplatnění smluvních pokut považováno za řádné provedení díla. Zhotovitel však bude povinen pro objednatele dílo i fakticky dokončit v celém rozsahu (včetně inženýrské činnosti a obstarání potřebných rozhodnutí či povolení v právní moci).</w:t>
      </w:r>
    </w:p>
    <w:p w14:paraId="38CE2231" w14:textId="77777777" w:rsidR="007E566A" w:rsidRPr="000A49FC" w:rsidRDefault="007E566A" w:rsidP="00C105E7">
      <w:pPr>
        <w:pStyle w:val="Odstavecseseznamem"/>
        <w:spacing w:line="264" w:lineRule="auto"/>
        <w:ind w:left="680"/>
        <w:jc w:val="both"/>
        <w:rPr>
          <w:rStyle w:val="FontStyle29"/>
          <w:color w:val="00000A"/>
          <w:sz w:val="22"/>
          <w:szCs w:val="22"/>
        </w:rPr>
      </w:pPr>
    </w:p>
    <w:p w14:paraId="43A47514" w14:textId="4DF0FDC3" w:rsidR="00A62B2E" w:rsidRPr="002C7F57" w:rsidRDefault="00923F11" w:rsidP="00C105E7">
      <w:pPr>
        <w:pStyle w:val="Zkladntext2"/>
        <w:numPr>
          <w:ilvl w:val="0"/>
          <w:numId w:val="5"/>
        </w:numPr>
        <w:tabs>
          <w:tab w:val="clear" w:pos="680"/>
          <w:tab w:val="num" w:pos="567"/>
          <w:tab w:val="left" w:pos="5529"/>
        </w:tabs>
        <w:spacing w:line="264" w:lineRule="auto"/>
        <w:ind w:left="567" w:hanging="567"/>
        <w:rPr>
          <w:rStyle w:val="FontStyle29"/>
          <w:sz w:val="22"/>
          <w:szCs w:val="22"/>
        </w:rPr>
      </w:pPr>
      <w:r w:rsidRPr="0079005F">
        <w:rPr>
          <w:rStyle w:val="FontStyle29"/>
          <w:color w:val="00000A"/>
          <w:sz w:val="22"/>
          <w:szCs w:val="22"/>
        </w:rPr>
        <w:t xml:space="preserve">Smluvní strany se dohodly, že </w:t>
      </w:r>
      <w:r w:rsidRPr="002C7F57">
        <w:rPr>
          <w:rStyle w:val="FontStyle29"/>
          <w:color w:val="00000A"/>
          <w:sz w:val="22"/>
          <w:szCs w:val="22"/>
        </w:rPr>
        <w:t xml:space="preserve">projektová dokumentace musí být před jejím protokolárním předáním a převzetím odsouhlasena objednatelem. Objednatel je povinen se k předložené projektové dokumentaci vyjádřit do 3 pracovních dnů od jejího předložení zhotovitelem. Pokud se objednatel v tomto termínu k projektové dokumentaci nevyjádří, má se za to, že je odsouhlasena. </w:t>
      </w:r>
    </w:p>
    <w:p w14:paraId="3143F8FC" w14:textId="47C80F83" w:rsidR="002C7F57" w:rsidRPr="002C7F57" w:rsidRDefault="002C7F57" w:rsidP="00C105E7">
      <w:pPr>
        <w:pStyle w:val="Zkladntext2"/>
        <w:tabs>
          <w:tab w:val="left" w:pos="5529"/>
        </w:tabs>
        <w:spacing w:line="264" w:lineRule="auto"/>
        <w:rPr>
          <w:rStyle w:val="FontStyle29"/>
          <w:sz w:val="22"/>
          <w:szCs w:val="22"/>
        </w:rPr>
      </w:pPr>
    </w:p>
    <w:p w14:paraId="763DC838" w14:textId="77777777" w:rsidR="00FE29AA" w:rsidRDefault="00885811" w:rsidP="00C105E7">
      <w:pPr>
        <w:pStyle w:val="Odstavecseseznamem"/>
        <w:numPr>
          <w:ilvl w:val="0"/>
          <w:numId w:val="5"/>
        </w:numPr>
        <w:tabs>
          <w:tab w:val="clear" w:pos="680"/>
          <w:tab w:val="num" w:pos="567"/>
        </w:tabs>
        <w:spacing w:line="264" w:lineRule="auto"/>
        <w:rPr>
          <w:rStyle w:val="FontStyle29"/>
          <w:color w:val="00000A"/>
          <w:sz w:val="22"/>
          <w:szCs w:val="22"/>
        </w:rPr>
      </w:pPr>
      <w:r w:rsidRPr="00FE29AA">
        <w:rPr>
          <w:rStyle w:val="FontStyle29"/>
          <w:color w:val="00000A"/>
          <w:sz w:val="22"/>
          <w:szCs w:val="22"/>
        </w:rPr>
        <w:t>Místem plnění je sídlo objednatele.</w:t>
      </w:r>
    </w:p>
    <w:p w14:paraId="5B07C30A" w14:textId="77777777" w:rsidR="00FE29AA" w:rsidRDefault="00FE29AA" w:rsidP="00C105E7">
      <w:pPr>
        <w:pStyle w:val="Odstavecseseznamem"/>
        <w:tabs>
          <w:tab w:val="num" w:pos="567"/>
        </w:tabs>
        <w:spacing w:line="264" w:lineRule="auto"/>
        <w:ind w:left="680"/>
        <w:rPr>
          <w:rStyle w:val="FontStyle29"/>
          <w:color w:val="00000A"/>
          <w:sz w:val="22"/>
          <w:szCs w:val="22"/>
        </w:rPr>
      </w:pPr>
    </w:p>
    <w:p w14:paraId="27FB5FB0" w14:textId="6DEF5167" w:rsidR="00FE29AA" w:rsidRPr="00FE29AA" w:rsidRDefault="00FE29AA" w:rsidP="00C105E7">
      <w:pPr>
        <w:pStyle w:val="Odstavecseseznamem"/>
        <w:numPr>
          <w:ilvl w:val="0"/>
          <w:numId w:val="5"/>
        </w:numPr>
        <w:tabs>
          <w:tab w:val="clear" w:pos="680"/>
          <w:tab w:val="num" w:pos="567"/>
        </w:tabs>
        <w:spacing w:line="264" w:lineRule="auto"/>
        <w:ind w:left="567" w:hanging="567"/>
        <w:jc w:val="both"/>
        <w:rPr>
          <w:rStyle w:val="FontStyle29"/>
          <w:color w:val="00000A"/>
          <w:sz w:val="22"/>
          <w:szCs w:val="22"/>
        </w:rPr>
      </w:pPr>
      <w:r w:rsidRPr="00FE29AA">
        <w:rPr>
          <w:rStyle w:val="FontStyle29"/>
          <w:color w:val="00000A"/>
          <w:sz w:val="22"/>
          <w:szCs w:val="22"/>
        </w:rPr>
        <w:t>Zajištění výkonu autorského dozoru projektanta dle čl. I. odst. 1.</w:t>
      </w:r>
      <w:r>
        <w:rPr>
          <w:rStyle w:val="FontStyle29"/>
          <w:color w:val="00000A"/>
          <w:sz w:val="22"/>
          <w:szCs w:val="22"/>
        </w:rPr>
        <w:t>1</w:t>
      </w:r>
      <w:r w:rsidR="00975095">
        <w:rPr>
          <w:rStyle w:val="FontStyle29"/>
          <w:color w:val="00000A"/>
          <w:sz w:val="22"/>
          <w:szCs w:val="22"/>
        </w:rPr>
        <w:t>5</w:t>
      </w:r>
      <w:r w:rsidRPr="00FE29AA">
        <w:rPr>
          <w:rStyle w:val="FontStyle29"/>
          <w:color w:val="00000A"/>
          <w:sz w:val="22"/>
          <w:szCs w:val="22"/>
        </w:rPr>
        <w:t xml:space="preserve"> a 1.</w:t>
      </w:r>
      <w:r>
        <w:rPr>
          <w:rStyle w:val="FontStyle29"/>
          <w:color w:val="00000A"/>
          <w:sz w:val="22"/>
          <w:szCs w:val="22"/>
        </w:rPr>
        <w:t>1</w:t>
      </w:r>
      <w:r w:rsidR="00975095">
        <w:rPr>
          <w:rStyle w:val="FontStyle29"/>
          <w:color w:val="00000A"/>
          <w:sz w:val="22"/>
          <w:szCs w:val="22"/>
        </w:rPr>
        <w:t>6</w:t>
      </w:r>
      <w:r w:rsidRPr="00FE29AA">
        <w:rPr>
          <w:rStyle w:val="FontStyle29"/>
          <w:color w:val="00000A"/>
          <w:sz w:val="22"/>
          <w:szCs w:val="22"/>
        </w:rPr>
        <w:t xml:space="preserve"> smlouvy bude probíhat v</w:t>
      </w:r>
      <w:r w:rsidR="00975095">
        <w:rPr>
          <w:rStyle w:val="FontStyle29"/>
          <w:color w:val="00000A"/>
          <w:sz w:val="22"/>
          <w:szCs w:val="22"/>
        </w:rPr>
        <w:t> </w:t>
      </w:r>
      <w:r w:rsidRPr="00FE29AA">
        <w:rPr>
          <w:rStyle w:val="FontStyle29"/>
          <w:color w:val="00000A"/>
          <w:sz w:val="22"/>
          <w:szCs w:val="22"/>
        </w:rPr>
        <w:t>termínu vyplývající z termínu veřejné zakázky na stavební práce a ze smlouvy o dílo.</w:t>
      </w:r>
    </w:p>
    <w:p w14:paraId="172C5ED4" w14:textId="211C020C" w:rsidR="00885811" w:rsidRPr="002C7F57" w:rsidRDefault="00885811" w:rsidP="00FE29AA">
      <w:pPr>
        <w:pStyle w:val="Zkladntext2"/>
        <w:tabs>
          <w:tab w:val="left" w:pos="5529"/>
        </w:tabs>
        <w:spacing w:line="264" w:lineRule="auto"/>
        <w:ind w:left="567"/>
        <w:rPr>
          <w:rStyle w:val="FontStyle29"/>
          <w:color w:val="00000A"/>
          <w:sz w:val="22"/>
          <w:szCs w:val="22"/>
        </w:rPr>
      </w:pPr>
    </w:p>
    <w:p w14:paraId="298EF8AE" w14:textId="2C41C881" w:rsidR="000D6A1E" w:rsidRPr="00BA1444" w:rsidRDefault="000D6A1E" w:rsidP="00392960">
      <w:pPr>
        <w:pStyle w:val="Zkladntext2"/>
        <w:tabs>
          <w:tab w:val="num" w:pos="567"/>
          <w:tab w:val="left" w:pos="5387"/>
        </w:tabs>
        <w:spacing w:line="264" w:lineRule="auto"/>
        <w:rPr>
          <w:rStyle w:val="FontStyle29"/>
          <w:color w:val="00000A"/>
          <w:sz w:val="22"/>
          <w:szCs w:val="22"/>
        </w:rPr>
      </w:pPr>
    </w:p>
    <w:p w14:paraId="2AA64A30"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lastRenderedPageBreak/>
        <w:t>Prohlášení, práva a povinnosti smluvních stran</w:t>
      </w:r>
    </w:p>
    <w:p w14:paraId="4878D2E7" w14:textId="77777777" w:rsidR="00AD7F68" w:rsidRPr="00BA1444" w:rsidRDefault="00AD7F68" w:rsidP="004A443C">
      <w:pPr>
        <w:pStyle w:val="Nadpis1"/>
        <w:tabs>
          <w:tab w:val="num" w:pos="567"/>
        </w:tabs>
        <w:spacing w:line="264" w:lineRule="auto"/>
        <w:ind w:left="851" w:hanging="709"/>
        <w:rPr>
          <w:color w:val="00000A"/>
          <w:sz w:val="22"/>
          <w:szCs w:val="22"/>
        </w:rPr>
      </w:pPr>
    </w:p>
    <w:p w14:paraId="5E3FBBFC" w14:textId="77777777" w:rsidR="00A62B2E" w:rsidRPr="00B85097" w:rsidRDefault="00923F11" w:rsidP="00C105E7">
      <w:pPr>
        <w:pStyle w:val="Zkladntext2"/>
        <w:numPr>
          <w:ilvl w:val="0"/>
          <w:numId w:val="6"/>
        </w:numPr>
        <w:tabs>
          <w:tab w:val="clear" w:pos="680"/>
          <w:tab w:val="num" w:pos="567"/>
          <w:tab w:val="left" w:pos="5387"/>
        </w:tabs>
        <w:spacing w:line="264" w:lineRule="auto"/>
        <w:ind w:left="567" w:hanging="567"/>
        <w:rPr>
          <w:rStyle w:val="FontStyle29"/>
          <w:b/>
          <w:bCs/>
          <w:color w:val="00000A"/>
          <w:sz w:val="22"/>
          <w:szCs w:val="22"/>
        </w:rPr>
      </w:pPr>
      <w:r w:rsidRPr="00BA1444">
        <w:rPr>
          <w:rStyle w:val="FontStyle29"/>
          <w:color w:val="00000A"/>
          <w:sz w:val="22"/>
          <w:szCs w:val="22"/>
        </w:rPr>
        <w:t>Zhotovitel se zavazuje, že zajistí, aby provádění díla bylo zabezpečeno oprávněnou osobou nebo osobami v souladu s ustanovením zák. č. 183/2006 Sb., o územním plánování a stavebním řádu (stavební zákon), ve znění pozdějších předpisů a zák. č. 360/1992 Sb., o výkonu povolání autorizovaných architektů a o výkonu povolání autorizovaných inženýrů a techniků činných ve</w:t>
      </w:r>
      <w:r w:rsidR="00655006">
        <w:rPr>
          <w:rStyle w:val="FontStyle29"/>
          <w:color w:val="00000A"/>
          <w:sz w:val="22"/>
          <w:szCs w:val="22"/>
        </w:rPr>
        <w:t> </w:t>
      </w:r>
      <w:r w:rsidRPr="00BA1444">
        <w:rPr>
          <w:rStyle w:val="FontStyle29"/>
          <w:color w:val="00000A"/>
          <w:sz w:val="22"/>
          <w:szCs w:val="22"/>
        </w:rPr>
        <w:t xml:space="preserve">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E1BAB1B" w14:textId="77777777" w:rsidR="00B85097" w:rsidRPr="00BA1444" w:rsidRDefault="00B85097" w:rsidP="00C105E7">
      <w:pPr>
        <w:pStyle w:val="Zkladntext2"/>
        <w:tabs>
          <w:tab w:val="num" w:pos="567"/>
          <w:tab w:val="left" w:pos="5387"/>
        </w:tabs>
        <w:spacing w:line="264" w:lineRule="auto"/>
        <w:ind w:left="851" w:hanging="709"/>
        <w:rPr>
          <w:rStyle w:val="FontStyle29"/>
          <w:b/>
          <w:bCs/>
          <w:color w:val="00000A"/>
          <w:sz w:val="22"/>
          <w:szCs w:val="22"/>
        </w:rPr>
      </w:pPr>
    </w:p>
    <w:p w14:paraId="16800E9E" w14:textId="00259EA4"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AE52F3">
        <w:rPr>
          <w:rStyle w:val="FontStyle29"/>
          <w:color w:val="00000A"/>
          <w:sz w:val="22"/>
          <w:szCs w:val="22"/>
        </w:rPr>
        <w:t> </w:t>
      </w:r>
      <w:r w:rsidRPr="00BA1444">
        <w:rPr>
          <w:rStyle w:val="FontStyle29"/>
          <w:color w:val="00000A"/>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9BD74C7" w14:textId="77777777" w:rsidR="00184EEC" w:rsidRPr="00BA1444" w:rsidRDefault="00184EEC" w:rsidP="00C105E7">
      <w:pPr>
        <w:pStyle w:val="Zkladntext2"/>
        <w:tabs>
          <w:tab w:val="num" w:pos="567"/>
          <w:tab w:val="left" w:pos="5387"/>
        </w:tabs>
        <w:spacing w:line="264" w:lineRule="auto"/>
        <w:ind w:left="851" w:hanging="709"/>
        <w:rPr>
          <w:rStyle w:val="FontStyle29"/>
          <w:color w:val="00000A"/>
          <w:sz w:val="22"/>
          <w:szCs w:val="22"/>
        </w:rPr>
      </w:pPr>
    </w:p>
    <w:p w14:paraId="0435C4AC" w14:textId="77777777"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není oprávněn zastupovat objednatele na základě této smlouvy. Pro příslušné zastupování udělí objednatel zhotoviteli příslušnou plnou moc.</w:t>
      </w:r>
    </w:p>
    <w:p w14:paraId="1DC6ADD0" w14:textId="77777777" w:rsidR="00184EEC" w:rsidRPr="00BA1444" w:rsidRDefault="00184EEC" w:rsidP="00C105E7">
      <w:pPr>
        <w:pStyle w:val="Zkladntext2"/>
        <w:tabs>
          <w:tab w:val="num" w:pos="567"/>
          <w:tab w:val="left" w:pos="5387"/>
        </w:tabs>
        <w:spacing w:line="264" w:lineRule="auto"/>
        <w:ind w:left="851" w:hanging="709"/>
        <w:rPr>
          <w:rStyle w:val="FontStyle29"/>
          <w:color w:val="00000A"/>
          <w:sz w:val="22"/>
          <w:szCs w:val="22"/>
        </w:rPr>
      </w:pPr>
    </w:p>
    <w:p w14:paraId="6A06C84C" w14:textId="77777777"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213EED3E" w14:textId="77777777" w:rsidR="001D665A" w:rsidRDefault="001D665A" w:rsidP="00C105E7">
      <w:pPr>
        <w:pStyle w:val="Zkladntext2"/>
        <w:tabs>
          <w:tab w:val="num" w:pos="567"/>
          <w:tab w:val="left" w:pos="5387"/>
        </w:tabs>
        <w:spacing w:line="264" w:lineRule="auto"/>
        <w:ind w:left="567" w:hanging="567"/>
        <w:rPr>
          <w:rStyle w:val="FontStyle29"/>
          <w:color w:val="00000A"/>
          <w:sz w:val="22"/>
          <w:szCs w:val="22"/>
        </w:rPr>
      </w:pPr>
    </w:p>
    <w:p w14:paraId="787323EE" w14:textId="77777777"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Při výkonu autorského dozoru se zhotovitel zavazuje písemně oznámit objednateli všechny okolnosti, které zjistil při uskutečňování výkonu autorského dozoru při realizaci předmětné stavby nebo které zjistil i mimo rámec této činnosti a jenž by mohly mít vliv na zadání pokynů nebo změnu pokynů objednatele.</w:t>
      </w:r>
    </w:p>
    <w:p w14:paraId="743664F5" w14:textId="77777777" w:rsidR="00184EEC" w:rsidRPr="00BA1444" w:rsidRDefault="00184EEC" w:rsidP="00C105E7">
      <w:pPr>
        <w:pStyle w:val="Zkladntext2"/>
        <w:tabs>
          <w:tab w:val="num" w:pos="567"/>
          <w:tab w:val="left" w:pos="5387"/>
        </w:tabs>
        <w:spacing w:line="264" w:lineRule="auto"/>
        <w:ind w:left="851" w:hanging="709"/>
        <w:rPr>
          <w:rStyle w:val="FontStyle29"/>
          <w:color w:val="00000A"/>
          <w:sz w:val="22"/>
          <w:szCs w:val="22"/>
        </w:rPr>
      </w:pPr>
    </w:p>
    <w:p w14:paraId="65CC02D0" w14:textId="77777777"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14:paraId="5E94D07C" w14:textId="77777777" w:rsidR="00184EEC" w:rsidRPr="00BA1444" w:rsidRDefault="00184EEC" w:rsidP="00C105E7">
      <w:pPr>
        <w:pStyle w:val="Zkladntext2"/>
        <w:tabs>
          <w:tab w:val="num" w:pos="567"/>
          <w:tab w:val="left" w:pos="5387"/>
        </w:tabs>
        <w:spacing w:line="264" w:lineRule="auto"/>
        <w:ind w:left="851" w:hanging="709"/>
        <w:rPr>
          <w:rStyle w:val="FontStyle29"/>
          <w:color w:val="00000A"/>
          <w:sz w:val="22"/>
          <w:szCs w:val="22"/>
        </w:rPr>
      </w:pPr>
    </w:p>
    <w:p w14:paraId="0E0F069B" w14:textId="7E38A6E1"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je povinen postupovat při zařizování záležitostí autorského dozoru s odbornou péčí a chránit zájmy objednatele. Dále se zavazuje zachovat mlčenlivost o všech skutečnostech, které při</w:t>
      </w:r>
      <w:r w:rsidR="008F7B1F">
        <w:rPr>
          <w:rStyle w:val="FontStyle29"/>
          <w:color w:val="00000A"/>
          <w:sz w:val="22"/>
          <w:szCs w:val="22"/>
        </w:rPr>
        <w:t> </w:t>
      </w:r>
      <w:r w:rsidRPr="00BA1444">
        <w:rPr>
          <w:rStyle w:val="FontStyle29"/>
          <w:color w:val="00000A"/>
          <w:sz w:val="22"/>
          <w:szCs w:val="22"/>
        </w:rPr>
        <w:t>plnění úkolů podle této smlouvy zjistí.</w:t>
      </w:r>
    </w:p>
    <w:p w14:paraId="717D2ED0" w14:textId="77777777" w:rsidR="001D665A" w:rsidRPr="00BA1444" w:rsidRDefault="001D665A" w:rsidP="00C105E7">
      <w:pPr>
        <w:pStyle w:val="Zkladntext2"/>
        <w:tabs>
          <w:tab w:val="num" w:pos="567"/>
          <w:tab w:val="left" w:pos="5387"/>
        </w:tabs>
        <w:spacing w:line="264" w:lineRule="auto"/>
        <w:ind w:left="851" w:hanging="709"/>
        <w:rPr>
          <w:rStyle w:val="FontStyle29"/>
          <w:color w:val="00000A"/>
          <w:sz w:val="22"/>
          <w:szCs w:val="22"/>
        </w:rPr>
      </w:pPr>
    </w:p>
    <w:p w14:paraId="6A79DED7" w14:textId="5E67062A"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je povinen předat bez zbytečného odkladu objednateli podklady a věci, které pro</w:t>
      </w:r>
      <w:r w:rsidR="008F7B1F">
        <w:rPr>
          <w:rStyle w:val="FontStyle29"/>
          <w:color w:val="00000A"/>
          <w:sz w:val="22"/>
          <w:szCs w:val="22"/>
        </w:rPr>
        <w:t> </w:t>
      </w:r>
      <w:r w:rsidRPr="00BA1444">
        <w:rPr>
          <w:rStyle w:val="FontStyle29"/>
          <w:color w:val="00000A"/>
          <w:sz w:val="22"/>
          <w:szCs w:val="22"/>
        </w:rPr>
        <w:t>objednatele převzal či pro objednatele obstaral při výkonu autorského dozoru při realizaci smlouvy.</w:t>
      </w:r>
    </w:p>
    <w:p w14:paraId="6066D2EB" w14:textId="77777777" w:rsidR="00E15023" w:rsidRPr="00BA1444" w:rsidRDefault="00E15023" w:rsidP="00C105E7">
      <w:pPr>
        <w:pStyle w:val="Zkladntext2"/>
        <w:tabs>
          <w:tab w:val="num" w:pos="567"/>
          <w:tab w:val="left" w:pos="5387"/>
        </w:tabs>
        <w:spacing w:line="264" w:lineRule="auto"/>
        <w:ind w:left="851" w:hanging="709"/>
        <w:rPr>
          <w:rStyle w:val="FontStyle29"/>
          <w:color w:val="00000A"/>
          <w:sz w:val="22"/>
          <w:szCs w:val="22"/>
        </w:rPr>
      </w:pPr>
    </w:p>
    <w:p w14:paraId="63B66207" w14:textId="77777777"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lastRenderedPageBreak/>
        <w:t>Zhotovitel odpovídá objednateli za újmu, která objednateli vznikne při výkonu autorského dozoru při</w:t>
      </w:r>
      <w:r w:rsidR="00FC4FFD">
        <w:rPr>
          <w:rStyle w:val="FontStyle29"/>
          <w:color w:val="00000A"/>
          <w:sz w:val="22"/>
          <w:szCs w:val="22"/>
        </w:rPr>
        <w:t> </w:t>
      </w:r>
      <w:r w:rsidRPr="00BA1444">
        <w:rPr>
          <w:rStyle w:val="FontStyle29"/>
          <w:color w:val="00000A"/>
          <w:sz w:val="22"/>
          <w:szCs w:val="22"/>
        </w:rPr>
        <w:t>realizaci předmětné stavby, s výjimkou dále uvedených případů, kdy zhotovitel tuto újmu nemohl odvrátit ani při vynaložení veškeré odborné péče.</w:t>
      </w:r>
    </w:p>
    <w:p w14:paraId="66DB8C85" w14:textId="77777777" w:rsidR="00E15023" w:rsidRPr="00BA1444" w:rsidRDefault="00E15023" w:rsidP="00C105E7">
      <w:pPr>
        <w:pStyle w:val="Zkladntext2"/>
        <w:tabs>
          <w:tab w:val="num" w:pos="567"/>
          <w:tab w:val="left" w:pos="5387"/>
        </w:tabs>
        <w:spacing w:line="264" w:lineRule="auto"/>
        <w:ind w:left="851" w:hanging="709"/>
        <w:rPr>
          <w:rStyle w:val="FontStyle29"/>
          <w:color w:val="00000A"/>
          <w:sz w:val="22"/>
          <w:szCs w:val="22"/>
        </w:rPr>
      </w:pPr>
    </w:p>
    <w:p w14:paraId="0FAAAC53" w14:textId="77777777" w:rsidR="00A62B2E"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neodpovídá za újmy vzniklé v důsledku jednání třetích osob či vzniklých živelnými událostmi a za újmy vzniklé v důsledku nečinnosti nebo zavinění ze strany objednatele.</w:t>
      </w:r>
    </w:p>
    <w:p w14:paraId="21A1B61C" w14:textId="77777777" w:rsidR="00E15023" w:rsidRPr="00BA1444" w:rsidRDefault="00E15023" w:rsidP="00C105E7">
      <w:pPr>
        <w:pStyle w:val="Zkladntext2"/>
        <w:tabs>
          <w:tab w:val="num" w:pos="567"/>
          <w:tab w:val="left" w:pos="5387"/>
        </w:tabs>
        <w:spacing w:line="264" w:lineRule="auto"/>
        <w:ind w:left="851" w:hanging="709"/>
        <w:rPr>
          <w:rStyle w:val="FontStyle29"/>
          <w:color w:val="00000A"/>
          <w:sz w:val="22"/>
          <w:szCs w:val="22"/>
        </w:rPr>
      </w:pPr>
    </w:p>
    <w:p w14:paraId="53D40E5D" w14:textId="77777777" w:rsidR="00A62B2E" w:rsidRPr="00E15023" w:rsidRDefault="00923F11" w:rsidP="00C105E7">
      <w:pPr>
        <w:pStyle w:val="Zkladntext2"/>
        <w:numPr>
          <w:ilvl w:val="0"/>
          <w:numId w:val="6"/>
        </w:numPr>
        <w:tabs>
          <w:tab w:val="clear" w:pos="680"/>
          <w:tab w:val="num" w:pos="567"/>
          <w:tab w:val="left" w:pos="5387"/>
        </w:tabs>
        <w:spacing w:line="264" w:lineRule="auto"/>
        <w:ind w:left="567" w:hanging="567"/>
        <w:rPr>
          <w:rStyle w:val="FontStyle29"/>
          <w:sz w:val="22"/>
          <w:szCs w:val="22"/>
        </w:rPr>
      </w:pPr>
      <w:r w:rsidRPr="00BA1444">
        <w:rPr>
          <w:rStyle w:val="FontStyle29"/>
          <w:color w:val="00000A"/>
          <w:sz w:val="22"/>
          <w:szCs w:val="22"/>
        </w:rPr>
        <w:t>Zhotovitel se zavazuje provádět autorský dozor dle této smlouvy osobně. Zhotovitel je</w:t>
      </w:r>
      <w:r w:rsidRPr="00BA1444">
        <w:rPr>
          <w:rStyle w:val="FontStyle29"/>
          <w:color w:val="00000A"/>
          <w:sz w:val="22"/>
          <w:szCs w:val="22"/>
        </w:rPr>
        <w:br/>
        <w:t>oprávněn nechat se při výkonu autorského dozoru předmětné stavby zastoupit třetí osobou</w:t>
      </w:r>
      <w:r w:rsidRPr="00BA1444">
        <w:rPr>
          <w:rStyle w:val="FontStyle29"/>
          <w:color w:val="00000A"/>
          <w:sz w:val="22"/>
          <w:szCs w:val="22"/>
        </w:rPr>
        <w:br/>
        <w:t>pouze po předchozím písemném souhlasu objednatele.</w:t>
      </w:r>
    </w:p>
    <w:p w14:paraId="0937D67D" w14:textId="77777777" w:rsidR="00E15023" w:rsidRPr="00E4251C" w:rsidRDefault="00E15023" w:rsidP="00C105E7">
      <w:pPr>
        <w:pStyle w:val="Zkladntext2"/>
        <w:tabs>
          <w:tab w:val="num" w:pos="567"/>
          <w:tab w:val="left" w:pos="5387"/>
        </w:tabs>
        <w:spacing w:line="264" w:lineRule="auto"/>
        <w:ind w:left="567" w:hanging="567"/>
      </w:pPr>
    </w:p>
    <w:p w14:paraId="3E2C1E93" w14:textId="32C9896E" w:rsidR="00A62B2E" w:rsidRPr="002C7F57" w:rsidRDefault="00923F11" w:rsidP="00C105E7">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Pr>
          <w:rStyle w:val="FontStyle29"/>
          <w:sz w:val="22"/>
          <w:szCs w:val="22"/>
        </w:rPr>
        <w:t> </w:t>
      </w:r>
      <w:r w:rsidRPr="00BA1444">
        <w:rPr>
          <w:rStyle w:val="FontStyle29"/>
          <w:sz w:val="22"/>
          <w:szCs w:val="22"/>
        </w:rPr>
        <w:t>výzvu objednatele, a to nejpozději ke dni řádného předání díla, s výjimkou těch, které prokazatelně a oprávněně spotřeboval k naplnění svých závazků z této smlouvy.</w:t>
      </w:r>
    </w:p>
    <w:p w14:paraId="5B334C76" w14:textId="77777777" w:rsidR="002C7F57" w:rsidRDefault="002C7F57" w:rsidP="00C105E7">
      <w:pPr>
        <w:pStyle w:val="Odstavecseseznamem"/>
        <w:spacing w:line="264" w:lineRule="auto"/>
        <w:rPr>
          <w:rStyle w:val="FontStyle29"/>
          <w:color w:val="00000A"/>
          <w:sz w:val="22"/>
          <w:szCs w:val="22"/>
        </w:rPr>
      </w:pPr>
    </w:p>
    <w:p w14:paraId="3D9DCAD7" w14:textId="77777777" w:rsidR="00A62B2E" w:rsidRPr="00BA1444" w:rsidRDefault="00A62B2E" w:rsidP="00C105E7">
      <w:pPr>
        <w:pStyle w:val="Zkladntext2"/>
        <w:tabs>
          <w:tab w:val="num" w:pos="567"/>
          <w:tab w:val="left" w:pos="5387"/>
        </w:tabs>
        <w:spacing w:line="264" w:lineRule="auto"/>
        <w:ind w:left="851" w:hanging="709"/>
        <w:rPr>
          <w:rStyle w:val="FontStyle29"/>
          <w:color w:val="00000A"/>
          <w:sz w:val="22"/>
          <w:szCs w:val="22"/>
        </w:rPr>
      </w:pPr>
    </w:p>
    <w:p w14:paraId="697B60FC"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C105E7">
      <w:pPr>
        <w:pStyle w:val="Nadpis1"/>
        <w:tabs>
          <w:tab w:val="num" w:pos="567"/>
        </w:tabs>
        <w:spacing w:line="264" w:lineRule="auto"/>
        <w:ind w:left="851" w:hanging="709"/>
        <w:rPr>
          <w:color w:val="00000A"/>
          <w:sz w:val="22"/>
          <w:szCs w:val="22"/>
        </w:rPr>
      </w:pPr>
    </w:p>
    <w:p w14:paraId="0C53998C" w14:textId="77777777" w:rsidR="00A62B2E" w:rsidRPr="00FC4FFD" w:rsidRDefault="00923F11" w:rsidP="00C105E7">
      <w:pPr>
        <w:pStyle w:val="Zkladntext2"/>
        <w:numPr>
          <w:ilvl w:val="0"/>
          <w:numId w:val="7"/>
        </w:numPr>
        <w:tabs>
          <w:tab w:val="clear" w:pos="680"/>
          <w:tab w:val="num" w:pos="567"/>
          <w:tab w:val="left" w:pos="5387"/>
        </w:tabs>
        <w:spacing w:line="264" w:lineRule="auto"/>
        <w:ind w:left="567" w:hanging="567"/>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7E364C06" w14:textId="77777777" w:rsidR="00FC4FFD" w:rsidRPr="00BA1444" w:rsidRDefault="00FC4FFD" w:rsidP="00C105E7">
      <w:pPr>
        <w:pStyle w:val="Zkladntext2"/>
        <w:tabs>
          <w:tab w:val="num" w:pos="567"/>
          <w:tab w:val="left" w:pos="5387"/>
        </w:tabs>
        <w:spacing w:line="264" w:lineRule="auto"/>
        <w:ind w:left="567" w:hanging="567"/>
        <w:rPr>
          <w:rStyle w:val="FontStyle29"/>
          <w:b/>
          <w:bCs/>
          <w:color w:val="00000A"/>
          <w:sz w:val="22"/>
          <w:szCs w:val="22"/>
        </w:rPr>
      </w:pPr>
    </w:p>
    <w:p w14:paraId="040F7CEB"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6137E4DD" w14:textId="77777777" w:rsidR="00FC4FFD" w:rsidRPr="00BA1444" w:rsidRDefault="00FC4FFD" w:rsidP="00C105E7">
      <w:pPr>
        <w:pStyle w:val="Zkladntext2"/>
        <w:tabs>
          <w:tab w:val="num" w:pos="567"/>
          <w:tab w:val="left" w:pos="5387"/>
        </w:tabs>
        <w:spacing w:line="264" w:lineRule="auto"/>
        <w:ind w:left="567" w:hanging="567"/>
        <w:rPr>
          <w:rStyle w:val="FontStyle29"/>
          <w:color w:val="00000A"/>
          <w:sz w:val="22"/>
          <w:szCs w:val="22"/>
        </w:rPr>
      </w:pPr>
    </w:p>
    <w:p w14:paraId="3853D38B"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w:t>
      </w:r>
      <w:r w:rsidR="00FC4FFD">
        <w:rPr>
          <w:rStyle w:val="FontStyle29"/>
          <w:color w:val="00000A"/>
          <w:sz w:val="22"/>
          <w:szCs w:val="22"/>
        </w:rPr>
        <w:t> </w:t>
      </w:r>
      <w:r w:rsidRPr="00BA1444">
        <w:rPr>
          <w:rStyle w:val="FontStyle29"/>
          <w:color w:val="00000A"/>
          <w:sz w:val="22"/>
          <w:szCs w:val="22"/>
        </w:rPr>
        <w:t>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02E74C7F" w14:textId="77777777" w:rsidR="006A0324" w:rsidRPr="00BA1444" w:rsidRDefault="006A0324" w:rsidP="00C105E7">
      <w:pPr>
        <w:pStyle w:val="Zkladntext2"/>
        <w:tabs>
          <w:tab w:val="num" w:pos="567"/>
          <w:tab w:val="left" w:pos="5387"/>
        </w:tabs>
        <w:spacing w:line="264" w:lineRule="auto"/>
        <w:ind w:left="851" w:hanging="709"/>
        <w:rPr>
          <w:rStyle w:val="FontStyle29"/>
          <w:color w:val="00000A"/>
          <w:sz w:val="22"/>
          <w:szCs w:val="22"/>
        </w:rPr>
      </w:pPr>
    </w:p>
    <w:p w14:paraId="7E6E652C"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Objednatel je povinen vady projektové dokumentace nebo jiného výstupu zhotoveného na základě této smlouvy písemně uplatnit u zhotovitele, a to bez zbytečného odkladu po té, co se o nich dozvěděl. Pro</w:t>
      </w:r>
      <w:r w:rsidR="00263459">
        <w:rPr>
          <w:rStyle w:val="FontStyle29"/>
          <w:color w:val="00000A"/>
          <w:sz w:val="22"/>
          <w:szCs w:val="22"/>
        </w:rPr>
        <w:t> </w:t>
      </w:r>
      <w:r w:rsidRPr="00BA1444">
        <w:rPr>
          <w:rStyle w:val="FontStyle29"/>
          <w:color w:val="00000A"/>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C2C3C4D" w14:textId="77777777" w:rsidR="006A0324" w:rsidRPr="00BA1444" w:rsidRDefault="006A0324" w:rsidP="00C105E7">
      <w:pPr>
        <w:pStyle w:val="Zkladntext2"/>
        <w:tabs>
          <w:tab w:val="num" w:pos="567"/>
          <w:tab w:val="left" w:pos="5387"/>
        </w:tabs>
        <w:spacing w:line="264" w:lineRule="auto"/>
        <w:ind w:left="567" w:hanging="567"/>
        <w:rPr>
          <w:rStyle w:val="FontStyle29"/>
          <w:color w:val="00000A"/>
          <w:sz w:val="22"/>
          <w:szCs w:val="22"/>
        </w:rPr>
      </w:pPr>
    </w:p>
    <w:p w14:paraId="7812355A"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6D95C6BD" w14:textId="77777777" w:rsidR="00FC4FFD" w:rsidRPr="00BA1444" w:rsidRDefault="00FC4FFD" w:rsidP="00C105E7">
      <w:pPr>
        <w:pStyle w:val="Zkladntext2"/>
        <w:tabs>
          <w:tab w:val="num" w:pos="567"/>
          <w:tab w:val="left" w:pos="5387"/>
        </w:tabs>
        <w:spacing w:line="264" w:lineRule="auto"/>
        <w:ind w:left="567" w:hanging="567"/>
        <w:rPr>
          <w:rStyle w:val="FontStyle29"/>
          <w:color w:val="00000A"/>
          <w:sz w:val="22"/>
          <w:szCs w:val="22"/>
        </w:rPr>
      </w:pPr>
    </w:p>
    <w:p w14:paraId="25F6230B" w14:textId="77777777" w:rsidR="00A62B2E" w:rsidRPr="00BA1444"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sidR="00FC4FFD">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sidR="00FC4FFD">
        <w:rPr>
          <w:rStyle w:val="FontStyle29"/>
          <w:color w:val="00000A"/>
          <w:sz w:val="22"/>
          <w:szCs w:val="22"/>
        </w:rPr>
        <w:t> </w:t>
      </w:r>
      <w:r w:rsidRPr="00BA1444">
        <w:rPr>
          <w:rStyle w:val="FontStyle29"/>
          <w:color w:val="00000A"/>
          <w:sz w:val="22"/>
          <w:szCs w:val="22"/>
        </w:rPr>
        <w:t xml:space="preserve">článku </w:t>
      </w:r>
      <w:r w:rsidRPr="00BA1444">
        <w:rPr>
          <w:rStyle w:val="FontStyle29"/>
          <w:color w:val="00000A"/>
          <w:sz w:val="22"/>
          <w:szCs w:val="22"/>
        </w:rPr>
        <w:lastRenderedPageBreak/>
        <w:t>V. odst. 5.5 smlouvy anebo oznámí-li zhotovitel objednateli před uplynutím doby k</w:t>
      </w:r>
      <w:r w:rsidR="00263459">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6EAB2380" w14:textId="77777777" w:rsidR="00A62B2E" w:rsidRDefault="00923F11" w:rsidP="00C105E7">
      <w:pPr>
        <w:pStyle w:val="Zkladntext2"/>
        <w:tabs>
          <w:tab w:val="num" w:pos="567"/>
          <w:tab w:val="left" w:pos="5387"/>
        </w:tabs>
        <w:spacing w:line="264" w:lineRule="auto"/>
        <w:ind w:left="567"/>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367DE2C8" w14:textId="77777777" w:rsidR="006A0324" w:rsidRPr="00BA1444" w:rsidRDefault="006A0324" w:rsidP="00C105E7">
      <w:pPr>
        <w:pStyle w:val="Zkladntext2"/>
        <w:tabs>
          <w:tab w:val="num" w:pos="567"/>
          <w:tab w:val="left" w:pos="5387"/>
        </w:tabs>
        <w:spacing w:line="264" w:lineRule="auto"/>
        <w:ind w:left="567" w:hanging="567"/>
        <w:rPr>
          <w:rStyle w:val="FontStyle29"/>
          <w:color w:val="00000A"/>
          <w:sz w:val="22"/>
          <w:szCs w:val="22"/>
        </w:rPr>
      </w:pPr>
    </w:p>
    <w:p w14:paraId="1671E11C"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29D5A978" w14:textId="77777777" w:rsidR="006A0324" w:rsidRPr="00BA1444" w:rsidRDefault="006A0324" w:rsidP="00C105E7">
      <w:pPr>
        <w:pStyle w:val="Zkladntext2"/>
        <w:tabs>
          <w:tab w:val="num" w:pos="567"/>
          <w:tab w:val="left" w:pos="5387"/>
        </w:tabs>
        <w:spacing w:line="264" w:lineRule="auto"/>
        <w:ind w:left="567" w:hanging="567"/>
        <w:rPr>
          <w:rStyle w:val="FontStyle29"/>
          <w:color w:val="00000A"/>
          <w:sz w:val="22"/>
          <w:szCs w:val="22"/>
        </w:rPr>
      </w:pPr>
    </w:p>
    <w:p w14:paraId="04D32036"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 xml:space="preserve">O reklamačním řízení budou objednatelem pořizovány písemné zápisy ve dvojím vyhotovení, z nichž jeden stejnopis obdrží každá ze smluvních stran. </w:t>
      </w:r>
    </w:p>
    <w:p w14:paraId="32877343" w14:textId="77777777" w:rsidR="006A0324" w:rsidRPr="00BA1444" w:rsidRDefault="006A0324" w:rsidP="00C105E7">
      <w:pPr>
        <w:pStyle w:val="Zkladntext2"/>
        <w:tabs>
          <w:tab w:val="num" w:pos="567"/>
          <w:tab w:val="left" w:pos="5387"/>
        </w:tabs>
        <w:spacing w:line="264" w:lineRule="auto"/>
        <w:ind w:left="567" w:hanging="567"/>
        <w:rPr>
          <w:rStyle w:val="FontStyle29"/>
          <w:color w:val="00000A"/>
          <w:sz w:val="22"/>
          <w:szCs w:val="22"/>
        </w:rPr>
      </w:pPr>
    </w:p>
    <w:p w14:paraId="115D9B4C" w14:textId="77777777" w:rsidR="00A62B2E"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4F1B70CD" w14:textId="77777777" w:rsidR="006A0324" w:rsidRPr="00BA1444" w:rsidRDefault="006A0324" w:rsidP="00C105E7">
      <w:pPr>
        <w:pStyle w:val="Zkladntext2"/>
        <w:tabs>
          <w:tab w:val="num" w:pos="567"/>
          <w:tab w:val="left" w:pos="5387"/>
        </w:tabs>
        <w:spacing w:line="264" w:lineRule="auto"/>
        <w:ind w:left="567" w:hanging="567"/>
        <w:rPr>
          <w:rStyle w:val="FontStyle29"/>
          <w:color w:val="00000A"/>
          <w:sz w:val="22"/>
          <w:szCs w:val="22"/>
        </w:rPr>
      </w:pPr>
    </w:p>
    <w:p w14:paraId="6AC3392B" w14:textId="57FA2805" w:rsidR="00A62B2E" w:rsidRPr="00BA1444" w:rsidRDefault="00923F11" w:rsidP="00C105E7">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sz w:val="22"/>
          <w:szCs w:val="22"/>
        </w:rPr>
        <w:t>Zhotovitel je plně odpovědný za případy, kdy dojde vlivem opomenutí důležitých skutečností nebo vlivem nesouladu mezi projektov</w:t>
      </w:r>
      <w:r w:rsidR="00036CBC">
        <w:rPr>
          <w:rStyle w:val="FontStyle29"/>
          <w:sz w:val="22"/>
          <w:szCs w:val="22"/>
        </w:rPr>
        <w:t>ou</w:t>
      </w:r>
      <w:r w:rsidRPr="00BA1444">
        <w:rPr>
          <w:rStyle w:val="FontStyle29"/>
          <w:sz w:val="22"/>
          <w:szCs w:val="22"/>
        </w:rPr>
        <w:t xml:space="preserve"> dokumentac</w:t>
      </w:r>
      <w:r w:rsidR="00036CBC">
        <w:rPr>
          <w:rStyle w:val="FontStyle29"/>
          <w:sz w:val="22"/>
          <w:szCs w:val="22"/>
        </w:rPr>
        <w:t>í pro provádění stavby</w:t>
      </w:r>
      <w:r w:rsidRPr="00BA1444">
        <w:rPr>
          <w:rStyle w:val="FontStyle29"/>
          <w:sz w:val="22"/>
          <w:szCs w:val="22"/>
        </w:rPr>
        <w:t xml:space="preserve"> a </w:t>
      </w:r>
      <w:r w:rsidR="00036CBC">
        <w:rPr>
          <w:rStyle w:val="FontStyle29"/>
          <w:sz w:val="22"/>
          <w:szCs w:val="22"/>
        </w:rPr>
        <w:t>soupisem stavebních prací, dodávek a služeb s výkazem výměr</w:t>
      </w:r>
      <w:r w:rsidRPr="00BA1444">
        <w:rPr>
          <w:rStyle w:val="FontStyle29"/>
          <w:sz w:val="22"/>
          <w:szCs w:val="22"/>
        </w:rPr>
        <w:t xml:space="preserve"> k vadě projektové dokumentace ke zvýšení nákladů stavby, ledaže prokáže, že zvýšené náklady nezpůsobila chyba v jím prováděném díle. </w:t>
      </w:r>
    </w:p>
    <w:p w14:paraId="5E751883" w14:textId="3287E59D" w:rsidR="00A62B2E" w:rsidRDefault="00A62B2E" w:rsidP="00C105E7">
      <w:pPr>
        <w:pStyle w:val="Zkladntext2"/>
        <w:tabs>
          <w:tab w:val="num" w:pos="567"/>
          <w:tab w:val="left" w:pos="5387"/>
        </w:tabs>
        <w:spacing w:line="264" w:lineRule="auto"/>
        <w:ind w:left="851" w:hanging="709"/>
        <w:rPr>
          <w:rStyle w:val="FontStyle29"/>
          <w:color w:val="00000A"/>
          <w:sz w:val="22"/>
          <w:szCs w:val="22"/>
        </w:rPr>
      </w:pPr>
    </w:p>
    <w:p w14:paraId="2280909A" w14:textId="77777777" w:rsidR="00BB63EB" w:rsidRPr="00BA1444" w:rsidRDefault="00BB63EB" w:rsidP="00C105E7">
      <w:pPr>
        <w:pStyle w:val="Zkladntext2"/>
        <w:tabs>
          <w:tab w:val="num" w:pos="567"/>
          <w:tab w:val="left" w:pos="5387"/>
        </w:tabs>
        <w:spacing w:line="264" w:lineRule="auto"/>
        <w:ind w:left="851" w:hanging="709"/>
        <w:rPr>
          <w:rStyle w:val="FontStyle29"/>
          <w:color w:val="00000A"/>
          <w:sz w:val="22"/>
          <w:szCs w:val="22"/>
        </w:rPr>
      </w:pPr>
    </w:p>
    <w:p w14:paraId="4D3A3706" w14:textId="2807B524"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C105E7">
      <w:pPr>
        <w:pStyle w:val="Nadpis1"/>
        <w:tabs>
          <w:tab w:val="num" w:pos="567"/>
        </w:tabs>
        <w:spacing w:line="264" w:lineRule="auto"/>
        <w:ind w:left="851" w:hanging="709"/>
        <w:rPr>
          <w:color w:val="00000A"/>
          <w:sz w:val="22"/>
          <w:szCs w:val="22"/>
        </w:rPr>
      </w:pPr>
    </w:p>
    <w:p w14:paraId="22C4FEFF" w14:textId="77777777" w:rsidR="00A62B2E" w:rsidRPr="00BA1444" w:rsidRDefault="00923F11" w:rsidP="00C105E7">
      <w:pPr>
        <w:pStyle w:val="Zkladntext2"/>
        <w:numPr>
          <w:ilvl w:val="0"/>
          <w:numId w:val="10"/>
        </w:numPr>
        <w:shd w:val="clear" w:color="auto" w:fill="FFFFFF" w:themeFill="background1"/>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77777777" w:rsidR="00A62B2E" w:rsidRPr="00BA1444"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v případě prodlení objednatele s úhradou faktur má zhotovitel vůči objednateli nárok na smluvní pokutu ve výši 0,2 % (slovy: dvě desetiny procenta) z dlužné částky za každý i započatý den prodlení a objednatel je povinen tuto smluvní pokutu zaplatit; </w:t>
      </w:r>
    </w:p>
    <w:p w14:paraId="4A71EF37" w14:textId="45E04CFA" w:rsidR="00A62B2E" w:rsidRDefault="00923F11" w:rsidP="00C105E7">
      <w:pPr>
        <w:pStyle w:val="Zkladntextodsazen"/>
        <w:widowControl w:val="0"/>
        <w:numPr>
          <w:ilvl w:val="0"/>
          <w:numId w:val="8"/>
        </w:numPr>
        <w:shd w:val="clear" w:color="auto" w:fill="FFFFFF" w:themeFill="background1"/>
        <w:suppressAutoHyphens/>
        <w:spacing w:after="0" w:line="264" w:lineRule="auto"/>
        <w:ind w:left="851" w:hanging="284"/>
        <w:jc w:val="both"/>
        <w:rPr>
          <w:sz w:val="22"/>
          <w:szCs w:val="22"/>
        </w:rPr>
      </w:pPr>
      <w:r w:rsidRPr="00BA1444">
        <w:rPr>
          <w:sz w:val="22"/>
          <w:szCs w:val="22"/>
        </w:rPr>
        <w:t xml:space="preserve">v případě prodlení zhotovitele </w:t>
      </w:r>
      <w:r w:rsidR="00A52212" w:rsidRPr="00A52212">
        <w:rPr>
          <w:sz w:val="22"/>
          <w:szCs w:val="22"/>
        </w:rPr>
        <w:t>s prováděním dodávky díla, ať již jako celku či jeho jednotlivých částí, ve vztahu k termínům provádění díla dle článku III. smlouvy</w:t>
      </w:r>
      <w:r w:rsidRPr="00BA1444">
        <w:rPr>
          <w:sz w:val="22"/>
          <w:szCs w:val="22"/>
        </w:rPr>
        <w:t xml:space="preserve"> má objednatel vůči zhotoviteli nárok na smluvní pokutu ve výši 0,</w:t>
      </w:r>
      <w:r w:rsidR="000D671A">
        <w:rPr>
          <w:sz w:val="22"/>
          <w:szCs w:val="22"/>
        </w:rPr>
        <w:t>2</w:t>
      </w:r>
      <w:r w:rsidRPr="00BA1444">
        <w:rPr>
          <w:sz w:val="22"/>
          <w:szCs w:val="22"/>
        </w:rPr>
        <w:t xml:space="preserve"> % (slovy: </w:t>
      </w:r>
      <w:r w:rsidR="000D671A">
        <w:rPr>
          <w:sz w:val="22"/>
          <w:szCs w:val="22"/>
        </w:rPr>
        <w:t xml:space="preserve">dvě </w:t>
      </w:r>
      <w:r w:rsidRPr="00BA1444">
        <w:rPr>
          <w:sz w:val="22"/>
          <w:szCs w:val="22"/>
        </w:rPr>
        <w:t>desetiny procenta)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52776">
        <w:rPr>
          <w:sz w:val="22"/>
          <w:szCs w:val="22"/>
        </w:rPr>
        <w:t>.</w:t>
      </w:r>
      <w:r w:rsidRPr="00BA1444">
        <w:rPr>
          <w:sz w:val="22"/>
          <w:szCs w:val="22"/>
        </w:rPr>
        <w:t xml:space="preserve"> odst. 2.1 smlouvy včetně DPH za každý i započatý den prodlení a zhotovitel je povinen tuto smluvní pokutu zaplatit;</w:t>
      </w:r>
    </w:p>
    <w:p w14:paraId="74585545" w14:textId="2866BD23" w:rsidR="00A62B2E" w:rsidRPr="00BA1444"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r w:rsidR="0033071C">
        <w:rPr>
          <w:sz w:val="22"/>
          <w:szCs w:val="22"/>
        </w:rPr>
        <w:t>1</w:t>
      </w:r>
      <w:r w:rsidRPr="00EA438B">
        <w:rPr>
          <w:sz w:val="22"/>
          <w:szCs w:val="22"/>
        </w:rPr>
        <w:t xml:space="preserve">.000,- Kč (slovy: </w:t>
      </w:r>
      <w:r w:rsidR="0033071C">
        <w:rPr>
          <w:sz w:val="22"/>
          <w:szCs w:val="22"/>
        </w:rPr>
        <w:t>jeden</w:t>
      </w:r>
      <w:r w:rsidR="00EA438B">
        <w:rPr>
          <w:sz w:val="22"/>
          <w:szCs w:val="22"/>
        </w:rPr>
        <w:t xml:space="preserve"> tisíc</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77777777" w:rsidR="00A62B2E" w:rsidRPr="00BA1444"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poruší své povinnosti uvedené v čl. IX</w:t>
      </w:r>
      <w:r w:rsidR="00252776">
        <w:rPr>
          <w:sz w:val="22"/>
          <w:szCs w:val="22"/>
        </w:rPr>
        <w:t>.</w:t>
      </w:r>
      <w:r w:rsidRPr="00BA1444">
        <w:rPr>
          <w:sz w:val="22"/>
          <w:szCs w:val="22"/>
        </w:rPr>
        <w:t xml:space="preserve">, má objednatel vůči zhotoviteli nárok na smluvní pokutu ve výši 2 % (slovy: dvě procenta) z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62FF532D" w14:textId="57601754" w:rsidR="00A62B2E" w:rsidRPr="00BA1444"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neúplného nebo vadného zpracování výkresové či textové části projektové dokumentace či výkazu výměr, které z tohoto důvodu nebude odpovídat požadavkům zák.</w:t>
      </w:r>
      <w:r w:rsidR="00263459">
        <w:rPr>
          <w:sz w:val="22"/>
          <w:szCs w:val="22"/>
        </w:rPr>
        <w:t> </w:t>
      </w:r>
      <w:r w:rsidRPr="00BA1444">
        <w:rPr>
          <w:sz w:val="22"/>
          <w:szCs w:val="22"/>
        </w:rPr>
        <w:t>č.</w:t>
      </w:r>
      <w:r w:rsidR="00FC4FFD">
        <w:rPr>
          <w:sz w:val="22"/>
          <w:szCs w:val="22"/>
        </w:rPr>
        <w:t> </w:t>
      </w:r>
      <w:r w:rsidRPr="00BA1444">
        <w:rPr>
          <w:sz w:val="22"/>
          <w:szCs w:val="22"/>
        </w:rPr>
        <w:t>134/2016 Sb., o</w:t>
      </w:r>
      <w:r w:rsidR="00AE52F3">
        <w:rPr>
          <w:sz w:val="22"/>
          <w:szCs w:val="22"/>
        </w:rPr>
        <w:t> </w:t>
      </w:r>
      <w:r w:rsidRPr="00BA1444">
        <w:rPr>
          <w:sz w:val="22"/>
          <w:szCs w:val="22"/>
        </w:rPr>
        <w:t>zadávání veřejných zakázek, ve znění pozdějších předpisů nebo podmínkám této smlouvy, nebo způsobí zvýšení smluvní ceny na realizaci předmětné stavby o</w:t>
      </w:r>
      <w:r w:rsidR="00263459">
        <w:rPr>
          <w:sz w:val="22"/>
          <w:szCs w:val="22"/>
        </w:rPr>
        <w:t> </w:t>
      </w:r>
      <w:r w:rsidRPr="00BA1444">
        <w:rPr>
          <w:sz w:val="22"/>
          <w:szCs w:val="22"/>
        </w:rPr>
        <w:t>více než 1 % oproti původní smluvní ceně bez DPH stanovené na základě zadávacího řízení na zhotovitele předmětné stavby, má objednatel vůči zhotoviteli nárok na smluvní pokutu ve</w:t>
      </w:r>
      <w:r w:rsidR="00263459">
        <w:rPr>
          <w:sz w:val="22"/>
          <w:szCs w:val="22"/>
        </w:rPr>
        <w:t> </w:t>
      </w:r>
      <w:r w:rsidRPr="00BA1444">
        <w:rPr>
          <w:sz w:val="22"/>
          <w:szCs w:val="22"/>
        </w:rPr>
        <w:t xml:space="preserve">výši </w:t>
      </w:r>
      <w:r w:rsidR="001146DC">
        <w:rPr>
          <w:sz w:val="22"/>
          <w:szCs w:val="22"/>
        </w:rPr>
        <w:t xml:space="preserve">3 </w:t>
      </w:r>
      <w:r w:rsidRPr="00BA1444">
        <w:rPr>
          <w:sz w:val="22"/>
          <w:szCs w:val="22"/>
        </w:rPr>
        <w:t xml:space="preserve">% (slovy: </w:t>
      </w:r>
      <w:r w:rsidR="001146DC">
        <w:rPr>
          <w:sz w:val="22"/>
          <w:szCs w:val="22"/>
        </w:rPr>
        <w:t>tři</w:t>
      </w:r>
      <w:r w:rsidR="001146DC" w:rsidRPr="00BA1444">
        <w:rPr>
          <w:sz w:val="22"/>
          <w:szCs w:val="22"/>
        </w:rPr>
        <w:t xml:space="preserve"> </w:t>
      </w:r>
      <w:r w:rsidRPr="00BA1444">
        <w:rPr>
          <w:sz w:val="22"/>
          <w:szCs w:val="22"/>
        </w:rPr>
        <w:t>procent</w:t>
      </w:r>
      <w:r w:rsidR="001146DC">
        <w:rPr>
          <w:sz w:val="22"/>
          <w:szCs w:val="22"/>
        </w:rPr>
        <w:t>a</w:t>
      </w:r>
      <w:r w:rsidRPr="00BA1444">
        <w:rPr>
          <w:sz w:val="22"/>
          <w:szCs w:val="22"/>
        </w:rPr>
        <w:t>)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C0D04">
        <w:rPr>
          <w:sz w:val="22"/>
          <w:szCs w:val="22"/>
        </w:rPr>
        <w:t>.</w:t>
      </w:r>
      <w:r w:rsidRPr="00BA1444">
        <w:rPr>
          <w:sz w:val="22"/>
          <w:szCs w:val="22"/>
        </w:rPr>
        <w:t xml:space="preserve"> odst. 2.1 smlouvy včetně DPH a zhotovitel je povinen tuto smluvní pokutu zaplatit;</w:t>
      </w:r>
    </w:p>
    <w:p w14:paraId="03F409EC" w14:textId="40D4D002" w:rsidR="00A62B2E" w:rsidRPr="00BA1444"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v případě, že dojde vlivem opomenutí důležitých skutečností nebo vlivem nesouladu mezi </w:t>
      </w:r>
      <w:r w:rsidRPr="00BA1444">
        <w:rPr>
          <w:sz w:val="22"/>
          <w:szCs w:val="22"/>
        </w:rPr>
        <w:lastRenderedPageBreak/>
        <w:t xml:space="preserve">výkresovou částí </w:t>
      </w:r>
      <w:r w:rsidR="004E21F8">
        <w:rPr>
          <w:sz w:val="22"/>
          <w:szCs w:val="22"/>
        </w:rPr>
        <w:t>projektové dokumentace</w:t>
      </w:r>
      <w:r w:rsidRPr="00BA1444">
        <w:rPr>
          <w:sz w:val="22"/>
          <w:szCs w:val="22"/>
        </w:rPr>
        <w:t xml:space="preserve"> a </w:t>
      </w:r>
      <w:r w:rsidR="004E21F8">
        <w:rPr>
          <w:sz w:val="22"/>
          <w:szCs w:val="22"/>
        </w:rPr>
        <w:t>soupisem prací, dodá</w:t>
      </w:r>
      <w:r w:rsidR="00EA7B87">
        <w:rPr>
          <w:sz w:val="22"/>
          <w:szCs w:val="22"/>
        </w:rPr>
        <w:t>v</w:t>
      </w:r>
      <w:r w:rsidR="004E21F8">
        <w:rPr>
          <w:sz w:val="22"/>
          <w:szCs w:val="22"/>
        </w:rPr>
        <w:t>e</w:t>
      </w:r>
      <w:r w:rsidR="00EA7B87">
        <w:rPr>
          <w:sz w:val="22"/>
          <w:szCs w:val="22"/>
        </w:rPr>
        <w:t>k</w:t>
      </w:r>
      <w:r w:rsidR="004E21F8">
        <w:rPr>
          <w:sz w:val="22"/>
          <w:szCs w:val="22"/>
        </w:rPr>
        <w:t xml:space="preserve"> a služeb s </w:t>
      </w:r>
      <w:r w:rsidRPr="00BA1444">
        <w:rPr>
          <w:sz w:val="22"/>
          <w:szCs w:val="22"/>
        </w:rPr>
        <w:t>výkazem výměr k</w:t>
      </w:r>
      <w:r w:rsidR="004E21F8">
        <w:rPr>
          <w:sz w:val="22"/>
          <w:szCs w:val="22"/>
        </w:rPr>
        <w:t> </w:t>
      </w:r>
      <w:r w:rsidRPr="00BA1444">
        <w:rPr>
          <w:sz w:val="22"/>
          <w:szCs w:val="22"/>
        </w:rPr>
        <w:t>vadě projektové dokumentace a ke zvýšení nákladů stavby, je objednatel oprávněn požadovat po</w:t>
      </w:r>
      <w:r w:rsidR="004E21F8">
        <w:rPr>
          <w:sz w:val="22"/>
          <w:szCs w:val="22"/>
        </w:rPr>
        <w:t> </w:t>
      </w:r>
      <w:r w:rsidRPr="00BA1444">
        <w:rPr>
          <w:sz w:val="22"/>
          <w:szCs w:val="22"/>
        </w:rPr>
        <w:t xml:space="preserve">zhotoviteli smluvní pokutu ve výši </w:t>
      </w:r>
      <w:r w:rsidR="0033071C">
        <w:rPr>
          <w:sz w:val="22"/>
          <w:szCs w:val="22"/>
        </w:rPr>
        <w:t>5</w:t>
      </w:r>
      <w:r w:rsidR="001146DC" w:rsidRPr="00BA1444">
        <w:rPr>
          <w:sz w:val="22"/>
          <w:szCs w:val="22"/>
        </w:rPr>
        <w:t xml:space="preserve"> </w:t>
      </w:r>
      <w:r w:rsidRPr="00BA1444">
        <w:rPr>
          <w:sz w:val="22"/>
          <w:szCs w:val="22"/>
        </w:rPr>
        <w:t xml:space="preserve">% (slovy: </w:t>
      </w:r>
      <w:r w:rsidR="003B161A">
        <w:rPr>
          <w:sz w:val="22"/>
          <w:szCs w:val="22"/>
        </w:rPr>
        <w:t>pět</w:t>
      </w:r>
      <w:r w:rsidR="003B161A" w:rsidRPr="00BA1444">
        <w:rPr>
          <w:sz w:val="22"/>
          <w:szCs w:val="22"/>
        </w:rPr>
        <w:t xml:space="preserve"> </w:t>
      </w:r>
      <w:r w:rsidRPr="00BA1444">
        <w:rPr>
          <w:sz w:val="22"/>
          <w:szCs w:val="22"/>
        </w:rPr>
        <w:t xml:space="preserve">procent) z navýšených nákladů stavby, nejvýše však </w:t>
      </w:r>
      <w:r w:rsidR="001146DC">
        <w:rPr>
          <w:sz w:val="22"/>
          <w:szCs w:val="22"/>
        </w:rPr>
        <w:t>3</w:t>
      </w:r>
      <w:r w:rsidR="001146DC" w:rsidRPr="00BA1444">
        <w:rPr>
          <w:sz w:val="22"/>
          <w:szCs w:val="22"/>
        </w:rPr>
        <w:t>0</w:t>
      </w:r>
      <w:r w:rsidR="001146DC">
        <w:rPr>
          <w:sz w:val="22"/>
          <w:szCs w:val="22"/>
        </w:rPr>
        <w:t xml:space="preserve"> </w:t>
      </w:r>
      <w:r w:rsidRPr="00BA1444">
        <w:rPr>
          <w:sz w:val="22"/>
          <w:szCs w:val="22"/>
        </w:rPr>
        <w:t>%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C0D04">
        <w:rPr>
          <w:sz w:val="22"/>
          <w:szCs w:val="22"/>
        </w:rPr>
        <w:t>.</w:t>
      </w:r>
      <w:r w:rsidRPr="00BA1444">
        <w:rPr>
          <w:sz w:val="22"/>
          <w:szCs w:val="22"/>
        </w:rPr>
        <w:t xml:space="preserve"> odst. 2.1 smlouvy včetně DPH, a zhotovitel je povinen tuto smluvní pokutu zaplatit. Tato smluvní pokuta se nevztahuje na</w:t>
      </w:r>
      <w:r w:rsidR="00AE52F3">
        <w:rPr>
          <w:sz w:val="22"/>
          <w:szCs w:val="22"/>
        </w:rPr>
        <w:t> </w:t>
      </w:r>
      <w:r w:rsidRPr="00BA1444">
        <w:rPr>
          <w:sz w:val="22"/>
          <w:szCs w:val="22"/>
        </w:rPr>
        <w:t xml:space="preserve">práce, které zhotovitel nemohl během přípravy projektové dokumentace předvídat a jejichž potřeba byla zjištěna až v průběhu realizace stavby. Pro vyloučení pochybností strany sjednávají, že tato pokuta se může uplatnit i vedle pokuty dle písm. </w:t>
      </w:r>
      <w:r w:rsidR="003B161A">
        <w:rPr>
          <w:sz w:val="22"/>
          <w:szCs w:val="22"/>
        </w:rPr>
        <w:t>e</w:t>
      </w:r>
      <w:r w:rsidRPr="00BA1444">
        <w:rPr>
          <w:sz w:val="22"/>
          <w:szCs w:val="22"/>
        </w:rPr>
        <w:t>) tohoto článku;</w:t>
      </w:r>
    </w:p>
    <w:p w14:paraId="442D45BA" w14:textId="628D1B9D" w:rsidR="00A62B2E" w:rsidRPr="00EA438B"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v případě jakéhokoliv porušení ustanovení </w:t>
      </w:r>
      <w:r w:rsidRPr="00EA438B">
        <w:rPr>
          <w:sz w:val="22"/>
          <w:szCs w:val="22"/>
        </w:rPr>
        <w:t xml:space="preserve">této smlouvy týkajících se výkonu autorského dozoru má objednatel nárok na smluvní pokutu ve výši </w:t>
      </w:r>
      <w:r w:rsidR="0033071C">
        <w:rPr>
          <w:sz w:val="22"/>
          <w:szCs w:val="22"/>
        </w:rPr>
        <w:t>1</w:t>
      </w:r>
      <w:r w:rsidRPr="00EA438B">
        <w:rPr>
          <w:sz w:val="22"/>
          <w:szCs w:val="22"/>
        </w:rPr>
        <w:t xml:space="preserve">.000,- Kč (slovy: </w:t>
      </w:r>
      <w:r w:rsidR="0033071C">
        <w:rPr>
          <w:sz w:val="22"/>
          <w:szCs w:val="22"/>
        </w:rPr>
        <w:t>jeden</w:t>
      </w:r>
      <w:r w:rsidRPr="00EA438B">
        <w:rPr>
          <w:sz w:val="22"/>
          <w:szCs w:val="22"/>
        </w:rPr>
        <w:t xml:space="preserve"> tisíc korun českých) </w:t>
      </w:r>
      <w:r w:rsidR="00263459" w:rsidRPr="00EA438B">
        <w:rPr>
          <w:sz w:val="22"/>
          <w:szCs w:val="22"/>
        </w:rPr>
        <w:t>za</w:t>
      </w:r>
      <w:r w:rsidR="00263459">
        <w:rPr>
          <w:sz w:val="22"/>
          <w:szCs w:val="22"/>
        </w:rPr>
        <w:t> </w:t>
      </w:r>
      <w:r w:rsidRPr="00EA438B">
        <w:rPr>
          <w:sz w:val="22"/>
          <w:szCs w:val="22"/>
        </w:rPr>
        <w:t>každý jednotlivý případ. Maximální výše součtu všech uplatněných</w:t>
      </w:r>
      <w:r w:rsidR="002C0D04">
        <w:rPr>
          <w:sz w:val="22"/>
          <w:szCs w:val="22"/>
        </w:rPr>
        <w:t xml:space="preserve"> smluvních</w:t>
      </w:r>
      <w:r w:rsidRPr="00EA438B">
        <w:rPr>
          <w:sz w:val="22"/>
          <w:szCs w:val="22"/>
        </w:rPr>
        <w:t xml:space="preserve"> pokut v souvislosti s výkonem autorského dozoru dle této smlouvy je omezena na </w:t>
      </w:r>
      <w:r w:rsidR="0033071C">
        <w:rPr>
          <w:sz w:val="22"/>
          <w:szCs w:val="22"/>
        </w:rPr>
        <w:t>1</w:t>
      </w:r>
      <w:r w:rsidR="00003C89">
        <w:rPr>
          <w:sz w:val="22"/>
          <w:szCs w:val="22"/>
        </w:rPr>
        <w:t>0</w:t>
      </w:r>
      <w:r w:rsidRPr="00EA438B">
        <w:rPr>
          <w:sz w:val="22"/>
          <w:szCs w:val="22"/>
        </w:rPr>
        <w:t xml:space="preserve">.000,- Kč (slovy: </w:t>
      </w:r>
      <w:r w:rsidR="0033071C">
        <w:rPr>
          <w:sz w:val="22"/>
          <w:szCs w:val="22"/>
        </w:rPr>
        <w:t>patnáct</w:t>
      </w:r>
      <w:r w:rsidR="00200B54">
        <w:rPr>
          <w:sz w:val="22"/>
          <w:szCs w:val="22"/>
        </w:rPr>
        <w:t xml:space="preserve"> tisíc</w:t>
      </w:r>
      <w:r w:rsidRPr="00EA438B">
        <w:rPr>
          <w:sz w:val="22"/>
          <w:szCs w:val="22"/>
        </w:rPr>
        <w:t xml:space="preserve"> korun českých).</w:t>
      </w:r>
    </w:p>
    <w:p w14:paraId="17D8C3BE" w14:textId="77777777" w:rsidR="00A62B2E" w:rsidRDefault="00923F11" w:rsidP="00C105E7">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r w:rsidR="00EA438B" w:rsidRPr="00EA438B">
        <w:rPr>
          <w:sz w:val="22"/>
          <w:szCs w:val="22"/>
        </w:rPr>
        <w:t>2</w:t>
      </w:r>
      <w:r w:rsidRPr="00EA438B">
        <w:rPr>
          <w:sz w:val="22"/>
          <w:szCs w:val="22"/>
        </w:rPr>
        <w:t xml:space="preserve">.000,- Kč (slovy: </w:t>
      </w:r>
      <w:r w:rsidR="00EA438B" w:rsidRPr="00EA438B">
        <w:rPr>
          <w:sz w:val="22"/>
          <w:szCs w:val="22"/>
        </w:rPr>
        <w:t>dva</w:t>
      </w:r>
      <w:r w:rsidRPr="00EA438B">
        <w:rPr>
          <w:sz w:val="22"/>
          <w:szCs w:val="22"/>
        </w:rPr>
        <w:t xml:space="preserve"> tisíc</w:t>
      </w:r>
      <w:r w:rsidR="00EA438B" w:rsidRPr="00EA438B">
        <w:rPr>
          <w:sz w:val="22"/>
          <w:szCs w:val="22"/>
        </w:rPr>
        <w:t>e</w:t>
      </w:r>
      <w:r w:rsidRPr="00EA438B">
        <w:rPr>
          <w:sz w:val="22"/>
          <w:szCs w:val="22"/>
        </w:rPr>
        <w:t xml:space="preserve"> korun českých) za každý</w:t>
      </w:r>
      <w:r w:rsidRPr="00BA1444">
        <w:rPr>
          <w:sz w:val="22"/>
          <w:szCs w:val="22"/>
        </w:rPr>
        <w:t xml:space="preserve"> jednotlivý případ. Smluvní pokutu lze uložit opakovaně.</w:t>
      </w:r>
    </w:p>
    <w:p w14:paraId="71DA1B53" w14:textId="77777777" w:rsidR="00FC4FFD" w:rsidRPr="00BA1444" w:rsidRDefault="00FC4FFD" w:rsidP="00C105E7">
      <w:pPr>
        <w:pStyle w:val="Zkladntextodsazen"/>
        <w:widowControl w:val="0"/>
        <w:shd w:val="clear" w:color="auto" w:fill="FFFFFF" w:themeFill="background1"/>
        <w:tabs>
          <w:tab w:val="num" w:pos="567"/>
        </w:tabs>
        <w:suppressAutoHyphens/>
        <w:spacing w:after="0" w:line="264" w:lineRule="auto"/>
        <w:ind w:left="851" w:hanging="709"/>
        <w:jc w:val="both"/>
        <w:rPr>
          <w:sz w:val="22"/>
          <w:szCs w:val="22"/>
        </w:rPr>
      </w:pPr>
    </w:p>
    <w:p w14:paraId="57572E0C" w14:textId="77777777" w:rsidR="00A62B2E" w:rsidRDefault="00923F11" w:rsidP="00C105E7">
      <w:pPr>
        <w:pStyle w:val="Zkladntext2"/>
        <w:numPr>
          <w:ilvl w:val="0"/>
          <w:numId w:val="10"/>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 xml:space="preserve">Smluvní pokuty jsou splatné do třiceti dní od data, kdy byla povinné straně doručena písemná výzva k jejich zaplacení ze strany oprávněné strany, a to na účet oprávněné strany uvedený v písemné výzvě. </w:t>
      </w:r>
    </w:p>
    <w:p w14:paraId="468E559B" w14:textId="77777777" w:rsidR="00FC4FFD" w:rsidRPr="00BA1444" w:rsidRDefault="00FC4FFD" w:rsidP="00C105E7">
      <w:pPr>
        <w:pStyle w:val="Zkladntext2"/>
        <w:tabs>
          <w:tab w:val="num" w:pos="567"/>
          <w:tab w:val="left" w:pos="5387"/>
        </w:tabs>
        <w:spacing w:line="264" w:lineRule="auto"/>
        <w:ind w:left="567" w:hanging="567"/>
        <w:rPr>
          <w:rStyle w:val="FontStyle29"/>
          <w:sz w:val="22"/>
          <w:szCs w:val="22"/>
        </w:rPr>
      </w:pPr>
    </w:p>
    <w:p w14:paraId="5D76ED94" w14:textId="3822F244" w:rsidR="00A62B2E" w:rsidRPr="00BA1444" w:rsidRDefault="00923F11" w:rsidP="00C105E7">
      <w:pPr>
        <w:pStyle w:val="Zkladntext2"/>
        <w:numPr>
          <w:ilvl w:val="0"/>
          <w:numId w:val="10"/>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Zaplacením smluvní pokuty dle tohoto článku není dotčeno právo oprávněné strany na náhradu škody v</w:t>
      </w:r>
      <w:r w:rsidR="00077F83">
        <w:rPr>
          <w:rStyle w:val="FontStyle29"/>
          <w:sz w:val="22"/>
          <w:szCs w:val="22"/>
        </w:rPr>
        <w:t> </w:t>
      </w:r>
      <w:r w:rsidRPr="00BA1444">
        <w:rPr>
          <w:rStyle w:val="FontStyle29"/>
          <w:sz w:val="22"/>
          <w:szCs w:val="22"/>
        </w:rPr>
        <w:t>plné výši.</w:t>
      </w:r>
    </w:p>
    <w:p w14:paraId="3685318A" w14:textId="0A642D7E" w:rsidR="00A62B2E" w:rsidRDefault="00A62B2E" w:rsidP="00C105E7">
      <w:pPr>
        <w:pStyle w:val="Zkladntext2"/>
        <w:tabs>
          <w:tab w:val="num" w:pos="567"/>
          <w:tab w:val="left" w:pos="5387"/>
        </w:tabs>
        <w:spacing w:line="264" w:lineRule="auto"/>
        <w:ind w:left="851" w:hanging="709"/>
        <w:rPr>
          <w:rStyle w:val="FontStyle29"/>
          <w:sz w:val="22"/>
          <w:szCs w:val="22"/>
        </w:rPr>
      </w:pPr>
    </w:p>
    <w:p w14:paraId="4031DE5D" w14:textId="77777777" w:rsidR="00BB63EB" w:rsidRPr="00BA1444" w:rsidRDefault="00BB63EB" w:rsidP="00C105E7">
      <w:pPr>
        <w:pStyle w:val="Zkladntext2"/>
        <w:tabs>
          <w:tab w:val="num" w:pos="567"/>
          <w:tab w:val="left" w:pos="5387"/>
        </w:tabs>
        <w:spacing w:line="264" w:lineRule="auto"/>
        <w:ind w:left="851" w:hanging="709"/>
        <w:rPr>
          <w:rStyle w:val="FontStyle29"/>
          <w:sz w:val="22"/>
          <w:szCs w:val="22"/>
        </w:rPr>
      </w:pPr>
    </w:p>
    <w:p w14:paraId="2ECA4EC1"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Odstoupení od smlouvy</w:t>
      </w:r>
    </w:p>
    <w:p w14:paraId="223C10DD" w14:textId="77777777" w:rsidR="00AD7F68" w:rsidRPr="00BA1444" w:rsidRDefault="00AD7F68" w:rsidP="00C105E7">
      <w:pPr>
        <w:pStyle w:val="Nadpis1"/>
        <w:tabs>
          <w:tab w:val="num" w:pos="567"/>
        </w:tabs>
        <w:spacing w:line="264" w:lineRule="auto"/>
        <w:ind w:left="851" w:hanging="709"/>
        <w:rPr>
          <w:color w:val="00000A"/>
          <w:sz w:val="22"/>
          <w:szCs w:val="22"/>
        </w:rPr>
      </w:pPr>
    </w:p>
    <w:p w14:paraId="755FC473" w14:textId="77777777" w:rsidR="00A62B2E" w:rsidRPr="00FC4FFD" w:rsidRDefault="00923F11" w:rsidP="00C105E7">
      <w:pPr>
        <w:pStyle w:val="Zkladntext2"/>
        <w:numPr>
          <w:ilvl w:val="0"/>
          <w:numId w:val="9"/>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76006BA1" w14:textId="77777777" w:rsidR="00FC4FFD" w:rsidRPr="00BA1444" w:rsidRDefault="00FC4FFD" w:rsidP="00C105E7">
      <w:pPr>
        <w:pStyle w:val="Zkladntext2"/>
        <w:tabs>
          <w:tab w:val="num" w:pos="567"/>
          <w:tab w:val="left" w:pos="5387"/>
        </w:tabs>
        <w:spacing w:line="264" w:lineRule="auto"/>
        <w:ind w:left="567" w:hanging="567"/>
        <w:rPr>
          <w:rStyle w:val="FontStyle29"/>
          <w:b/>
          <w:bCs/>
          <w:sz w:val="22"/>
          <w:szCs w:val="22"/>
        </w:rPr>
      </w:pPr>
    </w:p>
    <w:p w14:paraId="092E096F" w14:textId="77777777" w:rsidR="00A62B2E" w:rsidRPr="00BA1444" w:rsidRDefault="00923F11" w:rsidP="00C105E7">
      <w:pPr>
        <w:pStyle w:val="Zkladntext2"/>
        <w:numPr>
          <w:ilvl w:val="0"/>
          <w:numId w:val="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Smluvní strany se dohodly, že podstatným porušením této smlouvy se rozumí zejména:</w:t>
      </w:r>
    </w:p>
    <w:p w14:paraId="462CAA3C" w14:textId="77777777" w:rsidR="00A62B2E" w:rsidRPr="00BA1444" w:rsidRDefault="00923F11" w:rsidP="00C105E7">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se zhotovitel dostane do prodlení s prováděním dodávky díla, ať již jako celku či jeho jednotlivých částí, ve vztahu k termínům provádění díla dle čl. III. smlouvy, které bude delší než dvacet (20) kalendářních dnů;</w:t>
      </w:r>
    </w:p>
    <w:p w14:paraId="3A8BA181" w14:textId="77777777" w:rsidR="00A62B2E" w:rsidRPr="00BA1444" w:rsidRDefault="00923F11" w:rsidP="00C105E7">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19BFA64F" w14:textId="77777777" w:rsidR="00A62B2E" w:rsidRPr="00BA1444" w:rsidRDefault="00923F11" w:rsidP="00C105E7">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C105E7">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vstoupil do likvidace;</w:t>
      </w:r>
    </w:p>
    <w:p w14:paraId="2A947913" w14:textId="72670DAB" w:rsidR="00A62B2E" w:rsidRPr="00BA1444" w:rsidRDefault="00923F11" w:rsidP="00C105E7">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uzavřel smlouvu o prodeji závodu nebo jeho části, na základě které převedl svůj závod či tu jeho část, jejíž součástí jsou i práva a závazky z právního vztahu dle této smlouvy, na</w:t>
      </w:r>
      <w:r w:rsidR="00AE52F3">
        <w:rPr>
          <w:sz w:val="22"/>
          <w:szCs w:val="22"/>
        </w:rPr>
        <w:t> </w:t>
      </w:r>
      <w:r w:rsidRPr="00BA1444">
        <w:rPr>
          <w:sz w:val="22"/>
          <w:szCs w:val="22"/>
        </w:rPr>
        <w:t>třetí osobu;</w:t>
      </w:r>
    </w:p>
    <w:p w14:paraId="1CF5A785" w14:textId="77777777" w:rsidR="00A62B2E" w:rsidRDefault="00923F11" w:rsidP="00C105E7">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objednatel je v prodlení s placením faktury za provedení díla dle této smlouvy o více než třicet (30) dnů.</w:t>
      </w:r>
    </w:p>
    <w:p w14:paraId="17285616" w14:textId="77777777" w:rsidR="00E559F9" w:rsidRPr="00BA1444" w:rsidRDefault="00E559F9" w:rsidP="00C105E7">
      <w:pPr>
        <w:pStyle w:val="Zkladntextodsazen"/>
        <w:widowControl w:val="0"/>
        <w:tabs>
          <w:tab w:val="num" w:pos="567"/>
        </w:tabs>
        <w:suppressAutoHyphens/>
        <w:spacing w:after="0" w:line="264" w:lineRule="auto"/>
        <w:ind w:left="851" w:hanging="709"/>
        <w:jc w:val="both"/>
        <w:rPr>
          <w:rStyle w:val="FontStyle29"/>
          <w:sz w:val="22"/>
          <w:szCs w:val="22"/>
        </w:rPr>
      </w:pPr>
    </w:p>
    <w:p w14:paraId="017B4963" w14:textId="77777777" w:rsidR="00A62B2E" w:rsidRPr="00BA1444" w:rsidRDefault="00923F11" w:rsidP="00C105E7">
      <w:pPr>
        <w:pStyle w:val="Zkladntext2"/>
        <w:numPr>
          <w:ilvl w:val="0"/>
          <w:numId w:val="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w:t>
      </w:r>
      <w:r w:rsidRPr="00BA1444">
        <w:rPr>
          <w:rStyle w:val="FontStyle29"/>
          <w:sz w:val="22"/>
          <w:szCs w:val="22"/>
        </w:rPr>
        <w:lastRenderedPageBreak/>
        <w:t>cenu, uhradí rozdíl zhotovitel. Objednateli rovněž vzniká nárok na náhradu vícenákladů a ztrát vzniklých prodloužením termínu dokončení předmětu díla. Nárok objednatele účtovat zhotoviteli smluvní pokutu tím nezaniká.</w:t>
      </w:r>
    </w:p>
    <w:p w14:paraId="71BB01B3" w14:textId="38AD21A4" w:rsidR="00A62B2E" w:rsidRDefault="00A62B2E" w:rsidP="00C105E7">
      <w:pPr>
        <w:pStyle w:val="Zkladntext2"/>
        <w:tabs>
          <w:tab w:val="num" w:pos="567"/>
          <w:tab w:val="left" w:pos="5387"/>
        </w:tabs>
        <w:spacing w:line="264" w:lineRule="auto"/>
        <w:ind w:left="851" w:hanging="709"/>
        <w:rPr>
          <w:rStyle w:val="FontStyle29"/>
          <w:sz w:val="22"/>
          <w:szCs w:val="22"/>
        </w:rPr>
      </w:pPr>
    </w:p>
    <w:p w14:paraId="64F0628C" w14:textId="77777777" w:rsidR="00BB63EB" w:rsidRPr="00BA1444" w:rsidRDefault="00BB63EB" w:rsidP="00C105E7">
      <w:pPr>
        <w:pStyle w:val="Zkladntext2"/>
        <w:tabs>
          <w:tab w:val="num" w:pos="567"/>
          <w:tab w:val="left" w:pos="5387"/>
        </w:tabs>
        <w:spacing w:line="264" w:lineRule="auto"/>
        <w:ind w:left="851" w:hanging="709"/>
        <w:rPr>
          <w:rStyle w:val="FontStyle29"/>
          <w:sz w:val="22"/>
          <w:szCs w:val="22"/>
        </w:rPr>
      </w:pPr>
    </w:p>
    <w:p w14:paraId="2E3D2CB6"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C105E7">
      <w:pPr>
        <w:pStyle w:val="Nadpis1"/>
        <w:tabs>
          <w:tab w:val="num" w:pos="567"/>
        </w:tabs>
        <w:spacing w:line="264" w:lineRule="auto"/>
        <w:ind w:left="851" w:hanging="709"/>
        <w:rPr>
          <w:color w:val="00000A"/>
          <w:sz w:val="22"/>
          <w:szCs w:val="22"/>
        </w:rPr>
      </w:pPr>
    </w:p>
    <w:p w14:paraId="364D356C" w14:textId="77777777" w:rsidR="00A62B2E" w:rsidRPr="00FC4FFD" w:rsidRDefault="00923F11" w:rsidP="00C105E7">
      <w:pPr>
        <w:pStyle w:val="Zkladntext2"/>
        <w:numPr>
          <w:ilvl w:val="0"/>
          <w:numId w:val="12"/>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4B073E62" w14:textId="77777777" w:rsidR="00FC4FFD" w:rsidRPr="00BA1444" w:rsidRDefault="00FC4FFD" w:rsidP="00C105E7">
      <w:pPr>
        <w:pStyle w:val="Zkladntext2"/>
        <w:tabs>
          <w:tab w:val="num" w:pos="567"/>
          <w:tab w:val="left" w:pos="5387"/>
        </w:tabs>
        <w:spacing w:line="264" w:lineRule="auto"/>
        <w:ind w:left="567" w:hanging="567"/>
        <w:rPr>
          <w:rStyle w:val="FontStyle29"/>
          <w:b/>
          <w:bCs/>
          <w:sz w:val="22"/>
          <w:szCs w:val="22"/>
        </w:rPr>
      </w:pPr>
    </w:p>
    <w:p w14:paraId="6FF120BF" w14:textId="74B29D28" w:rsidR="00A62B2E" w:rsidRDefault="00923F11" w:rsidP="00C105E7">
      <w:pPr>
        <w:pStyle w:val="Zkladntext2"/>
        <w:numPr>
          <w:ilvl w:val="0"/>
          <w:numId w:val="12"/>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034404D1" w14:textId="77777777" w:rsidR="00BB63EB" w:rsidRPr="00BA1444" w:rsidRDefault="00BB63EB" w:rsidP="00BB63EB">
      <w:pPr>
        <w:pStyle w:val="Zkladntext2"/>
        <w:tabs>
          <w:tab w:val="left" w:pos="5387"/>
        </w:tabs>
        <w:spacing w:line="264" w:lineRule="auto"/>
        <w:ind w:left="567"/>
        <w:rPr>
          <w:rStyle w:val="FontStyle29"/>
          <w:sz w:val="22"/>
          <w:szCs w:val="22"/>
        </w:rPr>
      </w:pPr>
    </w:p>
    <w:p w14:paraId="108235DA" w14:textId="77777777" w:rsidR="00A62B2E" w:rsidRPr="00BA1444" w:rsidRDefault="00A62B2E" w:rsidP="00C105E7">
      <w:pPr>
        <w:pStyle w:val="Zkladntext2"/>
        <w:tabs>
          <w:tab w:val="num" w:pos="567"/>
          <w:tab w:val="left" w:pos="5387"/>
        </w:tabs>
        <w:spacing w:line="264" w:lineRule="auto"/>
        <w:ind w:left="567" w:hanging="567"/>
        <w:rPr>
          <w:rStyle w:val="FontStyle29"/>
          <w:sz w:val="22"/>
          <w:szCs w:val="22"/>
        </w:rPr>
      </w:pPr>
    </w:p>
    <w:p w14:paraId="6E58A669"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Pojištění</w:t>
      </w:r>
    </w:p>
    <w:p w14:paraId="59F50F84" w14:textId="77777777" w:rsidR="00AD7F68" w:rsidRPr="00BA1444" w:rsidRDefault="00AD7F68" w:rsidP="00C105E7">
      <w:pPr>
        <w:pStyle w:val="Nadpis1"/>
        <w:tabs>
          <w:tab w:val="num" w:pos="567"/>
        </w:tabs>
        <w:spacing w:line="264" w:lineRule="auto"/>
        <w:ind w:left="851" w:hanging="709"/>
        <w:rPr>
          <w:color w:val="00000A"/>
          <w:sz w:val="22"/>
          <w:szCs w:val="22"/>
        </w:rPr>
      </w:pPr>
    </w:p>
    <w:p w14:paraId="29612115" w14:textId="45FADA2C" w:rsidR="00A62B2E" w:rsidRPr="00FC4FFD" w:rsidRDefault="00923F11" w:rsidP="00C105E7">
      <w:pPr>
        <w:pStyle w:val="Zkladntext2"/>
        <w:numPr>
          <w:ilvl w:val="0"/>
          <w:numId w:val="13"/>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w:t>
      </w:r>
      <w:r w:rsidR="008F7B1F">
        <w:rPr>
          <w:rStyle w:val="FontStyle29"/>
          <w:sz w:val="22"/>
          <w:szCs w:val="22"/>
        </w:rPr>
        <w:t>ona</w:t>
      </w:r>
      <w:r w:rsidRPr="00BA1444">
        <w:rPr>
          <w:rStyle w:val="FontStyle29"/>
          <w:sz w:val="22"/>
          <w:szCs w:val="22"/>
        </w:rPr>
        <w:t xml:space="preserve"> č.</w:t>
      </w:r>
      <w:r w:rsidR="00263459">
        <w:rPr>
          <w:rStyle w:val="FontStyle29"/>
          <w:sz w:val="22"/>
          <w:szCs w:val="22"/>
        </w:rPr>
        <w:t> </w:t>
      </w:r>
      <w:r w:rsidRPr="00BA1444">
        <w:rPr>
          <w:rStyle w:val="FontStyle29"/>
          <w:sz w:val="22"/>
          <w:szCs w:val="22"/>
        </w:rPr>
        <w:t xml:space="preserve">360/1992 Sb.), a to na limit pojistného plnění </w:t>
      </w:r>
      <w:r w:rsidRPr="00EA438B">
        <w:rPr>
          <w:rStyle w:val="FontStyle29"/>
          <w:sz w:val="22"/>
          <w:szCs w:val="22"/>
        </w:rPr>
        <w:t xml:space="preserve">minimálně </w:t>
      </w:r>
      <w:r w:rsidR="0033071C">
        <w:rPr>
          <w:rStyle w:val="FontStyle29"/>
          <w:sz w:val="22"/>
          <w:szCs w:val="22"/>
        </w:rPr>
        <w:t>5</w:t>
      </w:r>
      <w:r w:rsidRPr="00DB6B9B">
        <w:rPr>
          <w:rStyle w:val="FontStyle29"/>
          <w:sz w:val="22"/>
          <w:szCs w:val="22"/>
        </w:rPr>
        <w:t xml:space="preserve">.000.000,- Kč (slovy: </w:t>
      </w:r>
      <w:r w:rsidR="0033071C">
        <w:rPr>
          <w:rStyle w:val="FontStyle29"/>
          <w:sz w:val="22"/>
          <w:szCs w:val="22"/>
        </w:rPr>
        <w:t>pět</w:t>
      </w:r>
      <w:r w:rsidR="00392960">
        <w:rPr>
          <w:rStyle w:val="FontStyle29"/>
          <w:sz w:val="22"/>
          <w:szCs w:val="22"/>
        </w:rPr>
        <w:t xml:space="preserve"> </w:t>
      </w:r>
      <w:r w:rsidRPr="00DB6B9B">
        <w:rPr>
          <w:rStyle w:val="FontStyle29"/>
          <w:sz w:val="22"/>
          <w:szCs w:val="22"/>
        </w:rPr>
        <w:t xml:space="preserve">milionů </w:t>
      </w:r>
      <w:r w:rsidRPr="00EA438B">
        <w:rPr>
          <w:rStyle w:val="FontStyle29"/>
          <w:sz w:val="22"/>
          <w:szCs w:val="22"/>
        </w:rPr>
        <w:t>korun českých). Pojištění se současně musí vztahovat na případy vyplývající z chyby</w:t>
      </w:r>
      <w:r w:rsidRPr="00BA1444">
        <w:rPr>
          <w:rStyle w:val="FontStyle29"/>
          <w:sz w:val="22"/>
          <w:szCs w:val="22"/>
        </w:rPr>
        <w:t xml:space="preserve"> nebo opomenutí v projektové dokumentaci, která z tohoto důvodu nebude odpovídat požadavkům smlouvy.</w:t>
      </w:r>
    </w:p>
    <w:p w14:paraId="0E3EEC36" w14:textId="77777777" w:rsidR="00FC4FFD" w:rsidRPr="00BA1444" w:rsidRDefault="00FC4FFD" w:rsidP="00C105E7">
      <w:pPr>
        <w:pStyle w:val="Zkladntext2"/>
        <w:tabs>
          <w:tab w:val="num" w:pos="567"/>
          <w:tab w:val="left" w:pos="5387"/>
        </w:tabs>
        <w:spacing w:line="264" w:lineRule="auto"/>
        <w:ind w:left="851" w:hanging="709"/>
        <w:rPr>
          <w:rStyle w:val="FontStyle29"/>
          <w:b/>
          <w:bCs/>
          <w:sz w:val="22"/>
          <w:szCs w:val="22"/>
        </w:rPr>
      </w:pPr>
    </w:p>
    <w:p w14:paraId="1EF89555" w14:textId="77777777" w:rsidR="00A62B2E" w:rsidRPr="00BA1444" w:rsidRDefault="00923F11" w:rsidP="00C105E7">
      <w:pPr>
        <w:pStyle w:val="Zkladntext2"/>
        <w:numPr>
          <w:ilvl w:val="0"/>
          <w:numId w:val="13"/>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w:t>
      </w:r>
      <w:r w:rsidR="00FC4FFD">
        <w:rPr>
          <w:rStyle w:val="FontStyle29"/>
          <w:sz w:val="22"/>
          <w:szCs w:val="22"/>
        </w:rPr>
        <w:t> </w:t>
      </w:r>
      <w:r w:rsidRPr="00BA1444">
        <w:rPr>
          <w:rStyle w:val="FontStyle29"/>
          <w:sz w:val="22"/>
          <w:szCs w:val="22"/>
        </w:rPr>
        <w:t>7</w:t>
      </w:r>
      <w:r w:rsidR="00FC4FFD">
        <w:rPr>
          <w:rStyle w:val="FontStyle29"/>
          <w:sz w:val="22"/>
          <w:szCs w:val="22"/>
        </w:rPr>
        <w:t> </w:t>
      </w:r>
      <w:r w:rsidRPr="00BA1444">
        <w:rPr>
          <w:rStyle w:val="FontStyle29"/>
          <w:sz w:val="22"/>
          <w:szCs w:val="22"/>
        </w:rPr>
        <w:t>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41859CD2" w14:textId="4C7C7724" w:rsidR="00A62B2E" w:rsidRDefault="00A62B2E" w:rsidP="00C105E7">
      <w:pPr>
        <w:pStyle w:val="Zkladntext2"/>
        <w:tabs>
          <w:tab w:val="num" w:pos="567"/>
          <w:tab w:val="left" w:pos="5387"/>
        </w:tabs>
        <w:spacing w:line="264" w:lineRule="auto"/>
        <w:ind w:left="851" w:hanging="709"/>
      </w:pPr>
    </w:p>
    <w:p w14:paraId="5DF38AD9" w14:textId="77777777" w:rsidR="00277B93" w:rsidRPr="00BA1444" w:rsidRDefault="00277B93" w:rsidP="00C105E7">
      <w:pPr>
        <w:pStyle w:val="Zkladntext2"/>
        <w:tabs>
          <w:tab w:val="num" w:pos="567"/>
          <w:tab w:val="left" w:pos="5387"/>
        </w:tabs>
        <w:spacing w:line="264" w:lineRule="auto"/>
        <w:ind w:left="851" w:hanging="709"/>
      </w:pPr>
    </w:p>
    <w:p w14:paraId="3DDDEDF2"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C105E7">
      <w:pPr>
        <w:pStyle w:val="Nadpis1"/>
        <w:tabs>
          <w:tab w:val="num" w:pos="567"/>
        </w:tabs>
        <w:spacing w:line="264" w:lineRule="auto"/>
        <w:ind w:left="851" w:hanging="709"/>
        <w:rPr>
          <w:color w:val="00000A"/>
          <w:sz w:val="22"/>
          <w:szCs w:val="22"/>
        </w:rPr>
      </w:pPr>
    </w:p>
    <w:p w14:paraId="01F51968" w14:textId="77777777" w:rsidR="00A62B2E" w:rsidRPr="00123C6E" w:rsidRDefault="00923F11" w:rsidP="00C105E7">
      <w:pPr>
        <w:pStyle w:val="Zkladntext2"/>
        <w:numPr>
          <w:ilvl w:val="0"/>
          <w:numId w:val="15"/>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32DC4E73" w14:textId="77777777" w:rsidR="00123C6E" w:rsidRPr="00BA1444" w:rsidRDefault="00123C6E" w:rsidP="00C105E7">
      <w:pPr>
        <w:pStyle w:val="Zkladntext2"/>
        <w:tabs>
          <w:tab w:val="num" w:pos="567"/>
          <w:tab w:val="left" w:pos="5387"/>
        </w:tabs>
        <w:spacing w:line="264" w:lineRule="auto"/>
        <w:ind w:left="851" w:hanging="709"/>
        <w:rPr>
          <w:rStyle w:val="FontStyle29"/>
          <w:b/>
          <w:bCs/>
          <w:sz w:val="22"/>
          <w:szCs w:val="22"/>
        </w:rPr>
      </w:pPr>
    </w:p>
    <w:p w14:paraId="48BA56F0" w14:textId="77777777" w:rsidR="00A62B2E" w:rsidRPr="00BA1444" w:rsidRDefault="00923F11" w:rsidP="00C105E7">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Oprávněné osoby objednatele se dělí do těchto kategorií:</w:t>
      </w:r>
    </w:p>
    <w:p w14:paraId="2FA618C5" w14:textId="52F5CE9C" w:rsidR="00A62B2E" w:rsidRPr="00BA1444" w:rsidRDefault="00923F11" w:rsidP="00C105E7">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se všeobecnou působnosti</w:t>
      </w:r>
    </w:p>
    <w:p w14:paraId="12110068" w14:textId="3B041C0D" w:rsidR="00A62B2E" w:rsidRDefault="00923F11" w:rsidP="00C105E7">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ve věcech technických</w:t>
      </w:r>
    </w:p>
    <w:p w14:paraId="31494A28" w14:textId="77777777" w:rsidR="00123C6E" w:rsidRPr="00BA1444" w:rsidRDefault="00123C6E" w:rsidP="00C105E7">
      <w:pPr>
        <w:pStyle w:val="Zkladntextodsazen"/>
        <w:widowControl w:val="0"/>
        <w:tabs>
          <w:tab w:val="num" w:pos="567"/>
        </w:tabs>
        <w:suppressAutoHyphens/>
        <w:spacing w:after="0" w:line="264" w:lineRule="auto"/>
        <w:ind w:left="567" w:hanging="567"/>
        <w:jc w:val="both"/>
        <w:rPr>
          <w:sz w:val="22"/>
          <w:szCs w:val="22"/>
        </w:rPr>
      </w:pPr>
    </w:p>
    <w:p w14:paraId="63AEB918" w14:textId="77777777" w:rsidR="007F74FA" w:rsidRDefault="00923F11" w:rsidP="00C105E7">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C105E7">
      <w:pPr>
        <w:pStyle w:val="Zkladntextodsazen"/>
        <w:widowControl w:val="0"/>
        <w:numPr>
          <w:ilvl w:val="0"/>
          <w:numId w:val="16"/>
        </w:numPr>
        <w:tabs>
          <w:tab w:val="num" w:pos="567"/>
          <w:tab w:val="left" w:pos="851"/>
        </w:tabs>
        <w:suppressAutoHyphens/>
        <w:spacing w:after="0" w:line="264" w:lineRule="auto"/>
        <w:ind w:left="567" w:firstLine="0"/>
        <w:jc w:val="both"/>
        <w:rPr>
          <w:sz w:val="22"/>
          <w:szCs w:val="22"/>
        </w:rPr>
      </w:pPr>
      <w:r>
        <w:rPr>
          <w:sz w:val="22"/>
          <w:szCs w:val="22"/>
        </w:rPr>
        <w:lastRenderedPageBreak/>
        <w:t>za objednatele</w:t>
      </w:r>
    </w:p>
    <w:p w14:paraId="2ED0FC53" w14:textId="7FB08AB9" w:rsidR="00E11DF1" w:rsidRDefault="00E11DF1" w:rsidP="00ED20BA">
      <w:pPr>
        <w:pStyle w:val="BodyText21"/>
        <w:widowControl/>
        <w:numPr>
          <w:ilvl w:val="0"/>
          <w:numId w:val="47"/>
        </w:numPr>
        <w:tabs>
          <w:tab w:val="left" w:pos="851"/>
        </w:tabs>
        <w:spacing w:line="264" w:lineRule="auto"/>
        <w:ind w:left="1134" w:hanging="283"/>
        <w:rPr>
          <w:color w:val="000000"/>
        </w:rPr>
      </w:pPr>
      <w:r w:rsidRPr="008C48F3">
        <w:rPr>
          <w:color w:val="000000"/>
        </w:rPr>
        <w:t xml:space="preserve">Ing. </w:t>
      </w:r>
      <w:r w:rsidR="0033071C">
        <w:rPr>
          <w:color w:val="000000"/>
        </w:rPr>
        <w:t xml:space="preserve">arch. Jana Kaválková </w:t>
      </w:r>
      <w:r>
        <w:rPr>
          <w:color w:val="000000"/>
        </w:rPr>
        <w:t>–</w:t>
      </w:r>
      <w:r w:rsidRPr="008C48F3">
        <w:rPr>
          <w:color w:val="000000"/>
        </w:rPr>
        <w:t xml:space="preserve"> odbor </w:t>
      </w:r>
      <w:r w:rsidR="0033071C">
        <w:rPr>
          <w:color w:val="000000"/>
        </w:rPr>
        <w:t>regionálního rozvoje</w:t>
      </w:r>
      <w:r w:rsidRPr="008C48F3">
        <w:rPr>
          <w:color w:val="000000"/>
        </w:rPr>
        <w:t xml:space="preserve"> Krajského úřadu Karlovarského kraje </w:t>
      </w:r>
    </w:p>
    <w:p w14:paraId="41A861FC" w14:textId="77777777" w:rsidR="00E11DF1" w:rsidRPr="007F74FA" w:rsidRDefault="00E11DF1" w:rsidP="00C105E7">
      <w:pPr>
        <w:pStyle w:val="Zkladntextodsazen"/>
        <w:widowControl w:val="0"/>
        <w:tabs>
          <w:tab w:val="num" w:pos="567"/>
        </w:tabs>
        <w:suppressAutoHyphens/>
        <w:spacing w:after="0" w:line="264" w:lineRule="auto"/>
        <w:ind w:left="567" w:hanging="567"/>
        <w:jc w:val="both"/>
        <w:rPr>
          <w:sz w:val="22"/>
          <w:szCs w:val="22"/>
        </w:rPr>
      </w:pPr>
    </w:p>
    <w:p w14:paraId="73C3D18B" w14:textId="1AC040BD" w:rsidR="00E11DF1" w:rsidRDefault="00E11DF1" w:rsidP="00C105E7">
      <w:pPr>
        <w:pStyle w:val="Zkladntextodsazen"/>
        <w:widowControl w:val="0"/>
        <w:numPr>
          <w:ilvl w:val="0"/>
          <w:numId w:val="16"/>
        </w:numPr>
        <w:tabs>
          <w:tab w:val="num" w:pos="567"/>
        </w:tabs>
        <w:suppressAutoHyphens/>
        <w:spacing w:after="0" w:line="264" w:lineRule="auto"/>
        <w:ind w:left="851" w:hanging="284"/>
        <w:jc w:val="both"/>
        <w:rPr>
          <w:sz w:val="22"/>
          <w:szCs w:val="22"/>
        </w:rPr>
      </w:pPr>
      <w:r w:rsidRPr="00E11DF1">
        <w:rPr>
          <w:sz w:val="22"/>
          <w:szCs w:val="22"/>
        </w:rPr>
        <w:t xml:space="preserve">za zhotovitele </w:t>
      </w:r>
    </w:p>
    <w:p w14:paraId="5C804323" w14:textId="4550A27D" w:rsidR="00392960" w:rsidRPr="00326DE8" w:rsidRDefault="00C21F1A" w:rsidP="00ED20BA">
      <w:pPr>
        <w:pStyle w:val="Zkladntextodsazen"/>
        <w:widowControl w:val="0"/>
        <w:numPr>
          <w:ilvl w:val="0"/>
          <w:numId w:val="48"/>
        </w:numPr>
        <w:suppressAutoHyphens/>
        <w:spacing w:after="0" w:line="264" w:lineRule="auto"/>
        <w:ind w:left="1134" w:hanging="283"/>
        <w:jc w:val="both"/>
        <w:rPr>
          <w:sz w:val="22"/>
          <w:szCs w:val="22"/>
        </w:rPr>
      </w:pPr>
      <w:r w:rsidRPr="00C21F1A">
        <w:rPr>
          <w:sz w:val="22"/>
          <w:szCs w:val="22"/>
        </w:rPr>
        <w:t>Ing. Jan Procházka, jednatel</w:t>
      </w:r>
    </w:p>
    <w:p w14:paraId="7786320B" w14:textId="317C849D" w:rsidR="00392960" w:rsidRPr="00326DE8" w:rsidRDefault="00C21F1A" w:rsidP="00ED20BA">
      <w:pPr>
        <w:pStyle w:val="Zkladntextodsazen"/>
        <w:widowControl w:val="0"/>
        <w:numPr>
          <w:ilvl w:val="0"/>
          <w:numId w:val="48"/>
        </w:numPr>
        <w:suppressAutoHyphens/>
        <w:spacing w:after="0" w:line="264" w:lineRule="auto"/>
        <w:ind w:left="1134" w:hanging="283"/>
        <w:jc w:val="both"/>
        <w:rPr>
          <w:sz w:val="22"/>
          <w:szCs w:val="22"/>
        </w:rPr>
      </w:pPr>
      <w:r w:rsidRPr="00C21F1A">
        <w:rPr>
          <w:sz w:val="22"/>
          <w:szCs w:val="22"/>
        </w:rPr>
        <w:t>Ing. Luděk Oberhofner, jednatel</w:t>
      </w:r>
    </w:p>
    <w:p w14:paraId="3A4AA8E6" w14:textId="29797931" w:rsidR="000952C0" w:rsidRPr="00BA1444" w:rsidRDefault="000952C0" w:rsidP="00C105E7">
      <w:pPr>
        <w:pStyle w:val="Zkladntextodsazen"/>
        <w:widowControl w:val="0"/>
        <w:tabs>
          <w:tab w:val="num" w:pos="567"/>
        </w:tabs>
        <w:suppressAutoHyphens/>
        <w:spacing w:after="0" w:line="264" w:lineRule="auto"/>
        <w:ind w:left="0"/>
        <w:jc w:val="both"/>
        <w:rPr>
          <w:sz w:val="22"/>
          <w:szCs w:val="22"/>
        </w:rPr>
      </w:pPr>
    </w:p>
    <w:p w14:paraId="5D3E4C81" w14:textId="3839627C" w:rsidR="00A62B2E" w:rsidRDefault="00923F11" w:rsidP="00C105E7">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Oprávněné osoby objednatele se všeobecnou působností mohou za objednatele jednat ve všech věcech v rámci této smlouvy.</w:t>
      </w:r>
    </w:p>
    <w:p w14:paraId="3A09DF9C" w14:textId="77777777" w:rsidR="008D145D" w:rsidRPr="00BA1444" w:rsidRDefault="008D145D" w:rsidP="00C105E7">
      <w:pPr>
        <w:pStyle w:val="Zkladntext2"/>
        <w:tabs>
          <w:tab w:val="num" w:pos="567"/>
          <w:tab w:val="left" w:pos="5387"/>
        </w:tabs>
        <w:spacing w:line="264" w:lineRule="auto"/>
        <w:ind w:left="851" w:hanging="851"/>
        <w:rPr>
          <w:rStyle w:val="FontStyle29"/>
          <w:sz w:val="22"/>
          <w:szCs w:val="22"/>
        </w:rPr>
      </w:pPr>
    </w:p>
    <w:p w14:paraId="27D428FB" w14:textId="77777777" w:rsidR="00A62B2E" w:rsidRPr="00BA1444" w:rsidRDefault="00923F11" w:rsidP="00C105E7">
      <w:pPr>
        <w:pStyle w:val="Zkladntext2"/>
        <w:numPr>
          <w:ilvl w:val="0"/>
          <w:numId w:val="15"/>
        </w:numPr>
        <w:tabs>
          <w:tab w:val="clear" w:pos="680"/>
          <w:tab w:val="num" w:pos="567"/>
          <w:tab w:val="left" w:pos="5387"/>
        </w:tabs>
        <w:spacing w:line="264" w:lineRule="auto"/>
        <w:ind w:left="851" w:hanging="851"/>
        <w:rPr>
          <w:rStyle w:val="FontStyle29"/>
          <w:sz w:val="22"/>
          <w:szCs w:val="22"/>
        </w:rPr>
      </w:pPr>
      <w:r w:rsidRPr="00BA1444">
        <w:rPr>
          <w:rStyle w:val="FontStyle29"/>
          <w:sz w:val="22"/>
          <w:szCs w:val="22"/>
        </w:rPr>
        <w:t>Oprávněné osoby objednatele a zhotovitele ve věcech technických:</w:t>
      </w:r>
    </w:p>
    <w:p w14:paraId="1134FFB3" w14:textId="77777777" w:rsidR="007F74FA" w:rsidRDefault="007F74FA" w:rsidP="00C105E7">
      <w:pPr>
        <w:pStyle w:val="Zkladntextodsazen"/>
        <w:widowControl w:val="0"/>
        <w:numPr>
          <w:ilvl w:val="0"/>
          <w:numId w:val="22"/>
        </w:numPr>
        <w:tabs>
          <w:tab w:val="num" w:pos="567"/>
        </w:tabs>
        <w:suppressAutoHyphens/>
        <w:spacing w:after="0" w:line="264" w:lineRule="auto"/>
        <w:ind w:left="851" w:hanging="284"/>
        <w:jc w:val="both"/>
        <w:rPr>
          <w:sz w:val="22"/>
          <w:szCs w:val="22"/>
        </w:rPr>
      </w:pPr>
      <w:r>
        <w:rPr>
          <w:sz w:val="22"/>
          <w:szCs w:val="22"/>
        </w:rPr>
        <w:t>za objednatele</w:t>
      </w:r>
    </w:p>
    <w:p w14:paraId="3DCE100A" w14:textId="77777777" w:rsidR="0021145A" w:rsidRDefault="0021145A" w:rsidP="00685B13">
      <w:pPr>
        <w:pStyle w:val="BodyText21"/>
        <w:widowControl/>
        <w:numPr>
          <w:ilvl w:val="0"/>
          <w:numId w:val="49"/>
        </w:numPr>
        <w:tabs>
          <w:tab w:val="left" w:pos="851"/>
        </w:tabs>
        <w:spacing w:line="264" w:lineRule="auto"/>
        <w:ind w:left="1134" w:hanging="283"/>
        <w:rPr>
          <w:color w:val="000000"/>
        </w:rPr>
      </w:pPr>
      <w:r w:rsidRPr="008D5BC9">
        <w:rPr>
          <w:color w:val="000000"/>
        </w:rPr>
        <w:t xml:space="preserve">Ing. Pavla Paprskářová </w:t>
      </w:r>
      <w:r>
        <w:rPr>
          <w:color w:val="000000"/>
        </w:rPr>
        <w:t>–</w:t>
      </w:r>
      <w:r w:rsidRPr="008D5BC9">
        <w:rPr>
          <w:color w:val="000000"/>
        </w:rPr>
        <w:t xml:space="preserve"> odbor řízení projektů Krajského úřadu Karlovarského kraje</w:t>
      </w:r>
    </w:p>
    <w:p w14:paraId="254A141F" w14:textId="77777777" w:rsidR="0021145A" w:rsidRDefault="0021145A" w:rsidP="00685B13">
      <w:pPr>
        <w:pStyle w:val="BodyText21"/>
        <w:widowControl/>
        <w:numPr>
          <w:ilvl w:val="0"/>
          <w:numId w:val="49"/>
        </w:numPr>
        <w:tabs>
          <w:tab w:val="left" w:pos="851"/>
        </w:tabs>
        <w:spacing w:line="264" w:lineRule="auto"/>
        <w:ind w:left="1134" w:hanging="283"/>
        <w:rPr>
          <w:color w:val="000000"/>
        </w:rPr>
      </w:pPr>
      <w:r>
        <w:rPr>
          <w:color w:val="000000"/>
        </w:rPr>
        <w:t>Marek Faust</w:t>
      </w:r>
      <w:r w:rsidRPr="008D5BC9">
        <w:rPr>
          <w:color w:val="000000"/>
        </w:rPr>
        <w:t xml:space="preserve"> </w:t>
      </w:r>
      <w:r>
        <w:rPr>
          <w:color w:val="000000"/>
        </w:rPr>
        <w:t>–</w:t>
      </w:r>
      <w:r w:rsidRPr="008D5BC9">
        <w:rPr>
          <w:color w:val="000000"/>
        </w:rPr>
        <w:t xml:space="preserve"> odbor řízení projektů Krajského úřadu Karlovarského kraje</w:t>
      </w:r>
    </w:p>
    <w:p w14:paraId="25F29D7D" w14:textId="77777777" w:rsidR="0021145A" w:rsidRDefault="0021145A" w:rsidP="00685B13">
      <w:pPr>
        <w:pStyle w:val="BodyText21"/>
        <w:widowControl/>
        <w:numPr>
          <w:ilvl w:val="0"/>
          <w:numId w:val="49"/>
        </w:numPr>
        <w:tabs>
          <w:tab w:val="left" w:pos="851"/>
        </w:tabs>
        <w:spacing w:line="264" w:lineRule="auto"/>
        <w:ind w:left="1134" w:hanging="283"/>
        <w:rPr>
          <w:color w:val="000000"/>
        </w:rPr>
      </w:pPr>
      <w:r>
        <w:rPr>
          <w:color w:val="000000"/>
        </w:rPr>
        <w:t>Jiří Seidl</w:t>
      </w:r>
      <w:r w:rsidRPr="008D5BC9">
        <w:rPr>
          <w:color w:val="000000"/>
        </w:rPr>
        <w:t xml:space="preserve"> </w:t>
      </w:r>
      <w:r>
        <w:rPr>
          <w:color w:val="000000"/>
        </w:rPr>
        <w:t>–</w:t>
      </w:r>
      <w:r w:rsidRPr="008D5BC9">
        <w:rPr>
          <w:color w:val="000000"/>
        </w:rPr>
        <w:t xml:space="preserve"> odbor řízení projektů Krajského úřadu Karlovarského kraje</w:t>
      </w:r>
    </w:p>
    <w:p w14:paraId="2B13B88B" w14:textId="77777777" w:rsidR="00123C6E" w:rsidRDefault="00123C6E" w:rsidP="00C105E7">
      <w:pPr>
        <w:pStyle w:val="BodyText21"/>
        <w:widowControl/>
        <w:tabs>
          <w:tab w:val="num" w:pos="567"/>
        </w:tabs>
        <w:spacing w:line="264" w:lineRule="auto"/>
        <w:ind w:left="851" w:hanging="709"/>
        <w:rPr>
          <w:color w:val="000000"/>
        </w:rPr>
      </w:pPr>
    </w:p>
    <w:p w14:paraId="2E9B7EEB" w14:textId="1357EB01" w:rsidR="007F74FA" w:rsidRPr="0004125C" w:rsidRDefault="007F74FA" w:rsidP="00C105E7">
      <w:pPr>
        <w:pStyle w:val="BodyText21"/>
        <w:widowControl/>
        <w:numPr>
          <w:ilvl w:val="0"/>
          <w:numId w:val="22"/>
        </w:numPr>
        <w:tabs>
          <w:tab w:val="num" w:pos="567"/>
        </w:tabs>
        <w:spacing w:line="264" w:lineRule="auto"/>
        <w:ind w:left="851" w:hanging="284"/>
        <w:rPr>
          <w:color w:val="000000"/>
        </w:rPr>
      </w:pPr>
      <w:r w:rsidRPr="00D67441">
        <w:t>za zhotovitele</w:t>
      </w:r>
      <w:r w:rsidR="00D67441">
        <w:t xml:space="preserve"> </w:t>
      </w:r>
    </w:p>
    <w:p w14:paraId="0ECDFEE9" w14:textId="1F8E5819" w:rsidR="005D7282" w:rsidRPr="00863D67" w:rsidRDefault="00863D67" w:rsidP="00863D67">
      <w:pPr>
        <w:pStyle w:val="Zkladntextodsazen"/>
        <w:widowControl w:val="0"/>
        <w:numPr>
          <w:ilvl w:val="0"/>
          <w:numId w:val="48"/>
        </w:numPr>
        <w:suppressAutoHyphens/>
        <w:spacing w:after="0" w:line="264" w:lineRule="auto"/>
        <w:ind w:left="1134" w:hanging="283"/>
        <w:jc w:val="both"/>
        <w:rPr>
          <w:sz w:val="22"/>
          <w:szCs w:val="22"/>
        </w:rPr>
      </w:pPr>
      <w:r w:rsidRPr="00863D67">
        <w:rPr>
          <w:sz w:val="22"/>
          <w:szCs w:val="22"/>
        </w:rPr>
        <w:t>Ing. Jan Procházka, jednatel</w:t>
      </w:r>
    </w:p>
    <w:p w14:paraId="493EA6B9" w14:textId="36B5C098" w:rsidR="005D7282" w:rsidRPr="00863D67" w:rsidRDefault="00863D67" w:rsidP="00863D67">
      <w:pPr>
        <w:pStyle w:val="Zkladntextodsazen"/>
        <w:widowControl w:val="0"/>
        <w:numPr>
          <w:ilvl w:val="0"/>
          <w:numId w:val="48"/>
        </w:numPr>
        <w:suppressAutoHyphens/>
        <w:spacing w:after="0" w:line="264" w:lineRule="auto"/>
        <w:ind w:left="1134" w:hanging="283"/>
        <w:jc w:val="both"/>
        <w:rPr>
          <w:sz w:val="22"/>
          <w:szCs w:val="22"/>
        </w:rPr>
      </w:pPr>
      <w:r w:rsidRPr="00863D67">
        <w:rPr>
          <w:sz w:val="22"/>
          <w:szCs w:val="22"/>
        </w:rPr>
        <w:t>Ing. Luděk Oberhofner, jednatel</w:t>
      </w:r>
    </w:p>
    <w:p w14:paraId="1E60CFB8" w14:textId="77777777" w:rsidR="007F74FA" w:rsidRPr="007F74FA" w:rsidRDefault="007F74FA" w:rsidP="00C105E7">
      <w:pPr>
        <w:pStyle w:val="Zkladntextodsazen"/>
        <w:widowControl w:val="0"/>
        <w:tabs>
          <w:tab w:val="num" w:pos="567"/>
        </w:tabs>
        <w:suppressAutoHyphens/>
        <w:spacing w:after="0" w:line="264" w:lineRule="auto"/>
        <w:ind w:left="851" w:hanging="709"/>
        <w:jc w:val="both"/>
        <w:rPr>
          <w:sz w:val="22"/>
          <w:szCs w:val="22"/>
        </w:rPr>
      </w:pPr>
    </w:p>
    <w:p w14:paraId="030D913A" w14:textId="77777777" w:rsidR="00A62B2E" w:rsidRPr="00BA1444" w:rsidRDefault="00923F11" w:rsidP="00C105E7">
      <w:pPr>
        <w:pStyle w:val="Zkladntext2"/>
        <w:numPr>
          <w:ilvl w:val="0"/>
          <w:numId w:val="15"/>
        </w:numPr>
        <w:tabs>
          <w:tab w:val="clear" w:pos="680"/>
          <w:tab w:val="num" w:pos="567"/>
          <w:tab w:val="left" w:pos="5387"/>
        </w:tabs>
        <w:spacing w:line="264" w:lineRule="auto"/>
        <w:ind w:left="567" w:hanging="567"/>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BA1444" w:rsidRDefault="00923F11" w:rsidP="00C105E7">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zasílány písemně a předávány osobně (proti potvrzení), posílány doporučenou poštou nebo kurýrem (proti potvrzení), případně elektronickou poštou;</w:t>
      </w:r>
    </w:p>
    <w:p w14:paraId="0B484DC9" w14:textId="77777777" w:rsidR="00415906" w:rsidRDefault="00923F11" w:rsidP="00C105E7">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 xml:space="preserve">doručeny, zaslány nebo přeneseny na adresu druhé smluvní strany uvedenou ve smlouvě. </w:t>
      </w:r>
    </w:p>
    <w:p w14:paraId="6C6D7E64" w14:textId="77777777" w:rsidR="00415906" w:rsidRDefault="00415906" w:rsidP="00C105E7">
      <w:pPr>
        <w:pStyle w:val="Zkladntextodsazen"/>
        <w:widowControl w:val="0"/>
        <w:suppressAutoHyphens/>
        <w:spacing w:after="0" w:line="264" w:lineRule="auto"/>
        <w:ind w:left="567"/>
        <w:jc w:val="both"/>
        <w:rPr>
          <w:sz w:val="22"/>
          <w:szCs w:val="22"/>
        </w:rPr>
      </w:pPr>
    </w:p>
    <w:p w14:paraId="35E64B62" w14:textId="20515D1A" w:rsidR="00A62B2E" w:rsidRDefault="00923F11" w:rsidP="00C105E7">
      <w:pPr>
        <w:pStyle w:val="Zkladntextodsazen"/>
        <w:widowControl w:val="0"/>
        <w:suppressAutoHyphens/>
        <w:spacing w:after="0" w:line="264" w:lineRule="auto"/>
        <w:ind w:left="567"/>
        <w:jc w:val="both"/>
        <w:rPr>
          <w:sz w:val="22"/>
          <w:szCs w:val="22"/>
        </w:rPr>
      </w:pPr>
      <w:r w:rsidRPr="00BA1444">
        <w:rPr>
          <w:sz w:val="22"/>
          <w:szCs w:val="22"/>
        </w:rPr>
        <w:t>Pokud některá ze smluvních stran oznámí změnu své adresy, budou písemnosti od obdržení této změny doručovány na tuto novou adresu.</w:t>
      </w:r>
    </w:p>
    <w:p w14:paraId="5EE6B1E3" w14:textId="77777777" w:rsidR="0057194C" w:rsidRPr="00BA1444" w:rsidRDefault="0057194C" w:rsidP="00C105E7">
      <w:pPr>
        <w:pStyle w:val="Zkladntextodsazen"/>
        <w:widowControl w:val="0"/>
        <w:tabs>
          <w:tab w:val="num" w:pos="567"/>
        </w:tabs>
        <w:suppressAutoHyphens/>
        <w:spacing w:after="0" w:line="264" w:lineRule="auto"/>
        <w:ind w:left="851" w:hanging="709"/>
        <w:jc w:val="both"/>
        <w:rPr>
          <w:sz w:val="22"/>
          <w:szCs w:val="22"/>
        </w:rPr>
      </w:pPr>
    </w:p>
    <w:p w14:paraId="53432FA6" w14:textId="77777777" w:rsidR="00A62B2E" w:rsidRPr="00BA1444" w:rsidRDefault="00923F11" w:rsidP="00C105E7">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(3) den ode dne prokazatelného odeslání zásilky.</w:t>
      </w:r>
    </w:p>
    <w:p w14:paraId="5387D982" w14:textId="180C6C2B" w:rsidR="00A62B2E" w:rsidRDefault="00A62B2E" w:rsidP="00C105E7">
      <w:pPr>
        <w:pStyle w:val="Zkladntext2"/>
        <w:tabs>
          <w:tab w:val="num" w:pos="567"/>
          <w:tab w:val="left" w:pos="5387"/>
        </w:tabs>
        <w:spacing w:line="264" w:lineRule="auto"/>
        <w:ind w:left="851" w:hanging="709"/>
        <w:rPr>
          <w:rStyle w:val="FontStyle29"/>
          <w:sz w:val="22"/>
          <w:szCs w:val="22"/>
        </w:rPr>
      </w:pPr>
    </w:p>
    <w:p w14:paraId="2F9E6119" w14:textId="77777777" w:rsidR="00116644" w:rsidRPr="00BA1444" w:rsidRDefault="00116644" w:rsidP="00C105E7">
      <w:pPr>
        <w:pStyle w:val="Zkladntext2"/>
        <w:tabs>
          <w:tab w:val="num" w:pos="567"/>
          <w:tab w:val="left" w:pos="5387"/>
        </w:tabs>
        <w:spacing w:line="264" w:lineRule="auto"/>
        <w:ind w:left="851" w:hanging="709"/>
        <w:rPr>
          <w:rStyle w:val="FontStyle29"/>
          <w:sz w:val="22"/>
          <w:szCs w:val="22"/>
        </w:rPr>
      </w:pPr>
    </w:p>
    <w:p w14:paraId="1DB020C7" w14:textId="77777777" w:rsidR="00A62B2E" w:rsidRDefault="00923F11" w:rsidP="00116644">
      <w:pPr>
        <w:pStyle w:val="Nadpis1"/>
        <w:numPr>
          <w:ilvl w:val="0"/>
          <w:numId w:val="3"/>
        </w:numPr>
        <w:tabs>
          <w:tab w:val="num" w:pos="567"/>
        </w:tabs>
        <w:spacing w:line="264" w:lineRule="auto"/>
        <w:ind w:left="142" w:hanging="142"/>
        <w:jc w:val="center"/>
        <w:rPr>
          <w:color w:val="00000A"/>
          <w:sz w:val="22"/>
          <w:szCs w:val="22"/>
        </w:rPr>
      </w:pPr>
      <w:r w:rsidRPr="00BA1444">
        <w:rPr>
          <w:color w:val="00000A"/>
          <w:sz w:val="22"/>
          <w:szCs w:val="22"/>
        </w:rPr>
        <w:t>Užití díla</w:t>
      </w:r>
    </w:p>
    <w:p w14:paraId="08E62FE3" w14:textId="77777777" w:rsidR="00AD7F68" w:rsidRPr="00BA1444" w:rsidRDefault="00AD7F68" w:rsidP="00C105E7">
      <w:pPr>
        <w:pStyle w:val="Nadpis1"/>
        <w:tabs>
          <w:tab w:val="num" w:pos="567"/>
        </w:tabs>
        <w:spacing w:line="264" w:lineRule="auto"/>
        <w:ind w:left="851" w:hanging="709"/>
        <w:rPr>
          <w:color w:val="00000A"/>
          <w:sz w:val="22"/>
          <w:szCs w:val="22"/>
        </w:rPr>
      </w:pPr>
    </w:p>
    <w:p w14:paraId="01C7D6C9" w14:textId="77777777" w:rsidR="00A62B2E" w:rsidRPr="00BA1444" w:rsidRDefault="00923F11" w:rsidP="00C105E7">
      <w:pPr>
        <w:pStyle w:val="Zkladntext2"/>
        <w:numPr>
          <w:ilvl w:val="0"/>
          <w:numId w:val="18"/>
        </w:numPr>
        <w:tabs>
          <w:tab w:val="clear" w:pos="680"/>
          <w:tab w:val="num" w:pos="567"/>
          <w:tab w:val="left" w:pos="5387"/>
        </w:tabs>
        <w:spacing w:line="264" w:lineRule="auto"/>
        <w:ind w:left="567" w:hanging="567"/>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stanovenými zákonem č.</w:t>
      </w:r>
      <w:r w:rsidR="00123C6E">
        <w:rPr>
          <w:rStyle w:val="FontStyle29"/>
          <w:color w:val="00000A"/>
          <w:sz w:val="22"/>
          <w:szCs w:val="22"/>
        </w:rPr>
        <w:t> </w:t>
      </w:r>
      <w:r w:rsidRPr="00BA1444">
        <w:rPr>
          <w:rStyle w:val="FontStyle29"/>
          <w:color w:val="00000A"/>
          <w:sz w:val="22"/>
          <w:szCs w:val="22"/>
        </w:rPr>
        <w:t>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6A877CC9" w14:textId="6DF4CD00" w:rsidR="00A62B2E" w:rsidRDefault="00A62B2E" w:rsidP="00C105E7">
      <w:pPr>
        <w:pStyle w:val="Zkladntext2"/>
        <w:tabs>
          <w:tab w:val="num" w:pos="567"/>
          <w:tab w:val="left" w:pos="5387"/>
        </w:tabs>
        <w:spacing w:line="264" w:lineRule="auto"/>
        <w:ind w:left="851" w:hanging="709"/>
      </w:pPr>
    </w:p>
    <w:p w14:paraId="636960D9" w14:textId="77777777" w:rsidR="00116644" w:rsidRPr="00BA1444" w:rsidRDefault="00116644" w:rsidP="00C105E7">
      <w:pPr>
        <w:pStyle w:val="Zkladntext2"/>
        <w:tabs>
          <w:tab w:val="num" w:pos="567"/>
          <w:tab w:val="left" w:pos="5387"/>
        </w:tabs>
        <w:spacing w:line="264" w:lineRule="auto"/>
        <w:ind w:left="851" w:hanging="709"/>
      </w:pPr>
    </w:p>
    <w:p w14:paraId="6ACB2BD2" w14:textId="77777777" w:rsidR="00A62B2E" w:rsidRDefault="00923F11" w:rsidP="00116644">
      <w:pPr>
        <w:pStyle w:val="Nadpis1"/>
        <w:numPr>
          <w:ilvl w:val="0"/>
          <w:numId w:val="3"/>
        </w:numPr>
        <w:spacing w:line="264" w:lineRule="auto"/>
        <w:ind w:left="142" w:hanging="142"/>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C105E7">
      <w:pPr>
        <w:pStyle w:val="Nadpis1"/>
        <w:tabs>
          <w:tab w:val="num" w:pos="567"/>
        </w:tabs>
        <w:spacing w:line="264" w:lineRule="auto"/>
        <w:ind w:left="851" w:hanging="709"/>
        <w:rPr>
          <w:color w:val="00000A"/>
          <w:sz w:val="22"/>
          <w:szCs w:val="22"/>
        </w:rPr>
      </w:pPr>
    </w:p>
    <w:p w14:paraId="006F5921" w14:textId="77777777" w:rsidR="00A62B2E" w:rsidRPr="00C933DE" w:rsidRDefault="00923F11" w:rsidP="00C105E7">
      <w:pPr>
        <w:pStyle w:val="Zkladntext2"/>
        <w:numPr>
          <w:ilvl w:val="0"/>
          <w:numId w:val="19"/>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Objednatel nepřipouští odchylky od návrhu smlouvy.</w:t>
      </w:r>
    </w:p>
    <w:p w14:paraId="4ABAF9A4" w14:textId="77777777" w:rsidR="00C933DE" w:rsidRPr="00BA1444" w:rsidRDefault="00C933DE" w:rsidP="00C105E7">
      <w:pPr>
        <w:pStyle w:val="Zkladntext2"/>
        <w:tabs>
          <w:tab w:val="num" w:pos="567"/>
          <w:tab w:val="left" w:pos="5387"/>
        </w:tabs>
        <w:spacing w:line="264" w:lineRule="auto"/>
        <w:ind w:left="567" w:hanging="567"/>
        <w:rPr>
          <w:rStyle w:val="FontStyle29"/>
          <w:b/>
          <w:bCs/>
          <w:sz w:val="22"/>
          <w:szCs w:val="22"/>
        </w:rPr>
      </w:pPr>
    </w:p>
    <w:p w14:paraId="0207DA55" w14:textId="77777777" w:rsidR="00A62B2E"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lastRenderedPageBreak/>
        <w:t>Zhotovitel bere na vědomí, že objednatel je povinen uveřejnit tuto smlouvu ve smyslu zákona č.</w:t>
      </w:r>
      <w:r w:rsidR="00123C6E">
        <w:rPr>
          <w:rStyle w:val="FontStyle29"/>
          <w:sz w:val="22"/>
          <w:szCs w:val="22"/>
        </w:rPr>
        <w:t> </w:t>
      </w:r>
      <w:r w:rsidRPr="00BA1444">
        <w:rPr>
          <w:rStyle w:val="FontStyle29"/>
          <w:sz w:val="22"/>
          <w:szCs w:val="22"/>
        </w:rPr>
        <w:t>340/2015 Sb., o zvláštních podmínkách účinnosti některých smluv, uveřejňování těchto smluv a o</w:t>
      </w:r>
      <w:r w:rsidR="00123C6E">
        <w:rPr>
          <w:rStyle w:val="FontStyle29"/>
          <w:sz w:val="22"/>
          <w:szCs w:val="22"/>
        </w:rPr>
        <w:t> </w:t>
      </w:r>
      <w:r w:rsidRPr="00BA1444">
        <w:rPr>
          <w:rStyle w:val="FontStyle29"/>
          <w:sz w:val="22"/>
          <w:szCs w:val="22"/>
        </w:rPr>
        <w:t xml:space="preserve">registru smluv (zákon o registru smluv), ve znění pozdějších předpisů, dále dle zákona </w:t>
      </w:r>
      <w:r w:rsidR="00252776">
        <w:rPr>
          <w:rStyle w:val="FontStyle29"/>
          <w:sz w:val="22"/>
          <w:szCs w:val="22"/>
        </w:rPr>
        <w:br/>
      </w:r>
      <w:r w:rsidRPr="00BA1444">
        <w:rPr>
          <w:rStyle w:val="FontStyle29"/>
          <w:sz w:val="22"/>
          <w:szCs w:val="22"/>
        </w:rPr>
        <w:t>č. 134/2016 Sb., o zadávání veřejných zakázek, ve znění pozdějších předpisů a dále, že je povinen poskytnout informace podle zákona č. 106/1999 Sb., o svobodném přístupu k informacím, ve znění pozdějších předpisů.</w:t>
      </w:r>
    </w:p>
    <w:p w14:paraId="024F8DFA" w14:textId="77777777" w:rsidR="00C933DE" w:rsidRPr="00BA1444" w:rsidRDefault="00C933DE" w:rsidP="00C105E7">
      <w:pPr>
        <w:pStyle w:val="Zkladntext2"/>
        <w:tabs>
          <w:tab w:val="num" w:pos="567"/>
          <w:tab w:val="left" w:pos="5387"/>
        </w:tabs>
        <w:spacing w:line="264" w:lineRule="auto"/>
        <w:ind w:left="567" w:hanging="567"/>
        <w:rPr>
          <w:rStyle w:val="FontStyle29"/>
          <w:sz w:val="22"/>
          <w:szCs w:val="22"/>
        </w:rPr>
      </w:pPr>
    </w:p>
    <w:p w14:paraId="410671E9" w14:textId="77777777" w:rsidR="00A62B2E"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 xml:space="preserve">Tato smlouva nabývá platnosti podpisem smluvních stran a účinnosti dnem uveřejnění v registru smluv. </w:t>
      </w:r>
    </w:p>
    <w:p w14:paraId="2F4CCA10" w14:textId="77777777" w:rsidR="00C933DE" w:rsidRPr="00BA1444" w:rsidRDefault="00C933DE" w:rsidP="00C105E7">
      <w:pPr>
        <w:pStyle w:val="Zkladntext2"/>
        <w:tabs>
          <w:tab w:val="num" w:pos="567"/>
          <w:tab w:val="left" w:pos="5387"/>
        </w:tabs>
        <w:spacing w:line="264" w:lineRule="auto"/>
        <w:ind w:left="567" w:hanging="567"/>
        <w:rPr>
          <w:rStyle w:val="FontStyle29"/>
          <w:sz w:val="22"/>
          <w:szCs w:val="22"/>
        </w:rPr>
      </w:pPr>
    </w:p>
    <w:p w14:paraId="2FF09284" w14:textId="77777777" w:rsidR="00A62B2E"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3B31AF77" w14:textId="77777777" w:rsidR="00C933DE" w:rsidRPr="00BA1444" w:rsidRDefault="00C933DE" w:rsidP="00C105E7">
      <w:pPr>
        <w:pStyle w:val="Zkladntext2"/>
        <w:tabs>
          <w:tab w:val="num" w:pos="567"/>
          <w:tab w:val="left" w:pos="5387"/>
        </w:tabs>
        <w:spacing w:line="264" w:lineRule="auto"/>
        <w:ind w:left="567" w:hanging="567"/>
        <w:rPr>
          <w:rStyle w:val="FontStyle29"/>
          <w:sz w:val="22"/>
          <w:szCs w:val="22"/>
        </w:rPr>
      </w:pPr>
    </w:p>
    <w:p w14:paraId="7C253614" w14:textId="77777777" w:rsidR="00A62B2E"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3A9892E7" w14:textId="77777777" w:rsidR="00C933DE" w:rsidRPr="00BA1444" w:rsidRDefault="00C933DE" w:rsidP="00C105E7">
      <w:pPr>
        <w:pStyle w:val="Zkladntext2"/>
        <w:tabs>
          <w:tab w:val="num" w:pos="567"/>
          <w:tab w:val="left" w:pos="5387"/>
        </w:tabs>
        <w:spacing w:line="264" w:lineRule="auto"/>
        <w:ind w:left="567" w:hanging="567"/>
        <w:rPr>
          <w:rStyle w:val="FontStyle29"/>
          <w:sz w:val="22"/>
          <w:szCs w:val="22"/>
        </w:rPr>
      </w:pPr>
    </w:p>
    <w:p w14:paraId="4B0EB8C7" w14:textId="77777777" w:rsidR="005802AE" w:rsidRPr="003217B9" w:rsidRDefault="005802AE" w:rsidP="008600C8">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3217B9">
        <w:rPr>
          <w:rStyle w:val="FontStyle29"/>
          <w:sz w:val="22"/>
          <w:szCs w:val="22"/>
        </w:rPr>
        <w:t>Smlouva je vyhotovena ve 4 stejnopisech s platností originálu podepsaných oprávněnými osobami smluvních stran, přičemž každá smluvní strana obdrží po dvou vyhotoveních.</w:t>
      </w:r>
    </w:p>
    <w:p w14:paraId="1BAF3541" w14:textId="77777777" w:rsidR="00C933DE" w:rsidRPr="00FD1CDA" w:rsidRDefault="00C933DE" w:rsidP="00C105E7">
      <w:pPr>
        <w:pStyle w:val="Zkladntext2"/>
        <w:tabs>
          <w:tab w:val="num" w:pos="567"/>
          <w:tab w:val="left" w:pos="5387"/>
        </w:tabs>
        <w:spacing w:line="264" w:lineRule="auto"/>
        <w:ind w:left="567" w:hanging="567"/>
        <w:rPr>
          <w:rStyle w:val="FontStyle29"/>
          <w:sz w:val="22"/>
          <w:szCs w:val="22"/>
        </w:rPr>
      </w:pPr>
    </w:p>
    <w:p w14:paraId="2B9AB623" w14:textId="77777777" w:rsidR="00A62B2E" w:rsidRPr="00FD1CDA"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V případě neplatnosti nebo neúčinnosti některého ustanovení této smlouvy nebudou dotčena ostatní ustanovení této smlouvy.</w:t>
      </w:r>
    </w:p>
    <w:p w14:paraId="694A270B" w14:textId="77777777" w:rsidR="00C933DE" w:rsidRPr="00FD1CDA" w:rsidRDefault="00C933DE" w:rsidP="00C105E7">
      <w:pPr>
        <w:pStyle w:val="Zkladntext2"/>
        <w:tabs>
          <w:tab w:val="num" w:pos="567"/>
          <w:tab w:val="left" w:pos="5387"/>
        </w:tabs>
        <w:spacing w:line="264" w:lineRule="auto"/>
        <w:ind w:left="567" w:hanging="567"/>
        <w:rPr>
          <w:rStyle w:val="FontStyle29"/>
          <w:sz w:val="22"/>
          <w:szCs w:val="22"/>
        </w:rPr>
      </w:pPr>
    </w:p>
    <w:p w14:paraId="5CC8B207" w14:textId="1645D6A0" w:rsidR="00A62B2E" w:rsidRPr="00FD1CDA"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Tato smlouva se řídí českým právem. Případné spory vzniklé z této smlouvy budou řešeny věcně</w:t>
      </w:r>
      <w:r w:rsidR="003B161A">
        <w:rPr>
          <w:rStyle w:val="FontStyle29"/>
          <w:sz w:val="22"/>
          <w:szCs w:val="22"/>
        </w:rPr>
        <w:t xml:space="preserve"> a místně </w:t>
      </w:r>
      <w:r w:rsidRPr="00FD1CDA">
        <w:rPr>
          <w:rStyle w:val="FontStyle29"/>
          <w:sz w:val="22"/>
          <w:szCs w:val="22"/>
        </w:rPr>
        <w:t xml:space="preserve"> příslušným obecným soudem.</w:t>
      </w:r>
    </w:p>
    <w:p w14:paraId="1A629900" w14:textId="77777777" w:rsidR="00C933DE" w:rsidRPr="00FD1CDA" w:rsidRDefault="00C933DE" w:rsidP="00C105E7">
      <w:pPr>
        <w:pStyle w:val="Zkladntext2"/>
        <w:tabs>
          <w:tab w:val="num" w:pos="567"/>
          <w:tab w:val="left" w:pos="5387"/>
        </w:tabs>
        <w:spacing w:line="264" w:lineRule="auto"/>
        <w:ind w:left="567" w:hanging="567"/>
        <w:rPr>
          <w:rStyle w:val="FontStyle29"/>
          <w:sz w:val="22"/>
          <w:szCs w:val="22"/>
        </w:rPr>
      </w:pPr>
    </w:p>
    <w:p w14:paraId="5548426B" w14:textId="7003A54A" w:rsidR="00FD1CDA" w:rsidRPr="00FD1CDA"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003549F1" w14:textId="77777777" w:rsidR="00FD1CDA" w:rsidRPr="00FD1CDA" w:rsidRDefault="00FD1CDA" w:rsidP="00C105E7">
      <w:pPr>
        <w:pStyle w:val="Odstavecseseznamem"/>
        <w:spacing w:line="264" w:lineRule="auto"/>
        <w:rPr>
          <w:rStyle w:val="FontStyle29"/>
          <w:sz w:val="22"/>
          <w:szCs w:val="22"/>
        </w:rPr>
      </w:pPr>
    </w:p>
    <w:p w14:paraId="7C4738A9" w14:textId="26D9A71B" w:rsidR="00A354CB" w:rsidRPr="00FD1CDA" w:rsidRDefault="00A354CB"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rFonts w:asciiTheme="minorHAnsi" w:eastAsiaTheme="majorEastAsia" w:hAnsiTheme="minorHAnsi" w:cstheme="minorHAnsi"/>
          <w:sz w:val="22"/>
          <w:szCs w:val="22"/>
        </w:rPr>
        <w:t>Nedíln</w:t>
      </w:r>
      <w:r w:rsidR="00FD1CDA" w:rsidRPr="00FD1CDA">
        <w:rPr>
          <w:rStyle w:val="FontStyle29"/>
          <w:rFonts w:asciiTheme="minorHAnsi" w:eastAsiaTheme="majorEastAsia" w:hAnsiTheme="minorHAnsi" w:cstheme="minorHAnsi"/>
          <w:sz w:val="22"/>
          <w:szCs w:val="22"/>
        </w:rPr>
        <w:t>ou součást této smlouvy tvoří ta</w:t>
      </w:r>
      <w:r w:rsidRPr="00FD1CDA">
        <w:rPr>
          <w:rStyle w:val="FontStyle29"/>
          <w:rFonts w:asciiTheme="minorHAnsi" w:eastAsiaTheme="majorEastAsia" w:hAnsiTheme="minorHAnsi" w:cstheme="minorHAnsi"/>
          <w:sz w:val="22"/>
          <w:szCs w:val="22"/>
        </w:rPr>
        <w:t>to příloh</w:t>
      </w:r>
      <w:r w:rsidR="00FD1CDA" w:rsidRPr="00FD1CDA">
        <w:rPr>
          <w:rStyle w:val="FontStyle29"/>
          <w:rFonts w:asciiTheme="minorHAnsi" w:eastAsiaTheme="majorEastAsia" w:hAnsiTheme="minorHAnsi" w:cstheme="minorHAnsi"/>
          <w:sz w:val="22"/>
          <w:szCs w:val="22"/>
        </w:rPr>
        <w:t>a</w:t>
      </w:r>
      <w:r w:rsidRPr="00FD1CDA">
        <w:rPr>
          <w:rStyle w:val="FontStyle29"/>
          <w:rFonts w:asciiTheme="minorHAnsi" w:eastAsiaTheme="majorEastAsia" w:hAnsiTheme="minorHAnsi" w:cstheme="minorHAnsi"/>
          <w:sz w:val="22"/>
          <w:szCs w:val="22"/>
        </w:rPr>
        <w:t xml:space="preserve">: </w:t>
      </w:r>
    </w:p>
    <w:p w14:paraId="5FF3BACD" w14:textId="6E5C7F2E" w:rsidR="0024148E" w:rsidRPr="00FD1CDA" w:rsidRDefault="0024148E" w:rsidP="00C105E7">
      <w:pPr>
        <w:pStyle w:val="Zkladntext2"/>
        <w:tabs>
          <w:tab w:val="left" w:pos="5387"/>
        </w:tabs>
        <w:spacing w:line="264" w:lineRule="auto"/>
        <w:ind w:left="680"/>
        <w:rPr>
          <w:rStyle w:val="FontStyle29"/>
          <w:rFonts w:asciiTheme="minorHAnsi" w:eastAsiaTheme="majorEastAsia" w:hAnsiTheme="minorHAnsi" w:cstheme="minorHAnsi"/>
          <w:sz w:val="22"/>
          <w:szCs w:val="22"/>
        </w:rPr>
      </w:pPr>
      <w:r w:rsidRPr="00636B2F">
        <w:rPr>
          <w:rStyle w:val="FontStyle29"/>
          <w:rFonts w:asciiTheme="minorHAnsi" w:eastAsiaTheme="majorEastAsia" w:hAnsiTheme="minorHAnsi" w:cstheme="minorHAnsi"/>
          <w:sz w:val="22"/>
          <w:szCs w:val="22"/>
        </w:rPr>
        <w:t xml:space="preserve">Příloha č. </w:t>
      </w:r>
      <w:r w:rsidR="00F11F01">
        <w:rPr>
          <w:rStyle w:val="FontStyle29"/>
          <w:rFonts w:asciiTheme="minorHAnsi" w:eastAsiaTheme="majorEastAsia" w:hAnsiTheme="minorHAnsi" w:cstheme="minorHAnsi"/>
          <w:sz w:val="22"/>
          <w:szCs w:val="22"/>
        </w:rPr>
        <w:t>1</w:t>
      </w:r>
      <w:r w:rsidRPr="00636B2F">
        <w:rPr>
          <w:rStyle w:val="FontStyle29"/>
          <w:rFonts w:asciiTheme="minorHAnsi" w:eastAsiaTheme="majorEastAsia" w:hAnsiTheme="minorHAnsi" w:cstheme="minorHAnsi"/>
          <w:sz w:val="22"/>
          <w:szCs w:val="22"/>
        </w:rPr>
        <w:t xml:space="preserve">: </w:t>
      </w:r>
      <w:r w:rsidR="005802AE">
        <w:rPr>
          <w:rStyle w:val="FontStyle29"/>
          <w:rFonts w:asciiTheme="minorHAnsi" w:eastAsiaTheme="majorEastAsia" w:hAnsiTheme="minorHAnsi" w:cstheme="minorHAnsi"/>
          <w:sz w:val="22"/>
          <w:szCs w:val="22"/>
        </w:rPr>
        <w:t>H</w:t>
      </w:r>
      <w:r w:rsidRPr="00636B2F">
        <w:rPr>
          <w:rStyle w:val="FontStyle29"/>
          <w:rFonts w:asciiTheme="minorHAnsi" w:eastAsiaTheme="majorEastAsia" w:hAnsiTheme="minorHAnsi" w:cstheme="minorHAnsi"/>
          <w:sz w:val="22"/>
          <w:szCs w:val="22"/>
        </w:rPr>
        <w:t>armonogram</w:t>
      </w:r>
    </w:p>
    <w:p w14:paraId="7E8FD53E" w14:textId="77777777" w:rsidR="00C933DE" w:rsidRPr="00FD1CDA" w:rsidRDefault="00C933DE" w:rsidP="00C105E7">
      <w:pPr>
        <w:pStyle w:val="Zkladntext2"/>
        <w:tabs>
          <w:tab w:val="num" w:pos="567"/>
          <w:tab w:val="left" w:pos="5387"/>
        </w:tabs>
        <w:spacing w:line="264" w:lineRule="auto"/>
        <w:rPr>
          <w:rStyle w:val="FontStyle29"/>
          <w:sz w:val="22"/>
          <w:szCs w:val="22"/>
        </w:rPr>
      </w:pPr>
    </w:p>
    <w:p w14:paraId="6EF4A4D4" w14:textId="77777777" w:rsidR="00A62B2E" w:rsidRPr="00FD1CDA" w:rsidRDefault="00923F11" w:rsidP="00C105E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A645C37" w14:textId="1EC56C50" w:rsidR="00C933DE" w:rsidRDefault="00C933DE" w:rsidP="00C105E7">
      <w:pPr>
        <w:pStyle w:val="Zkladntext2"/>
        <w:tabs>
          <w:tab w:val="num" w:pos="567"/>
          <w:tab w:val="left" w:pos="5387"/>
        </w:tabs>
        <w:spacing w:line="264" w:lineRule="auto"/>
        <w:ind w:left="851" w:hanging="709"/>
        <w:rPr>
          <w:rStyle w:val="FontStyle29"/>
          <w:sz w:val="22"/>
          <w:szCs w:val="22"/>
        </w:rPr>
      </w:pPr>
    </w:p>
    <w:p w14:paraId="16D8EF50" w14:textId="4FB8989C" w:rsidR="002D303E" w:rsidRDefault="002D303E" w:rsidP="00C105E7">
      <w:pPr>
        <w:pStyle w:val="Zkladntext2"/>
        <w:tabs>
          <w:tab w:val="num" w:pos="567"/>
          <w:tab w:val="left" w:pos="5387"/>
        </w:tabs>
        <w:spacing w:line="264" w:lineRule="auto"/>
        <w:ind w:left="851" w:hanging="709"/>
        <w:rPr>
          <w:rStyle w:val="FontStyle29"/>
          <w:sz w:val="22"/>
          <w:szCs w:val="22"/>
        </w:rPr>
      </w:pPr>
    </w:p>
    <w:p w14:paraId="134E5CB3" w14:textId="56E6CE62" w:rsidR="007B6799" w:rsidRDefault="007B6799" w:rsidP="007B6799">
      <w:pPr>
        <w:tabs>
          <w:tab w:val="num" w:pos="567"/>
        </w:tabs>
        <w:spacing w:line="264" w:lineRule="auto"/>
        <w:ind w:left="851" w:hanging="709"/>
        <w:jc w:val="both"/>
        <w:rPr>
          <w:b/>
          <w:color w:val="00000A"/>
          <w:sz w:val="22"/>
          <w:szCs w:val="22"/>
        </w:rPr>
      </w:pPr>
      <w:r w:rsidRPr="007B6799">
        <w:rPr>
          <w:color w:val="00000A"/>
          <w:sz w:val="22"/>
          <w:szCs w:val="22"/>
        </w:rPr>
        <w:t>V ………………dne ………….</w:t>
      </w:r>
      <w:r w:rsidRPr="007B6799">
        <w:rPr>
          <w:color w:val="00000A"/>
          <w:sz w:val="22"/>
          <w:szCs w:val="22"/>
        </w:rPr>
        <w:tab/>
      </w:r>
      <w:r w:rsidRPr="007B6799">
        <w:rPr>
          <w:color w:val="00000A"/>
          <w:sz w:val="22"/>
          <w:szCs w:val="22"/>
        </w:rPr>
        <w:tab/>
      </w:r>
      <w:r w:rsidRPr="007B6799">
        <w:rPr>
          <w:color w:val="00000A"/>
          <w:sz w:val="22"/>
          <w:szCs w:val="22"/>
        </w:rPr>
        <w:tab/>
      </w:r>
      <w:r w:rsidRPr="007B6799">
        <w:rPr>
          <w:color w:val="00000A"/>
          <w:sz w:val="22"/>
          <w:szCs w:val="22"/>
        </w:rPr>
        <w:tab/>
        <w:t>V…………………… dne ………….</w:t>
      </w:r>
    </w:p>
    <w:p w14:paraId="77C37834" w14:textId="77777777" w:rsidR="002D303E" w:rsidRPr="00BA1444" w:rsidRDefault="002D303E" w:rsidP="00C105E7">
      <w:pPr>
        <w:pStyle w:val="Zkladntext2"/>
        <w:tabs>
          <w:tab w:val="num" w:pos="567"/>
          <w:tab w:val="left" w:pos="5387"/>
        </w:tabs>
        <w:spacing w:line="264" w:lineRule="auto"/>
        <w:ind w:left="851" w:hanging="709"/>
        <w:rPr>
          <w:rStyle w:val="FontStyle29"/>
          <w:sz w:val="22"/>
          <w:szCs w:val="22"/>
        </w:rPr>
      </w:pPr>
    </w:p>
    <w:p w14:paraId="74053C54" w14:textId="77777777" w:rsidR="00F11F01" w:rsidRPr="00BA1444" w:rsidRDefault="00F11F01" w:rsidP="00C105E7">
      <w:pPr>
        <w:spacing w:line="264" w:lineRule="auto"/>
        <w:jc w:val="both"/>
        <w:rPr>
          <w:b/>
          <w:color w:val="00000A"/>
          <w:sz w:val="22"/>
          <w:szCs w:val="22"/>
        </w:rPr>
      </w:pPr>
    </w:p>
    <w:p w14:paraId="750F6D67" w14:textId="681A379A" w:rsidR="00F11F01" w:rsidRPr="00310671" w:rsidRDefault="00F11F01" w:rsidP="00310671">
      <w:pPr>
        <w:spacing w:line="264" w:lineRule="auto"/>
        <w:jc w:val="both"/>
        <w:rPr>
          <w:color w:val="00000A"/>
          <w:sz w:val="22"/>
          <w:szCs w:val="22"/>
        </w:rPr>
      </w:pPr>
      <w:r w:rsidRPr="00E17D59">
        <w:rPr>
          <w:rStyle w:val="FontStyle29"/>
          <w:sz w:val="22"/>
          <w:szCs w:val="22"/>
        </w:rPr>
        <w:t xml:space="preserve">       ____________________________</w:t>
      </w:r>
      <w:r w:rsidRPr="00BA1444">
        <w:rPr>
          <w:color w:val="00000A"/>
          <w:sz w:val="22"/>
          <w:szCs w:val="22"/>
        </w:rPr>
        <w:tab/>
      </w:r>
      <w:r w:rsidRPr="00BA1444">
        <w:rPr>
          <w:color w:val="00000A"/>
          <w:sz w:val="22"/>
          <w:szCs w:val="22"/>
        </w:rPr>
        <w:tab/>
      </w:r>
      <w:r w:rsidRPr="00BA1444">
        <w:rPr>
          <w:color w:val="00000A"/>
          <w:sz w:val="22"/>
          <w:szCs w:val="22"/>
        </w:rPr>
        <w:tab/>
        <w:t>____________________________________</w:t>
      </w:r>
      <w:r w:rsidRPr="00BA1444">
        <w:rPr>
          <w:b/>
          <w:color w:val="00000A"/>
          <w:sz w:val="22"/>
          <w:szCs w:val="22"/>
        </w:rPr>
        <w:t xml:space="preserve">                                                                                                           </w:t>
      </w:r>
    </w:p>
    <w:p w14:paraId="4E45E4E4" w14:textId="170137DC" w:rsidR="00DA17BA" w:rsidRDefault="00E17D59" w:rsidP="00C105E7">
      <w:pPr>
        <w:spacing w:line="264" w:lineRule="auto"/>
        <w:rPr>
          <w:color w:val="00000A"/>
          <w:sz w:val="22"/>
          <w:szCs w:val="22"/>
        </w:rPr>
      </w:pPr>
      <w:r>
        <w:rPr>
          <w:color w:val="00000A"/>
          <w:sz w:val="22"/>
          <w:szCs w:val="22"/>
        </w:rPr>
        <w:t xml:space="preserve">           </w:t>
      </w:r>
      <w:r w:rsidR="00F11F01" w:rsidRPr="00BA1444">
        <w:rPr>
          <w:color w:val="00000A"/>
          <w:sz w:val="22"/>
          <w:szCs w:val="22"/>
        </w:rPr>
        <w:t xml:space="preserve"> </w:t>
      </w:r>
      <w:r w:rsidR="00DA17BA">
        <w:rPr>
          <w:color w:val="00000A"/>
          <w:sz w:val="22"/>
          <w:szCs w:val="22"/>
        </w:rPr>
        <w:t xml:space="preserve">      </w:t>
      </w:r>
      <w:r>
        <w:rPr>
          <w:color w:val="00000A"/>
          <w:sz w:val="22"/>
          <w:szCs w:val="22"/>
        </w:rPr>
        <w:t>Ing. Jan Procházka</w:t>
      </w:r>
      <w:r w:rsidR="00DA17BA" w:rsidRPr="00DA17BA">
        <w:rPr>
          <w:color w:val="00000A"/>
          <w:sz w:val="22"/>
          <w:szCs w:val="22"/>
        </w:rPr>
        <w:t xml:space="preserve"> </w:t>
      </w:r>
      <w:r w:rsidR="00DA17BA">
        <w:rPr>
          <w:color w:val="00000A"/>
          <w:sz w:val="22"/>
          <w:szCs w:val="22"/>
        </w:rPr>
        <w:tab/>
      </w:r>
      <w:r w:rsidR="00DA17BA">
        <w:rPr>
          <w:color w:val="00000A"/>
          <w:sz w:val="22"/>
          <w:szCs w:val="22"/>
        </w:rPr>
        <w:tab/>
      </w:r>
      <w:r w:rsidR="00DA17BA">
        <w:rPr>
          <w:color w:val="00000A"/>
          <w:sz w:val="22"/>
          <w:szCs w:val="22"/>
        </w:rPr>
        <w:tab/>
      </w:r>
      <w:r w:rsidR="00DA17BA">
        <w:rPr>
          <w:color w:val="00000A"/>
          <w:sz w:val="22"/>
          <w:szCs w:val="22"/>
        </w:rPr>
        <w:tab/>
      </w:r>
      <w:r w:rsidR="00DA17BA">
        <w:rPr>
          <w:color w:val="00000A"/>
          <w:sz w:val="22"/>
          <w:szCs w:val="22"/>
        </w:rPr>
        <w:tab/>
        <w:t xml:space="preserve">   Ing. arch. Jana Kaválková</w:t>
      </w:r>
    </w:p>
    <w:p w14:paraId="6BE50ACA" w14:textId="38FB5383" w:rsidR="00F11F01" w:rsidRPr="00C933DE" w:rsidRDefault="00E17D59" w:rsidP="00DA17BA">
      <w:pPr>
        <w:spacing w:line="264" w:lineRule="auto"/>
        <w:ind w:left="708" w:firstLine="708"/>
      </w:pPr>
      <w:r>
        <w:rPr>
          <w:color w:val="00000A"/>
          <w:sz w:val="22"/>
          <w:szCs w:val="22"/>
        </w:rPr>
        <w:t>jednatel</w:t>
      </w:r>
      <w:r w:rsidR="00F11F01" w:rsidRPr="00C933DE">
        <w:rPr>
          <w:color w:val="00000A"/>
          <w:sz w:val="22"/>
          <w:szCs w:val="22"/>
        </w:rPr>
        <w:t xml:space="preserve">                            </w:t>
      </w:r>
      <w:r w:rsidR="00DA17BA">
        <w:rPr>
          <w:color w:val="00000A"/>
          <w:sz w:val="22"/>
          <w:szCs w:val="22"/>
        </w:rPr>
        <w:tab/>
      </w:r>
      <w:r w:rsidR="00DA17BA">
        <w:rPr>
          <w:color w:val="00000A"/>
          <w:sz w:val="22"/>
          <w:szCs w:val="22"/>
        </w:rPr>
        <w:tab/>
      </w:r>
      <w:r>
        <w:rPr>
          <w:color w:val="00000A"/>
          <w:sz w:val="22"/>
          <w:szCs w:val="22"/>
        </w:rPr>
        <w:t xml:space="preserve"> </w:t>
      </w:r>
      <w:r w:rsidR="00DA17BA">
        <w:rPr>
          <w:color w:val="00000A"/>
          <w:sz w:val="22"/>
          <w:szCs w:val="22"/>
        </w:rPr>
        <w:t xml:space="preserve">         vedoucí odboru regionálního rozvoje</w:t>
      </w:r>
    </w:p>
    <w:p w14:paraId="3033FDD6" w14:textId="1BF7D819" w:rsidR="00A62B2E" w:rsidRDefault="00A62B2E" w:rsidP="00C105E7">
      <w:pPr>
        <w:tabs>
          <w:tab w:val="num" w:pos="567"/>
        </w:tabs>
        <w:spacing w:line="264" w:lineRule="auto"/>
        <w:ind w:left="851" w:hanging="709"/>
        <w:jc w:val="both"/>
        <w:rPr>
          <w:color w:val="00000A"/>
          <w:sz w:val="22"/>
          <w:szCs w:val="22"/>
        </w:rPr>
      </w:pPr>
    </w:p>
    <w:p w14:paraId="75A49A91" w14:textId="67F4905A" w:rsidR="00E17D59" w:rsidRDefault="002E1D72" w:rsidP="00C105E7">
      <w:pPr>
        <w:tabs>
          <w:tab w:val="num" w:pos="567"/>
        </w:tabs>
        <w:spacing w:line="264" w:lineRule="auto"/>
        <w:ind w:left="851" w:hanging="709"/>
        <w:jc w:val="both"/>
        <w:rPr>
          <w:rStyle w:val="FontStyle29"/>
          <w:sz w:val="22"/>
          <w:szCs w:val="22"/>
        </w:rPr>
      </w:pPr>
      <w:r>
        <w:rPr>
          <w:rStyle w:val="FontStyle29"/>
          <w:sz w:val="22"/>
          <w:szCs w:val="22"/>
        </w:rPr>
        <w:t xml:space="preserve">   </w:t>
      </w:r>
      <w:r w:rsidR="00E17D59" w:rsidRPr="00E17D59">
        <w:rPr>
          <w:rStyle w:val="FontStyle29"/>
          <w:sz w:val="22"/>
          <w:szCs w:val="22"/>
        </w:rPr>
        <w:t>____________________________</w:t>
      </w:r>
    </w:p>
    <w:p w14:paraId="5DEE1047" w14:textId="3E13F9A5" w:rsidR="00DA17BA" w:rsidRDefault="002E1D72" w:rsidP="00C105E7">
      <w:pPr>
        <w:tabs>
          <w:tab w:val="num" w:pos="567"/>
        </w:tabs>
        <w:spacing w:line="264" w:lineRule="auto"/>
        <w:ind w:left="851" w:hanging="709"/>
        <w:jc w:val="both"/>
        <w:rPr>
          <w:color w:val="00000A"/>
          <w:sz w:val="22"/>
          <w:szCs w:val="22"/>
        </w:rPr>
      </w:pPr>
      <w:r>
        <w:rPr>
          <w:color w:val="00000A"/>
          <w:sz w:val="22"/>
          <w:szCs w:val="22"/>
        </w:rPr>
        <w:t xml:space="preserve">      </w:t>
      </w:r>
      <w:r w:rsidR="00DA17BA">
        <w:rPr>
          <w:color w:val="00000A"/>
          <w:sz w:val="22"/>
          <w:szCs w:val="22"/>
        </w:rPr>
        <w:t xml:space="preserve">      </w:t>
      </w:r>
      <w:r w:rsidR="002B782A">
        <w:rPr>
          <w:color w:val="00000A"/>
          <w:sz w:val="22"/>
          <w:szCs w:val="22"/>
        </w:rPr>
        <w:t xml:space="preserve"> </w:t>
      </w:r>
      <w:r w:rsidR="00E17D59">
        <w:rPr>
          <w:color w:val="00000A"/>
          <w:sz w:val="22"/>
          <w:szCs w:val="22"/>
        </w:rPr>
        <w:t xml:space="preserve">Ing. Luděk </w:t>
      </w:r>
      <w:proofErr w:type="spellStart"/>
      <w:r w:rsidR="00E17D59">
        <w:rPr>
          <w:color w:val="00000A"/>
          <w:sz w:val="22"/>
          <w:szCs w:val="22"/>
        </w:rPr>
        <w:t>Oberhofner</w:t>
      </w:r>
      <w:proofErr w:type="spellEnd"/>
    </w:p>
    <w:p w14:paraId="54BAFD8E" w14:textId="3CC0AE4C" w:rsidR="00E17D59" w:rsidRDefault="00DA17BA" w:rsidP="00C105E7">
      <w:pPr>
        <w:tabs>
          <w:tab w:val="num" w:pos="567"/>
        </w:tabs>
        <w:spacing w:line="264" w:lineRule="auto"/>
        <w:ind w:left="851" w:hanging="709"/>
        <w:jc w:val="both"/>
        <w:rPr>
          <w:color w:val="00000A"/>
          <w:sz w:val="22"/>
          <w:szCs w:val="22"/>
        </w:rPr>
      </w:pPr>
      <w:r>
        <w:rPr>
          <w:color w:val="00000A"/>
          <w:sz w:val="22"/>
          <w:szCs w:val="22"/>
        </w:rPr>
        <w:t xml:space="preserve">                      </w:t>
      </w:r>
      <w:r w:rsidR="00E17D59">
        <w:rPr>
          <w:color w:val="00000A"/>
          <w:sz w:val="22"/>
          <w:szCs w:val="22"/>
        </w:rPr>
        <w:t>jednatel</w:t>
      </w:r>
      <w:r w:rsidR="002B782A">
        <w:rPr>
          <w:color w:val="00000A"/>
          <w:sz w:val="22"/>
          <w:szCs w:val="22"/>
        </w:rPr>
        <w:t xml:space="preserve"> </w:t>
      </w:r>
    </w:p>
    <w:p w14:paraId="18E964D2" w14:textId="391AF600" w:rsidR="00D47441" w:rsidRDefault="00D47441" w:rsidP="00C105E7">
      <w:pPr>
        <w:tabs>
          <w:tab w:val="num" w:pos="567"/>
        </w:tabs>
        <w:spacing w:line="264" w:lineRule="auto"/>
        <w:ind w:left="851" w:hanging="709"/>
        <w:jc w:val="both"/>
        <w:rPr>
          <w:color w:val="00000A"/>
          <w:sz w:val="22"/>
          <w:szCs w:val="22"/>
        </w:rPr>
      </w:pPr>
    </w:p>
    <w:p w14:paraId="5A5C29C0" w14:textId="40EC62E5" w:rsidR="00D47441" w:rsidRDefault="00D47441" w:rsidP="00C105E7">
      <w:pPr>
        <w:tabs>
          <w:tab w:val="num" w:pos="567"/>
        </w:tabs>
        <w:spacing w:line="264" w:lineRule="auto"/>
        <w:ind w:left="851" w:hanging="709"/>
        <w:jc w:val="both"/>
        <w:rPr>
          <w:color w:val="00000A"/>
          <w:sz w:val="22"/>
          <w:szCs w:val="22"/>
        </w:rPr>
      </w:pPr>
      <w:r>
        <w:rPr>
          <w:color w:val="00000A"/>
          <w:sz w:val="22"/>
          <w:szCs w:val="22"/>
        </w:rPr>
        <w:t>Příloha č. 1: Harmonogram</w:t>
      </w:r>
    </w:p>
    <w:p w14:paraId="4DB2D93B" w14:textId="157A8088" w:rsidR="00D47441" w:rsidRDefault="00D47441" w:rsidP="00C105E7">
      <w:pPr>
        <w:tabs>
          <w:tab w:val="num" w:pos="567"/>
        </w:tabs>
        <w:spacing w:line="264" w:lineRule="auto"/>
        <w:ind w:left="851" w:hanging="709"/>
        <w:jc w:val="both"/>
        <w:rPr>
          <w:color w:val="00000A"/>
          <w:sz w:val="22"/>
          <w:szCs w:val="22"/>
        </w:rPr>
      </w:pPr>
    </w:p>
    <w:tbl>
      <w:tblPr>
        <w:tblW w:w="9600" w:type="dxa"/>
        <w:tblCellMar>
          <w:left w:w="70" w:type="dxa"/>
          <w:right w:w="70" w:type="dxa"/>
        </w:tblCellMar>
        <w:tblLook w:val="04A0" w:firstRow="1" w:lastRow="0" w:firstColumn="1" w:lastColumn="0" w:noHBand="0" w:noVBand="1"/>
      </w:tblPr>
      <w:tblGrid>
        <w:gridCol w:w="960"/>
        <w:gridCol w:w="3854"/>
        <w:gridCol w:w="382"/>
        <w:gridCol w:w="381"/>
        <w:gridCol w:w="381"/>
        <w:gridCol w:w="381"/>
        <w:gridCol w:w="381"/>
        <w:gridCol w:w="960"/>
        <w:gridCol w:w="960"/>
        <w:gridCol w:w="960"/>
      </w:tblGrid>
      <w:tr w:rsidR="00D47441" w:rsidRPr="00D47441" w14:paraId="16C4D272" w14:textId="77777777" w:rsidTr="00D47441">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37BA9B9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5760" w:type="dxa"/>
            <w:gridSpan w:val="6"/>
            <w:tcBorders>
              <w:top w:val="single" w:sz="8" w:space="0" w:color="auto"/>
              <w:left w:val="single" w:sz="8" w:space="0" w:color="auto"/>
              <w:bottom w:val="single" w:sz="4" w:space="0" w:color="auto"/>
              <w:right w:val="nil"/>
            </w:tcBorders>
            <w:shd w:val="clear" w:color="auto" w:fill="auto"/>
            <w:noWrap/>
            <w:vAlign w:val="bottom"/>
            <w:hideMark/>
          </w:tcPr>
          <w:p w14:paraId="0CEF1100"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Časový harmonogram plnění veřejné zakázky po týdnech.</w:t>
            </w:r>
          </w:p>
        </w:tc>
        <w:tc>
          <w:tcPr>
            <w:tcW w:w="960" w:type="dxa"/>
            <w:tcBorders>
              <w:top w:val="single" w:sz="8" w:space="0" w:color="auto"/>
              <w:left w:val="nil"/>
              <w:bottom w:val="single" w:sz="4" w:space="0" w:color="auto"/>
              <w:right w:val="nil"/>
            </w:tcBorders>
            <w:shd w:val="clear" w:color="auto" w:fill="auto"/>
            <w:noWrap/>
            <w:vAlign w:val="bottom"/>
            <w:hideMark/>
          </w:tcPr>
          <w:p w14:paraId="4A6BE22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single" w:sz="8" w:space="0" w:color="auto"/>
              <w:left w:val="nil"/>
              <w:bottom w:val="single" w:sz="4" w:space="0" w:color="auto"/>
              <w:right w:val="nil"/>
            </w:tcBorders>
            <w:shd w:val="clear" w:color="auto" w:fill="auto"/>
            <w:noWrap/>
            <w:vAlign w:val="bottom"/>
            <w:hideMark/>
          </w:tcPr>
          <w:p w14:paraId="27CEB72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054F84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0970DE90"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7CA2A6C"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Týden</w:t>
            </w:r>
          </w:p>
        </w:tc>
        <w:tc>
          <w:tcPr>
            <w:tcW w:w="3854" w:type="dxa"/>
            <w:tcBorders>
              <w:top w:val="nil"/>
              <w:left w:val="single" w:sz="8" w:space="0" w:color="auto"/>
              <w:bottom w:val="single" w:sz="4" w:space="0" w:color="auto"/>
              <w:right w:val="nil"/>
            </w:tcBorders>
            <w:shd w:val="clear" w:color="auto" w:fill="auto"/>
            <w:noWrap/>
            <w:vAlign w:val="bottom"/>
            <w:hideMark/>
          </w:tcPr>
          <w:p w14:paraId="41CA1DE4"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Činnost</w:t>
            </w:r>
          </w:p>
        </w:tc>
        <w:tc>
          <w:tcPr>
            <w:tcW w:w="382" w:type="dxa"/>
            <w:tcBorders>
              <w:top w:val="nil"/>
              <w:left w:val="nil"/>
              <w:bottom w:val="single" w:sz="4" w:space="0" w:color="auto"/>
              <w:right w:val="nil"/>
            </w:tcBorders>
            <w:shd w:val="clear" w:color="auto" w:fill="auto"/>
            <w:noWrap/>
            <w:vAlign w:val="bottom"/>
            <w:hideMark/>
          </w:tcPr>
          <w:p w14:paraId="01E9979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796819B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29AFA0B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1B509B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2942494F"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6F032C6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67CB109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7448019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12D95F97"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4A16E77E"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w:t>
            </w:r>
          </w:p>
        </w:tc>
        <w:tc>
          <w:tcPr>
            <w:tcW w:w="7680" w:type="dxa"/>
            <w:gridSpan w:val="8"/>
            <w:tcBorders>
              <w:top w:val="single" w:sz="4" w:space="0" w:color="auto"/>
              <w:left w:val="single" w:sz="8" w:space="0" w:color="auto"/>
              <w:bottom w:val="single" w:sz="4" w:space="0" w:color="auto"/>
              <w:right w:val="nil"/>
            </w:tcBorders>
            <w:shd w:val="clear" w:color="auto" w:fill="auto"/>
            <w:noWrap/>
            <w:vAlign w:val="bottom"/>
            <w:hideMark/>
          </w:tcPr>
          <w:p w14:paraId="6BBBBAE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Zahájení prací na DSP + příprava situace pro správce IS, rozeslání žádostí o IS</w:t>
            </w:r>
          </w:p>
        </w:tc>
        <w:tc>
          <w:tcPr>
            <w:tcW w:w="960" w:type="dxa"/>
            <w:tcBorders>
              <w:top w:val="nil"/>
              <w:left w:val="nil"/>
              <w:bottom w:val="single" w:sz="4" w:space="0" w:color="auto"/>
              <w:right w:val="single" w:sz="8" w:space="0" w:color="auto"/>
            </w:tcBorders>
            <w:shd w:val="clear" w:color="auto" w:fill="auto"/>
            <w:noWrap/>
            <w:vAlign w:val="bottom"/>
            <w:hideMark/>
          </w:tcPr>
          <w:p w14:paraId="1BFEA3A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6BB1C6B1"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3834EB7D"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w:t>
            </w:r>
          </w:p>
        </w:tc>
        <w:tc>
          <w:tcPr>
            <w:tcW w:w="4998" w:type="dxa"/>
            <w:gridSpan w:val="4"/>
            <w:tcBorders>
              <w:top w:val="single" w:sz="4" w:space="0" w:color="auto"/>
              <w:left w:val="single" w:sz="8" w:space="0" w:color="auto"/>
              <w:bottom w:val="single" w:sz="4" w:space="0" w:color="auto"/>
              <w:right w:val="nil"/>
            </w:tcBorders>
            <w:shd w:val="clear" w:color="auto" w:fill="auto"/>
            <w:noWrap/>
            <w:vAlign w:val="bottom"/>
            <w:hideMark/>
          </w:tcPr>
          <w:p w14:paraId="613AE6C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 zadání zpracování průzkumů</w:t>
            </w:r>
          </w:p>
        </w:tc>
        <w:tc>
          <w:tcPr>
            <w:tcW w:w="381" w:type="dxa"/>
            <w:tcBorders>
              <w:top w:val="nil"/>
              <w:left w:val="nil"/>
              <w:bottom w:val="single" w:sz="4" w:space="0" w:color="auto"/>
              <w:right w:val="nil"/>
            </w:tcBorders>
            <w:shd w:val="clear" w:color="auto" w:fill="auto"/>
            <w:noWrap/>
            <w:vAlign w:val="bottom"/>
            <w:hideMark/>
          </w:tcPr>
          <w:p w14:paraId="2BB3A43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25AF1EC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A3D9C5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8A4088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07E8091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76B43084"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E206080"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3</w:t>
            </w:r>
          </w:p>
        </w:tc>
        <w:tc>
          <w:tcPr>
            <w:tcW w:w="4998" w:type="dxa"/>
            <w:gridSpan w:val="4"/>
            <w:tcBorders>
              <w:top w:val="single" w:sz="4" w:space="0" w:color="auto"/>
              <w:left w:val="single" w:sz="8" w:space="0" w:color="auto"/>
              <w:bottom w:val="single" w:sz="4" w:space="0" w:color="auto"/>
              <w:right w:val="nil"/>
            </w:tcBorders>
            <w:shd w:val="clear" w:color="auto" w:fill="auto"/>
            <w:noWrap/>
            <w:vAlign w:val="bottom"/>
            <w:hideMark/>
          </w:tcPr>
          <w:p w14:paraId="5B22CD1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úpravy trasy podél letního tábořiště</w:t>
            </w:r>
          </w:p>
        </w:tc>
        <w:tc>
          <w:tcPr>
            <w:tcW w:w="381" w:type="dxa"/>
            <w:tcBorders>
              <w:top w:val="nil"/>
              <w:left w:val="nil"/>
              <w:bottom w:val="single" w:sz="4" w:space="0" w:color="auto"/>
              <w:right w:val="nil"/>
            </w:tcBorders>
            <w:shd w:val="clear" w:color="auto" w:fill="auto"/>
            <w:noWrap/>
            <w:vAlign w:val="bottom"/>
            <w:hideMark/>
          </w:tcPr>
          <w:p w14:paraId="6121D25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98FA3F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692B37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04FCC46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7007CF9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1BD396CB"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79B6359B"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4</w:t>
            </w:r>
          </w:p>
        </w:tc>
        <w:tc>
          <w:tcPr>
            <w:tcW w:w="5760" w:type="dxa"/>
            <w:gridSpan w:val="6"/>
            <w:tcBorders>
              <w:top w:val="single" w:sz="4" w:space="0" w:color="auto"/>
              <w:left w:val="single" w:sz="8" w:space="0" w:color="auto"/>
              <w:bottom w:val="single" w:sz="4" w:space="0" w:color="auto"/>
              <w:right w:val="nil"/>
            </w:tcBorders>
            <w:shd w:val="clear" w:color="auto" w:fill="auto"/>
            <w:noWrap/>
            <w:vAlign w:val="bottom"/>
            <w:hideMark/>
          </w:tcPr>
          <w:p w14:paraId="5E336CA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úpravy trasy v napojení podél silnice do Dalovic</w:t>
            </w:r>
          </w:p>
        </w:tc>
        <w:tc>
          <w:tcPr>
            <w:tcW w:w="960" w:type="dxa"/>
            <w:tcBorders>
              <w:top w:val="nil"/>
              <w:left w:val="nil"/>
              <w:bottom w:val="single" w:sz="4" w:space="0" w:color="auto"/>
              <w:right w:val="nil"/>
            </w:tcBorders>
            <w:shd w:val="clear" w:color="auto" w:fill="auto"/>
            <w:noWrap/>
            <w:vAlign w:val="bottom"/>
            <w:hideMark/>
          </w:tcPr>
          <w:p w14:paraId="75DCFBF1"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9BA374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37E65EE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77EF303B"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F4C992E"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5</w:t>
            </w:r>
          </w:p>
        </w:tc>
        <w:tc>
          <w:tcPr>
            <w:tcW w:w="4998" w:type="dxa"/>
            <w:gridSpan w:val="4"/>
            <w:tcBorders>
              <w:top w:val="single" w:sz="4" w:space="0" w:color="auto"/>
              <w:left w:val="single" w:sz="8" w:space="0" w:color="auto"/>
              <w:bottom w:val="single" w:sz="4" w:space="0" w:color="auto"/>
              <w:right w:val="nil"/>
            </w:tcBorders>
            <w:shd w:val="clear" w:color="auto" w:fill="auto"/>
            <w:noWrap/>
            <w:vAlign w:val="bottom"/>
            <w:hideMark/>
          </w:tcPr>
          <w:p w14:paraId="589D2C5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úpravy navazujících objektů</w:t>
            </w:r>
          </w:p>
        </w:tc>
        <w:tc>
          <w:tcPr>
            <w:tcW w:w="381" w:type="dxa"/>
            <w:tcBorders>
              <w:top w:val="nil"/>
              <w:left w:val="nil"/>
              <w:bottom w:val="single" w:sz="4" w:space="0" w:color="auto"/>
              <w:right w:val="nil"/>
            </w:tcBorders>
            <w:shd w:val="clear" w:color="auto" w:fill="auto"/>
            <w:noWrap/>
            <w:vAlign w:val="bottom"/>
            <w:hideMark/>
          </w:tcPr>
          <w:p w14:paraId="20BBBD8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D62EAC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6D52B4F"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AEB41D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1E492A7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4CF332F7"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2E1A4431"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6</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40B6CFE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xml:space="preserve">DSP </w:t>
            </w:r>
            <w:proofErr w:type="spellStart"/>
            <w:r w:rsidRPr="00D47441">
              <w:rPr>
                <w:rFonts w:ascii="Calibri" w:hAnsi="Calibri" w:cs="Calibri"/>
                <w:sz w:val="22"/>
                <w:szCs w:val="22"/>
              </w:rPr>
              <w:t>aktuaIizace</w:t>
            </w:r>
            <w:proofErr w:type="spellEnd"/>
            <w:r w:rsidRPr="00D47441">
              <w:rPr>
                <w:rFonts w:ascii="Calibri" w:hAnsi="Calibri" w:cs="Calibri"/>
                <w:sz w:val="22"/>
                <w:szCs w:val="22"/>
              </w:rPr>
              <w:t xml:space="preserve"> </w:t>
            </w:r>
            <w:proofErr w:type="spellStart"/>
            <w:r w:rsidRPr="00D47441">
              <w:rPr>
                <w:rFonts w:ascii="Calibri" w:hAnsi="Calibri" w:cs="Calibri"/>
                <w:sz w:val="22"/>
                <w:szCs w:val="22"/>
              </w:rPr>
              <w:t>záb</w:t>
            </w:r>
            <w:proofErr w:type="spellEnd"/>
            <w:r w:rsidRPr="00D47441">
              <w:rPr>
                <w:rFonts w:ascii="Calibri" w:hAnsi="Calibri" w:cs="Calibri"/>
                <w:sz w:val="22"/>
                <w:szCs w:val="22"/>
              </w:rPr>
              <w:t xml:space="preserve">. </w:t>
            </w:r>
            <w:proofErr w:type="spellStart"/>
            <w:r w:rsidRPr="00D47441">
              <w:rPr>
                <w:rFonts w:ascii="Calibri" w:hAnsi="Calibri" w:cs="Calibri"/>
                <w:sz w:val="22"/>
                <w:szCs w:val="22"/>
              </w:rPr>
              <w:t>eIaborátu</w:t>
            </w:r>
            <w:proofErr w:type="spellEnd"/>
            <w:r w:rsidRPr="00D47441">
              <w:rPr>
                <w:rFonts w:ascii="Calibri" w:hAnsi="Calibri" w:cs="Calibri"/>
                <w:sz w:val="22"/>
                <w:szCs w:val="22"/>
              </w:rPr>
              <w:t xml:space="preserve"> pro trvalé zábory</w:t>
            </w:r>
          </w:p>
        </w:tc>
        <w:tc>
          <w:tcPr>
            <w:tcW w:w="381" w:type="dxa"/>
            <w:tcBorders>
              <w:top w:val="nil"/>
              <w:left w:val="nil"/>
              <w:bottom w:val="single" w:sz="4" w:space="0" w:color="auto"/>
              <w:right w:val="nil"/>
            </w:tcBorders>
            <w:shd w:val="clear" w:color="auto" w:fill="auto"/>
            <w:noWrap/>
            <w:vAlign w:val="bottom"/>
            <w:hideMark/>
          </w:tcPr>
          <w:p w14:paraId="4052FBC1"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A90FA5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6E0FD0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7056CC9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0B9B3F33" w14:textId="77777777" w:rsidTr="00D47441">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28F70878"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7</w:t>
            </w:r>
          </w:p>
        </w:tc>
        <w:tc>
          <w:tcPr>
            <w:tcW w:w="864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80CBC2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xml:space="preserve">DSP </w:t>
            </w:r>
            <w:proofErr w:type="spellStart"/>
            <w:r w:rsidRPr="00D47441">
              <w:rPr>
                <w:rFonts w:ascii="Calibri" w:hAnsi="Calibri" w:cs="Calibri"/>
                <w:sz w:val="22"/>
                <w:szCs w:val="22"/>
              </w:rPr>
              <w:t>ZoV</w:t>
            </w:r>
            <w:proofErr w:type="spellEnd"/>
            <w:r w:rsidRPr="00D47441">
              <w:rPr>
                <w:rFonts w:ascii="Calibri" w:hAnsi="Calibri" w:cs="Calibri"/>
                <w:sz w:val="22"/>
                <w:szCs w:val="22"/>
              </w:rPr>
              <w:t xml:space="preserve"> stanovení </w:t>
            </w:r>
            <w:proofErr w:type="spellStart"/>
            <w:r w:rsidRPr="00D47441">
              <w:rPr>
                <w:rFonts w:ascii="Calibri" w:hAnsi="Calibri" w:cs="Calibri"/>
                <w:sz w:val="22"/>
                <w:szCs w:val="22"/>
              </w:rPr>
              <w:t>přijezdových</w:t>
            </w:r>
            <w:proofErr w:type="spellEnd"/>
            <w:r w:rsidRPr="00D47441">
              <w:rPr>
                <w:rFonts w:ascii="Calibri" w:hAnsi="Calibri" w:cs="Calibri"/>
                <w:sz w:val="22"/>
                <w:szCs w:val="22"/>
              </w:rPr>
              <w:t xml:space="preserve"> tras na staveniště, </w:t>
            </w:r>
            <w:proofErr w:type="spellStart"/>
            <w:r w:rsidRPr="00D47441">
              <w:rPr>
                <w:rFonts w:ascii="Calibri" w:hAnsi="Calibri" w:cs="Calibri"/>
                <w:sz w:val="22"/>
                <w:szCs w:val="22"/>
              </w:rPr>
              <w:t>zohIednit</w:t>
            </w:r>
            <w:proofErr w:type="spellEnd"/>
            <w:r w:rsidRPr="00D47441">
              <w:rPr>
                <w:rFonts w:ascii="Calibri" w:hAnsi="Calibri" w:cs="Calibri"/>
                <w:sz w:val="22"/>
                <w:szCs w:val="22"/>
              </w:rPr>
              <w:t xml:space="preserve"> nově </w:t>
            </w:r>
            <w:r w:rsidRPr="00D47441">
              <w:rPr>
                <w:rFonts w:ascii="Calibri" w:hAnsi="Calibri" w:cs="Calibri"/>
                <w:sz w:val="22"/>
                <w:szCs w:val="22"/>
              </w:rPr>
              <w:br/>
              <w:t>vybudované komunikace</w:t>
            </w:r>
          </w:p>
        </w:tc>
      </w:tr>
      <w:tr w:rsidR="00D47441" w:rsidRPr="00D47441" w14:paraId="593D27CB"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5DD433E2"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8</w:t>
            </w:r>
          </w:p>
        </w:tc>
        <w:tc>
          <w:tcPr>
            <w:tcW w:w="4998" w:type="dxa"/>
            <w:gridSpan w:val="4"/>
            <w:tcBorders>
              <w:top w:val="single" w:sz="4" w:space="0" w:color="auto"/>
              <w:left w:val="single" w:sz="8" w:space="0" w:color="auto"/>
              <w:bottom w:val="single" w:sz="4" w:space="0" w:color="auto"/>
              <w:right w:val="nil"/>
            </w:tcBorders>
            <w:shd w:val="clear" w:color="auto" w:fill="auto"/>
            <w:noWrap/>
            <w:vAlign w:val="bottom"/>
            <w:hideMark/>
          </w:tcPr>
          <w:p w14:paraId="30D7535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 pracovní verze průzkumů</w:t>
            </w:r>
          </w:p>
        </w:tc>
        <w:tc>
          <w:tcPr>
            <w:tcW w:w="381" w:type="dxa"/>
            <w:tcBorders>
              <w:top w:val="nil"/>
              <w:left w:val="nil"/>
              <w:bottom w:val="single" w:sz="4" w:space="0" w:color="auto"/>
              <w:right w:val="nil"/>
            </w:tcBorders>
            <w:shd w:val="clear" w:color="auto" w:fill="auto"/>
            <w:noWrap/>
            <w:vAlign w:val="bottom"/>
            <w:hideMark/>
          </w:tcPr>
          <w:p w14:paraId="4FA4520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DEC675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145F57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13E67CD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0C4F4CA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0950257C"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A2C7143"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9</w:t>
            </w:r>
          </w:p>
        </w:tc>
        <w:tc>
          <w:tcPr>
            <w:tcW w:w="6720" w:type="dxa"/>
            <w:gridSpan w:val="7"/>
            <w:tcBorders>
              <w:top w:val="single" w:sz="4" w:space="0" w:color="auto"/>
              <w:left w:val="single" w:sz="8" w:space="0" w:color="auto"/>
              <w:bottom w:val="single" w:sz="4" w:space="0" w:color="auto"/>
              <w:right w:val="nil"/>
            </w:tcBorders>
            <w:shd w:val="clear" w:color="auto" w:fill="auto"/>
            <w:noWrap/>
            <w:vAlign w:val="bottom"/>
            <w:hideMark/>
          </w:tcPr>
          <w:p w14:paraId="3601DB0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zapracování průzkumů do dokumentace + čistopis průzkumů</w:t>
            </w:r>
          </w:p>
        </w:tc>
        <w:tc>
          <w:tcPr>
            <w:tcW w:w="960" w:type="dxa"/>
            <w:tcBorders>
              <w:top w:val="nil"/>
              <w:left w:val="nil"/>
              <w:bottom w:val="single" w:sz="4" w:space="0" w:color="auto"/>
              <w:right w:val="nil"/>
            </w:tcBorders>
            <w:shd w:val="clear" w:color="auto" w:fill="auto"/>
            <w:noWrap/>
            <w:vAlign w:val="bottom"/>
            <w:hideMark/>
          </w:tcPr>
          <w:p w14:paraId="003B69A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0251705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0B8B0DA1"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2BAC067"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10</w:t>
            </w:r>
          </w:p>
        </w:tc>
        <w:tc>
          <w:tcPr>
            <w:tcW w:w="5760" w:type="dxa"/>
            <w:gridSpan w:val="6"/>
            <w:tcBorders>
              <w:top w:val="single" w:sz="4" w:space="0" w:color="auto"/>
              <w:left w:val="single" w:sz="8" w:space="0" w:color="auto"/>
              <w:bottom w:val="single" w:sz="4" w:space="0" w:color="auto"/>
              <w:right w:val="nil"/>
            </w:tcBorders>
            <w:shd w:val="clear" w:color="auto" w:fill="auto"/>
            <w:noWrap/>
            <w:vAlign w:val="bottom"/>
            <w:hideMark/>
          </w:tcPr>
          <w:p w14:paraId="31741C7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propočet - projednání dokumentace s objednatelem</w:t>
            </w:r>
          </w:p>
        </w:tc>
        <w:tc>
          <w:tcPr>
            <w:tcW w:w="960" w:type="dxa"/>
            <w:tcBorders>
              <w:top w:val="nil"/>
              <w:left w:val="nil"/>
              <w:bottom w:val="single" w:sz="4" w:space="0" w:color="auto"/>
              <w:right w:val="nil"/>
            </w:tcBorders>
            <w:shd w:val="clear" w:color="auto" w:fill="auto"/>
            <w:noWrap/>
            <w:vAlign w:val="bottom"/>
            <w:hideMark/>
          </w:tcPr>
          <w:p w14:paraId="4E75497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048F34B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04E620F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526E60D6"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70969CEC"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11</w:t>
            </w:r>
          </w:p>
        </w:tc>
        <w:tc>
          <w:tcPr>
            <w:tcW w:w="6720" w:type="dxa"/>
            <w:gridSpan w:val="7"/>
            <w:tcBorders>
              <w:top w:val="single" w:sz="4" w:space="0" w:color="auto"/>
              <w:left w:val="single" w:sz="8" w:space="0" w:color="auto"/>
              <w:bottom w:val="single" w:sz="4" w:space="0" w:color="auto"/>
              <w:right w:val="nil"/>
            </w:tcBorders>
            <w:shd w:val="clear" w:color="auto" w:fill="auto"/>
            <w:noWrap/>
            <w:vAlign w:val="bottom"/>
            <w:hideMark/>
          </w:tcPr>
          <w:p w14:paraId="5D0EF5D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průběžné zpracování připomínek z projednání s objednatelem</w:t>
            </w:r>
          </w:p>
        </w:tc>
        <w:tc>
          <w:tcPr>
            <w:tcW w:w="960" w:type="dxa"/>
            <w:tcBorders>
              <w:top w:val="nil"/>
              <w:left w:val="nil"/>
              <w:bottom w:val="single" w:sz="4" w:space="0" w:color="auto"/>
              <w:right w:val="nil"/>
            </w:tcBorders>
            <w:shd w:val="clear" w:color="auto" w:fill="auto"/>
            <w:noWrap/>
            <w:vAlign w:val="bottom"/>
            <w:hideMark/>
          </w:tcPr>
          <w:p w14:paraId="21FAB09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29558F7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616AE93A"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F85D4F2"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12</w:t>
            </w:r>
          </w:p>
        </w:tc>
        <w:tc>
          <w:tcPr>
            <w:tcW w:w="6720" w:type="dxa"/>
            <w:gridSpan w:val="7"/>
            <w:tcBorders>
              <w:top w:val="single" w:sz="4" w:space="0" w:color="auto"/>
              <w:left w:val="single" w:sz="8" w:space="0" w:color="auto"/>
              <w:bottom w:val="single" w:sz="4" w:space="0" w:color="auto"/>
              <w:right w:val="nil"/>
            </w:tcBorders>
            <w:shd w:val="clear" w:color="auto" w:fill="auto"/>
            <w:noWrap/>
            <w:vAlign w:val="bottom"/>
            <w:hideMark/>
          </w:tcPr>
          <w:p w14:paraId="7C4734A2"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Dokončení DSP k projednání, odeslání žádostí o vyjádření DOSS</w:t>
            </w:r>
          </w:p>
        </w:tc>
        <w:tc>
          <w:tcPr>
            <w:tcW w:w="960" w:type="dxa"/>
            <w:tcBorders>
              <w:top w:val="nil"/>
              <w:left w:val="nil"/>
              <w:bottom w:val="single" w:sz="4" w:space="0" w:color="auto"/>
              <w:right w:val="nil"/>
            </w:tcBorders>
            <w:shd w:val="clear" w:color="auto" w:fill="auto"/>
            <w:noWrap/>
            <w:vAlign w:val="bottom"/>
            <w:hideMark/>
          </w:tcPr>
          <w:p w14:paraId="52BB1A4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6EEBA6CD"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25630600"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5D823F7E"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13</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68CAB46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Zahájení prací na PDPS (dříve než po vydání SP)</w:t>
            </w:r>
          </w:p>
        </w:tc>
        <w:tc>
          <w:tcPr>
            <w:tcW w:w="381" w:type="dxa"/>
            <w:tcBorders>
              <w:top w:val="nil"/>
              <w:left w:val="nil"/>
              <w:bottom w:val="single" w:sz="4" w:space="0" w:color="auto"/>
              <w:right w:val="nil"/>
            </w:tcBorders>
            <w:shd w:val="clear" w:color="auto" w:fill="auto"/>
            <w:noWrap/>
            <w:vAlign w:val="bottom"/>
            <w:hideMark/>
          </w:tcPr>
          <w:p w14:paraId="4378391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76325D5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053327AD"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1685C85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29B699AE"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2E9EC6A"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14</w:t>
            </w:r>
          </w:p>
        </w:tc>
        <w:tc>
          <w:tcPr>
            <w:tcW w:w="3854" w:type="dxa"/>
            <w:tcBorders>
              <w:top w:val="nil"/>
              <w:left w:val="single" w:sz="8" w:space="0" w:color="auto"/>
              <w:bottom w:val="single" w:sz="4" w:space="0" w:color="auto"/>
              <w:right w:val="nil"/>
            </w:tcBorders>
            <w:shd w:val="clear" w:color="auto" w:fill="auto"/>
            <w:noWrap/>
            <w:vAlign w:val="bottom"/>
            <w:hideMark/>
          </w:tcPr>
          <w:p w14:paraId="431F841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w:t>
            </w:r>
          </w:p>
        </w:tc>
        <w:tc>
          <w:tcPr>
            <w:tcW w:w="382" w:type="dxa"/>
            <w:tcBorders>
              <w:top w:val="nil"/>
              <w:left w:val="nil"/>
              <w:bottom w:val="single" w:sz="4" w:space="0" w:color="auto"/>
              <w:right w:val="nil"/>
            </w:tcBorders>
            <w:shd w:val="clear" w:color="auto" w:fill="auto"/>
            <w:noWrap/>
            <w:vAlign w:val="bottom"/>
            <w:hideMark/>
          </w:tcPr>
          <w:p w14:paraId="2B1C0BB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DF9B09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1EF84D2D"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36B5735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A17A39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7EB5B1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0B11E0D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47EB520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36FCE576"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5D327875"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15</w:t>
            </w:r>
          </w:p>
        </w:tc>
        <w:tc>
          <w:tcPr>
            <w:tcW w:w="3854" w:type="dxa"/>
            <w:tcBorders>
              <w:top w:val="nil"/>
              <w:left w:val="single" w:sz="8" w:space="0" w:color="auto"/>
              <w:bottom w:val="single" w:sz="4" w:space="0" w:color="auto"/>
              <w:right w:val="nil"/>
            </w:tcBorders>
            <w:shd w:val="clear" w:color="auto" w:fill="auto"/>
            <w:noWrap/>
            <w:vAlign w:val="bottom"/>
            <w:hideMark/>
          </w:tcPr>
          <w:p w14:paraId="74440EF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w:t>
            </w:r>
          </w:p>
        </w:tc>
        <w:tc>
          <w:tcPr>
            <w:tcW w:w="382" w:type="dxa"/>
            <w:tcBorders>
              <w:top w:val="nil"/>
              <w:left w:val="nil"/>
              <w:bottom w:val="single" w:sz="4" w:space="0" w:color="auto"/>
              <w:right w:val="nil"/>
            </w:tcBorders>
            <w:shd w:val="clear" w:color="auto" w:fill="auto"/>
            <w:noWrap/>
            <w:vAlign w:val="bottom"/>
            <w:hideMark/>
          </w:tcPr>
          <w:p w14:paraId="71FE501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4452D3F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389AE70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299DBCC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235FF1D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2CD8CE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12A2BAC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07E3533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0A191ACB" w14:textId="77777777" w:rsidTr="00D47441">
        <w:trPr>
          <w:trHeight w:val="975"/>
        </w:trPr>
        <w:tc>
          <w:tcPr>
            <w:tcW w:w="960" w:type="dxa"/>
            <w:tcBorders>
              <w:top w:val="nil"/>
              <w:left w:val="single" w:sz="8" w:space="0" w:color="auto"/>
              <w:bottom w:val="single" w:sz="4" w:space="0" w:color="auto"/>
              <w:right w:val="nil"/>
            </w:tcBorders>
            <w:shd w:val="clear" w:color="auto" w:fill="auto"/>
            <w:noWrap/>
            <w:vAlign w:val="bottom"/>
            <w:hideMark/>
          </w:tcPr>
          <w:p w14:paraId="1EFBB058"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16</w:t>
            </w:r>
          </w:p>
        </w:tc>
        <w:tc>
          <w:tcPr>
            <w:tcW w:w="7680" w:type="dxa"/>
            <w:gridSpan w:val="8"/>
            <w:tcBorders>
              <w:top w:val="single" w:sz="4" w:space="0" w:color="auto"/>
              <w:left w:val="single" w:sz="8" w:space="0" w:color="auto"/>
              <w:bottom w:val="single" w:sz="4" w:space="0" w:color="auto"/>
              <w:right w:val="nil"/>
            </w:tcBorders>
            <w:shd w:val="clear" w:color="auto" w:fill="auto"/>
            <w:hideMark/>
          </w:tcPr>
          <w:p w14:paraId="38A8D69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xml:space="preserve">Dojdou </w:t>
            </w:r>
            <w:proofErr w:type="spellStart"/>
            <w:r w:rsidRPr="00D47441">
              <w:rPr>
                <w:rFonts w:ascii="Calibri" w:hAnsi="Calibri" w:cs="Calibri"/>
                <w:sz w:val="22"/>
                <w:szCs w:val="22"/>
              </w:rPr>
              <w:t>prvnístanoviska</w:t>
            </w:r>
            <w:proofErr w:type="spellEnd"/>
            <w:r w:rsidRPr="00D47441">
              <w:rPr>
                <w:rFonts w:ascii="Calibri" w:hAnsi="Calibri" w:cs="Calibri"/>
                <w:sz w:val="22"/>
                <w:szCs w:val="22"/>
              </w:rPr>
              <w:t xml:space="preserve"> DOSS, </w:t>
            </w:r>
            <w:proofErr w:type="spellStart"/>
            <w:r w:rsidRPr="00D47441">
              <w:rPr>
                <w:rFonts w:ascii="Calibri" w:hAnsi="Calibri" w:cs="Calibri"/>
                <w:sz w:val="22"/>
                <w:szCs w:val="22"/>
              </w:rPr>
              <w:t>předIožení</w:t>
            </w:r>
            <w:proofErr w:type="spellEnd"/>
            <w:r w:rsidRPr="00D47441">
              <w:rPr>
                <w:rFonts w:ascii="Calibri" w:hAnsi="Calibri" w:cs="Calibri"/>
                <w:sz w:val="22"/>
                <w:szCs w:val="22"/>
              </w:rPr>
              <w:t xml:space="preserve"> DSP </w:t>
            </w:r>
            <w:proofErr w:type="spellStart"/>
            <w:r w:rsidRPr="00D47441">
              <w:rPr>
                <w:rFonts w:ascii="Calibri" w:hAnsi="Calibri" w:cs="Calibri"/>
                <w:sz w:val="22"/>
                <w:szCs w:val="22"/>
              </w:rPr>
              <w:t>násIedným</w:t>
            </w:r>
            <w:proofErr w:type="spellEnd"/>
            <w:r w:rsidRPr="00D47441">
              <w:rPr>
                <w:rFonts w:ascii="Calibri" w:hAnsi="Calibri" w:cs="Calibri"/>
                <w:sz w:val="22"/>
                <w:szCs w:val="22"/>
              </w:rPr>
              <w:t xml:space="preserve"> institucím (DOSS), které vyžadují kromě DSP nějaké předchozí vyjádření (např.pro vodohospodářský souhlas </w:t>
            </w:r>
            <w:proofErr w:type="spellStart"/>
            <w:r w:rsidRPr="00D47441">
              <w:rPr>
                <w:rFonts w:ascii="Calibri" w:hAnsi="Calibri" w:cs="Calibri"/>
                <w:sz w:val="22"/>
                <w:szCs w:val="22"/>
              </w:rPr>
              <w:t>dIe</w:t>
            </w:r>
            <w:proofErr w:type="spellEnd"/>
            <w:r w:rsidRPr="00D47441">
              <w:rPr>
                <w:rFonts w:ascii="Calibri" w:hAnsi="Calibri" w:cs="Calibri"/>
                <w:sz w:val="22"/>
                <w:szCs w:val="22"/>
              </w:rPr>
              <w:t xml:space="preserve"> § 17 stanovisko Povodí)</w:t>
            </w:r>
          </w:p>
        </w:tc>
        <w:tc>
          <w:tcPr>
            <w:tcW w:w="960" w:type="dxa"/>
            <w:tcBorders>
              <w:top w:val="nil"/>
              <w:left w:val="nil"/>
              <w:bottom w:val="single" w:sz="4" w:space="0" w:color="auto"/>
              <w:right w:val="single" w:sz="8" w:space="0" w:color="auto"/>
            </w:tcBorders>
            <w:shd w:val="clear" w:color="auto" w:fill="auto"/>
            <w:noWrap/>
            <w:vAlign w:val="bottom"/>
            <w:hideMark/>
          </w:tcPr>
          <w:p w14:paraId="403D48A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33CD30AE"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00259559"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17</w:t>
            </w:r>
          </w:p>
        </w:tc>
        <w:tc>
          <w:tcPr>
            <w:tcW w:w="3854" w:type="dxa"/>
            <w:tcBorders>
              <w:top w:val="nil"/>
              <w:left w:val="single" w:sz="8" w:space="0" w:color="auto"/>
              <w:bottom w:val="single" w:sz="4" w:space="0" w:color="auto"/>
              <w:right w:val="nil"/>
            </w:tcBorders>
            <w:shd w:val="clear" w:color="auto" w:fill="auto"/>
            <w:noWrap/>
            <w:vAlign w:val="bottom"/>
            <w:hideMark/>
          </w:tcPr>
          <w:p w14:paraId="3CDF224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w:t>
            </w:r>
          </w:p>
        </w:tc>
        <w:tc>
          <w:tcPr>
            <w:tcW w:w="382" w:type="dxa"/>
            <w:tcBorders>
              <w:top w:val="nil"/>
              <w:left w:val="nil"/>
              <w:bottom w:val="single" w:sz="4" w:space="0" w:color="auto"/>
              <w:right w:val="nil"/>
            </w:tcBorders>
            <w:shd w:val="clear" w:color="auto" w:fill="auto"/>
            <w:noWrap/>
            <w:vAlign w:val="bottom"/>
            <w:hideMark/>
          </w:tcPr>
          <w:p w14:paraId="5732679D"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43BDE34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6C3F9B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074F0DA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7ECAF63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B555BB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4ABBE4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6BAF012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47AA0339"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1D15D7F"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18</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FCCC9F"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DSP doplnění o požadavky z projednání - čistopis</w:t>
            </w:r>
          </w:p>
        </w:tc>
        <w:tc>
          <w:tcPr>
            <w:tcW w:w="381" w:type="dxa"/>
            <w:tcBorders>
              <w:top w:val="nil"/>
              <w:left w:val="nil"/>
              <w:bottom w:val="single" w:sz="4" w:space="0" w:color="auto"/>
              <w:right w:val="nil"/>
            </w:tcBorders>
            <w:shd w:val="clear" w:color="auto" w:fill="auto"/>
            <w:noWrap/>
            <w:vAlign w:val="bottom"/>
            <w:hideMark/>
          </w:tcPr>
          <w:p w14:paraId="7842B06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177161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0968DAD"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6AC5F73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64906570"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04A807D"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19</w:t>
            </w:r>
          </w:p>
        </w:tc>
        <w:tc>
          <w:tcPr>
            <w:tcW w:w="576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53032FF" w14:textId="2DF663C0" w:rsidR="00D47441" w:rsidRPr="00D47441" w:rsidRDefault="00D47441" w:rsidP="00D47441">
            <w:pPr>
              <w:rPr>
                <w:rFonts w:ascii="Calibri" w:hAnsi="Calibri" w:cs="Calibri"/>
                <w:sz w:val="22"/>
                <w:szCs w:val="22"/>
              </w:rPr>
            </w:pPr>
            <w:proofErr w:type="spellStart"/>
            <w:r w:rsidRPr="00D47441">
              <w:rPr>
                <w:rFonts w:ascii="Calibri" w:hAnsi="Calibri" w:cs="Calibri"/>
                <w:sz w:val="22"/>
                <w:szCs w:val="22"/>
              </w:rPr>
              <w:t>SouhIas</w:t>
            </w:r>
            <w:proofErr w:type="spellEnd"/>
            <w:r w:rsidRPr="00D47441">
              <w:rPr>
                <w:rFonts w:ascii="Calibri" w:hAnsi="Calibri" w:cs="Calibri"/>
                <w:sz w:val="22"/>
                <w:szCs w:val="22"/>
              </w:rPr>
              <w:t xml:space="preserve"> na situaci </w:t>
            </w:r>
            <w:r w:rsidR="00751F84">
              <w:rPr>
                <w:rFonts w:ascii="Calibri" w:hAnsi="Calibri" w:cs="Calibri"/>
                <w:sz w:val="22"/>
                <w:szCs w:val="22"/>
              </w:rPr>
              <w:t xml:space="preserve">KV a </w:t>
            </w:r>
            <w:proofErr w:type="spellStart"/>
            <w:r w:rsidR="00751F84">
              <w:rPr>
                <w:rFonts w:ascii="Calibri" w:hAnsi="Calibri" w:cs="Calibri"/>
                <w:sz w:val="22"/>
                <w:szCs w:val="22"/>
              </w:rPr>
              <w:t>DaIovice</w:t>
            </w:r>
            <w:proofErr w:type="spellEnd"/>
            <w:r w:rsidR="00751F84">
              <w:rPr>
                <w:rFonts w:ascii="Calibri" w:hAnsi="Calibri" w:cs="Calibri"/>
                <w:sz w:val="22"/>
                <w:szCs w:val="22"/>
              </w:rPr>
              <w:t>, Lesy ČR, Povodí O</w:t>
            </w:r>
            <w:r w:rsidRPr="00D47441">
              <w:rPr>
                <w:rFonts w:ascii="Calibri" w:hAnsi="Calibri" w:cs="Calibri"/>
                <w:sz w:val="22"/>
                <w:szCs w:val="22"/>
              </w:rPr>
              <w:t>hře, KK.</w:t>
            </w:r>
          </w:p>
        </w:tc>
        <w:tc>
          <w:tcPr>
            <w:tcW w:w="960" w:type="dxa"/>
            <w:tcBorders>
              <w:top w:val="nil"/>
              <w:left w:val="nil"/>
              <w:bottom w:val="single" w:sz="4" w:space="0" w:color="auto"/>
              <w:right w:val="nil"/>
            </w:tcBorders>
            <w:shd w:val="clear" w:color="auto" w:fill="auto"/>
            <w:noWrap/>
            <w:vAlign w:val="bottom"/>
            <w:hideMark/>
          </w:tcPr>
          <w:p w14:paraId="4521369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637B2B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41D0065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39C8008F"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290631D"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20</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483718D1"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kompletace žádosti o vydání SP a její podání</w:t>
            </w:r>
          </w:p>
        </w:tc>
        <w:tc>
          <w:tcPr>
            <w:tcW w:w="381" w:type="dxa"/>
            <w:tcBorders>
              <w:top w:val="nil"/>
              <w:left w:val="nil"/>
              <w:bottom w:val="single" w:sz="4" w:space="0" w:color="auto"/>
              <w:right w:val="nil"/>
            </w:tcBorders>
            <w:shd w:val="clear" w:color="auto" w:fill="auto"/>
            <w:noWrap/>
            <w:vAlign w:val="bottom"/>
            <w:hideMark/>
          </w:tcPr>
          <w:p w14:paraId="04BFD62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E867F6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18D2CDA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6A28C98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26E6FA2F"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48CA307C"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21</w:t>
            </w:r>
          </w:p>
        </w:tc>
        <w:tc>
          <w:tcPr>
            <w:tcW w:w="3854" w:type="dxa"/>
            <w:tcBorders>
              <w:top w:val="nil"/>
              <w:left w:val="single" w:sz="8" w:space="0" w:color="auto"/>
              <w:bottom w:val="single" w:sz="4" w:space="0" w:color="auto"/>
              <w:right w:val="nil"/>
            </w:tcBorders>
            <w:shd w:val="clear" w:color="auto" w:fill="auto"/>
            <w:noWrap/>
            <w:vAlign w:val="bottom"/>
            <w:hideMark/>
          </w:tcPr>
          <w:p w14:paraId="0FB2EA4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w:t>
            </w:r>
          </w:p>
        </w:tc>
        <w:tc>
          <w:tcPr>
            <w:tcW w:w="382" w:type="dxa"/>
            <w:tcBorders>
              <w:top w:val="nil"/>
              <w:left w:val="nil"/>
              <w:bottom w:val="single" w:sz="4" w:space="0" w:color="auto"/>
              <w:right w:val="nil"/>
            </w:tcBorders>
            <w:shd w:val="clear" w:color="auto" w:fill="auto"/>
            <w:noWrap/>
            <w:vAlign w:val="bottom"/>
            <w:hideMark/>
          </w:tcPr>
          <w:p w14:paraId="5DD2687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BFF037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31358CD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E697B1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FA4BAEF"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DA4540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438EF1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0738BE3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324A81E7"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0618B69E"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22</w:t>
            </w:r>
          </w:p>
        </w:tc>
        <w:tc>
          <w:tcPr>
            <w:tcW w:w="5760" w:type="dxa"/>
            <w:gridSpan w:val="6"/>
            <w:tcBorders>
              <w:top w:val="single" w:sz="4" w:space="0" w:color="auto"/>
              <w:left w:val="single" w:sz="8" w:space="0" w:color="auto"/>
              <w:bottom w:val="single" w:sz="4" w:space="0" w:color="auto"/>
              <w:right w:val="nil"/>
            </w:tcBorders>
            <w:shd w:val="clear" w:color="auto" w:fill="auto"/>
            <w:noWrap/>
            <w:vAlign w:val="bottom"/>
            <w:hideMark/>
          </w:tcPr>
          <w:p w14:paraId="7D228132"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oznámení o zahájení stavebního řízení (předpoklad)</w:t>
            </w:r>
          </w:p>
        </w:tc>
        <w:tc>
          <w:tcPr>
            <w:tcW w:w="960" w:type="dxa"/>
            <w:tcBorders>
              <w:top w:val="nil"/>
              <w:left w:val="nil"/>
              <w:bottom w:val="single" w:sz="4" w:space="0" w:color="auto"/>
              <w:right w:val="nil"/>
            </w:tcBorders>
            <w:shd w:val="clear" w:color="auto" w:fill="auto"/>
            <w:noWrap/>
            <w:vAlign w:val="bottom"/>
            <w:hideMark/>
          </w:tcPr>
          <w:p w14:paraId="2FC3450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713C5D6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33D94C2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5E050667"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F6654AE"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23</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43CB884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 výkaz výměr, soupis prací dle URS CZ</w:t>
            </w:r>
          </w:p>
        </w:tc>
        <w:tc>
          <w:tcPr>
            <w:tcW w:w="381" w:type="dxa"/>
            <w:tcBorders>
              <w:top w:val="nil"/>
              <w:left w:val="nil"/>
              <w:bottom w:val="single" w:sz="4" w:space="0" w:color="auto"/>
              <w:right w:val="nil"/>
            </w:tcBorders>
            <w:shd w:val="clear" w:color="auto" w:fill="auto"/>
            <w:noWrap/>
            <w:vAlign w:val="bottom"/>
            <w:hideMark/>
          </w:tcPr>
          <w:p w14:paraId="7237E96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6601030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FDF219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3E18F1E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77AE79E0"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01D3954F"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24</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2D139CC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 výkaz výměr, soupis prací dle URS CZ</w:t>
            </w:r>
          </w:p>
        </w:tc>
        <w:tc>
          <w:tcPr>
            <w:tcW w:w="381" w:type="dxa"/>
            <w:tcBorders>
              <w:top w:val="nil"/>
              <w:left w:val="nil"/>
              <w:bottom w:val="single" w:sz="4" w:space="0" w:color="auto"/>
              <w:right w:val="nil"/>
            </w:tcBorders>
            <w:shd w:val="clear" w:color="auto" w:fill="auto"/>
            <w:noWrap/>
            <w:vAlign w:val="bottom"/>
            <w:hideMark/>
          </w:tcPr>
          <w:p w14:paraId="6472C7D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269D83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51980CD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51319F0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19A436C6"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7B867843"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25</w:t>
            </w:r>
          </w:p>
        </w:tc>
        <w:tc>
          <w:tcPr>
            <w:tcW w:w="5379" w:type="dxa"/>
            <w:gridSpan w:val="5"/>
            <w:tcBorders>
              <w:top w:val="single" w:sz="4" w:space="0" w:color="auto"/>
              <w:left w:val="single" w:sz="8" w:space="0" w:color="auto"/>
              <w:bottom w:val="single" w:sz="4" w:space="0" w:color="auto"/>
              <w:right w:val="nil"/>
            </w:tcBorders>
            <w:shd w:val="clear" w:color="auto" w:fill="auto"/>
            <w:noWrap/>
            <w:vAlign w:val="bottom"/>
            <w:hideMark/>
          </w:tcPr>
          <w:p w14:paraId="70C0A62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PDPS výkaz výměr, soupis prací dle URS CZ</w:t>
            </w:r>
          </w:p>
        </w:tc>
        <w:tc>
          <w:tcPr>
            <w:tcW w:w="381" w:type="dxa"/>
            <w:tcBorders>
              <w:top w:val="nil"/>
              <w:left w:val="nil"/>
              <w:bottom w:val="single" w:sz="4" w:space="0" w:color="auto"/>
              <w:right w:val="nil"/>
            </w:tcBorders>
            <w:shd w:val="clear" w:color="auto" w:fill="auto"/>
            <w:noWrap/>
            <w:vAlign w:val="bottom"/>
            <w:hideMark/>
          </w:tcPr>
          <w:p w14:paraId="29B27A0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3F0085B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121653D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7D9A0AF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2264E24B"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4BD5F982"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26</w:t>
            </w:r>
          </w:p>
        </w:tc>
        <w:tc>
          <w:tcPr>
            <w:tcW w:w="4617" w:type="dxa"/>
            <w:gridSpan w:val="3"/>
            <w:tcBorders>
              <w:top w:val="single" w:sz="4" w:space="0" w:color="auto"/>
              <w:left w:val="single" w:sz="8" w:space="0" w:color="auto"/>
              <w:bottom w:val="single" w:sz="4" w:space="0" w:color="auto"/>
              <w:right w:val="nil"/>
            </w:tcBorders>
            <w:shd w:val="clear" w:color="auto" w:fill="auto"/>
            <w:noWrap/>
            <w:vAlign w:val="bottom"/>
            <w:hideMark/>
          </w:tcPr>
          <w:p w14:paraId="6AD1D72D"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Vydání SP (předpoklad)</w:t>
            </w:r>
          </w:p>
        </w:tc>
        <w:tc>
          <w:tcPr>
            <w:tcW w:w="381" w:type="dxa"/>
            <w:tcBorders>
              <w:top w:val="nil"/>
              <w:left w:val="nil"/>
              <w:bottom w:val="single" w:sz="4" w:space="0" w:color="auto"/>
              <w:right w:val="nil"/>
            </w:tcBorders>
            <w:shd w:val="clear" w:color="auto" w:fill="auto"/>
            <w:noWrap/>
            <w:vAlign w:val="bottom"/>
            <w:hideMark/>
          </w:tcPr>
          <w:p w14:paraId="0F38C938"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108C242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B54294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16C0C10B"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7BBA8FA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3F25A62D"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772123CA"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34A17D6"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27</w:t>
            </w:r>
          </w:p>
        </w:tc>
        <w:tc>
          <w:tcPr>
            <w:tcW w:w="3854" w:type="dxa"/>
            <w:tcBorders>
              <w:top w:val="nil"/>
              <w:left w:val="single" w:sz="8" w:space="0" w:color="auto"/>
              <w:bottom w:val="single" w:sz="4" w:space="0" w:color="auto"/>
              <w:right w:val="nil"/>
            </w:tcBorders>
            <w:shd w:val="clear" w:color="auto" w:fill="auto"/>
            <w:noWrap/>
            <w:vAlign w:val="bottom"/>
            <w:hideMark/>
          </w:tcPr>
          <w:p w14:paraId="1C81364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rozpočty</w:t>
            </w:r>
          </w:p>
        </w:tc>
        <w:tc>
          <w:tcPr>
            <w:tcW w:w="382" w:type="dxa"/>
            <w:tcBorders>
              <w:top w:val="nil"/>
              <w:left w:val="nil"/>
              <w:bottom w:val="single" w:sz="4" w:space="0" w:color="auto"/>
              <w:right w:val="nil"/>
            </w:tcBorders>
            <w:shd w:val="clear" w:color="auto" w:fill="auto"/>
            <w:noWrap/>
            <w:vAlign w:val="bottom"/>
            <w:hideMark/>
          </w:tcPr>
          <w:p w14:paraId="240AEFFF"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2A5CCB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3DAAB84F"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96D7AE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810BF5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15895B21"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5179B16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4497303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49ECC290"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4D66E19C"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28</w:t>
            </w:r>
          </w:p>
        </w:tc>
        <w:tc>
          <w:tcPr>
            <w:tcW w:w="4998" w:type="dxa"/>
            <w:gridSpan w:val="4"/>
            <w:tcBorders>
              <w:top w:val="single" w:sz="4" w:space="0" w:color="auto"/>
              <w:left w:val="single" w:sz="8" w:space="0" w:color="auto"/>
              <w:bottom w:val="single" w:sz="4" w:space="0" w:color="auto"/>
              <w:right w:val="nil"/>
            </w:tcBorders>
            <w:shd w:val="clear" w:color="auto" w:fill="auto"/>
            <w:noWrap/>
            <w:vAlign w:val="bottom"/>
            <w:hideMark/>
          </w:tcPr>
          <w:p w14:paraId="7EEA06CB"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 xml:space="preserve">Nabytí právní </w:t>
            </w:r>
            <w:proofErr w:type="spellStart"/>
            <w:r w:rsidRPr="00D47441">
              <w:rPr>
                <w:rFonts w:ascii="Calibri" w:hAnsi="Calibri" w:cs="Calibri"/>
                <w:b/>
                <w:bCs/>
                <w:sz w:val="22"/>
                <w:szCs w:val="22"/>
              </w:rPr>
              <w:t>mociSP</w:t>
            </w:r>
            <w:proofErr w:type="spellEnd"/>
            <w:r w:rsidRPr="00D47441">
              <w:rPr>
                <w:rFonts w:ascii="Calibri" w:hAnsi="Calibri" w:cs="Calibri"/>
                <w:b/>
                <w:bCs/>
                <w:sz w:val="22"/>
                <w:szCs w:val="22"/>
              </w:rPr>
              <w:t xml:space="preserve"> (předpoklad)</w:t>
            </w:r>
          </w:p>
        </w:tc>
        <w:tc>
          <w:tcPr>
            <w:tcW w:w="381" w:type="dxa"/>
            <w:tcBorders>
              <w:top w:val="nil"/>
              <w:left w:val="nil"/>
              <w:bottom w:val="single" w:sz="4" w:space="0" w:color="auto"/>
              <w:right w:val="nil"/>
            </w:tcBorders>
            <w:shd w:val="clear" w:color="auto" w:fill="auto"/>
            <w:noWrap/>
            <w:vAlign w:val="bottom"/>
            <w:hideMark/>
          </w:tcPr>
          <w:p w14:paraId="731393E0"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11CFB93"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5FEC125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7E88689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5220A87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607EB0FE"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1AF0F185"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29</w:t>
            </w:r>
          </w:p>
        </w:tc>
        <w:tc>
          <w:tcPr>
            <w:tcW w:w="4998" w:type="dxa"/>
            <w:gridSpan w:val="4"/>
            <w:tcBorders>
              <w:top w:val="single" w:sz="4" w:space="0" w:color="auto"/>
              <w:left w:val="single" w:sz="8" w:space="0" w:color="auto"/>
              <w:bottom w:val="single" w:sz="4" w:space="0" w:color="auto"/>
              <w:right w:val="nil"/>
            </w:tcBorders>
            <w:shd w:val="clear" w:color="auto" w:fill="auto"/>
            <w:noWrap/>
            <w:vAlign w:val="bottom"/>
            <w:hideMark/>
          </w:tcPr>
          <w:p w14:paraId="286E41AD" w14:textId="77777777" w:rsidR="00D47441" w:rsidRPr="00D47441" w:rsidRDefault="00D47441" w:rsidP="00D47441">
            <w:pPr>
              <w:rPr>
                <w:rFonts w:ascii="Calibri" w:hAnsi="Calibri" w:cs="Calibri"/>
                <w:b/>
                <w:bCs/>
                <w:sz w:val="22"/>
                <w:szCs w:val="22"/>
              </w:rPr>
            </w:pPr>
            <w:r w:rsidRPr="00D47441">
              <w:rPr>
                <w:rFonts w:ascii="Calibri" w:hAnsi="Calibri" w:cs="Calibri"/>
                <w:b/>
                <w:bCs/>
                <w:sz w:val="22"/>
                <w:szCs w:val="22"/>
              </w:rPr>
              <w:t xml:space="preserve">Dokončení PDPS + </w:t>
            </w:r>
            <w:proofErr w:type="spellStart"/>
            <w:r w:rsidRPr="00D47441">
              <w:rPr>
                <w:rFonts w:ascii="Calibri" w:hAnsi="Calibri" w:cs="Calibri"/>
                <w:b/>
                <w:bCs/>
                <w:sz w:val="22"/>
                <w:szCs w:val="22"/>
              </w:rPr>
              <w:t>kontroIní</w:t>
            </w:r>
            <w:proofErr w:type="spellEnd"/>
            <w:r w:rsidRPr="00D47441">
              <w:rPr>
                <w:rFonts w:ascii="Calibri" w:hAnsi="Calibri" w:cs="Calibri"/>
                <w:b/>
                <w:bCs/>
                <w:sz w:val="22"/>
                <w:szCs w:val="22"/>
              </w:rPr>
              <w:t xml:space="preserve"> rozpočet</w:t>
            </w:r>
          </w:p>
        </w:tc>
        <w:tc>
          <w:tcPr>
            <w:tcW w:w="381" w:type="dxa"/>
            <w:tcBorders>
              <w:top w:val="nil"/>
              <w:left w:val="nil"/>
              <w:bottom w:val="single" w:sz="4" w:space="0" w:color="auto"/>
              <w:right w:val="nil"/>
            </w:tcBorders>
            <w:shd w:val="clear" w:color="auto" w:fill="auto"/>
            <w:noWrap/>
            <w:vAlign w:val="bottom"/>
            <w:hideMark/>
          </w:tcPr>
          <w:p w14:paraId="28DA52D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5AA865B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0952B0A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4450306A"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535E375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691ECB9B" w14:textId="77777777" w:rsidTr="00D47441">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7758E1AD"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30</w:t>
            </w:r>
          </w:p>
        </w:tc>
        <w:tc>
          <w:tcPr>
            <w:tcW w:w="3854" w:type="dxa"/>
            <w:tcBorders>
              <w:top w:val="nil"/>
              <w:left w:val="single" w:sz="8" w:space="0" w:color="auto"/>
              <w:bottom w:val="single" w:sz="4" w:space="0" w:color="auto"/>
              <w:right w:val="nil"/>
            </w:tcBorders>
            <w:shd w:val="clear" w:color="auto" w:fill="auto"/>
            <w:noWrap/>
            <w:vAlign w:val="bottom"/>
            <w:hideMark/>
          </w:tcPr>
          <w:p w14:paraId="27D6AF2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rezerva</w:t>
            </w:r>
          </w:p>
        </w:tc>
        <w:tc>
          <w:tcPr>
            <w:tcW w:w="382" w:type="dxa"/>
            <w:tcBorders>
              <w:top w:val="nil"/>
              <w:left w:val="nil"/>
              <w:bottom w:val="single" w:sz="4" w:space="0" w:color="auto"/>
              <w:right w:val="nil"/>
            </w:tcBorders>
            <w:shd w:val="clear" w:color="auto" w:fill="auto"/>
            <w:noWrap/>
            <w:vAlign w:val="bottom"/>
            <w:hideMark/>
          </w:tcPr>
          <w:p w14:paraId="7209FDAC"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0455AA8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57B6DAE"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4B2BA359"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381" w:type="dxa"/>
            <w:tcBorders>
              <w:top w:val="nil"/>
              <w:left w:val="nil"/>
              <w:bottom w:val="single" w:sz="4" w:space="0" w:color="auto"/>
              <w:right w:val="nil"/>
            </w:tcBorders>
            <w:shd w:val="clear" w:color="auto" w:fill="auto"/>
            <w:noWrap/>
            <w:vAlign w:val="bottom"/>
            <w:hideMark/>
          </w:tcPr>
          <w:p w14:paraId="64265FD4"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2F37215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nil"/>
            </w:tcBorders>
            <w:shd w:val="clear" w:color="auto" w:fill="auto"/>
            <w:noWrap/>
            <w:vAlign w:val="bottom"/>
            <w:hideMark/>
          </w:tcPr>
          <w:p w14:paraId="7106812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4" w:space="0" w:color="auto"/>
              <w:right w:val="single" w:sz="8" w:space="0" w:color="auto"/>
            </w:tcBorders>
            <w:shd w:val="clear" w:color="auto" w:fill="auto"/>
            <w:noWrap/>
            <w:vAlign w:val="bottom"/>
            <w:hideMark/>
          </w:tcPr>
          <w:p w14:paraId="2194EB97"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r w:rsidR="00D47441" w:rsidRPr="00D47441" w14:paraId="0EF3CD98" w14:textId="77777777" w:rsidTr="00D47441">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5D75EBA6" w14:textId="77777777" w:rsidR="00D47441" w:rsidRPr="00D47441" w:rsidRDefault="00D47441" w:rsidP="00D47441">
            <w:pPr>
              <w:jc w:val="right"/>
              <w:rPr>
                <w:rFonts w:ascii="Calibri" w:hAnsi="Calibri" w:cs="Calibri"/>
                <w:sz w:val="22"/>
                <w:szCs w:val="22"/>
              </w:rPr>
            </w:pPr>
            <w:r w:rsidRPr="00D47441">
              <w:rPr>
                <w:rFonts w:ascii="Calibri" w:hAnsi="Calibri" w:cs="Calibri"/>
                <w:sz w:val="22"/>
                <w:szCs w:val="22"/>
              </w:rPr>
              <w:t>31</w:t>
            </w:r>
          </w:p>
        </w:tc>
        <w:tc>
          <w:tcPr>
            <w:tcW w:w="5760" w:type="dxa"/>
            <w:gridSpan w:val="6"/>
            <w:tcBorders>
              <w:top w:val="single" w:sz="4" w:space="0" w:color="auto"/>
              <w:left w:val="single" w:sz="8" w:space="0" w:color="auto"/>
              <w:bottom w:val="single" w:sz="8" w:space="0" w:color="auto"/>
              <w:right w:val="nil"/>
            </w:tcBorders>
            <w:shd w:val="clear" w:color="auto" w:fill="auto"/>
            <w:noWrap/>
            <w:vAlign w:val="bottom"/>
            <w:hideMark/>
          </w:tcPr>
          <w:p w14:paraId="0FDE2031"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rezerva 5dní, celkem doba zpracování a IČ 3Ox7 + 5 = 215 dní</w:t>
            </w:r>
          </w:p>
        </w:tc>
        <w:tc>
          <w:tcPr>
            <w:tcW w:w="960" w:type="dxa"/>
            <w:tcBorders>
              <w:top w:val="nil"/>
              <w:left w:val="nil"/>
              <w:bottom w:val="single" w:sz="8" w:space="0" w:color="auto"/>
              <w:right w:val="nil"/>
            </w:tcBorders>
            <w:shd w:val="clear" w:color="auto" w:fill="auto"/>
            <w:noWrap/>
            <w:vAlign w:val="bottom"/>
            <w:hideMark/>
          </w:tcPr>
          <w:p w14:paraId="5785A5F5"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8" w:space="0" w:color="auto"/>
              <w:right w:val="nil"/>
            </w:tcBorders>
            <w:shd w:val="clear" w:color="auto" w:fill="auto"/>
            <w:noWrap/>
            <w:vAlign w:val="bottom"/>
            <w:hideMark/>
          </w:tcPr>
          <w:p w14:paraId="3D3C7DA6"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54AD1462" w14:textId="77777777" w:rsidR="00D47441" w:rsidRPr="00D47441" w:rsidRDefault="00D47441" w:rsidP="00D47441">
            <w:pPr>
              <w:rPr>
                <w:rFonts w:ascii="Calibri" w:hAnsi="Calibri" w:cs="Calibri"/>
                <w:sz w:val="22"/>
                <w:szCs w:val="22"/>
              </w:rPr>
            </w:pPr>
            <w:r w:rsidRPr="00D47441">
              <w:rPr>
                <w:rFonts w:ascii="Calibri" w:hAnsi="Calibri" w:cs="Calibri"/>
                <w:sz w:val="22"/>
                <w:szCs w:val="22"/>
              </w:rPr>
              <w:t> </w:t>
            </w:r>
          </w:p>
        </w:tc>
      </w:tr>
    </w:tbl>
    <w:p w14:paraId="17A18E71" w14:textId="77777777" w:rsidR="00D47441" w:rsidRDefault="00D47441" w:rsidP="00C105E7">
      <w:pPr>
        <w:tabs>
          <w:tab w:val="num" w:pos="567"/>
        </w:tabs>
        <w:spacing w:line="264" w:lineRule="auto"/>
        <w:ind w:left="851" w:hanging="709"/>
        <w:jc w:val="both"/>
        <w:rPr>
          <w:color w:val="00000A"/>
          <w:sz w:val="22"/>
          <w:szCs w:val="22"/>
        </w:rPr>
      </w:pPr>
    </w:p>
    <w:sectPr w:rsidR="00D47441" w:rsidSect="009007A5">
      <w:footerReference w:type="default" r:id="rId8"/>
      <w:pgSz w:w="11906" w:h="16838"/>
      <w:pgMar w:top="1417" w:right="1133" w:bottom="1134"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D9757" w14:textId="77777777" w:rsidR="00D06C08" w:rsidRDefault="00D06C08" w:rsidP="001523F4">
      <w:r>
        <w:separator/>
      </w:r>
    </w:p>
  </w:endnote>
  <w:endnote w:type="continuationSeparator" w:id="0">
    <w:p w14:paraId="461C20EE" w14:textId="77777777" w:rsidR="00D06C08" w:rsidRDefault="00D06C08"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Arial"/>
    <w:charset w:val="00"/>
    <w:family w:val="roman"/>
    <w:pitch w:val="default"/>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2">
    <w:altName w:val="Times New Roman"/>
    <w:panose1 w:val="00000000000000000000"/>
    <w:charset w:val="00"/>
    <w:family w:val="roman"/>
    <w:notTrueType/>
    <w:pitch w:val="default"/>
  </w:font>
  <w:font w:name="OpenSymbol">
    <w:altName w:val="Times New Roman"/>
    <w:charset w:val="EE"/>
    <w:family w:val="roman"/>
    <w:pitch w:val="variable"/>
  </w:font>
  <w:font w:name="Arial">
    <w:panose1 w:val="020B0604020202020204"/>
    <w:charset w:val="EE"/>
    <w:family w:val="swiss"/>
    <w:pitch w:val="variable"/>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2685000"/>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444AA342" w14:textId="719DC44F" w:rsidR="00D06C08" w:rsidRPr="001523F4" w:rsidRDefault="00D06C08">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sidR="00850739">
              <w:rPr>
                <w:bCs/>
                <w:noProof/>
                <w:sz w:val="16"/>
                <w:szCs w:val="16"/>
              </w:rPr>
              <w:t>2</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sidR="00850739">
              <w:rPr>
                <w:bCs/>
                <w:noProof/>
                <w:sz w:val="16"/>
                <w:szCs w:val="16"/>
              </w:rPr>
              <w:t>17</w:t>
            </w:r>
            <w:r w:rsidRPr="001523F4">
              <w:rPr>
                <w:bCs/>
                <w:sz w:val="16"/>
                <w:szCs w:val="16"/>
              </w:rPr>
              <w:fldChar w:fldCharType="end"/>
            </w:r>
          </w:p>
        </w:sdtContent>
      </w:sdt>
    </w:sdtContent>
  </w:sdt>
  <w:p w14:paraId="7E65E514" w14:textId="77777777" w:rsidR="00D06C08" w:rsidRDefault="00D06C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1A22" w14:textId="77777777" w:rsidR="00D06C08" w:rsidRDefault="00D06C08" w:rsidP="001523F4">
      <w:r>
        <w:separator/>
      </w:r>
    </w:p>
  </w:footnote>
  <w:footnote w:type="continuationSeparator" w:id="0">
    <w:p w14:paraId="53363E3F" w14:textId="77777777" w:rsidR="00D06C08" w:rsidRDefault="00D06C08" w:rsidP="0015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429"/>
    <w:multiLevelType w:val="multilevel"/>
    <w:tmpl w:val="09BAA658"/>
    <w:lvl w:ilvl="0">
      <w:start w:val="2"/>
      <w:numFmt w:val="decimal"/>
      <w:lvlText w:val="%1"/>
      <w:lvlJc w:val="left"/>
      <w:pPr>
        <w:ind w:left="360" w:hanging="360"/>
      </w:pPr>
      <w:rPr>
        <w:rFonts w:hint="default"/>
      </w:rPr>
    </w:lvl>
    <w:lvl w:ilvl="1">
      <w:start w:val="5"/>
      <w:numFmt w:val="none"/>
      <w:lvlText w:val="2.6"/>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1C35792"/>
    <w:multiLevelType w:val="multilevel"/>
    <w:tmpl w:val="1DB8A4E8"/>
    <w:lvl w:ilvl="0">
      <w:start w:val="2"/>
      <w:numFmt w:val="decimal"/>
      <w:lvlText w:val="%1"/>
      <w:lvlJc w:val="left"/>
      <w:pPr>
        <w:ind w:left="360" w:hanging="360"/>
      </w:pPr>
      <w:rPr>
        <w:rFonts w:hint="default"/>
      </w:rPr>
    </w:lvl>
    <w:lvl w:ilvl="1">
      <w:start w:val="5"/>
      <w:numFmt w:val="none"/>
      <w:lvlText w:val="2.8"/>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92F71A7"/>
    <w:multiLevelType w:val="multilevel"/>
    <w:tmpl w:val="D292E4AC"/>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3" w15:restartNumberingAfterBreak="0">
    <w:nsid w:val="096E60A7"/>
    <w:multiLevelType w:val="multilevel"/>
    <w:tmpl w:val="46BAC5C8"/>
    <w:lvl w:ilvl="0">
      <w:start w:val="2"/>
      <w:numFmt w:val="decimal"/>
      <w:lvlText w:val="%1"/>
      <w:lvlJc w:val="left"/>
      <w:pPr>
        <w:ind w:left="360" w:hanging="360"/>
      </w:pPr>
      <w:rPr>
        <w:rFonts w:hint="default"/>
      </w:rPr>
    </w:lvl>
    <w:lvl w:ilvl="1">
      <w:start w:val="5"/>
      <w:numFmt w:val="none"/>
      <w:lvlText w:val="2.11"/>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C3B549E"/>
    <w:multiLevelType w:val="hybridMultilevel"/>
    <w:tmpl w:val="D70EAF60"/>
    <w:lvl w:ilvl="0" w:tplc="9654ADB4">
      <w:start w:val="1"/>
      <w:numFmt w:val="bullet"/>
      <w:lvlText w:val="-"/>
      <w:lvlJc w:val="left"/>
      <w:pPr>
        <w:ind w:left="720"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DC0637"/>
    <w:multiLevelType w:val="multilevel"/>
    <w:tmpl w:val="CE262C3A"/>
    <w:lvl w:ilvl="0">
      <w:start w:val="2"/>
      <w:numFmt w:val="decimal"/>
      <w:lvlText w:val="%1"/>
      <w:lvlJc w:val="left"/>
      <w:pPr>
        <w:ind w:left="360" w:hanging="360"/>
      </w:pPr>
      <w:rPr>
        <w:rFonts w:hint="default"/>
      </w:rPr>
    </w:lvl>
    <w:lvl w:ilvl="1">
      <w:start w:val="5"/>
      <w:numFmt w:val="none"/>
      <w:lvlText w:val="2.7"/>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6ED42D8"/>
    <w:multiLevelType w:val="multilevel"/>
    <w:tmpl w:val="DAB029C0"/>
    <w:lvl w:ilvl="0">
      <w:start w:val="2"/>
      <w:numFmt w:val="decimal"/>
      <w:lvlText w:val="%1"/>
      <w:lvlJc w:val="left"/>
      <w:pPr>
        <w:ind w:left="360" w:hanging="360"/>
      </w:pPr>
      <w:rPr>
        <w:rFonts w:hint="default"/>
      </w:rPr>
    </w:lvl>
    <w:lvl w:ilvl="1">
      <w:start w:val="5"/>
      <w:numFmt w:val="none"/>
      <w:lvlText w:val="2.10"/>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7013646"/>
    <w:multiLevelType w:val="hybridMultilevel"/>
    <w:tmpl w:val="D3D065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F34642"/>
    <w:multiLevelType w:val="multilevel"/>
    <w:tmpl w:val="0405001D"/>
    <w:styleLink w:val="Styl1"/>
    <w:lvl w:ilvl="0">
      <w:start w:val="1"/>
      <w:numFmt w:val="decimal"/>
      <w:lvlText w:val="%1)"/>
      <w:lvlJc w:val="left"/>
      <w:pPr>
        <w:ind w:left="360" w:hanging="360"/>
      </w:pPr>
    </w:lvl>
    <w:lvl w:ilvl="1">
      <w:start w:val="3"/>
      <w:numFmt w:val="ordinal"/>
      <w:lvlText w:val="%2)"/>
      <w:lvlJc w:val="left"/>
      <w:pPr>
        <w:ind w:left="720" w:hanging="360"/>
      </w:pPr>
      <w:rPr>
        <w:rFonts w:ascii="3.2" w:hAnsi="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283CAC"/>
    <w:multiLevelType w:val="multilevel"/>
    <w:tmpl w:val="8364022A"/>
    <w:lvl w:ilvl="0">
      <w:start w:val="2"/>
      <w:numFmt w:val="decimal"/>
      <w:lvlText w:val="%1"/>
      <w:lvlJc w:val="left"/>
      <w:pPr>
        <w:ind w:left="360" w:hanging="360"/>
      </w:pPr>
      <w:rPr>
        <w:rFonts w:hint="default"/>
      </w:rPr>
    </w:lvl>
    <w:lvl w:ilvl="1">
      <w:start w:val="5"/>
      <w:numFmt w:val="none"/>
      <w:lvlText w:val="2.9"/>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44A6349"/>
    <w:multiLevelType w:val="hybridMultilevel"/>
    <w:tmpl w:val="787CC4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E1759B2"/>
    <w:multiLevelType w:val="multilevel"/>
    <w:tmpl w:val="C4B862CE"/>
    <w:lvl w:ilvl="0">
      <w:start w:val="1"/>
      <w:numFmt w:val="decimal"/>
      <w:lvlText w:val="1.%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9" w15:restartNumberingAfterBreak="0">
    <w:nsid w:val="395D6038"/>
    <w:multiLevelType w:val="multilevel"/>
    <w:tmpl w:val="9764480C"/>
    <w:lvl w:ilvl="0">
      <w:start w:val="2"/>
      <w:numFmt w:val="decimal"/>
      <w:lvlText w:val="%1"/>
      <w:lvlJc w:val="left"/>
      <w:pPr>
        <w:ind w:left="360" w:hanging="360"/>
      </w:pPr>
      <w:rPr>
        <w:rFonts w:hint="default"/>
      </w:rPr>
    </w:lvl>
    <w:lvl w:ilvl="1">
      <w:start w:val="5"/>
      <w:numFmt w:val="none"/>
      <w:lvlText w:val="2.8"/>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2"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DD969AB"/>
    <w:multiLevelType w:val="multilevel"/>
    <w:tmpl w:val="88A4A29A"/>
    <w:lvl w:ilvl="0">
      <w:start w:val="2"/>
      <w:numFmt w:val="decimal"/>
      <w:lvlText w:val="%1"/>
      <w:lvlJc w:val="left"/>
      <w:pPr>
        <w:ind w:left="360" w:hanging="360"/>
      </w:pPr>
      <w:rPr>
        <w:rFonts w:hint="default"/>
      </w:rPr>
    </w:lvl>
    <w:lvl w:ilvl="1">
      <w:start w:val="5"/>
      <w:numFmt w:val="none"/>
      <w:lvlText w:val="2.6"/>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3DFA5658"/>
    <w:multiLevelType w:val="multilevel"/>
    <w:tmpl w:val="910E6240"/>
    <w:lvl w:ilvl="0">
      <w:start w:val="1"/>
      <w:numFmt w:val="bullet"/>
      <w:lvlText w:val="-"/>
      <w:lvlJc w:val="left"/>
      <w:pPr>
        <w:ind w:left="720" w:hanging="360"/>
      </w:pPr>
      <w:rPr>
        <w:rFonts w:ascii="Sitka Small" w:hAnsi="Sitka Sma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854810"/>
    <w:multiLevelType w:val="multilevel"/>
    <w:tmpl w:val="35764980"/>
    <w:lvl w:ilvl="0">
      <w:start w:val="2"/>
      <w:numFmt w:val="decimal"/>
      <w:lvlText w:val="%1"/>
      <w:lvlJc w:val="left"/>
      <w:pPr>
        <w:ind w:left="360" w:hanging="360"/>
      </w:pPr>
      <w:rPr>
        <w:rFonts w:hint="default"/>
      </w:rPr>
    </w:lvl>
    <w:lvl w:ilvl="1">
      <w:start w:val="5"/>
      <w:numFmt w:val="none"/>
      <w:lvlText w:val="2.5"/>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3F8F12CC"/>
    <w:multiLevelType w:val="multilevel"/>
    <w:tmpl w:val="E3E6A7DE"/>
    <w:lvl w:ilvl="0">
      <w:start w:val="2"/>
      <w:numFmt w:val="decimal"/>
      <w:lvlText w:val="%1"/>
      <w:lvlJc w:val="left"/>
      <w:pPr>
        <w:ind w:left="360" w:hanging="360"/>
      </w:pPr>
      <w:rPr>
        <w:rFonts w:hint="default"/>
      </w:rPr>
    </w:lvl>
    <w:lvl w:ilvl="1">
      <w:start w:val="5"/>
      <w:numFmt w:val="none"/>
      <w:lvlText w:val="2.6"/>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0472C28"/>
    <w:multiLevelType w:val="multilevel"/>
    <w:tmpl w:val="63DEAA36"/>
    <w:lvl w:ilvl="0">
      <w:start w:val="2"/>
      <w:numFmt w:val="decimal"/>
      <w:lvlText w:val="%1"/>
      <w:lvlJc w:val="left"/>
      <w:pPr>
        <w:ind w:left="360" w:hanging="360"/>
      </w:pPr>
      <w:rPr>
        <w:rFonts w:hint="default"/>
      </w:rPr>
    </w:lvl>
    <w:lvl w:ilvl="1">
      <w:start w:val="5"/>
      <w:numFmt w:val="none"/>
      <w:lvlText w:val="2.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0565F99"/>
    <w:multiLevelType w:val="hybridMultilevel"/>
    <w:tmpl w:val="81B099FC"/>
    <w:lvl w:ilvl="0" w:tplc="04050017">
      <w:start w:val="1"/>
      <w:numFmt w:val="lowerLetter"/>
      <w:lvlText w:val="%1)"/>
      <w:lvlJc w:val="left"/>
      <w:pPr>
        <w:ind w:left="720" w:hanging="360"/>
      </w:pPr>
    </w:lvl>
    <w:lvl w:ilvl="1" w:tplc="9654ADB4">
      <w:start w:val="1"/>
      <w:numFmt w:val="bullet"/>
      <w:lvlText w:val="-"/>
      <w:lvlJc w:val="left"/>
      <w:pPr>
        <w:ind w:left="1440" w:hanging="360"/>
      </w:pPr>
      <w:rPr>
        <w:rFonts w:ascii="Sitka Small" w:hAnsi="Sitka Smal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463690"/>
    <w:multiLevelType w:val="multilevel"/>
    <w:tmpl w:val="E88C04DA"/>
    <w:lvl w:ilvl="0">
      <w:start w:val="2"/>
      <w:numFmt w:val="decimal"/>
      <w:lvlText w:val="%1"/>
      <w:lvlJc w:val="left"/>
      <w:pPr>
        <w:ind w:left="360" w:hanging="360"/>
      </w:pPr>
      <w:rPr>
        <w:rFonts w:hint="default"/>
      </w:rPr>
    </w:lvl>
    <w:lvl w:ilvl="1">
      <w:start w:val="5"/>
      <w:numFmt w:val="none"/>
      <w:lvlText w:val="2.9"/>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2A3197F"/>
    <w:multiLevelType w:val="hybridMultilevel"/>
    <w:tmpl w:val="AAB2FF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7E5695"/>
    <w:multiLevelType w:val="multilevel"/>
    <w:tmpl w:val="AC98F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052ADB"/>
    <w:multiLevelType w:val="hybridMultilevel"/>
    <w:tmpl w:val="83F611A0"/>
    <w:lvl w:ilvl="0" w:tplc="9654ADB4">
      <w:start w:val="1"/>
      <w:numFmt w:val="bullet"/>
      <w:lvlText w:val="-"/>
      <w:lvlJc w:val="left"/>
      <w:pPr>
        <w:ind w:left="720" w:hanging="360"/>
      </w:pPr>
      <w:rPr>
        <w:rFonts w:ascii="Sitka Small" w:hAnsi="Sitka Smal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961576"/>
    <w:multiLevelType w:val="multilevel"/>
    <w:tmpl w:val="FED616C2"/>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0"/>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1F62083"/>
    <w:multiLevelType w:val="hybridMultilevel"/>
    <w:tmpl w:val="14C2B886"/>
    <w:lvl w:ilvl="0" w:tplc="9654ADB4">
      <w:start w:val="1"/>
      <w:numFmt w:val="bullet"/>
      <w:lvlText w:val="-"/>
      <w:lvlJc w:val="left"/>
      <w:pPr>
        <w:ind w:left="1287" w:hanging="360"/>
      </w:pPr>
      <w:rPr>
        <w:rFonts w:ascii="Sitka Small" w:hAnsi="Sitka Smal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1FF7493"/>
    <w:multiLevelType w:val="multilevel"/>
    <w:tmpl w:val="01D6AE96"/>
    <w:lvl w:ilvl="0">
      <w:start w:val="1"/>
      <w:numFmt w:val="bullet"/>
      <w:lvlText w:val="-"/>
      <w:lvlJc w:val="left"/>
      <w:pPr>
        <w:ind w:left="720" w:hanging="360"/>
      </w:pPr>
      <w:rPr>
        <w:rFonts w:ascii="Sitka Small" w:hAnsi="Sitka Sma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EAA75A6"/>
    <w:multiLevelType w:val="multilevel"/>
    <w:tmpl w:val="5164F962"/>
    <w:lvl w:ilvl="0">
      <w:start w:val="2"/>
      <w:numFmt w:val="decimal"/>
      <w:lvlText w:val="%1"/>
      <w:lvlJc w:val="left"/>
      <w:pPr>
        <w:ind w:left="360" w:hanging="360"/>
      </w:pPr>
      <w:rPr>
        <w:rFonts w:hint="default"/>
      </w:rPr>
    </w:lvl>
    <w:lvl w:ilvl="1">
      <w:start w:val="5"/>
      <w:numFmt w:val="none"/>
      <w:lvlText w:val="2.7"/>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5EC333EC"/>
    <w:multiLevelType w:val="hybridMultilevel"/>
    <w:tmpl w:val="376CA094"/>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0"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CD7232"/>
    <w:multiLevelType w:val="multilevel"/>
    <w:tmpl w:val="E3FE1AA4"/>
    <w:lvl w:ilvl="0">
      <w:start w:val="2"/>
      <w:numFmt w:val="decimal"/>
      <w:lvlText w:val="%1"/>
      <w:lvlJc w:val="left"/>
      <w:pPr>
        <w:ind w:left="360" w:hanging="360"/>
      </w:pPr>
      <w:rPr>
        <w:rFonts w:hint="default"/>
      </w:rPr>
    </w:lvl>
    <w:lvl w:ilvl="1">
      <w:start w:val="5"/>
      <w:numFmt w:val="decimal"/>
      <w:lvlText w:val="%1.4"/>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B24593"/>
    <w:multiLevelType w:val="multilevel"/>
    <w:tmpl w:val="D92E6452"/>
    <w:lvl w:ilvl="0">
      <w:start w:val="1"/>
      <w:numFmt w:val="bullet"/>
      <w:lvlText w:val="-"/>
      <w:lvlJc w:val="left"/>
      <w:pPr>
        <w:ind w:left="720" w:hanging="360"/>
      </w:pPr>
      <w:rPr>
        <w:rFonts w:ascii="Sitka Small" w:hAnsi="Sitka Smal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31F03"/>
    <w:multiLevelType w:val="multilevel"/>
    <w:tmpl w:val="FE6ACD06"/>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58D7857"/>
    <w:multiLevelType w:val="multilevel"/>
    <w:tmpl w:val="B686B80A"/>
    <w:lvl w:ilvl="0">
      <w:start w:val="2"/>
      <w:numFmt w:val="decimal"/>
      <w:lvlText w:val="%1"/>
      <w:lvlJc w:val="left"/>
      <w:pPr>
        <w:ind w:left="360" w:hanging="360"/>
      </w:pPr>
      <w:rPr>
        <w:rFonts w:hint="default"/>
      </w:rPr>
    </w:lvl>
    <w:lvl w:ilvl="1">
      <w:start w:val="5"/>
      <w:numFmt w:val="none"/>
      <w:lvlText w:val="2.5"/>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47"/>
  </w:num>
  <w:num w:numId="2">
    <w:abstractNumId w:val="18"/>
  </w:num>
  <w:num w:numId="3">
    <w:abstractNumId w:val="14"/>
  </w:num>
  <w:num w:numId="4">
    <w:abstractNumId w:val="22"/>
  </w:num>
  <w:num w:numId="5">
    <w:abstractNumId w:val="23"/>
  </w:num>
  <w:num w:numId="6">
    <w:abstractNumId w:val="46"/>
  </w:num>
  <w:num w:numId="7">
    <w:abstractNumId w:val="17"/>
  </w:num>
  <w:num w:numId="8">
    <w:abstractNumId w:val="8"/>
  </w:num>
  <w:num w:numId="9">
    <w:abstractNumId w:val="37"/>
  </w:num>
  <w:num w:numId="10">
    <w:abstractNumId w:val="9"/>
  </w:num>
  <w:num w:numId="11">
    <w:abstractNumId w:val="4"/>
  </w:num>
  <w:num w:numId="12">
    <w:abstractNumId w:val="20"/>
  </w:num>
  <w:num w:numId="13">
    <w:abstractNumId w:val="5"/>
  </w:num>
  <w:num w:numId="14">
    <w:abstractNumId w:val="42"/>
  </w:num>
  <w:num w:numId="15">
    <w:abstractNumId w:val="48"/>
  </w:num>
  <w:num w:numId="16">
    <w:abstractNumId w:val="40"/>
  </w:num>
  <w:num w:numId="17">
    <w:abstractNumId w:val="32"/>
  </w:num>
  <w:num w:numId="18">
    <w:abstractNumId w:val="43"/>
  </w:num>
  <w:num w:numId="19">
    <w:abstractNumId w:val="13"/>
  </w:num>
  <w:num w:numId="20">
    <w:abstractNumId w:val="34"/>
  </w:num>
  <w:num w:numId="21">
    <w:abstractNumId w:val="44"/>
  </w:num>
  <w:num w:numId="22">
    <w:abstractNumId w:val="21"/>
  </w:num>
  <w:num w:numId="23">
    <w:abstractNumId w:val="41"/>
  </w:num>
  <w:num w:numId="24">
    <w:abstractNumId w:val="12"/>
  </w:num>
  <w:num w:numId="25">
    <w:abstractNumId w:val="16"/>
  </w:num>
  <w:num w:numId="26">
    <w:abstractNumId w:val="39"/>
  </w:num>
  <w:num w:numId="27">
    <w:abstractNumId w:val="33"/>
  </w:num>
  <w:num w:numId="28">
    <w:abstractNumId w:val="29"/>
  </w:num>
  <w:num w:numId="29">
    <w:abstractNumId w:val="6"/>
  </w:num>
  <w:num w:numId="30">
    <w:abstractNumId w:val="31"/>
  </w:num>
  <w:num w:numId="31">
    <w:abstractNumId w:val="2"/>
  </w:num>
  <w:num w:numId="32">
    <w:abstractNumId w:val="26"/>
  </w:num>
  <w:num w:numId="33">
    <w:abstractNumId w:val="24"/>
  </w:num>
  <w:num w:numId="34">
    <w:abstractNumId w:val="38"/>
  </w:num>
  <w:num w:numId="35">
    <w:abstractNumId w:val="19"/>
  </w:num>
  <w:num w:numId="36">
    <w:abstractNumId w:val="15"/>
  </w:num>
  <w:num w:numId="37">
    <w:abstractNumId w:val="0"/>
  </w:num>
  <w:num w:numId="38">
    <w:abstractNumId w:val="49"/>
  </w:num>
  <w:num w:numId="39">
    <w:abstractNumId w:val="27"/>
  </w:num>
  <w:num w:numId="40">
    <w:abstractNumId w:val="7"/>
  </w:num>
  <w:num w:numId="41">
    <w:abstractNumId w:val="1"/>
  </w:num>
  <w:num w:numId="42">
    <w:abstractNumId w:val="30"/>
  </w:num>
  <w:num w:numId="43">
    <w:abstractNumId w:val="10"/>
  </w:num>
  <w:num w:numId="44">
    <w:abstractNumId w:val="3"/>
  </w:num>
  <w:num w:numId="45">
    <w:abstractNumId w:val="28"/>
  </w:num>
  <w:num w:numId="46">
    <w:abstractNumId w:val="11"/>
  </w:num>
  <w:num w:numId="47">
    <w:abstractNumId w:val="35"/>
  </w:num>
  <w:num w:numId="48">
    <w:abstractNumId w:val="45"/>
  </w:num>
  <w:num w:numId="49">
    <w:abstractNumId w:val="36"/>
  </w:num>
  <w:num w:numId="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2E"/>
    <w:rsid w:val="00003C89"/>
    <w:rsid w:val="00003D43"/>
    <w:rsid w:val="00014E6A"/>
    <w:rsid w:val="00020CAE"/>
    <w:rsid w:val="000211D8"/>
    <w:rsid w:val="0002422B"/>
    <w:rsid w:val="00024D77"/>
    <w:rsid w:val="00024E52"/>
    <w:rsid w:val="00027319"/>
    <w:rsid w:val="00030CF6"/>
    <w:rsid w:val="00031308"/>
    <w:rsid w:val="0003530C"/>
    <w:rsid w:val="00036586"/>
    <w:rsid w:val="00036CBC"/>
    <w:rsid w:val="00036F90"/>
    <w:rsid w:val="00037325"/>
    <w:rsid w:val="00040F07"/>
    <w:rsid w:val="0004125C"/>
    <w:rsid w:val="00043054"/>
    <w:rsid w:val="00044B53"/>
    <w:rsid w:val="00044FDC"/>
    <w:rsid w:val="000500D0"/>
    <w:rsid w:val="000509D6"/>
    <w:rsid w:val="00051FF9"/>
    <w:rsid w:val="00052993"/>
    <w:rsid w:val="00053D5E"/>
    <w:rsid w:val="00061177"/>
    <w:rsid w:val="000617FA"/>
    <w:rsid w:val="0006509A"/>
    <w:rsid w:val="000658D6"/>
    <w:rsid w:val="0006712E"/>
    <w:rsid w:val="00070A56"/>
    <w:rsid w:val="000725C2"/>
    <w:rsid w:val="00073538"/>
    <w:rsid w:val="00074514"/>
    <w:rsid w:val="00077F83"/>
    <w:rsid w:val="000952C0"/>
    <w:rsid w:val="00096367"/>
    <w:rsid w:val="000A35AA"/>
    <w:rsid w:val="000A403D"/>
    <w:rsid w:val="000A49FC"/>
    <w:rsid w:val="000A5057"/>
    <w:rsid w:val="000A660E"/>
    <w:rsid w:val="000B6080"/>
    <w:rsid w:val="000C261B"/>
    <w:rsid w:val="000C374D"/>
    <w:rsid w:val="000C409D"/>
    <w:rsid w:val="000C5C7E"/>
    <w:rsid w:val="000D0D2B"/>
    <w:rsid w:val="000D671A"/>
    <w:rsid w:val="000D6A1E"/>
    <w:rsid w:val="000E0074"/>
    <w:rsid w:val="000E1572"/>
    <w:rsid w:val="000E4FEF"/>
    <w:rsid w:val="000F1707"/>
    <w:rsid w:val="000F3DB3"/>
    <w:rsid w:val="0010195A"/>
    <w:rsid w:val="00101C02"/>
    <w:rsid w:val="001060AD"/>
    <w:rsid w:val="00112A68"/>
    <w:rsid w:val="00113695"/>
    <w:rsid w:val="001146DC"/>
    <w:rsid w:val="00114819"/>
    <w:rsid w:val="00114DF3"/>
    <w:rsid w:val="001151D3"/>
    <w:rsid w:val="00116644"/>
    <w:rsid w:val="00123C6E"/>
    <w:rsid w:val="001245A7"/>
    <w:rsid w:val="001248C9"/>
    <w:rsid w:val="0012593C"/>
    <w:rsid w:val="00140CF7"/>
    <w:rsid w:val="001425CA"/>
    <w:rsid w:val="001511C6"/>
    <w:rsid w:val="001523F4"/>
    <w:rsid w:val="0015335B"/>
    <w:rsid w:val="00163FD3"/>
    <w:rsid w:val="00170054"/>
    <w:rsid w:val="00184EEC"/>
    <w:rsid w:val="00185164"/>
    <w:rsid w:val="00190001"/>
    <w:rsid w:val="00192786"/>
    <w:rsid w:val="00192A76"/>
    <w:rsid w:val="00192BE5"/>
    <w:rsid w:val="001A2019"/>
    <w:rsid w:val="001B735F"/>
    <w:rsid w:val="001C2CCE"/>
    <w:rsid w:val="001C5D9A"/>
    <w:rsid w:val="001D5D62"/>
    <w:rsid w:val="001D665A"/>
    <w:rsid w:val="001E02C9"/>
    <w:rsid w:val="001E55A7"/>
    <w:rsid w:val="001F2CC5"/>
    <w:rsid w:val="00200B54"/>
    <w:rsid w:val="00201175"/>
    <w:rsid w:val="002011FC"/>
    <w:rsid w:val="00202357"/>
    <w:rsid w:val="0020462A"/>
    <w:rsid w:val="00205836"/>
    <w:rsid w:val="00207DAF"/>
    <w:rsid w:val="0021145A"/>
    <w:rsid w:val="002155E4"/>
    <w:rsid w:val="00217E84"/>
    <w:rsid w:val="00226F21"/>
    <w:rsid w:val="00233F5F"/>
    <w:rsid w:val="0024148E"/>
    <w:rsid w:val="00243361"/>
    <w:rsid w:val="00243F77"/>
    <w:rsid w:val="00244E1B"/>
    <w:rsid w:val="00245A48"/>
    <w:rsid w:val="00252776"/>
    <w:rsid w:val="00263459"/>
    <w:rsid w:val="002647DD"/>
    <w:rsid w:val="00277B93"/>
    <w:rsid w:val="002805D5"/>
    <w:rsid w:val="00282A77"/>
    <w:rsid w:val="00283EAB"/>
    <w:rsid w:val="00292766"/>
    <w:rsid w:val="002932B1"/>
    <w:rsid w:val="00296C73"/>
    <w:rsid w:val="002A687D"/>
    <w:rsid w:val="002A70BE"/>
    <w:rsid w:val="002A71DB"/>
    <w:rsid w:val="002A775F"/>
    <w:rsid w:val="002A7A68"/>
    <w:rsid w:val="002B2D6B"/>
    <w:rsid w:val="002B3B5C"/>
    <w:rsid w:val="002B4D55"/>
    <w:rsid w:val="002B782A"/>
    <w:rsid w:val="002C0206"/>
    <w:rsid w:val="002C0D04"/>
    <w:rsid w:val="002C3524"/>
    <w:rsid w:val="002C54E0"/>
    <w:rsid w:val="002C7C11"/>
    <w:rsid w:val="002C7F57"/>
    <w:rsid w:val="002D303E"/>
    <w:rsid w:val="002D52DB"/>
    <w:rsid w:val="002D5FA4"/>
    <w:rsid w:val="002E1D72"/>
    <w:rsid w:val="002E4B2B"/>
    <w:rsid w:val="002F1037"/>
    <w:rsid w:val="002F2D64"/>
    <w:rsid w:val="002F5A63"/>
    <w:rsid w:val="00310671"/>
    <w:rsid w:val="0031475C"/>
    <w:rsid w:val="0031526B"/>
    <w:rsid w:val="003176A0"/>
    <w:rsid w:val="0031794C"/>
    <w:rsid w:val="003179E5"/>
    <w:rsid w:val="003217B9"/>
    <w:rsid w:val="00326A6C"/>
    <w:rsid w:val="00326A8D"/>
    <w:rsid w:val="00326DE8"/>
    <w:rsid w:val="0033071C"/>
    <w:rsid w:val="00347B46"/>
    <w:rsid w:val="00351404"/>
    <w:rsid w:val="0035210F"/>
    <w:rsid w:val="00352543"/>
    <w:rsid w:val="00353E66"/>
    <w:rsid w:val="00367A09"/>
    <w:rsid w:val="003810C9"/>
    <w:rsid w:val="003845FC"/>
    <w:rsid w:val="00385EBA"/>
    <w:rsid w:val="00391ADE"/>
    <w:rsid w:val="00392960"/>
    <w:rsid w:val="00392CD7"/>
    <w:rsid w:val="003A0117"/>
    <w:rsid w:val="003A1E80"/>
    <w:rsid w:val="003A271C"/>
    <w:rsid w:val="003A480D"/>
    <w:rsid w:val="003A5A74"/>
    <w:rsid w:val="003A752D"/>
    <w:rsid w:val="003B161A"/>
    <w:rsid w:val="003B1DD5"/>
    <w:rsid w:val="003B3E0C"/>
    <w:rsid w:val="003B66BE"/>
    <w:rsid w:val="003B7777"/>
    <w:rsid w:val="003C30FF"/>
    <w:rsid w:val="003C7FA4"/>
    <w:rsid w:val="003D2C88"/>
    <w:rsid w:val="003E2506"/>
    <w:rsid w:val="003E50B2"/>
    <w:rsid w:val="003E6F3B"/>
    <w:rsid w:val="003F141D"/>
    <w:rsid w:val="003F2F14"/>
    <w:rsid w:val="003F401E"/>
    <w:rsid w:val="003F466B"/>
    <w:rsid w:val="003F7B39"/>
    <w:rsid w:val="00400CCE"/>
    <w:rsid w:val="00401E32"/>
    <w:rsid w:val="00404DC6"/>
    <w:rsid w:val="0040506B"/>
    <w:rsid w:val="0041138B"/>
    <w:rsid w:val="004125D9"/>
    <w:rsid w:val="0041320C"/>
    <w:rsid w:val="00415906"/>
    <w:rsid w:val="00421BB5"/>
    <w:rsid w:val="00422B98"/>
    <w:rsid w:val="00422F0A"/>
    <w:rsid w:val="004247B5"/>
    <w:rsid w:val="00432C89"/>
    <w:rsid w:val="00434329"/>
    <w:rsid w:val="00446DAE"/>
    <w:rsid w:val="004527CD"/>
    <w:rsid w:val="0045517C"/>
    <w:rsid w:val="0045568D"/>
    <w:rsid w:val="0045651D"/>
    <w:rsid w:val="0046054B"/>
    <w:rsid w:val="00467F1F"/>
    <w:rsid w:val="00471CD6"/>
    <w:rsid w:val="004738FD"/>
    <w:rsid w:val="00476024"/>
    <w:rsid w:val="004769FE"/>
    <w:rsid w:val="0048150C"/>
    <w:rsid w:val="0048306F"/>
    <w:rsid w:val="004848A5"/>
    <w:rsid w:val="00484BE0"/>
    <w:rsid w:val="00490065"/>
    <w:rsid w:val="004933E8"/>
    <w:rsid w:val="004967B0"/>
    <w:rsid w:val="004A43F2"/>
    <w:rsid w:val="004A443C"/>
    <w:rsid w:val="004A6917"/>
    <w:rsid w:val="004B115A"/>
    <w:rsid w:val="004B13C7"/>
    <w:rsid w:val="004B5910"/>
    <w:rsid w:val="004C4EB6"/>
    <w:rsid w:val="004C5DF3"/>
    <w:rsid w:val="004D735E"/>
    <w:rsid w:val="004E0488"/>
    <w:rsid w:val="004E21F8"/>
    <w:rsid w:val="004E5E1A"/>
    <w:rsid w:val="004F41A9"/>
    <w:rsid w:val="004F70AB"/>
    <w:rsid w:val="00501072"/>
    <w:rsid w:val="00501BB9"/>
    <w:rsid w:val="00504DC7"/>
    <w:rsid w:val="005079B6"/>
    <w:rsid w:val="00507BD7"/>
    <w:rsid w:val="005104AD"/>
    <w:rsid w:val="0051282C"/>
    <w:rsid w:val="005136FF"/>
    <w:rsid w:val="00515AC0"/>
    <w:rsid w:val="005164CE"/>
    <w:rsid w:val="00522023"/>
    <w:rsid w:val="00522814"/>
    <w:rsid w:val="0052741C"/>
    <w:rsid w:val="00530DAD"/>
    <w:rsid w:val="00541F35"/>
    <w:rsid w:val="00542A12"/>
    <w:rsid w:val="00545F58"/>
    <w:rsid w:val="00546C52"/>
    <w:rsid w:val="005521AE"/>
    <w:rsid w:val="00552E16"/>
    <w:rsid w:val="00554BA1"/>
    <w:rsid w:val="0056007F"/>
    <w:rsid w:val="00560F03"/>
    <w:rsid w:val="0057194C"/>
    <w:rsid w:val="005719B4"/>
    <w:rsid w:val="00575F94"/>
    <w:rsid w:val="005802AE"/>
    <w:rsid w:val="005808AF"/>
    <w:rsid w:val="005817C8"/>
    <w:rsid w:val="00594AFE"/>
    <w:rsid w:val="00594DC2"/>
    <w:rsid w:val="005959FB"/>
    <w:rsid w:val="005A6B25"/>
    <w:rsid w:val="005B1640"/>
    <w:rsid w:val="005B1AF9"/>
    <w:rsid w:val="005B3828"/>
    <w:rsid w:val="005B3A4E"/>
    <w:rsid w:val="005B54E5"/>
    <w:rsid w:val="005C2A73"/>
    <w:rsid w:val="005C5DD0"/>
    <w:rsid w:val="005D1349"/>
    <w:rsid w:val="005D6644"/>
    <w:rsid w:val="005D7282"/>
    <w:rsid w:val="005E14DD"/>
    <w:rsid w:val="005E16CF"/>
    <w:rsid w:val="005E767A"/>
    <w:rsid w:val="005E7E62"/>
    <w:rsid w:val="005F5704"/>
    <w:rsid w:val="006007C1"/>
    <w:rsid w:val="00606E9A"/>
    <w:rsid w:val="0060781A"/>
    <w:rsid w:val="006078C0"/>
    <w:rsid w:val="006114C2"/>
    <w:rsid w:val="00615D7C"/>
    <w:rsid w:val="0063179C"/>
    <w:rsid w:val="00634D1A"/>
    <w:rsid w:val="006356DC"/>
    <w:rsid w:val="00636B2F"/>
    <w:rsid w:val="006457EE"/>
    <w:rsid w:val="00646B0E"/>
    <w:rsid w:val="00647093"/>
    <w:rsid w:val="006502EA"/>
    <w:rsid w:val="00655006"/>
    <w:rsid w:val="006555DC"/>
    <w:rsid w:val="00661511"/>
    <w:rsid w:val="00667DB2"/>
    <w:rsid w:val="00674BB0"/>
    <w:rsid w:val="00675727"/>
    <w:rsid w:val="00680B2B"/>
    <w:rsid w:val="00685B13"/>
    <w:rsid w:val="006878AA"/>
    <w:rsid w:val="00692A57"/>
    <w:rsid w:val="006932D1"/>
    <w:rsid w:val="006961AA"/>
    <w:rsid w:val="006A0324"/>
    <w:rsid w:val="006A21C5"/>
    <w:rsid w:val="006A2935"/>
    <w:rsid w:val="006A2FC8"/>
    <w:rsid w:val="006B3FD7"/>
    <w:rsid w:val="006B6911"/>
    <w:rsid w:val="006C0997"/>
    <w:rsid w:val="006C0DE2"/>
    <w:rsid w:val="006C4047"/>
    <w:rsid w:val="006E626E"/>
    <w:rsid w:val="006F3720"/>
    <w:rsid w:val="006F5836"/>
    <w:rsid w:val="007038FE"/>
    <w:rsid w:val="00714124"/>
    <w:rsid w:val="00716FBC"/>
    <w:rsid w:val="00732799"/>
    <w:rsid w:val="0073341C"/>
    <w:rsid w:val="00743148"/>
    <w:rsid w:val="00751F84"/>
    <w:rsid w:val="00760C39"/>
    <w:rsid w:val="00761882"/>
    <w:rsid w:val="007722EB"/>
    <w:rsid w:val="007753CC"/>
    <w:rsid w:val="00781143"/>
    <w:rsid w:val="007822C0"/>
    <w:rsid w:val="00782F77"/>
    <w:rsid w:val="007841C2"/>
    <w:rsid w:val="0079005F"/>
    <w:rsid w:val="0079059C"/>
    <w:rsid w:val="00791D49"/>
    <w:rsid w:val="007A11E1"/>
    <w:rsid w:val="007A25AC"/>
    <w:rsid w:val="007A4129"/>
    <w:rsid w:val="007A5AAB"/>
    <w:rsid w:val="007B6799"/>
    <w:rsid w:val="007C1942"/>
    <w:rsid w:val="007C1B45"/>
    <w:rsid w:val="007C1CCC"/>
    <w:rsid w:val="007C1D4C"/>
    <w:rsid w:val="007D24DA"/>
    <w:rsid w:val="007D6045"/>
    <w:rsid w:val="007D698D"/>
    <w:rsid w:val="007D7139"/>
    <w:rsid w:val="007D77B5"/>
    <w:rsid w:val="007E566A"/>
    <w:rsid w:val="007E5741"/>
    <w:rsid w:val="007F62BC"/>
    <w:rsid w:val="007F74FA"/>
    <w:rsid w:val="00802173"/>
    <w:rsid w:val="008078DE"/>
    <w:rsid w:val="00817BD9"/>
    <w:rsid w:val="008252CF"/>
    <w:rsid w:val="00844D90"/>
    <w:rsid w:val="00845DDC"/>
    <w:rsid w:val="00847008"/>
    <w:rsid w:val="00850739"/>
    <w:rsid w:val="00850C4C"/>
    <w:rsid w:val="008568E1"/>
    <w:rsid w:val="008600C8"/>
    <w:rsid w:val="0086104C"/>
    <w:rsid w:val="00863D67"/>
    <w:rsid w:val="0086756F"/>
    <w:rsid w:val="00882459"/>
    <w:rsid w:val="00883D74"/>
    <w:rsid w:val="0088485D"/>
    <w:rsid w:val="00885811"/>
    <w:rsid w:val="008932B8"/>
    <w:rsid w:val="00897222"/>
    <w:rsid w:val="00897464"/>
    <w:rsid w:val="008A0AF8"/>
    <w:rsid w:val="008A6C45"/>
    <w:rsid w:val="008B1D17"/>
    <w:rsid w:val="008B7CAA"/>
    <w:rsid w:val="008C0492"/>
    <w:rsid w:val="008C1091"/>
    <w:rsid w:val="008C4E21"/>
    <w:rsid w:val="008C6F25"/>
    <w:rsid w:val="008D145D"/>
    <w:rsid w:val="008D4BE6"/>
    <w:rsid w:val="008F7B1F"/>
    <w:rsid w:val="009007A5"/>
    <w:rsid w:val="00900DA5"/>
    <w:rsid w:val="00902DF4"/>
    <w:rsid w:val="0091121D"/>
    <w:rsid w:val="00912596"/>
    <w:rsid w:val="00915E98"/>
    <w:rsid w:val="009172BA"/>
    <w:rsid w:val="00921D3E"/>
    <w:rsid w:val="00921E5F"/>
    <w:rsid w:val="00923F11"/>
    <w:rsid w:val="0092492D"/>
    <w:rsid w:val="00932FE2"/>
    <w:rsid w:val="00933343"/>
    <w:rsid w:val="00943302"/>
    <w:rsid w:val="00947AE5"/>
    <w:rsid w:val="00951891"/>
    <w:rsid w:val="00961877"/>
    <w:rsid w:val="009650CA"/>
    <w:rsid w:val="00965F93"/>
    <w:rsid w:val="00973111"/>
    <w:rsid w:val="00975095"/>
    <w:rsid w:val="00975AB8"/>
    <w:rsid w:val="0097606F"/>
    <w:rsid w:val="00977591"/>
    <w:rsid w:val="00984059"/>
    <w:rsid w:val="0098792A"/>
    <w:rsid w:val="00987ADE"/>
    <w:rsid w:val="00987D5B"/>
    <w:rsid w:val="00997658"/>
    <w:rsid w:val="009B403D"/>
    <w:rsid w:val="009D22B9"/>
    <w:rsid w:val="009E553D"/>
    <w:rsid w:val="009E68AF"/>
    <w:rsid w:val="009F069C"/>
    <w:rsid w:val="009F0A45"/>
    <w:rsid w:val="009F0DB7"/>
    <w:rsid w:val="009F25C4"/>
    <w:rsid w:val="009F3B7A"/>
    <w:rsid w:val="009F454B"/>
    <w:rsid w:val="009F7C12"/>
    <w:rsid w:val="00A00951"/>
    <w:rsid w:val="00A11264"/>
    <w:rsid w:val="00A11DF2"/>
    <w:rsid w:val="00A12B06"/>
    <w:rsid w:val="00A139B2"/>
    <w:rsid w:val="00A13EA4"/>
    <w:rsid w:val="00A140F2"/>
    <w:rsid w:val="00A1690E"/>
    <w:rsid w:val="00A354CB"/>
    <w:rsid w:val="00A44DA2"/>
    <w:rsid w:val="00A46B90"/>
    <w:rsid w:val="00A50A8F"/>
    <w:rsid w:val="00A52212"/>
    <w:rsid w:val="00A62B2E"/>
    <w:rsid w:val="00A67DC4"/>
    <w:rsid w:val="00A75E54"/>
    <w:rsid w:val="00A82E37"/>
    <w:rsid w:val="00A84192"/>
    <w:rsid w:val="00A8652D"/>
    <w:rsid w:val="00A9509E"/>
    <w:rsid w:val="00A96532"/>
    <w:rsid w:val="00AA0AF1"/>
    <w:rsid w:val="00AA404B"/>
    <w:rsid w:val="00AA4247"/>
    <w:rsid w:val="00AB791D"/>
    <w:rsid w:val="00AC3730"/>
    <w:rsid w:val="00AD0264"/>
    <w:rsid w:val="00AD1148"/>
    <w:rsid w:val="00AD1DDA"/>
    <w:rsid w:val="00AD25FC"/>
    <w:rsid w:val="00AD2EE9"/>
    <w:rsid w:val="00AD54A4"/>
    <w:rsid w:val="00AD622D"/>
    <w:rsid w:val="00AD7F68"/>
    <w:rsid w:val="00AE1302"/>
    <w:rsid w:val="00AE1F94"/>
    <w:rsid w:val="00AE52F3"/>
    <w:rsid w:val="00AF0C65"/>
    <w:rsid w:val="00AF3B49"/>
    <w:rsid w:val="00AF477F"/>
    <w:rsid w:val="00AF58FA"/>
    <w:rsid w:val="00B01047"/>
    <w:rsid w:val="00B07AAD"/>
    <w:rsid w:val="00B16942"/>
    <w:rsid w:val="00B17DB5"/>
    <w:rsid w:val="00B31BBE"/>
    <w:rsid w:val="00B34062"/>
    <w:rsid w:val="00B358F3"/>
    <w:rsid w:val="00B40C86"/>
    <w:rsid w:val="00B4307F"/>
    <w:rsid w:val="00B452DD"/>
    <w:rsid w:val="00B50B6E"/>
    <w:rsid w:val="00B50B71"/>
    <w:rsid w:val="00B55E40"/>
    <w:rsid w:val="00B57433"/>
    <w:rsid w:val="00B6210A"/>
    <w:rsid w:val="00B704F2"/>
    <w:rsid w:val="00B72EA5"/>
    <w:rsid w:val="00B73332"/>
    <w:rsid w:val="00B749E9"/>
    <w:rsid w:val="00B81575"/>
    <w:rsid w:val="00B8346B"/>
    <w:rsid w:val="00B85097"/>
    <w:rsid w:val="00B93167"/>
    <w:rsid w:val="00BA1444"/>
    <w:rsid w:val="00BA2120"/>
    <w:rsid w:val="00BA43B6"/>
    <w:rsid w:val="00BA6904"/>
    <w:rsid w:val="00BA69E7"/>
    <w:rsid w:val="00BB63EB"/>
    <w:rsid w:val="00BC3D10"/>
    <w:rsid w:val="00BC56CA"/>
    <w:rsid w:val="00BC6FFB"/>
    <w:rsid w:val="00BC7569"/>
    <w:rsid w:val="00BD2909"/>
    <w:rsid w:val="00BD5A41"/>
    <w:rsid w:val="00BE09A5"/>
    <w:rsid w:val="00BE1814"/>
    <w:rsid w:val="00BE3456"/>
    <w:rsid w:val="00BE4C43"/>
    <w:rsid w:val="00BE4E7D"/>
    <w:rsid w:val="00BF1C01"/>
    <w:rsid w:val="00BF2111"/>
    <w:rsid w:val="00BF441B"/>
    <w:rsid w:val="00BF472F"/>
    <w:rsid w:val="00BF4D38"/>
    <w:rsid w:val="00BF57E8"/>
    <w:rsid w:val="00C02B21"/>
    <w:rsid w:val="00C07009"/>
    <w:rsid w:val="00C105E7"/>
    <w:rsid w:val="00C147E3"/>
    <w:rsid w:val="00C21F1A"/>
    <w:rsid w:val="00C350C4"/>
    <w:rsid w:val="00C36261"/>
    <w:rsid w:val="00C41EB0"/>
    <w:rsid w:val="00C42E73"/>
    <w:rsid w:val="00C45527"/>
    <w:rsid w:val="00C50435"/>
    <w:rsid w:val="00C51E99"/>
    <w:rsid w:val="00C53081"/>
    <w:rsid w:val="00C57E9C"/>
    <w:rsid w:val="00C601CE"/>
    <w:rsid w:val="00C638E1"/>
    <w:rsid w:val="00C646E9"/>
    <w:rsid w:val="00C66BA5"/>
    <w:rsid w:val="00C75E55"/>
    <w:rsid w:val="00C84F9F"/>
    <w:rsid w:val="00C853FA"/>
    <w:rsid w:val="00C868ED"/>
    <w:rsid w:val="00C87A57"/>
    <w:rsid w:val="00C91765"/>
    <w:rsid w:val="00C933DE"/>
    <w:rsid w:val="00CA2369"/>
    <w:rsid w:val="00CC4670"/>
    <w:rsid w:val="00CC4DC1"/>
    <w:rsid w:val="00CD5881"/>
    <w:rsid w:val="00CE373E"/>
    <w:rsid w:val="00CE4F2C"/>
    <w:rsid w:val="00CE5DC4"/>
    <w:rsid w:val="00CF52FB"/>
    <w:rsid w:val="00CF5CD6"/>
    <w:rsid w:val="00CF751B"/>
    <w:rsid w:val="00D06C08"/>
    <w:rsid w:val="00D14B09"/>
    <w:rsid w:val="00D14C4D"/>
    <w:rsid w:val="00D17F37"/>
    <w:rsid w:val="00D25C92"/>
    <w:rsid w:val="00D3664C"/>
    <w:rsid w:val="00D37922"/>
    <w:rsid w:val="00D45C64"/>
    <w:rsid w:val="00D462DD"/>
    <w:rsid w:val="00D46721"/>
    <w:rsid w:val="00D47441"/>
    <w:rsid w:val="00D47F8C"/>
    <w:rsid w:val="00D65056"/>
    <w:rsid w:val="00D67441"/>
    <w:rsid w:val="00D7470D"/>
    <w:rsid w:val="00D808F5"/>
    <w:rsid w:val="00D81322"/>
    <w:rsid w:val="00D86128"/>
    <w:rsid w:val="00D93321"/>
    <w:rsid w:val="00D976F5"/>
    <w:rsid w:val="00D97E4D"/>
    <w:rsid w:val="00DA124F"/>
    <w:rsid w:val="00DA17BA"/>
    <w:rsid w:val="00DA2C42"/>
    <w:rsid w:val="00DB4309"/>
    <w:rsid w:val="00DB4581"/>
    <w:rsid w:val="00DB5700"/>
    <w:rsid w:val="00DB6251"/>
    <w:rsid w:val="00DB6B9B"/>
    <w:rsid w:val="00DC0B67"/>
    <w:rsid w:val="00DD100E"/>
    <w:rsid w:val="00DD3C2F"/>
    <w:rsid w:val="00DD4DFB"/>
    <w:rsid w:val="00DE0010"/>
    <w:rsid w:val="00DE0A8C"/>
    <w:rsid w:val="00DE0EEB"/>
    <w:rsid w:val="00DE3BD0"/>
    <w:rsid w:val="00DE7E83"/>
    <w:rsid w:val="00DF1D06"/>
    <w:rsid w:val="00DF2C81"/>
    <w:rsid w:val="00DF3C18"/>
    <w:rsid w:val="00E04728"/>
    <w:rsid w:val="00E0545C"/>
    <w:rsid w:val="00E06015"/>
    <w:rsid w:val="00E062CB"/>
    <w:rsid w:val="00E06458"/>
    <w:rsid w:val="00E07142"/>
    <w:rsid w:val="00E11DF1"/>
    <w:rsid w:val="00E1291D"/>
    <w:rsid w:val="00E12D2E"/>
    <w:rsid w:val="00E14EA2"/>
    <w:rsid w:val="00E15023"/>
    <w:rsid w:val="00E165BF"/>
    <w:rsid w:val="00E17D59"/>
    <w:rsid w:val="00E20606"/>
    <w:rsid w:val="00E21A52"/>
    <w:rsid w:val="00E31834"/>
    <w:rsid w:val="00E32A26"/>
    <w:rsid w:val="00E32C52"/>
    <w:rsid w:val="00E4251C"/>
    <w:rsid w:val="00E44C76"/>
    <w:rsid w:val="00E559F9"/>
    <w:rsid w:val="00E574BF"/>
    <w:rsid w:val="00E578D4"/>
    <w:rsid w:val="00E612EE"/>
    <w:rsid w:val="00E626CC"/>
    <w:rsid w:val="00E62B94"/>
    <w:rsid w:val="00E63BC4"/>
    <w:rsid w:val="00E65D28"/>
    <w:rsid w:val="00E721E0"/>
    <w:rsid w:val="00E80462"/>
    <w:rsid w:val="00E835EC"/>
    <w:rsid w:val="00E85D46"/>
    <w:rsid w:val="00E86BEE"/>
    <w:rsid w:val="00E94E3E"/>
    <w:rsid w:val="00E9658C"/>
    <w:rsid w:val="00E96D6C"/>
    <w:rsid w:val="00E96EC1"/>
    <w:rsid w:val="00E97016"/>
    <w:rsid w:val="00EA01D4"/>
    <w:rsid w:val="00EA252C"/>
    <w:rsid w:val="00EA4003"/>
    <w:rsid w:val="00EA438B"/>
    <w:rsid w:val="00EA4477"/>
    <w:rsid w:val="00EA4EE3"/>
    <w:rsid w:val="00EA7B87"/>
    <w:rsid w:val="00EB030E"/>
    <w:rsid w:val="00EB04BB"/>
    <w:rsid w:val="00EB0B31"/>
    <w:rsid w:val="00EB1183"/>
    <w:rsid w:val="00EC4A34"/>
    <w:rsid w:val="00ED1347"/>
    <w:rsid w:val="00ED20BA"/>
    <w:rsid w:val="00EE1355"/>
    <w:rsid w:val="00EE44FD"/>
    <w:rsid w:val="00EE4D94"/>
    <w:rsid w:val="00EF098E"/>
    <w:rsid w:val="00EF6A20"/>
    <w:rsid w:val="00EF722D"/>
    <w:rsid w:val="00F02525"/>
    <w:rsid w:val="00F03E03"/>
    <w:rsid w:val="00F11189"/>
    <w:rsid w:val="00F11C71"/>
    <w:rsid w:val="00F11F01"/>
    <w:rsid w:val="00F1666E"/>
    <w:rsid w:val="00F22D7E"/>
    <w:rsid w:val="00F318F7"/>
    <w:rsid w:val="00F3645F"/>
    <w:rsid w:val="00F436CA"/>
    <w:rsid w:val="00F45B8D"/>
    <w:rsid w:val="00F4749C"/>
    <w:rsid w:val="00F52D18"/>
    <w:rsid w:val="00F54A3D"/>
    <w:rsid w:val="00F6159B"/>
    <w:rsid w:val="00F678C5"/>
    <w:rsid w:val="00F729AB"/>
    <w:rsid w:val="00F802AF"/>
    <w:rsid w:val="00F8352F"/>
    <w:rsid w:val="00F85EEB"/>
    <w:rsid w:val="00FA637B"/>
    <w:rsid w:val="00FB0BBD"/>
    <w:rsid w:val="00FB3E3B"/>
    <w:rsid w:val="00FB445A"/>
    <w:rsid w:val="00FB4C63"/>
    <w:rsid w:val="00FB694F"/>
    <w:rsid w:val="00FB72EC"/>
    <w:rsid w:val="00FB7CC9"/>
    <w:rsid w:val="00FC4FFD"/>
    <w:rsid w:val="00FD1CDA"/>
    <w:rsid w:val="00FD7D8B"/>
    <w:rsid w:val="00FE29AA"/>
    <w:rsid w:val="00FE3A35"/>
    <w:rsid w:val="00FF0079"/>
    <w:rsid w:val="00FF1C5B"/>
    <w:rsid w:val="00FF23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00A860CA-817B-4052-90F1-9E0B5654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3054"/>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numbering" w:customStyle="1" w:styleId="Styl1">
    <w:name w:val="Styl1"/>
    <w:uiPriority w:val="99"/>
    <w:rsid w:val="000C261B"/>
    <w:pPr>
      <w:numPr>
        <w:numId w:val="24"/>
      </w:numPr>
    </w:pPr>
  </w:style>
  <w:style w:type="character" w:customStyle="1" w:styleId="FontStyle50">
    <w:name w:val="Font Style50"/>
    <w:basedOn w:val="Standardnpsmoodstavce"/>
    <w:uiPriority w:val="99"/>
    <w:rsid w:val="002C7F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56844">
      <w:bodyDiv w:val="1"/>
      <w:marLeft w:val="0"/>
      <w:marRight w:val="0"/>
      <w:marTop w:val="0"/>
      <w:marBottom w:val="0"/>
      <w:divBdr>
        <w:top w:val="none" w:sz="0" w:space="0" w:color="auto"/>
        <w:left w:val="none" w:sz="0" w:space="0" w:color="auto"/>
        <w:bottom w:val="none" w:sz="0" w:space="0" w:color="auto"/>
        <w:right w:val="none" w:sz="0" w:space="0" w:color="auto"/>
      </w:divBdr>
    </w:div>
    <w:div w:id="1011227803">
      <w:bodyDiv w:val="1"/>
      <w:marLeft w:val="0"/>
      <w:marRight w:val="0"/>
      <w:marTop w:val="0"/>
      <w:marBottom w:val="0"/>
      <w:divBdr>
        <w:top w:val="none" w:sz="0" w:space="0" w:color="auto"/>
        <w:left w:val="none" w:sz="0" w:space="0" w:color="auto"/>
        <w:bottom w:val="none" w:sz="0" w:space="0" w:color="auto"/>
        <w:right w:val="none" w:sz="0" w:space="0" w:color="auto"/>
      </w:divBdr>
    </w:div>
    <w:div w:id="213248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37B2-40F1-45C4-8A90-4EEABFD6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17</Pages>
  <Words>7785</Words>
  <Characters>45937</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Síbrtová Ivana</cp:lastModifiedBy>
  <cp:revision>100</cp:revision>
  <cp:lastPrinted>2021-05-03T10:35:00Z</cp:lastPrinted>
  <dcterms:created xsi:type="dcterms:W3CDTF">2022-04-05T13:37:00Z</dcterms:created>
  <dcterms:modified xsi:type="dcterms:W3CDTF">2022-06-09T08:12:00Z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