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E0" w:rsidRDefault="00382DB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4pt;width:550pt;height:0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BF68E0" w:rsidRDefault="00382DB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OB79 - 142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OB7922-142</w:t>
      </w:r>
    </w:p>
    <w:p w:rsidR="00BF68E0" w:rsidRDefault="00382DB3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BF68E0" w:rsidRDefault="00382DB3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71pt;margin-top:14pt;width:60pt;height:11pt;z-index:251649536;mso-wrap-style:tight;mso-position-vertical-relative:line" stroked="f">
            <v:fill opacity="0" o:opacity2="100"/>
            <v:textbox inset="0,0,0,0">
              <w:txbxContent>
                <w:p w:rsidR="00BF68E0" w:rsidRDefault="00382DB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Bělohorská 24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OREA HOTELS a.s.</w:t>
      </w:r>
    </w:p>
    <w:p w:rsidR="00BF68E0" w:rsidRDefault="00382DB3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6pt;margin-top:10pt;width:60pt;height:10pt;z-index:251651584;mso-wrap-style:tight;mso-position-vertical-relative:line" stroked="f">
            <v:fill opacity="0" o:opacity2="100"/>
            <v:textbox inset="0,0,0,0">
              <w:txbxContent>
                <w:p w:rsidR="00BF68E0" w:rsidRDefault="00382D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118 00  Praha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Loretánské náměstí 5</w:t>
      </w:r>
      <w:r>
        <w:tab/>
      </w:r>
      <w:r>
        <w:rPr>
          <w:rStyle w:val="Text5"/>
          <w:position w:val="-5"/>
        </w:rPr>
        <w:t>169 01 Praha 6</w:t>
      </w:r>
    </w:p>
    <w:p w:rsidR="00BF68E0" w:rsidRDefault="00382DB3">
      <w:pPr>
        <w:pStyle w:val="Row7"/>
      </w:pPr>
      <w:r>
        <w:tab/>
      </w:r>
      <w:r>
        <w:rPr>
          <w:rStyle w:val="Text3"/>
        </w:rPr>
        <w:t>Česká republika</w:t>
      </w:r>
    </w:p>
    <w:p w:rsidR="00BF68E0" w:rsidRDefault="00BF68E0">
      <w:pPr>
        <w:pStyle w:val="Row8"/>
      </w:pPr>
    </w:p>
    <w:p w:rsidR="00BF68E0" w:rsidRDefault="00BF68E0">
      <w:pPr>
        <w:pStyle w:val="Row8"/>
      </w:pPr>
    </w:p>
    <w:p w:rsidR="00BF68E0" w:rsidRDefault="00BF68E0">
      <w:pPr>
        <w:pStyle w:val="Row8"/>
      </w:pPr>
    </w:p>
    <w:p w:rsidR="00BF68E0" w:rsidRDefault="00382DB3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536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16pt;width:0;height:30pt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16pt;width:0;height:30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27176657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CZ27176657</w:t>
      </w:r>
    </w:p>
    <w:p w:rsidR="00BF68E0" w:rsidRDefault="00382DB3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24.05.2022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2273262022</w:t>
      </w:r>
    </w:p>
    <w:p w:rsidR="00BF68E0" w:rsidRDefault="00382DB3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977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BF68E0" w:rsidRDefault="00382DB3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BF68E0" w:rsidRDefault="00382DB3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628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638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BF68E0" w:rsidRDefault="00382DB3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648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BF68E0" w:rsidRDefault="00382DB3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659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BF68E0" w:rsidRDefault="00382DB3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436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435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BF68E0" w:rsidRDefault="00382DB3">
      <w:pPr>
        <w:pStyle w:val="Row16"/>
      </w:pPr>
      <w:r>
        <w:tab/>
      </w:r>
      <w:r>
        <w:rPr>
          <w:rStyle w:val="Text3"/>
        </w:rPr>
        <w:t>Objednáváme u Vás ubytování  a související služby pro 52 osob ve dnech 7.-10.7.2022 celkem na 3 noci.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Specifikace hotelových služeb: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Hotel se zavazuje poskytnout klientovi v souvislosti s konáním jeho akce níže uvedené hotelové služby dle domluvených podmínek.Výše uvedené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ceny jsou sjednány za příslušný pokoj hotelu a noc a platí pro příslušný termín a pouze pro výše uvedenou akci klie</w:t>
      </w:r>
      <w:r>
        <w:rPr>
          <w:rStyle w:val="Text3"/>
        </w:rPr>
        <w:t>nta v hotelu. Ceny zahrnují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také snídani formou bufetu a využití Wi-Fi hotelu. Ceny jsou sjednány včetně 10% DPH, není-li výslovně uvedeno jinak. 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Cena za ubytování nezahrnuje městský poplatek. Výše městského poplatku pro rok 2022 je 50,-Kč / osoba/ noc.</w:t>
      </w:r>
      <w:r>
        <w:rPr>
          <w:rStyle w:val="Text3"/>
        </w:rPr>
        <w:t xml:space="preserve"> 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Parkovné není zahrnuto v ceně ubytování. Cena parkovného Kč 400,-/auto/den. 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Rooming list (tj. seznam osob) musí být klientem zaslán hotelu nejpozději do 23.06.2022. Po tomto termínu nemusí být rezervace hotelem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akceptovány a budou posuzovány dle ob</w:t>
      </w:r>
      <w:r>
        <w:rPr>
          <w:rStyle w:val="Text3"/>
        </w:rPr>
        <w:t>sazenosti hotelu a cen pokojů, které budou v požadovaném termínu k dispozici. Dokladem o akceptaci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změněné rezervace ze strany hotelu je vždy písemné potvrzení hotelu v této věci. 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Výše uvedené ceny jsou sjednány za příslušný pokoj hotelu a noc a platí p</w:t>
      </w:r>
      <w:r>
        <w:rPr>
          <w:rStyle w:val="Text3"/>
        </w:rPr>
        <w:t>ro příslušný termín a pouze pro výše uvedenou akci klienta v hotelu.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Ceny zahrnují také snídani formou bufetu a využití Wi-Fi hotelu. Ceny jsou sjednány včetně 10% DPH, není-li výslovně uvedeno jinak.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Zrušení rezervace hotelových služeb, redukce počtu </w:t>
      </w:r>
      <w:r>
        <w:rPr>
          <w:rStyle w:val="Text3"/>
        </w:rPr>
        <w:t>pokojů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Klient je oprávněn jednostranně zrušit (stornovat) sjednané hotelové služby, a to buď jako celek, nebo částečně, za níže uvedených podmínek.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Storno musí být učiněno oprávněnou osobou klienta, písemně a doručeno na adresu hotelu nebo elektronickou </w:t>
      </w:r>
      <w:r>
        <w:rPr>
          <w:rStyle w:val="Text3"/>
        </w:rPr>
        <w:t>poštou na: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reservation.pyramida@orea.cz a zdenek.coufal@orea.cz 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V případech níže sjednaných se klient současně zavazuje zaplatit hotelu při stornování sjednaných hotelových služeb, na základě faktury vystavené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hotelem se splatností 14 dnů, finanční č</w:t>
      </w:r>
      <w:r>
        <w:rPr>
          <w:rStyle w:val="Text3"/>
        </w:rPr>
        <w:t>ástky (dále jen "storno poplatek"):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8"/>
      </w:pPr>
      <w:r>
        <w:tab/>
      </w:r>
      <w:r>
        <w:rPr>
          <w:rStyle w:val="Text3"/>
        </w:rPr>
        <w:t>Termín zrušení rezervace</w:t>
      </w:r>
      <w:r>
        <w:rPr>
          <w:rStyle w:val="Text3"/>
        </w:rPr>
        <w:tab/>
        <w:t xml:space="preserve">Storno poplatek v Kč </w:t>
      </w:r>
    </w:p>
    <w:p w:rsidR="00BF68E0" w:rsidRDefault="00382DB3">
      <w:pPr>
        <w:pStyle w:val="Row18"/>
      </w:pPr>
      <w:r>
        <w:tab/>
      </w:r>
      <w:r>
        <w:rPr>
          <w:rStyle w:val="Text3"/>
        </w:rPr>
        <w:t>01.06.2022 - 14.06.2022</w:t>
      </w:r>
      <w:r>
        <w:rPr>
          <w:rStyle w:val="Text3"/>
        </w:rPr>
        <w:tab/>
        <w:t>10 % z celkové ceny všech hotelových služeb *)</w:t>
      </w:r>
    </w:p>
    <w:p w:rsidR="00BF68E0" w:rsidRDefault="00382DB3">
      <w:pPr>
        <w:pStyle w:val="Row18"/>
      </w:pPr>
      <w:r>
        <w:tab/>
      </w:r>
      <w:r>
        <w:rPr>
          <w:rStyle w:val="Text3"/>
        </w:rPr>
        <w:t>15.06.2022 - 22.06.2022</w:t>
      </w:r>
      <w:r>
        <w:rPr>
          <w:rStyle w:val="Text3"/>
        </w:rPr>
        <w:tab/>
        <w:t>50 % z celkové ceny všech hotelových služeb *)</w:t>
      </w:r>
    </w:p>
    <w:p w:rsidR="00BF68E0" w:rsidRDefault="00382DB3">
      <w:pPr>
        <w:pStyle w:val="Row19"/>
      </w:pPr>
      <w:r>
        <w:tab/>
      </w:r>
      <w:r>
        <w:rPr>
          <w:rStyle w:val="Text3"/>
        </w:rPr>
        <w:t>Od 23.06.2022 do příjezdu skupiny</w:t>
      </w:r>
      <w:r>
        <w:rPr>
          <w:rStyle w:val="Text3"/>
        </w:rPr>
        <w:tab/>
        <w:t>90 % z celkové ceny všech hotelových služeb *)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*)  Není-li klient plátcem DPH, pak z celkové ceny hotelových služeb s DPH; je-li klient plátcem DPH, pak z celkové ceny hotelových služeb bez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DPH.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Klient je oprávněn snížit počet objednaných pokojů bez storno poplatků dle následujících podmínek:</w:t>
      </w:r>
    </w:p>
    <w:p w:rsidR="00BF68E0" w:rsidRDefault="00382DB3">
      <w:pPr>
        <w:pStyle w:val="Row20"/>
      </w:pPr>
      <w:r>
        <w:tab/>
      </w:r>
      <w:r>
        <w:rPr>
          <w:rStyle w:val="Text3"/>
        </w:rPr>
        <w:t>Termín</w:t>
      </w:r>
      <w:r>
        <w:rPr>
          <w:rStyle w:val="Text3"/>
        </w:rPr>
        <w:tab/>
        <w:t xml:space="preserve">                       redukce pokojů bez storno poplatků </w:t>
      </w:r>
    </w:p>
    <w:p w:rsidR="00BF68E0" w:rsidRDefault="00382DB3">
      <w:pPr>
        <w:pStyle w:val="Row21"/>
      </w:pPr>
      <w:r>
        <w:tab/>
      </w:r>
      <w:r>
        <w:rPr>
          <w:rStyle w:val="Text3"/>
        </w:rPr>
        <w:t>Do 14.06.2022</w:t>
      </w:r>
      <w:r>
        <w:rPr>
          <w:rStyle w:val="Text3"/>
        </w:rPr>
        <w:tab/>
        <w:t xml:space="preserve">         10 % všech objednaných pokojů (room block)</w:t>
      </w:r>
    </w:p>
    <w:p w:rsidR="00BF68E0" w:rsidRDefault="00382DB3">
      <w:pPr>
        <w:pStyle w:val="Row22"/>
      </w:pPr>
      <w:r>
        <w:tab/>
      </w:r>
      <w:r>
        <w:rPr>
          <w:rStyle w:val="Text3"/>
        </w:rPr>
        <w:t xml:space="preserve">Od 15.06.2022         </w:t>
      </w:r>
      <w:r>
        <w:rPr>
          <w:rStyle w:val="Text3"/>
        </w:rPr>
        <w:t xml:space="preserve">   do příjezdu </w:t>
      </w:r>
      <w:r>
        <w:rPr>
          <w:rStyle w:val="Text3"/>
        </w:rPr>
        <w:tab/>
        <w:t>maximálně 1 pokoj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Nedojezdy (tzv. no shows) - Ceny za pokoje, které budou hotelem pro klienta (účastníky akce)  rezerovány a do nichž se účastníci akce neubytují v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rámci procesu check-in na recepci hotelu do 24:00 den příjezdu, dle ujed</w:t>
      </w:r>
      <w:r>
        <w:rPr>
          <w:rStyle w:val="Text3"/>
        </w:rPr>
        <w:t>nání budou hotelem fakturovány klientovi v celkové výši a délce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příslušného objednaného pobytu, s čímž klient souhlasí a tuto částku se zavazuje hotelu dle vystavené faktury se splatností 14 dnů řádně a včas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uhradit. </w:t>
      </w:r>
    </w:p>
    <w:p w:rsidR="00BF68E0" w:rsidRDefault="00382DB3">
      <w:pPr>
        <w:pStyle w:val="Row17"/>
      </w:pPr>
      <w:r>
        <w:tab/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V souvislosti s konáním akce nepo</w:t>
      </w:r>
      <w:r>
        <w:rPr>
          <w:rStyle w:val="Text3"/>
        </w:rPr>
        <w:t>skytne klient hotelu žádné zálohy. Celkové náklady za akci budou vyfakturovány po skončení akce.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Celková cena za ubytování činí 356 160,00 Kč vč. DPH za 3 noci pro 52 osob.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Cena za městský poplatek činí celkem 7 800,00 Kč/ za 3 dny pro 52 osob.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 xml:space="preserve">Celková </w:t>
      </w:r>
      <w:r>
        <w:rPr>
          <w:rStyle w:val="Text3"/>
        </w:rPr>
        <w:t>částka za ubytování a související služby nesmí přesáhnout 370 000,00 Kč, včetně DPH.</w:t>
      </w:r>
    </w:p>
    <w:p w:rsidR="00BF68E0" w:rsidRDefault="00382DB3">
      <w:pPr>
        <w:pStyle w:val="Row23"/>
      </w:pPr>
      <w:r>
        <w:rPr>
          <w:noProof/>
          <w:lang w:val="cs-CZ" w:eastAsia="cs-CZ"/>
        </w:rPr>
        <w:pict>
          <v:rect id="_x0000_s1038" style="position:absolute;margin-left:2pt;margin-top:6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6pt;width:0;height:17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6pt;width:0;height:17pt;z-index:251671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6pt;width:550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BF68E0" w:rsidRDefault="00382DB3">
      <w:pPr>
        <w:pStyle w:val="Row24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23pt;z-index:2516730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23pt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OREA Hotel Pyramida A02-PRESS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336 363.64</w:t>
      </w:r>
      <w:r>
        <w:tab/>
      </w:r>
      <w:r>
        <w:rPr>
          <w:rStyle w:val="Text3"/>
        </w:rPr>
        <w:t>33 636.36</w:t>
      </w:r>
      <w:r>
        <w:tab/>
      </w:r>
      <w:r>
        <w:rPr>
          <w:rStyle w:val="Text3"/>
        </w:rPr>
        <w:t>370 000.00</w:t>
      </w:r>
    </w:p>
    <w:p w:rsidR="00BF68E0" w:rsidRDefault="00382DB3">
      <w:pPr>
        <w:pStyle w:val="Row17"/>
      </w:pPr>
      <w:r>
        <w:tab/>
      </w:r>
      <w:r>
        <w:rPr>
          <w:rStyle w:val="Text3"/>
        </w:rPr>
        <w:t>ubytování CZ PRES</w:t>
      </w:r>
    </w:p>
    <w:p w:rsidR="00BF68E0" w:rsidRDefault="00BF68E0">
      <w:pPr>
        <w:pStyle w:val="Row25"/>
      </w:pPr>
    </w:p>
    <w:p w:rsidR="00BF68E0" w:rsidRDefault="00BF68E0">
      <w:pPr>
        <w:sectPr w:rsidR="00BF68E0" w:rsidSect="00000001">
          <w:headerReference w:type="default" r:id="rId7"/>
          <w:footerReference w:type="default" r:id="rId8"/>
          <w:pgSz w:w="11904" w:h="16836"/>
          <w:pgMar w:top="240" w:right="240" w:bottom="240" w:left="240" w:header="0" w:footer="0" w:gutter="0"/>
          <w:cols w:space="14"/>
        </w:sectPr>
      </w:pPr>
    </w:p>
    <w:p w:rsidR="00BF68E0" w:rsidRDefault="00BF68E0">
      <w:pPr>
        <w:pStyle w:val="Row29"/>
      </w:pPr>
    </w:p>
    <w:p w:rsidR="00BF68E0" w:rsidRDefault="00382DB3">
      <w:pPr>
        <w:pStyle w:val="Row30"/>
      </w:pPr>
      <w:r>
        <w:rPr>
          <w:noProof/>
          <w:lang w:val="cs-CZ" w:eastAsia="cs-CZ"/>
        </w:rPr>
        <w:pict>
          <v:shape id="_x0000_s1032" type="#_x0000_t32" style="position:absolute;margin-left:1pt;margin-top:4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1pt;width:269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1pt;margin-top:3pt;width:0;height:98pt;z-index:2516464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551pt;margin-top:3pt;width:0;height:98pt;z-index:2516485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370 000.00</w:t>
      </w:r>
      <w:r>
        <w:tab/>
      </w:r>
      <w:r>
        <w:rPr>
          <w:rStyle w:val="Text2"/>
        </w:rPr>
        <w:t>Kč</w:t>
      </w:r>
    </w:p>
    <w:p w:rsidR="00BF68E0" w:rsidRDefault="00382DB3">
      <w:pPr>
        <w:pStyle w:val="Row31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50560;mso-position-horizontal-relative:margin;mso-position-vertical-relative:line" o:connectortype="straight" strokeweight="1pt">
            <w10:wrap anchorx="margin" anchory="page"/>
          </v:shape>
        </w:pict>
      </w:r>
      <w:bookmarkStart w:id="0" w:name="_GoBack"/>
      <w:bookmarkEnd w:id="0"/>
    </w:p>
    <w:p w:rsidR="00BF68E0" w:rsidRDefault="00BF68E0">
      <w:pPr>
        <w:pStyle w:val="Row8"/>
      </w:pPr>
    </w:p>
    <w:p w:rsidR="00BF68E0" w:rsidRDefault="00BF68E0">
      <w:pPr>
        <w:pStyle w:val="Row8"/>
      </w:pPr>
    </w:p>
    <w:p w:rsidR="00BF68E0" w:rsidRDefault="00BF68E0">
      <w:pPr>
        <w:pStyle w:val="Row8"/>
      </w:pPr>
    </w:p>
    <w:p w:rsidR="00BF68E0" w:rsidRDefault="00BF68E0">
      <w:pPr>
        <w:pStyle w:val="Row8"/>
      </w:pPr>
    </w:p>
    <w:p w:rsidR="00BF68E0" w:rsidRDefault="00BF68E0">
      <w:pPr>
        <w:pStyle w:val="Row8"/>
      </w:pPr>
    </w:p>
    <w:p w:rsidR="00BF68E0" w:rsidRDefault="00382DB3">
      <w:pPr>
        <w:pStyle w:val="Row32"/>
      </w:pPr>
      <w:r>
        <w:rPr>
          <w:noProof/>
          <w:lang w:val="cs-CZ" w:eastAsia="cs-CZ"/>
        </w:rPr>
        <w:pict>
          <v:shape id="_x0000_s1027" type="#_x0000_t32" style="position:absolute;margin-left:85pt;margin-top:11pt;width:458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BF68E0" w:rsidRDefault="00382DB3">
      <w:pPr>
        <w:pStyle w:val="Row33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54656;mso-position-horizontal-relative:margin;mso-position-vertical-relative:line" o:connectortype="straight" strokeweight="1pt">
            <w10:wrap anchorx="margin" anchory="page"/>
          </v:shape>
        </w:pict>
      </w:r>
    </w:p>
    <w:sectPr w:rsidR="00BF68E0" w:rsidSect="00000002">
      <w:headerReference w:type="default" r:id="rId9"/>
      <w:footerReference w:type="default" r:id="rId10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2DB3">
      <w:pPr>
        <w:spacing w:after="0" w:line="240" w:lineRule="auto"/>
      </w:pPr>
      <w:r>
        <w:separator/>
      </w:r>
    </w:p>
  </w:endnote>
  <w:endnote w:type="continuationSeparator" w:id="0">
    <w:p w:rsidR="00000000" w:rsidRDefault="0038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E0" w:rsidRDefault="00382DB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1pt;margin-top:-5pt;width:550pt;height:0;z-index:-25165821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OB7922-142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F68E0" w:rsidRDefault="00BF68E0">
    <w:pPr>
      <w:pStyle w:val="Row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E0" w:rsidRDefault="00382DB3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23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OB7922-142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2</w:t>
    </w:r>
  </w:p>
  <w:p w:rsidR="00BF68E0" w:rsidRDefault="00BF68E0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2DB3">
      <w:pPr>
        <w:spacing w:after="0" w:line="240" w:lineRule="auto"/>
      </w:pPr>
      <w:r>
        <w:separator/>
      </w:r>
    </w:p>
  </w:footnote>
  <w:footnote w:type="continuationSeparator" w:id="0">
    <w:p w:rsidR="00000000" w:rsidRDefault="0038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E0" w:rsidRDefault="00BF68E0">
    <w:pPr>
      <w:pStyle w:val="Row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8E0" w:rsidRDefault="00BF68E0">
    <w:pPr>
      <w:pStyle w:val="Row8"/>
    </w:pPr>
  </w:p>
  <w:p w:rsidR="00BF68E0" w:rsidRDefault="00382DB3">
    <w:pPr>
      <w:pStyle w:val="Row27"/>
    </w:pPr>
    <w:r>
      <w:rPr>
        <w:noProof/>
        <w:lang w:val="cs-CZ" w:eastAsia="cs-CZ"/>
      </w:rPr>
      <w:pict>
        <v:rect id="_x0000_s4098" style="position:absolute;margin-left:2pt;margin-top:3pt;width:548pt;height:18pt;z-index:-251658240;mso-position-vertical-relative:line" strokeweight="1pt">
          <v:fill opacity="0"/>
          <w10:wrap anchorx="margin" anchory="page"/>
        </v:rect>
      </w:pict>
    </w:r>
    <w:r>
      <w:tab/>
    </w:r>
    <w:r>
      <w:rPr>
        <w:rStyle w:val="Text2"/>
      </w:rPr>
      <w:t>Řada</w:t>
    </w:r>
    <w:r>
      <w:tab/>
    </w:r>
    <w:r>
      <w:rPr>
        <w:rStyle w:val="Text3"/>
      </w:rPr>
      <w:t>OB79</w:t>
    </w:r>
    <w:r>
      <w:tab/>
    </w:r>
    <w:r>
      <w:rPr>
        <w:rStyle w:val="Text2"/>
      </w:rPr>
      <w:t>Evidenční číslo</w:t>
    </w:r>
    <w:r>
      <w:tab/>
    </w:r>
    <w:r>
      <w:rPr>
        <w:rStyle w:val="Text3"/>
      </w:rPr>
      <w:t>142</w: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OB7922-142</w:t>
    </w:r>
    <w:r>
      <w:tab/>
    </w:r>
    <w:r>
      <w:rPr>
        <w:rStyle w:val="Text2"/>
      </w:rPr>
      <w:t>Datum vystavení</w:t>
    </w:r>
    <w:r>
      <w:tab/>
    </w:r>
    <w:r>
      <w:rPr>
        <w:rStyle w:val="Text3"/>
      </w:rPr>
      <w:t>24.05.2022</w:t>
    </w:r>
  </w:p>
  <w:p w:rsidR="00BF68E0" w:rsidRDefault="00BF68E0">
    <w:pPr>
      <w:pStyle w:val="Row2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1" type="connector" idref="#_x0000_s4099"/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82DB3"/>
    <w:rsid w:val="009107EA"/>
    <w:rsid w:val="00B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2143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2952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929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1334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2548"/>
      </w:tabs>
      <w:spacing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  <w:tab w:val="left" w:pos="645"/>
        <w:tab w:val="left" w:pos="1725"/>
        <w:tab w:val="left" w:pos="3000"/>
        <w:tab w:val="left" w:pos="4125"/>
        <w:tab w:val="left" w:pos="5640"/>
        <w:tab w:val="left" w:pos="8220"/>
        <w:tab w:val="left" w:pos="9750"/>
      </w:tabs>
      <w:spacing w:before="16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80" w:lineRule="exact"/>
    </w:pPr>
  </w:style>
  <w:style w:type="paragraph" w:customStyle="1" w:styleId="Row29">
    <w:name w:val="Row 29"/>
    <w:basedOn w:val="Normln"/>
    <w:qFormat/>
    <w:pPr>
      <w:keepNext/>
      <w:spacing w:after="0" w:line="1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8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3">
    <w:name w:val="Row 33"/>
    <w:basedOn w:val="Normln"/>
    <w:qFormat/>
    <w:pPr>
      <w:keepNext/>
      <w:spacing w:after="0" w:line="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2C49B36C.dotm</Template>
  <TotalTime>4</TotalTime>
  <Pages>2</Pages>
  <Words>610</Words>
  <Characters>3602</Characters>
  <Application>Microsoft Office Word</Application>
  <DocSecurity>0</DocSecurity>
  <Lines>30</Lines>
  <Paragraphs>8</Paragraphs>
  <ScaleCrop>false</ScaleCrop>
  <Manager/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2022-06-16T08:21:00Z</dcterms:created>
  <dcterms:modified xsi:type="dcterms:W3CDTF">2022-06-16T08:21:00Z</dcterms:modified>
  <cp:category/>
</cp:coreProperties>
</file>