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0" w:line="120" w:lineRule="exact"/>
        <w:ind w:left="0" w:right="0" w:firstLine="0"/>
      </w:pPr>
      <w:r>
        <w:rPr>
          <w:lang w:val="cs-CZ" w:eastAsia="cs-CZ" w:bidi="cs-CZ"/>
          <w:w w:val="100"/>
          <w:spacing w:val="0"/>
          <w:color w:val="000000"/>
          <w:position w:val="0"/>
        </w:rPr>
        <w:t>příspěvková organizace</w:t>
      </w:r>
    </w:p>
    <w:p>
      <w:pPr>
        <w:pStyle w:val="Style10"/>
        <w:widowControl w:val="0"/>
        <w:keepNext/>
        <w:keepLines/>
        <w:shd w:val="clear" w:color="auto" w:fill="auto"/>
        <w:bidi w:val="0"/>
        <w:jc w:val="left"/>
        <w:spacing w:before="0" w:after="0"/>
        <w:ind w:left="2900" w:right="2640" w:firstLine="840"/>
      </w:pPr>
      <w:bookmarkStart w:id="0" w:name="bookmark0"/>
      <w:r>
        <w:rPr>
          <w:rStyle w:val="CharStyle12"/>
          <w:b/>
          <w:bCs/>
        </w:rPr>
        <w:t xml:space="preserve">SMLOUVA O DÍLO </w:t>
      </w:r>
      <w:r>
        <w:rPr>
          <w:lang w:val="cs-CZ" w:eastAsia="cs-CZ" w:bidi="cs-CZ"/>
          <w:w w:val="100"/>
          <w:spacing w:val="0"/>
          <w:color w:val="000000"/>
          <w:position w:val="0"/>
        </w:rPr>
        <w:t>111/3447: Knyk - Oprava překopu po kanalizaci</w:t>
      </w:r>
      <w:r>
        <w:rPr>
          <w:lang w:val="cs-CZ" w:eastAsia="cs-CZ" w:bidi="cs-CZ"/>
          <w:vertAlign w:val="superscript"/>
          <w:w w:val="100"/>
          <w:spacing w:val="0"/>
          <w:color w:val="000000"/>
          <w:position w:val="0"/>
        </w:rPr>
        <w:t>11</w:t>
      </w:r>
      <w:bookmarkEnd w:id="0"/>
    </w:p>
    <w:p>
      <w:pPr>
        <w:pStyle w:val="Style3"/>
        <w:widowControl w:val="0"/>
        <w:keepNext w:val="0"/>
        <w:keepLines w:val="0"/>
        <w:shd w:val="clear" w:color="auto" w:fill="auto"/>
        <w:bidi w:val="0"/>
        <w:jc w:val="left"/>
        <w:spacing w:before="0" w:after="0"/>
        <w:ind w:left="0" w:right="6220" w:firstLine="0"/>
      </w:pPr>
      <w:r>
        <w:rPr>
          <w:lang w:val="cs-CZ" w:eastAsia="cs-CZ" w:bidi="cs-CZ"/>
          <w:w w:val="100"/>
          <w:spacing w:val="0"/>
          <w:color w:val="000000"/>
          <w:position w:val="0"/>
        </w:rPr>
        <w:t>Číslo smlouvy objednatele: 2022/016 - S Číslo smlouvy zhotovitele:</w:t>
      </w:r>
    </w:p>
    <w:p>
      <w:pPr>
        <w:pStyle w:val="Style10"/>
        <w:widowControl w:val="0"/>
        <w:keepNext/>
        <w:keepLines/>
        <w:shd w:val="clear" w:color="auto" w:fill="auto"/>
        <w:bidi w:val="0"/>
        <w:jc w:val="center"/>
        <w:spacing w:before="0" w:after="184" w:line="230" w:lineRule="exact"/>
        <w:ind w:left="0" w:right="40" w:firstLine="0"/>
      </w:pPr>
      <w:bookmarkStart w:id="1" w:name="bookmark1"/>
      <w:r>
        <w:rPr>
          <w:lang w:val="cs-CZ" w:eastAsia="cs-CZ" w:bidi="cs-CZ"/>
          <w:w w:val="100"/>
          <w:spacing w:val="0"/>
          <w:color w:val="000000"/>
          <w:position w:val="0"/>
        </w:rPr>
        <w:t>Článek 1</w:t>
        <w:br/>
        <w:t>Smluvní strany</w:t>
      </w:r>
      <w:bookmarkEnd w:id="1"/>
    </w:p>
    <w:p>
      <w:pPr>
        <w:pStyle w:val="Style10"/>
        <w:tabs>
          <w:tab w:leader="none" w:pos="2086" w:val="left"/>
        </w:tabs>
        <w:widowControl w:val="0"/>
        <w:keepNext/>
        <w:keepLines/>
        <w:shd w:val="clear" w:color="auto" w:fill="auto"/>
        <w:bidi w:val="0"/>
        <w:jc w:val="both"/>
        <w:spacing w:before="0" w:after="0" w:line="226" w:lineRule="exact"/>
        <w:ind w:left="0" w:right="0" w:firstLine="0"/>
      </w:pPr>
      <w:bookmarkStart w:id="2" w:name="bookmark2"/>
      <w:r>
        <w:rPr>
          <w:lang w:val="cs-CZ" w:eastAsia="cs-CZ" w:bidi="cs-CZ"/>
          <w:w w:val="100"/>
          <w:spacing w:val="0"/>
          <w:color w:val="000000"/>
          <w:position w:val="0"/>
        </w:rPr>
        <w:t>Objednatel:</w:t>
        <w:tab/>
        <w:t>EVT Stavby s.r.o.,</w:t>
      </w:r>
      <w:bookmarkEnd w:id="2"/>
    </w:p>
    <w:p>
      <w:pPr>
        <w:pStyle w:val="Style3"/>
        <w:tabs>
          <w:tab w:leader="none" w:pos="2086" w:val="left"/>
        </w:tabs>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se sídlem:</w:t>
        <w:tab/>
        <w:t>V Zahrádkách 2155/3, 586 02 Svitavy</w:t>
      </w:r>
    </w:p>
    <w:p>
      <w:pPr>
        <w:pStyle w:val="Style14"/>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Zastoupený ve věcech smluvních:</w:t>
      </w:r>
    </w:p>
    <w:p>
      <w:pPr>
        <w:pStyle w:val="Style3"/>
        <w:numPr>
          <w:ilvl w:val="0"/>
          <w:numId w:val="1"/>
        </w:numPr>
        <w:tabs>
          <w:tab w:leader="none" w:pos="253" w:val="left"/>
          <w:tab w:leader="none" w:pos="4248" w:val="left"/>
        </w:tabs>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s právem jednat a podepisovat:</w:t>
        <w:tab/>
        <w:t>Josef Kunc, jednatel</w:t>
      </w:r>
    </w:p>
    <w:p>
      <w:pPr>
        <w:pStyle w:val="Style3"/>
        <w:numPr>
          <w:ilvl w:val="0"/>
          <w:numId w:val="1"/>
        </w:numPr>
        <w:tabs>
          <w:tab w:leader="none" w:pos="253" w:val="left"/>
          <w:tab w:leader="none" w:pos="3677" w:val="left"/>
        </w:tabs>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s právem jednat:</w:t>
        <w:tab/>
        <w:t>výkonný ředitel</w:t>
      </w:r>
    </w:p>
    <w:p>
      <w:pPr>
        <w:pStyle w:val="Style3"/>
        <w:widowControl w:val="0"/>
        <w:keepNext w:val="0"/>
        <w:keepLines w:val="0"/>
        <w:shd w:val="clear" w:color="auto" w:fill="auto"/>
        <w:bidi w:val="0"/>
        <w:jc w:val="left"/>
        <w:spacing w:before="0" w:after="0" w:line="226" w:lineRule="exact"/>
        <w:ind w:left="0" w:right="3240" w:firstLine="0"/>
      </w:pPr>
      <w:r>
        <w:pict>
          <v:shapetype id="_x0000_t202" coordsize="21600,21600" o:spt="202" path="m,l,21600r21600,l21600,xe">
            <v:stroke joinstyle="miter"/>
            <v:path gradientshapeok="t" o:connecttype="rect"/>
          </v:shapetype>
          <v:shape id="_x0000_s1026" type="#_x0000_t202" style="position:absolute;margin-left:361.9pt;margin-top:-1.55pt;width:104.15pt;height:25.4pt;z-index:-125829376;mso-wrap-distance-left:29.5pt;mso-wrap-distance-top:51.pt;mso-wrap-distance-right:5.pt;mso-wrap-distance-bottom:75.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6" w:lineRule="exact"/>
                    <w:ind w:left="760" w:right="0" w:hanging="760"/>
                  </w:pPr>
                  <w:r>
                    <w:rPr>
                      <w:rStyle w:val="CharStyle4"/>
                    </w:rPr>
                    <w:t>projektový manažer výrobní ředitel</w:t>
                  </w:r>
                </w:p>
              </w:txbxContent>
            </v:textbox>
            <w10:wrap type="square" side="left" anchorx="margin"/>
          </v:shape>
        </w:pict>
      </w:r>
      <w:r>
        <w:rPr>
          <w:lang w:val="cs-CZ" w:eastAsia="cs-CZ" w:bidi="cs-CZ"/>
          <w:w w:val="100"/>
          <w:spacing w:val="0"/>
          <w:color w:val="000000"/>
          <w:position w:val="0"/>
        </w:rPr>
        <w:t>Osoba odpovědná jednat jménem objednatele ve věcech technických: Osoba odpovědná jednat jménem objednatele při předání a převzetí prací: Bankovní spojení:</w:t>
      </w:r>
    </w:p>
    <w:p>
      <w:pPr>
        <w:pStyle w:val="Style3"/>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Číslo účtu:</w:t>
      </w:r>
    </w:p>
    <w:p>
      <w:pPr>
        <w:pStyle w:val="Style3"/>
        <w:tabs>
          <w:tab w:leader="none" w:pos="2086" w:val="left"/>
        </w:tabs>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IČO:</w:t>
        <w:tab/>
        <w:t>25260766</w:t>
      </w:r>
    </w:p>
    <w:p>
      <w:pPr>
        <w:pStyle w:val="Style3"/>
        <w:tabs>
          <w:tab w:leader="none" w:pos="2086" w:val="left"/>
        </w:tabs>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DIČ:</w:t>
        <w:tab/>
        <w:t>CZ25260766</w:t>
      </w:r>
    </w:p>
    <w:p>
      <w:pPr>
        <w:pStyle w:val="Style3"/>
        <w:widowControl w:val="0"/>
        <w:keepNext w:val="0"/>
        <w:keepLines w:val="0"/>
        <w:shd w:val="clear" w:color="auto" w:fill="auto"/>
        <w:bidi w:val="0"/>
        <w:jc w:val="left"/>
        <w:spacing w:before="0" w:after="0" w:line="226" w:lineRule="exact"/>
        <w:ind w:left="0" w:right="9160" w:firstLine="0"/>
      </w:pPr>
      <w:r>
        <w:rPr>
          <w:lang w:val="cs-CZ" w:eastAsia="cs-CZ" w:bidi="cs-CZ"/>
          <w:w w:val="100"/>
          <w:spacing w:val="0"/>
          <w:color w:val="000000"/>
          <w:position w:val="0"/>
        </w:rPr>
        <w:t>Telefon E-mail:</w:t>
      </w:r>
    </w:p>
    <w:p>
      <w:pPr>
        <w:pStyle w:val="Style3"/>
        <w:widowControl w:val="0"/>
        <w:keepNext w:val="0"/>
        <w:keepLines w:val="0"/>
        <w:shd w:val="clear" w:color="auto" w:fill="auto"/>
        <w:bidi w:val="0"/>
        <w:jc w:val="both"/>
        <w:spacing w:before="0" w:after="180" w:line="226" w:lineRule="exact"/>
        <w:ind w:left="0" w:right="0" w:firstLine="0"/>
      </w:pPr>
      <w:r>
        <w:rPr>
          <w:lang w:val="cs-CZ" w:eastAsia="cs-CZ" w:bidi="cs-CZ"/>
          <w:w w:val="100"/>
          <w:spacing w:val="0"/>
          <w:color w:val="000000"/>
          <w:position w:val="0"/>
        </w:rPr>
        <w:t>(dále jen objednatel)</w:t>
      </w:r>
    </w:p>
    <w:p>
      <w:pPr>
        <w:pStyle w:val="Style10"/>
        <w:tabs>
          <w:tab w:leader="none" w:pos="2086" w:val="left"/>
        </w:tabs>
        <w:widowControl w:val="0"/>
        <w:keepNext/>
        <w:keepLines/>
        <w:shd w:val="clear" w:color="auto" w:fill="auto"/>
        <w:bidi w:val="0"/>
        <w:jc w:val="both"/>
        <w:spacing w:before="0" w:after="0" w:line="226" w:lineRule="exact"/>
        <w:ind w:left="0" w:right="0" w:firstLine="0"/>
      </w:pPr>
      <w:bookmarkStart w:id="3" w:name="bookmark3"/>
      <w:r>
        <w:rPr>
          <w:lang w:val="cs-CZ" w:eastAsia="cs-CZ" w:bidi="cs-CZ"/>
          <w:w w:val="100"/>
          <w:spacing w:val="0"/>
          <w:color w:val="000000"/>
          <w:position w:val="0"/>
        </w:rPr>
        <w:t>Zhotovitel:</w:t>
        <w:tab/>
        <w:t>Krajská správa a údržba silnic Vysočiny, příspěvková organizace</w:t>
      </w:r>
      <w:bookmarkEnd w:id="3"/>
    </w:p>
    <w:p>
      <w:pPr>
        <w:pStyle w:val="Style3"/>
        <w:tabs>
          <w:tab w:leader="none" w:pos="2086" w:val="left"/>
        </w:tabs>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se sídlem:</w:t>
        <w:tab/>
        <w:t>Kosovská 1122/16, 586 01 Jihlava</w:t>
      </w:r>
    </w:p>
    <w:p>
      <w:pPr>
        <w:pStyle w:val="Style14"/>
        <w:tabs>
          <w:tab w:leader="none" w:pos="208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zastoupený:</w:t>
        <w:tab/>
        <w:t>Ing. Radovan Necid, ředitelem organizace</w:t>
      </w:r>
    </w:p>
    <w:p>
      <w:pPr>
        <w:pStyle w:val="Style3"/>
        <w:tabs>
          <w:tab w:leader="none" w:pos="7843" w:val="left"/>
        </w:tabs>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Osoba odpovědná jednat jménem zhotovitele ve věcech technických:</w:t>
        <w:tab/>
        <w:t>vedoucí</w:t>
      </w:r>
    </w:p>
    <w:p>
      <w:pPr>
        <w:pStyle w:val="Style3"/>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cestmistrovství Chotěboř</w:t>
      </w:r>
    </w:p>
    <w:p>
      <w:pPr>
        <w:pStyle w:val="Style3"/>
        <w:tabs>
          <w:tab w:leader="none" w:pos="8242" w:val="left"/>
        </w:tabs>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Osoba odpovědná jednat jménem zhotovitele při předání a převzetí prací:</w:t>
        <w:tab/>
        <w:t>vedoucí</w:t>
      </w:r>
    </w:p>
    <w:p>
      <w:pPr>
        <w:pStyle w:val="Style3"/>
        <w:widowControl w:val="0"/>
        <w:keepNext w:val="0"/>
        <w:keepLines w:val="0"/>
        <w:shd w:val="clear" w:color="auto" w:fill="auto"/>
        <w:bidi w:val="0"/>
        <w:jc w:val="left"/>
        <w:spacing w:before="0" w:after="0" w:line="226" w:lineRule="exact"/>
        <w:ind w:left="0" w:right="7600" w:firstLine="0"/>
      </w:pPr>
      <w:r>
        <w:rPr>
          <w:lang w:val="cs-CZ" w:eastAsia="cs-CZ" w:bidi="cs-CZ"/>
          <w:w w:val="100"/>
          <w:spacing w:val="0"/>
          <w:color w:val="000000"/>
          <w:position w:val="0"/>
        </w:rPr>
        <w:t>cestmistrovství Chotěboř Bankovní spojení:</w:t>
      </w:r>
    </w:p>
    <w:p>
      <w:pPr>
        <w:pStyle w:val="Style3"/>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Č. účtu :</w:t>
      </w:r>
    </w:p>
    <w:p>
      <w:pPr>
        <w:pStyle w:val="Style3"/>
        <w:tabs>
          <w:tab w:leader="none" w:pos="2086" w:val="left"/>
        </w:tabs>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IČO:</w:t>
        <w:tab/>
        <w:t>00090450</w:t>
      </w:r>
    </w:p>
    <w:p>
      <w:pPr>
        <w:pStyle w:val="Style3"/>
        <w:tabs>
          <w:tab w:leader="none" w:pos="2086" w:val="left"/>
        </w:tabs>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DIČ:</w:t>
        <w:tab/>
        <w:t>CZ00090450</w:t>
      </w:r>
    </w:p>
    <w:p>
      <w:pPr>
        <w:pStyle w:val="Style3"/>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E-mail:</w:t>
      </w:r>
    </w:p>
    <w:p>
      <w:pPr>
        <w:pStyle w:val="Style3"/>
        <w:tabs>
          <w:tab w:leader="none" w:pos="2086" w:val="left"/>
        </w:tabs>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Zřizovatel:</w:t>
        <w:tab/>
        <w:t>Kraj Vysočina</w:t>
      </w:r>
    </w:p>
    <w:p>
      <w:pPr>
        <w:pStyle w:val="Style3"/>
        <w:widowControl w:val="0"/>
        <w:keepNext w:val="0"/>
        <w:keepLines w:val="0"/>
        <w:shd w:val="clear" w:color="auto" w:fill="auto"/>
        <w:bidi w:val="0"/>
        <w:jc w:val="both"/>
        <w:spacing w:before="0" w:after="176" w:line="226" w:lineRule="exact"/>
        <w:ind w:left="0" w:right="0" w:firstLine="0"/>
      </w:pPr>
      <w:r>
        <w:rPr>
          <w:lang w:val="cs-CZ" w:eastAsia="cs-CZ" w:bidi="cs-CZ"/>
          <w:w w:val="100"/>
          <w:spacing w:val="0"/>
          <w:color w:val="000000"/>
          <w:position w:val="0"/>
        </w:rPr>
        <w:t>(dále jen zhotovitel)</w:t>
      </w:r>
    </w:p>
    <w:p>
      <w:pPr>
        <w:pStyle w:val="Style3"/>
        <w:widowControl w:val="0"/>
        <w:keepNext w:val="0"/>
        <w:keepLines w:val="0"/>
        <w:shd w:val="clear" w:color="auto" w:fill="auto"/>
        <w:bidi w:val="0"/>
        <w:jc w:val="both"/>
        <w:spacing w:before="0" w:after="452" w:line="230" w:lineRule="exact"/>
        <w:ind w:left="0" w:right="0" w:firstLine="0"/>
      </w:pPr>
      <w:r>
        <w:rPr>
          <w:lang w:val="cs-CZ" w:eastAsia="cs-CZ" w:bidi="cs-CZ"/>
          <w:w w:val="100"/>
          <w:spacing w:val="0"/>
          <w:color w:val="000000"/>
          <w:position w:val="0"/>
        </w:rPr>
        <w:t xml:space="preserve">Smluvní strany se dohodly, že jejich závazkový vztah ve smyslu § </w:t>
      </w:r>
      <w:r>
        <w:rPr>
          <w:rStyle w:val="CharStyle16"/>
        </w:rPr>
        <w:t xml:space="preserve">2586 a násl. zákona č. 89/2012 Sb., Občanského zákoníku, v platném znění (dále jen ,,NOZ“) </w:t>
      </w:r>
      <w:r>
        <w:rPr>
          <w:lang w:val="cs-CZ" w:eastAsia="cs-CZ" w:bidi="cs-CZ"/>
          <w:w w:val="100"/>
          <w:spacing w:val="0"/>
          <w:color w:val="000000"/>
          <w:position w:val="0"/>
        </w:rPr>
        <w:t xml:space="preserve">se řídí tímto zákonem a na shora uvedenou zakázku na stavební práce uzavírají dnešního dne měsíce a roku tuto smlouvu o dílo (dále jen </w:t>
      </w:r>
      <w:r>
        <w:rPr>
          <w:rStyle w:val="CharStyle16"/>
        </w:rPr>
        <w:t>„smlouva").</w:t>
      </w:r>
    </w:p>
    <w:p>
      <w:pPr>
        <w:pStyle w:val="Style10"/>
        <w:widowControl w:val="0"/>
        <w:keepNext/>
        <w:keepLines/>
        <w:shd w:val="clear" w:color="auto" w:fill="auto"/>
        <w:bidi w:val="0"/>
        <w:jc w:val="center"/>
        <w:spacing w:before="0" w:after="0" w:line="190" w:lineRule="exact"/>
        <w:ind w:left="0" w:right="40" w:firstLine="0"/>
      </w:pPr>
      <w:bookmarkStart w:id="4" w:name="bookmark4"/>
      <w:r>
        <w:rPr>
          <w:lang w:val="cs-CZ" w:eastAsia="cs-CZ" w:bidi="cs-CZ"/>
          <w:w w:val="100"/>
          <w:spacing w:val="0"/>
          <w:color w:val="000000"/>
          <w:position w:val="0"/>
        </w:rPr>
        <w:t>Článek 2</w:t>
      </w:r>
      <w:bookmarkEnd w:id="4"/>
    </w:p>
    <w:p>
      <w:pPr>
        <w:pStyle w:val="Style10"/>
        <w:widowControl w:val="0"/>
        <w:keepNext/>
        <w:keepLines/>
        <w:shd w:val="clear" w:color="auto" w:fill="auto"/>
        <w:bidi w:val="0"/>
        <w:jc w:val="center"/>
        <w:spacing w:before="0" w:after="125" w:line="190" w:lineRule="exact"/>
        <w:ind w:left="0" w:right="40" w:firstLine="0"/>
      </w:pPr>
      <w:bookmarkStart w:id="5" w:name="bookmark5"/>
      <w:r>
        <w:rPr>
          <w:lang w:val="cs-CZ" w:eastAsia="cs-CZ" w:bidi="cs-CZ"/>
          <w:w w:val="100"/>
          <w:spacing w:val="0"/>
          <w:color w:val="000000"/>
          <w:position w:val="0"/>
        </w:rPr>
        <w:t>Předmět a rozsah díla</w:t>
      </w:r>
      <w:bookmarkEnd w:id="5"/>
    </w:p>
    <w:p>
      <w:pPr>
        <w:pStyle w:val="Style3"/>
        <w:numPr>
          <w:ilvl w:val="0"/>
          <w:numId w:val="3"/>
        </w:numPr>
        <w:tabs>
          <w:tab w:leader="none" w:pos="720" w:val="left"/>
        </w:tabs>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Předmětem plnění této smlouvy je závazek zhotovitele provést na svůj náklad a nebezpečí opravu</w:t>
      </w:r>
    </w:p>
    <w:p>
      <w:pPr>
        <w:pStyle w:val="Style3"/>
        <w:tabs>
          <w:tab w:leader="none" w:pos="5054" w:val="left"/>
        </w:tabs>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dvora, za dodržení dále sjednaných podmínek dle této smlouvy. Rozsah prací včetně cenové nabídky je odsouhlasen zástupcem objednatele p.</w:t>
        <w:tab/>
        <w:t>a to v příloze č.1 Cenová nabídka k provedení prací</w:t>
      </w:r>
    </w:p>
    <w:p>
      <w:pPr>
        <w:pStyle w:val="Style3"/>
        <w:widowControl w:val="0"/>
        <w:keepNext w:val="0"/>
        <w:keepLines w:val="0"/>
        <w:shd w:val="clear" w:color="auto" w:fill="auto"/>
        <w:bidi w:val="0"/>
        <w:jc w:val="both"/>
        <w:spacing w:before="0" w:after="176" w:line="226" w:lineRule="exact"/>
        <w:ind w:left="0" w:right="0" w:firstLine="0"/>
      </w:pPr>
      <w:r>
        <w:rPr>
          <w:lang w:val="cs-CZ" w:eastAsia="cs-CZ" w:bidi="cs-CZ"/>
          <w:w w:val="100"/>
          <w:spacing w:val="0"/>
          <w:color w:val="000000"/>
          <w:position w:val="0"/>
        </w:rPr>
        <w:t>tvoří nedílnou součást této smlouvy.</w:t>
      </w:r>
    </w:p>
    <w:p>
      <w:pPr>
        <w:pStyle w:val="Style3"/>
        <w:numPr>
          <w:ilvl w:val="0"/>
          <w:numId w:val="3"/>
        </w:numPr>
        <w:tabs>
          <w:tab w:leader="none" w:pos="720"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Předmětem této smlouvy je též závazek objednatele dílo převzít a zaplatit zhotoviteli za bezvadné provedení díla dohodnutou smluvní cenu dle této smlouvy.</w:t>
      </w:r>
    </w:p>
    <w:p>
      <w:pPr>
        <w:pStyle w:val="Style3"/>
        <w:numPr>
          <w:ilvl w:val="0"/>
          <w:numId w:val="3"/>
        </w:numPr>
        <w:tabs>
          <w:tab w:leader="none" w:pos="720" w:val="left"/>
        </w:tabs>
        <w:widowControl w:val="0"/>
        <w:keepNext w:val="0"/>
        <w:keepLines w:val="0"/>
        <w:shd w:val="clear" w:color="auto" w:fill="auto"/>
        <w:bidi w:val="0"/>
        <w:jc w:val="both"/>
        <w:spacing w:before="0" w:after="0" w:line="230" w:lineRule="exact"/>
        <w:ind w:left="0" w:right="0" w:firstLine="0"/>
        <w:sectPr>
          <w:headerReference w:type="default" r:id="rId5"/>
          <w:footerReference w:type="even" r:id="rId6"/>
          <w:footerReference w:type="default" r:id="rId7"/>
          <w:footnotePr>
            <w:pos w:val="pageBottom"/>
            <w:numFmt w:val="decimal"/>
            <w:numRestart w:val="continuous"/>
          </w:footnotePr>
          <w:pgSz w:w="11900" w:h="16840"/>
          <w:pgMar w:top="1143" w:left="908" w:right="1104" w:bottom="1143" w:header="0" w:footer="3" w:gutter="0"/>
          <w:rtlGutter w:val="0"/>
          <w:cols w:space="720"/>
          <w:noEndnote/>
          <w:docGrid w:linePitch="360"/>
        </w:sectPr>
      </w:pPr>
      <w:r>
        <w:rPr>
          <w:lang w:val="cs-CZ" w:eastAsia="cs-CZ" w:bidi="cs-CZ"/>
          <w:w w:val="100"/>
          <w:spacing w:val="0"/>
          <w:color w:val="000000"/>
          <w:position w:val="0"/>
        </w:rPr>
        <w:t>Dílem ve smyslu této smlouvy se rozumí provedení recyklace za studená, infiltrační postřik, podkladní a obrusná vrstva asf. betonu v místech vedení kanalizačního řadu a jednotlivých přípojek k RD v obci Knyk.</w:t>
      </w:r>
    </w:p>
    <w:p>
      <w:pPr>
        <w:framePr w:h="586" w:wrap="notBeside" w:vAnchor="text" w:hAnchor="text" w:y="1"/>
        <w:widowControl w:val="0"/>
        <w:jc w:val="lef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31pt;height:29pt;">
            <v:imagedata r:id="rId8" r:href="rId9"/>
          </v:shape>
        </w:pict>
      </w:r>
    </w:p>
    <w:p>
      <w:pPr>
        <w:widowControl w:val="0"/>
        <w:rPr>
          <w:sz w:val="2"/>
          <w:szCs w:val="2"/>
        </w:rPr>
      </w:pPr>
    </w:p>
    <w:p>
      <w:pPr>
        <w:pStyle w:val="Style3"/>
        <w:numPr>
          <w:ilvl w:val="0"/>
          <w:numId w:val="5"/>
        </w:numPr>
        <w:tabs>
          <w:tab w:leader="none" w:pos="716" w:val="left"/>
        </w:tabs>
        <w:widowControl w:val="0"/>
        <w:keepNext w:val="0"/>
        <w:keepLines w:val="0"/>
        <w:shd w:val="clear" w:color="auto" w:fill="auto"/>
        <w:bidi w:val="0"/>
        <w:jc w:val="both"/>
        <w:spacing w:before="385" w:after="180" w:line="230" w:lineRule="exact"/>
        <w:ind w:left="0" w:right="0" w:firstLine="0"/>
      </w:pPr>
      <w:r>
        <w:rPr>
          <w:lang w:val="cs-CZ" w:eastAsia="cs-CZ" w:bidi="cs-CZ"/>
          <w:w w:val="100"/>
          <w:spacing w:val="0"/>
          <w:color w:val="000000"/>
          <w:position w:val="0"/>
        </w:rPr>
        <w:t>Předmět díla zahrnuje podklady určené k provedení díla, pomocné práce, manipulaci, dopravu, pracovní lešení, apod. Přesný výpis (výměra) prací je uveden v přiloženém rozpočtu. Kvalita díla se řídí ČSN (Českými technickými normami).</w:t>
      </w:r>
    </w:p>
    <w:p>
      <w:pPr>
        <w:pStyle w:val="Style3"/>
        <w:numPr>
          <w:ilvl w:val="0"/>
          <w:numId w:val="5"/>
        </w:numPr>
        <w:tabs>
          <w:tab w:leader="none" w:pos="716" w:val="left"/>
        </w:tabs>
        <w:widowControl w:val="0"/>
        <w:keepNext w:val="0"/>
        <w:keepLines w:val="0"/>
        <w:shd w:val="clear" w:color="auto" w:fill="auto"/>
        <w:bidi w:val="0"/>
        <w:jc w:val="both"/>
        <w:spacing w:before="0" w:after="452" w:line="230" w:lineRule="exact"/>
        <w:ind w:left="0" w:right="0" w:firstLine="0"/>
      </w:pPr>
      <w:r>
        <w:rPr>
          <w:lang w:val="cs-CZ" w:eastAsia="cs-CZ" w:bidi="cs-CZ"/>
          <w:w w:val="100"/>
          <w:spacing w:val="0"/>
          <w:color w:val="000000"/>
          <w:position w:val="0"/>
        </w:rPr>
        <w:t>Fakturovat bude zhotovitel pouze skutečně provedené práce v souladu s touto smlouvou, a to i v případech kdy by došlo ke změně ve zpracovaném výkazu výměr. Podklad pro fakturaci bude tvořit objednatelem odsouhlasený skutečně provedený výkaz výměr doplněný do položkového rozpočtu.</w:t>
      </w:r>
    </w:p>
    <w:p>
      <w:pPr>
        <w:pStyle w:val="Style18"/>
        <w:widowControl w:val="0"/>
        <w:keepNext/>
        <w:keepLines/>
        <w:shd w:val="clear" w:color="auto" w:fill="auto"/>
        <w:bidi w:val="0"/>
        <w:spacing w:before="0" w:after="0" w:line="190" w:lineRule="exact"/>
        <w:ind w:left="0" w:right="0" w:firstLine="0"/>
      </w:pPr>
      <w:bookmarkStart w:id="6" w:name="bookmark6"/>
      <w:r>
        <w:rPr>
          <w:lang w:val="cs-CZ" w:eastAsia="cs-CZ" w:bidi="cs-CZ"/>
          <w:w w:val="100"/>
          <w:spacing w:val="0"/>
          <w:color w:val="000000"/>
          <w:position w:val="0"/>
        </w:rPr>
        <w:t>Článek 3</w:t>
      </w:r>
      <w:bookmarkEnd w:id="6"/>
    </w:p>
    <w:p>
      <w:pPr>
        <w:pStyle w:val="Style18"/>
        <w:widowControl w:val="0"/>
        <w:keepNext/>
        <w:keepLines/>
        <w:shd w:val="clear" w:color="auto" w:fill="auto"/>
        <w:bidi w:val="0"/>
        <w:spacing w:before="0" w:after="167" w:line="190" w:lineRule="exact"/>
        <w:ind w:left="0" w:right="0" w:firstLine="0"/>
      </w:pPr>
      <w:bookmarkStart w:id="7" w:name="bookmark7"/>
      <w:r>
        <w:rPr>
          <w:lang w:val="cs-CZ" w:eastAsia="cs-CZ" w:bidi="cs-CZ"/>
          <w:w w:val="100"/>
          <w:spacing w:val="0"/>
          <w:color w:val="000000"/>
          <w:position w:val="0"/>
        </w:rPr>
        <w:t>Čas a místo plnění</w:t>
      </w:r>
      <w:bookmarkEnd w:id="7"/>
    </w:p>
    <w:p>
      <w:pPr>
        <w:pStyle w:val="Style3"/>
        <w:numPr>
          <w:ilvl w:val="0"/>
          <w:numId w:val="7"/>
        </w:numPr>
        <w:tabs>
          <w:tab w:leader="none" w:pos="716"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Zhotovitel se zavazuje provést dílo v následujícím termínu:</w:t>
      </w:r>
    </w:p>
    <w:p>
      <w:pPr>
        <w:pStyle w:val="Style3"/>
        <w:numPr>
          <w:ilvl w:val="0"/>
          <w:numId w:val="9"/>
        </w:numPr>
        <w:tabs>
          <w:tab w:leader="none" w:pos="1410" w:val="left"/>
        </w:tabs>
        <w:widowControl w:val="0"/>
        <w:keepNext w:val="0"/>
        <w:keepLines w:val="0"/>
        <w:shd w:val="clear" w:color="auto" w:fill="auto"/>
        <w:bidi w:val="0"/>
        <w:jc w:val="both"/>
        <w:spacing w:before="0" w:after="0" w:line="230" w:lineRule="exact"/>
        <w:ind w:left="1180" w:right="0" w:firstLine="0"/>
      </w:pPr>
      <w:r>
        <w:rPr>
          <w:lang w:val="cs-CZ" w:eastAsia="cs-CZ" w:bidi="cs-CZ"/>
          <w:w w:val="100"/>
          <w:spacing w:val="0"/>
          <w:color w:val="000000"/>
          <w:position w:val="0"/>
        </w:rPr>
        <w:t>Zahájení plnění: červen 2022 (dřívější plnění je možné)</w:t>
      </w:r>
    </w:p>
    <w:p>
      <w:pPr>
        <w:pStyle w:val="Style3"/>
        <w:numPr>
          <w:ilvl w:val="0"/>
          <w:numId w:val="9"/>
        </w:numPr>
        <w:tabs>
          <w:tab w:leader="none" w:pos="1410" w:val="left"/>
        </w:tabs>
        <w:widowControl w:val="0"/>
        <w:keepNext w:val="0"/>
        <w:keepLines w:val="0"/>
        <w:shd w:val="clear" w:color="auto" w:fill="auto"/>
        <w:bidi w:val="0"/>
        <w:jc w:val="both"/>
        <w:spacing w:before="0" w:after="212" w:line="230" w:lineRule="exact"/>
        <w:ind w:left="1180" w:right="0" w:firstLine="0"/>
      </w:pPr>
      <w:r>
        <w:rPr>
          <w:lang w:val="cs-CZ" w:eastAsia="cs-CZ" w:bidi="cs-CZ"/>
          <w:w w:val="100"/>
          <w:spacing w:val="0"/>
          <w:color w:val="000000"/>
          <w:position w:val="0"/>
        </w:rPr>
        <w:t>Dokončení plnění: říjen 2022</w:t>
      </w:r>
    </w:p>
    <w:p>
      <w:pPr>
        <w:pStyle w:val="Style3"/>
        <w:numPr>
          <w:ilvl w:val="0"/>
          <w:numId w:val="7"/>
        </w:numPr>
        <w:tabs>
          <w:tab w:leader="none" w:pos="716" w:val="left"/>
        </w:tabs>
        <w:widowControl w:val="0"/>
        <w:keepNext w:val="0"/>
        <w:keepLines w:val="0"/>
        <w:shd w:val="clear" w:color="auto" w:fill="auto"/>
        <w:bidi w:val="0"/>
        <w:jc w:val="both"/>
        <w:spacing w:before="0" w:after="181" w:line="190" w:lineRule="exact"/>
        <w:ind w:left="0" w:right="0" w:firstLine="0"/>
      </w:pPr>
      <w:r>
        <w:rPr>
          <w:lang w:val="cs-CZ" w:eastAsia="cs-CZ" w:bidi="cs-CZ"/>
          <w:w w:val="100"/>
          <w:spacing w:val="0"/>
          <w:color w:val="000000"/>
          <w:position w:val="0"/>
        </w:rPr>
        <w:t>Místo plnění: III/3447: Knyk, p.č. 1521, k.ú. Knyk (667200)</w:t>
      </w:r>
    </w:p>
    <w:p>
      <w:pPr>
        <w:pStyle w:val="Style3"/>
        <w:numPr>
          <w:ilvl w:val="0"/>
          <w:numId w:val="7"/>
        </w:numPr>
        <w:tabs>
          <w:tab w:leader="none" w:pos="716"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Objednatel je povinen přistoupit na přiměřené prodloužení lhůty plnění a na úhradu zvýšených nákladů, zejména v těchto případech:</w:t>
      </w:r>
    </w:p>
    <w:p>
      <w:pPr>
        <w:pStyle w:val="Style3"/>
        <w:numPr>
          <w:ilvl w:val="0"/>
          <w:numId w:val="9"/>
        </w:numPr>
        <w:tabs>
          <w:tab w:leader="none" w:pos="230"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dojde-li během realizace díla ke změně rozsahu a druhu prací na žádost objednatele,</w:t>
      </w:r>
    </w:p>
    <w:p>
      <w:pPr>
        <w:pStyle w:val="Style3"/>
        <w:numPr>
          <w:ilvl w:val="0"/>
          <w:numId w:val="9"/>
        </w:numPr>
        <w:tabs>
          <w:tab w:leader="none" w:pos="230"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nebude-li moci zhotovitel plynule pokračovat v pracích z jakéhokoliv důvodu na straně objednatele,</w:t>
      </w:r>
    </w:p>
    <w:p>
      <w:pPr>
        <w:pStyle w:val="Style3"/>
        <w:numPr>
          <w:ilvl w:val="0"/>
          <w:numId w:val="9"/>
        </w:numPr>
        <w:tabs>
          <w:tab w:leader="none" w:pos="230"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dojde-li k opožděnému předání staveniště</w:t>
      </w:r>
    </w:p>
    <w:p>
      <w:pPr>
        <w:pStyle w:val="Style3"/>
        <w:numPr>
          <w:ilvl w:val="0"/>
          <w:numId w:val="9"/>
        </w:numPr>
        <w:tabs>
          <w:tab w:leader="none" w:pos="230" w:val="left"/>
        </w:tabs>
        <w:widowControl w:val="0"/>
        <w:keepNext w:val="0"/>
        <w:keepLines w:val="0"/>
        <w:shd w:val="clear" w:color="auto" w:fill="auto"/>
        <w:bidi w:val="0"/>
        <w:jc w:val="both"/>
        <w:spacing w:before="0" w:after="184" w:line="230" w:lineRule="exact"/>
        <w:ind w:left="0" w:right="0" w:firstLine="0"/>
      </w:pPr>
      <w:r>
        <w:rPr>
          <w:lang w:val="cs-CZ" w:eastAsia="cs-CZ" w:bidi="cs-CZ"/>
          <w:w w:val="100"/>
          <w:spacing w:val="0"/>
          <w:color w:val="000000"/>
          <w:position w:val="0"/>
        </w:rPr>
        <w:t>vlivem vyšší moci klimatických podmínek či jiných okolností nezaviněných zhotovitelem, které neumožní provádění prací.</w:t>
      </w:r>
    </w:p>
    <w:p>
      <w:pPr>
        <w:pStyle w:val="Style3"/>
        <w:numPr>
          <w:ilvl w:val="0"/>
          <w:numId w:val="7"/>
        </w:numPr>
        <w:tabs>
          <w:tab w:leader="none" w:pos="716" w:val="left"/>
        </w:tabs>
        <w:widowControl w:val="0"/>
        <w:keepNext w:val="0"/>
        <w:keepLines w:val="0"/>
        <w:shd w:val="clear" w:color="auto" w:fill="auto"/>
        <w:bidi w:val="0"/>
        <w:jc w:val="both"/>
        <w:spacing w:before="0" w:after="416" w:line="226" w:lineRule="exact"/>
        <w:ind w:left="0" w:right="0" w:firstLine="0"/>
      </w:pPr>
      <w:r>
        <w:rPr>
          <w:lang w:val="cs-CZ" w:eastAsia="cs-CZ" w:bidi="cs-CZ"/>
          <w:w w:val="100"/>
          <w:spacing w:val="0"/>
          <w:color w:val="000000"/>
          <w:position w:val="0"/>
        </w:rPr>
        <w:t>Pokud objednavatel neposkytne zhotoviteli nutnou součinnost a nezajistí mu podmínky pro splnění termínu provedení díla, a to v jejich dostatečném předstihu, má zhotovitel právo odstoupit od smlouvy s tím, že objednatel uhradí zhotoviteli poměrnou část ceny díla v návaznosti na rozsah jím již realizovaných prací.</w:t>
      </w:r>
    </w:p>
    <w:p>
      <w:pPr>
        <w:pStyle w:val="Style18"/>
        <w:widowControl w:val="0"/>
        <w:keepNext/>
        <w:keepLines/>
        <w:shd w:val="clear" w:color="auto" w:fill="auto"/>
        <w:bidi w:val="0"/>
        <w:jc w:val="left"/>
        <w:spacing w:before="0" w:after="0" w:line="230" w:lineRule="exact"/>
        <w:ind w:left="4520" w:right="4480" w:firstLine="0"/>
      </w:pPr>
      <w:bookmarkStart w:id="8" w:name="bookmark8"/>
      <w:r>
        <w:rPr>
          <w:lang w:val="cs-CZ" w:eastAsia="cs-CZ" w:bidi="cs-CZ"/>
          <w:w w:val="100"/>
          <w:spacing w:val="0"/>
          <w:color w:val="000000"/>
          <w:position w:val="0"/>
        </w:rPr>
        <w:t>Článek 4 Cena díla</w:t>
      </w:r>
      <w:bookmarkEnd w:id="8"/>
    </w:p>
    <w:p>
      <w:pPr>
        <w:pStyle w:val="Style3"/>
        <w:numPr>
          <w:ilvl w:val="1"/>
          <w:numId w:val="7"/>
        </w:numPr>
        <w:tabs>
          <w:tab w:leader="none" w:pos="716"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Smluvní strany se dohodly na ceně za provedení díla podle čl. 2 této smlouvy ve výši:</w:t>
      </w:r>
    </w:p>
    <w:p>
      <w:pPr>
        <w:pStyle w:val="Style3"/>
        <w:tabs>
          <w:tab w:leader="none" w:pos="4266" w:val="left"/>
        </w:tabs>
        <w:widowControl w:val="0"/>
        <w:keepNext w:val="0"/>
        <w:keepLines w:val="0"/>
        <w:shd w:val="clear" w:color="auto" w:fill="auto"/>
        <w:bidi w:val="0"/>
        <w:jc w:val="both"/>
        <w:spacing w:before="0" w:after="0" w:line="230" w:lineRule="exact"/>
        <w:ind w:left="1460" w:right="0" w:firstLine="0"/>
      </w:pPr>
      <w:r>
        <w:rPr>
          <w:lang w:val="cs-CZ" w:eastAsia="cs-CZ" w:bidi="cs-CZ"/>
          <w:w w:val="100"/>
          <w:spacing w:val="0"/>
          <w:color w:val="000000"/>
          <w:position w:val="0"/>
        </w:rPr>
        <w:t>Cena bez DPH</w:t>
        <w:tab/>
        <w:t>574.054,29,-</w:t>
      </w:r>
    </w:p>
    <w:p>
      <w:pPr>
        <w:pStyle w:val="Style3"/>
        <w:tabs>
          <w:tab w:leader="none" w:pos="4266" w:val="left"/>
        </w:tabs>
        <w:widowControl w:val="0"/>
        <w:keepNext w:val="0"/>
        <w:keepLines w:val="0"/>
        <w:shd w:val="clear" w:color="auto" w:fill="auto"/>
        <w:bidi w:val="0"/>
        <w:jc w:val="both"/>
        <w:spacing w:before="0" w:after="212" w:line="230" w:lineRule="exact"/>
        <w:ind w:left="1460" w:right="0" w:firstLine="0"/>
      </w:pPr>
      <w:r>
        <w:rPr>
          <w:lang w:val="cs-CZ" w:eastAsia="cs-CZ" w:bidi="cs-CZ"/>
          <w:w w:val="100"/>
          <w:spacing w:val="0"/>
          <w:color w:val="000000"/>
          <w:position w:val="0"/>
        </w:rPr>
        <w:t>DPH (21%)</w:t>
        <w:tab/>
        <w:t>120.551,40,-</w:t>
      </w:r>
    </w:p>
    <w:p>
      <w:pPr>
        <w:pStyle w:val="Style18"/>
        <w:tabs>
          <w:tab w:leader="none" w:pos="4266" w:val="left"/>
        </w:tabs>
        <w:widowControl w:val="0"/>
        <w:keepNext/>
        <w:keepLines/>
        <w:shd w:val="clear" w:color="auto" w:fill="auto"/>
        <w:bidi w:val="0"/>
        <w:jc w:val="both"/>
        <w:spacing w:before="0" w:after="167" w:line="190" w:lineRule="exact"/>
        <w:ind w:left="1460" w:right="0" w:firstLine="0"/>
      </w:pPr>
      <w:bookmarkStart w:id="9" w:name="bookmark9"/>
      <w:r>
        <w:rPr>
          <w:lang w:val="cs-CZ" w:eastAsia="cs-CZ" w:bidi="cs-CZ"/>
          <w:w w:val="100"/>
          <w:spacing w:val="0"/>
          <w:color w:val="000000"/>
          <w:position w:val="0"/>
        </w:rPr>
        <w:t>Cena celkem s DPH</w:t>
        <w:tab/>
        <w:t>694.606,- Kč</w:t>
      </w:r>
      <w:bookmarkEnd w:id="9"/>
    </w:p>
    <w:p>
      <w:pPr>
        <w:pStyle w:val="Style3"/>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Podrobná kalkulace ceny díla včetně jednotkových cen (oceněný soupis stavebních prací) je uvedena v příloze č. 1 Cenová nabídka k provedení prací.</w:t>
      </w:r>
    </w:p>
    <w:p>
      <w:pPr>
        <w:pStyle w:val="Style3"/>
        <w:widowControl w:val="0"/>
        <w:keepNext w:val="0"/>
        <w:keepLines w:val="0"/>
        <w:shd w:val="clear" w:color="auto" w:fill="auto"/>
        <w:bidi w:val="0"/>
        <w:jc w:val="both"/>
        <w:spacing w:before="0" w:after="212" w:line="230" w:lineRule="exact"/>
        <w:ind w:left="0" w:right="0" w:firstLine="0"/>
      </w:pPr>
      <w:r>
        <w:rPr>
          <w:lang w:val="cs-CZ" w:eastAsia="cs-CZ" w:bidi="cs-CZ"/>
          <w:w w:val="100"/>
          <w:spacing w:val="0"/>
          <w:color w:val="000000"/>
          <w:position w:val="0"/>
        </w:rPr>
        <w:t>V ceně jsou obsaženy všechny práce, dodávky a služby nutné k řádnému splnění díla, včetně případných nákladů na další přípravné a dokončovací práce.</w:t>
      </w:r>
    </w:p>
    <w:p>
      <w:pPr>
        <w:pStyle w:val="Style3"/>
        <w:numPr>
          <w:ilvl w:val="1"/>
          <w:numId w:val="7"/>
        </w:numPr>
        <w:tabs>
          <w:tab w:leader="none" w:pos="716" w:val="left"/>
        </w:tabs>
        <w:widowControl w:val="0"/>
        <w:keepNext w:val="0"/>
        <w:keepLines w:val="0"/>
        <w:shd w:val="clear" w:color="auto" w:fill="auto"/>
        <w:bidi w:val="0"/>
        <w:jc w:val="both"/>
        <w:spacing w:before="0" w:after="185" w:line="190" w:lineRule="exact"/>
        <w:ind w:left="0" w:right="0" w:firstLine="0"/>
      </w:pPr>
      <w:r>
        <w:rPr>
          <w:lang w:val="cs-CZ" w:eastAsia="cs-CZ" w:bidi="cs-CZ"/>
          <w:w w:val="100"/>
          <w:spacing w:val="0"/>
          <w:color w:val="000000"/>
          <w:position w:val="0"/>
        </w:rPr>
        <w:t>Celkovou a pro účely fakturace rozhodnou cenou se rozumí cena včetně DPH.</w:t>
      </w:r>
    </w:p>
    <w:p>
      <w:pPr>
        <w:pStyle w:val="Style3"/>
        <w:numPr>
          <w:ilvl w:val="1"/>
          <w:numId w:val="7"/>
        </w:numPr>
        <w:tabs>
          <w:tab w:leader="none" w:pos="716" w:val="left"/>
        </w:tabs>
        <w:widowControl w:val="0"/>
        <w:keepNext w:val="0"/>
        <w:keepLines w:val="0"/>
        <w:shd w:val="clear" w:color="auto" w:fill="auto"/>
        <w:bidi w:val="0"/>
        <w:jc w:val="both"/>
        <w:spacing w:before="0" w:after="176" w:line="226" w:lineRule="exact"/>
        <w:ind w:left="0" w:right="0" w:firstLine="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3"/>
        <w:numPr>
          <w:ilvl w:val="1"/>
          <w:numId w:val="7"/>
        </w:numPr>
        <w:tabs>
          <w:tab w:leader="none" w:pos="716"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Všechny úpravy cen musí být v souladu s obecně platnými cenovými předpisy a podléhají schválení obou smluvních stran. Zhotovitel odpovídá za to, že sazba DPH je stanovena v souladu s platnými právními předpisy.</w:t>
      </w:r>
    </w:p>
    <w:p>
      <w:pPr>
        <w:pStyle w:val="Style3"/>
        <w:numPr>
          <w:ilvl w:val="1"/>
          <w:numId w:val="7"/>
        </w:numPr>
        <w:tabs>
          <w:tab w:leader="none" w:pos="716" w:val="left"/>
        </w:tabs>
        <w:widowControl w:val="0"/>
        <w:keepNext w:val="0"/>
        <w:keepLines w:val="0"/>
        <w:shd w:val="clear" w:color="auto" w:fill="auto"/>
        <w:bidi w:val="0"/>
        <w:jc w:val="both"/>
        <w:spacing w:before="0" w:after="0" w:line="230" w:lineRule="exact"/>
        <w:ind w:left="0" w:right="0" w:firstLine="0"/>
        <w:sectPr>
          <w:pgSz w:w="11900" w:h="16840"/>
          <w:pgMar w:top="686" w:left="956" w:right="1104" w:bottom="686" w:header="0" w:footer="3" w:gutter="0"/>
          <w:rtlGutter w:val="0"/>
          <w:cols w:space="720"/>
          <w:noEndnote/>
          <w:docGrid w:linePitch="360"/>
        </w:sectPr>
      </w:pPr>
      <w:r>
        <w:rPr>
          <w:lang w:val="cs-CZ" w:eastAsia="cs-CZ" w:bidi="cs-CZ"/>
          <w:w w:val="100"/>
          <w:spacing w:val="0"/>
          <w:color w:val="000000"/>
          <w:position w:val="0"/>
        </w:rPr>
        <w:t>Pokud v průběhu realizace díla dojde z nepředvídatelných důvodů ke změně rozsahu díla a nabídkové ceny, bude přesný rozsah těchto prací předem projednán s objednatelem a uveden ve stavebním deníku. Každá změna musí být odsouhlasena objednatelem jak po stránce technické, tak i po stránce finanční. Zhotovitel je</w:t>
      </w:r>
    </w:p>
    <w:p>
      <w:pPr>
        <w:pStyle w:val="Style5"/>
        <w:widowControl w:val="0"/>
        <w:keepNext w:val="0"/>
        <w:keepLines w:val="0"/>
        <w:shd w:val="clear" w:color="auto" w:fill="auto"/>
        <w:bidi w:val="0"/>
        <w:spacing w:before="0" w:after="107" w:line="190" w:lineRule="exact"/>
        <w:ind w:left="0" w:right="0" w:firstLine="0"/>
      </w:pPr>
      <w:r>
        <w:rPr>
          <w:lang w:val="cs-CZ" w:eastAsia="cs-CZ" w:bidi="cs-CZ"/>
          <w:w w:val="100"/>
          <w:spacing w:val="0"/>
          <w:color w:val="000000"/>
          <w:position w:val="0"/>
        </w:rPr>
        <w:t xml:space="preserve">příspěvková organizace </w:t>
      </w:r>
      <w:r>
        <w:rPr>
          <w:rStyle w:val="CharStyle13"/>
          <w:b w:val="0"/>
          <w:bCs w:val="0"/>
          <w:i w:val="0"/>
          <w:iCs w:val="0"/>
        </w:rPr>
        <w:t>povinen ke každé změně v množství nebo kvalitě prováděných prací, která je zapsána a odsouhlasena ve stavebním deníku nebo provedena samostatným zápisem, zpracovat změnový list. Pokud by rozpočet některé práce neobsahoval, bude cena stanovena dle ceníku URS Praha pro příslušné období popř. dle dohody s objednatelem.</w:t>
      </w:r>
    </w:p>
    <w:p>
      <w:pPr>
        <w:pStyle w:val="Style3"/>
        <w:numPr>
          <w:ilvl w:val="0"/>
          <w:numId w:val="11"/>
        </w:numPr>
        <w:tabs>
          <w:tab w:leader="none" w:pos="714"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Cena díla v rozsahu dle této smlouvy je konečná za podmínky, že nebudou zjištěny rozdíly mezi výkazy výměr a skutečně realizovaným množstvím prací. V případě zjištění rozdílů mezi výkazy výměr a skutečně realizovaným množstvím prací je dán nárok zhotovitele, resp. objednatele na změnu dohodnuté ceny. Případné změny budou písemně odsouhlaseny objednatelem.</w:t>
      </w:r>
    </w:p>
    <w:p>
      <w:pPr>
        <w:pStyle w:val="Style3"/>
        <w:widowControl w:val="0"/>
        <w:keepNext w:val="0"/>
        <w:keepLines w:val="0"/>
        <w:shd w:val="clear" w:color="auto" w:fill="auto"/>
        <w:bidi w:val="0"/>
        <w:jc w:val="both"/>
        <w:spacing w:before="0" w:after="420" w:line="230" w:lineRule="exact"/>
        <w:ind w:left="0" w:right="0" w:firstLine="0"/>
      </w:pPr>
      <w:r>
        <w:rPr>
          <w:lang w:val="cs-CZ" w:eastAsia="cs-CZ" w:bidi="cs-CZ"/>
          <w:w w:val="100"/>
          <w:spacing w:val="0"/>
          <w:color w:val="000000"/>
          <w:position w:val="0"/>
        </w:rPr>
        <w:t>Cena díla zahrnuje veškerý materiál, náklady na spotřebu energií, subdodávky a další činnosti potřebné k realizaci stavby dle této smlouvy v požadované technologické kvalitě, dobrém řemeslném zpracování a požadovaném termínu.</w:t>
      </w:r>
    </w:p>
    <w:p>
      <w:pPr>
        <w:pStyle w:val="Style10"/>
        <w:widowControl w:val="0"/>
        <w:keepNext/>
        <w:keepLines/>
        <w:shd w:val="clear" w:color="auto" w:fill="auto"/>
        <w:bidi w:val="0"/>
        <w:jc w:val="center"/>
        <w:spacing w:before="0" w:after="180" w:line="230" w:lineRule="exact"/>
        <w:ind w:left="0" w:right="60" w:firstLine="0"/>
      </w:pPr>
      <w:bookmarkStart w:id="10" w:name="bookmark10"/>
      <w:r>
        <w:rPr>
          <w:lang w:val="cs-CZ" w:eastAsia="cs-CZ" w:bidi="cs-CZ"/>
          <w:w w:val="100"/>
          <w:spacing w:val="0"/>
          <w:color w:val="000000"/>
          <w:position w:val="0"/>
        </w:rPr>
        <w:t>Článek 5</w:t>
        <w:br/>
        <w:t>Staveniště</w:t>
      </w:r>
      <w:bookmarkEnd w:id="10"/>
    </w:p>
    <w:p>
      <w:pPr>
        <w:pStyle w:val="Style3"/>
        <w:numPr>
          <w:ilvl w:val="0"/>
          <w:numId w:val="13"/>
        </w:numPr>
        <w:tabs>
          <w:tab w:leader="none" w:pos="714" w:val="left"/>
        </w:tabs>
        <w:widowControl w:val="0"/>
        <w:keepNext w:val="0"/>
        <w:keepLines w:val="0"/>
        <w:shd w:val="clear" w:color="auto" w:fill="auto"/>
        <w:bidi w:val="0"/>
        <w:jc w:val="both"/>
        <w:spacing w:before="0" w:after="212" w:line="230" w:lineRule="exact"/>
        <w:ind w:left="0" w:right="0" w:firstLine="0"/>
      </w:pPr>
      <w:r>
        <w:rPr>
          <w:lang w:val="cs-CZ" w:eastAsia="cs-CZ" w:bidi="cs-CZ"/>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3"/>
        <w:numPr>
          <w:ilvl w:val="0"/>
          <w:numId w:val="13"/>
        </w:numPr>
        <w:tabs>
          <w:tab w:leader="none" w:pos="714" w:val="left"/>
        </w:tabs>
        <w:widowControl w:val="0"/>
        <w:keepNext w:val="0"/>
        <w:keepLines w:val="0"/>
        <w:shd w:val="clear" w:color="auto" w:fill="auto"/>
        <w:bidi w:val="0"/>
        <w:jc w:val="both"/>
        <w:spacing w:before="0" w:after="385" w:line="190" w:lineRule="exact"/>
        <w:ind w:left="0" w:right="0" w:firstLine="0"/>
      </w:pPr>
      <w:r>
        <w:rPr>
          <w:lang w:val="cs-CZ" w:eastAsia="cs-CZ" w:bidi="cs-CZ"/>
          <w:w w:val="100"/>
          <w:spacing w:val="0"/>
          <w:color w:val="000000"/>
          <w:position w:val="0"/>
        </w:rPr>
        <w:t>Zhotovitel se zavazuje vyklidit staveniště do 10 dnů od převzetí dokončeného díla objednatelem.</w:t>
      </w:r>
    </w:p>
    <w:p>
      <w:pPr>
        <w:pStyle w:val="Style10"/>
        <w:widowControl w:val="0"/>
        <w:keepNext/>
        <w:keepLines/>
        <w:shd w:val="clear" w:color="auto" w:fill="auto"/>
        <w:bidi w:val="0"/>
        <w:jc w:val="center"/>
        <w:spacing w:before="0" w:after="212" w:line="230" w:lineRule="exact"/>
        <w:ind w:left="0" w:right="60" w:firstLine="0"/>
      </w:pPr>
      <w:bookmarkStart w:id="11" w:name="bookmark11"/>
      <w:r>
        <w:rPr>
          <w:lang w:val="cs-CZ" w:eastAsia="cs-CZ" w:bidi="cs-CZ"/>
          <w:w w:val="100"/>
          <w:spacing w:val="0"/>
          <w:color w:val="000000"/>
          <w:position w:val="0"/>
        </w:rPr>
        <w:t>Článek 6</w:t>
        <w:br/>
        <w:t>Provádění díla</w:t>
      </w:r>
      <w:bookmarkEnd w:id="11"/>
    </w:p>
    <w:p>
      <w:pPr>
        <w:pStyle w:val="Style3"/>
        <w:numPr>
          <w:ilvl w:val="0"/>
          <w:numId w:val="15"/>
        </w:numPr>
        <w:tabs>
          <w:tab w:leader="none" w:pos="714" w:val="left"/>
        </w:tabs>
        <w:widowControl w:val="0"/>
        <w:keepNext w:val="0"/>
        <w:keepLines w:val="0"/>
        <w:shd w:val="clear" w:color="auto" w:fill="auto"/>
        <w:bidi w:val="0"/>
        <w:jc w:val="both"/>
        <w:spacing w:before="0" w:after="227" w:line="190" w:lineRule="exact"/>
        <w:ind w:left="0" w:right="0" w:firstLine="0"/>
      </w:pPr>
      <w:r>
        <w:rPr>
          <w:lang w:val="cs-CZ" w:eastAsia="cs-CZ" w:bidi="cs-CZ"/>
          <w:w w:val="100"/>
          <w:spacing w:val="0"/>
          <w:color w:val="000000"/>
          <w:position w:val="0"/>
        </w:rPr>
        <w:t>Zhotovitel je povinen provést dílo v souladu s touto smlouvou a nabídkou zhotovitele.</w:t>
      </w:r>
    </w:p>
    <w:p>
      <w:pPr>
        <w:pStyle w:val="Style3"/>
        <w:numPr>
          <w:ilvl w:val="0"/>
          <w:numId w:val="15"/>
        </w:numPr>
        <w:tabs>
          <w:tab w:leader="none" w:pos="714"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Objednatel se rovněž zavazuje poskytnout na žádost zhotovitele veškerou potřebnou součinnost pro</w:t>
      </w:r>
    </w:p>
    <w:p>
      <w:pPr>
        <w:pStyle w:val="Style3"/>
        <w:tabs>
          <w:tab w:leader="dot" w:pos="7752"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řádný průběh a dokončení díla zhotovitelem. Tuto součinnost bude poskytovat objednatel osobně prostřednictvím technického dozoru stavby, kterým je určen</w:t>
        <w:tab/>
      </w:r>
    </w:p>
    <w:p>
      <w:pPr>
        <w:pStyle w:val="Style3"/>
        <w:numPr>
          <w:ilvl w:val="0"/>
          <w:numId w:val="15"/>
        </w:numPr>
        <w:tabs>
          <w:tab w:leader="none" w:pos="714"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Zhotovitel plně dodrží navržený způsob stavebního řešení, navržené materiály, standartní technologie, technologické postupy stanovené či doporučené výrobci a dodavateli technologií. Zároveň dodrží veškeré právní předpisy včetně právních norem.</w:t>
      </w:r>
    </w:p>
    <w:p>
      <w:pPr>
        <w:pStyle w:val="Style3"/>
        <w:numPr>
          <w:ilvl w:val="0"/>
          <w:numId w:val="15"/>
        </w:numPr>
        <w:tabs>
          <w:tab w:leader="none" w:pos="453"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Zhotovitel bude stavbu provádět za účasti zodpovědného stavbyvedoucího pověřeného vedením stavby,</w:t>
      </w:r>
    </w:p>
    <w:p>
      <w:pPr>
        <w:pStyle w:val="Style3"/>
        <w:tabs>
          <w:tab w:leader="none" w:pos="3451"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kterým je jmenován</w:t>
        <w:tab/>
        <w:t>vedoucí CM Chotěboř, tel.:</w:t>
      </w:r>
    </w:p>
    <w:p>
      <w:pPr>
        <w:pStyle w:val="Style3"/>
        <w:numPr>
          <w:ilvl w:val="0"/>
          <w:numId w:val="15"/>
        </w:numPr>
        <w:tabs>
          <w:tab w:leader="none" w:pos="714"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Zhotovení díla ze strany objednatele bude průběžně kontrolováno prostřednictvím technického dozoru objednatele či zástupcem objednatele osobně a to po celou dobu zhotovování díla. Postup prací bude průběžně zaznamenáván ve stavebním deníku.</w:t>
      </w:r>
    </w:p>
    <w:p>
      <w:pPr>
        <w:pStyle w:val="Style3"/>
        <w:numPr>
          <w:ilvl w:val="0"/>
          <w:numId w:val="15"/>
        </w:numPr>
        <w:tabs>
          <w:tab w:leader="none" w:pos="714" w:val="left"/>
        </w:tabs>
        <w:widowControl w:val="0"/>
        <w:keepNext w:val="0"/>
        <w:keepLines w:val="0"/>
        <w:shd w:val="clear" w:color="auto" w:fill="auto"/>
        <w:bidi w:val="0"/>
        <w:jc w:val="both"/>
        <w:spacing w:before="0" w:after="184" w:line="230" w:lineRule="exact"/>
        <w:ind w:left="0" w:right="0" w:firstLine="0"/>
      </w:pPr>
      <w:r>
        <w:rPr>
          <w:lang w:val="cs-CZ" w:eastAsia="cs-CZ" w:bidi="cs-CZ"/>
          <w:w w:val="100"/>
          <w:spacing w:val="0"/>
          <w:color w:val="000000"/>
          <w:position w:val="0"/>
        </w:rPr>
        <w:t>Objednatel si vyhrazuje právo prověřit provedení veškerých jednotlivých prací, které budou dalším pracovním postupem zakryty nebo se stanou nepřístupnými. Zhotovitel je povinen nejpozději 3 kalendářní dny předem oznámit stavebnímu dozoru či objednateli, že dojde k zakrytí či znepřístupnění příslušných prací, a to záznamem do stavebního deníku.</w:t>
      </w:r>
    </w:p>
    <w:p>
      <w:pPr>
        <w:pStyle w:val="Style3"/>
        <w:numPr>
          <w:ilvl w:val="0"/>
          <w:numId w:val="15"/>
        </w:numPr>
        <w:tabs>
          <w:tab w:leader="none" w:pos="714" w:val="left"/>
        </w:tabs>
        <w:widowControl w:val="0"/>
        <w:keepNext w:val="0"/>
        <w:keepLines w:val="0"/>
        <w:shd w:val="clear" w:color="auto" w:fill="auto"/>
        <w:bidi w:val="0"/>
        <w:jc w:val="both"/>
        <w:spacing w:before="0" w:after="0" w:line="226" w:lineRule="exact"/>
        <w:ind w:left="0" w:right="0" w:firstLine="0"/>
      </w:pPr>
      <w:r>
        <w:rPr>
          <w:lang w:val="cs-CZ" w:eastAsia="cs-CZ" w:bidi="cs-CZ"/>
          <w:w w:val="100"/>
          <w:spacing w:val="0"/>
          <w:color w:val="000000"/>
          <w:position w:val="0"/>
        </w:rPr>
        <w:t>Bezpečnost práce na staveništi:</w:t>
      </w:r>
    </w:p>
    <w:p>
      <w:pPr>
        <w:pStyle w:val="Style3"/>
        <w:numPr>
          <w:ilvl w:val="0"/>
          <w:numId w:val="17"/>
        </w:numPr>
        <w:tabs>
          <w:tab w:leader="none" w:pos="1515" w:val="left"/>
        </w:tabs>
        <w:widowControl w:val="0"/>
        <w:keepNext w:val="0"/>
        <w:keepLines w:val="0"/>
        <w:shd w:val="clear" w:color="auto" w:fill="auto"/>
        <w:bidi w:val="0"/>
        <w:jc w:val="both"/>
        <w:spacing w:before="0" w:after="0" w:line="226" w:lineRule="exact"/>
        <w:ind w:left="800" w:right="0" w:firstLine="0"/>
      </w:pPr>
      <w:r>
        <w:rPr>
          <w:lang w:val="cs-CZ" w:eastAsia="cs-CZ" w:bidi="cs-CZ"/>
          <w:w w:val="100"/>
          <w:spacing w:val="0"/>
          <w:color w:val="000000"/>
          <w:position w:val="0"/>
        </w:rPr>
        <w:t>Bezpečnost okolního silničního provozu zajistí pracovníci zhotovitele stavby osazením přenosných dopravních značek a to až do doby úplného odstranění omezení provozu.</w:t>
      </w:r>
    </w:p>
    <w:p>
      <w:pPr>
        <w:pStyle w:val="Style3"/>
        <w:numPr>
          <w:ilvl w:val="0"/>
          <w:numId w:val="17"/>
        </w:numPr>
        <w:tabs>
          <w:tab w:leader="none" w:pos="1515" w:val="left"/>
        </w:tabs>
        <w:widowControl w:val="0"/>
        <w:keepNext w:val="0"/>
        <w:keepLines w:val="0"/>
        <w:shd w:val="clear" w:color="auto" w:fill="auto"/>
        <w:bidi w:val="0"/>
        <w:jc w:val="both"/>
        <w:spacing w:before="0" w:after="0" w:line="226" w:lineRule="exact"/>
        <w:ind w:left="800" w:right="0" w:firstLine="0"/>
      </w:pPr>
      <w:r>
        <w:rPr>
          <w:lang w:val="cs-CZ" w:eastAsia="cs-CZ" w:bidi="cs-CZ"/>
          <w:w w:val="100"/>
          <w:spacing w:val="0"/>
          <w:color w:val="000000"/>
          <w:position w:val="0"/>
        </w:rPr>
        <w:t>Zhotovitel je povinen zajistit na staveništi veškerá bezpečnostní a hygienická opatření a požární ochranu staveniště i prováděného díla, a to v rozsahu a způsobem stanoveným příslušnými předpisy.</w:t>
      </w:r>
    </w:p>
    <w:p>
      <w:pPr>
        <w:pStyle w:val="Style3"/>
        <w:numPr>
          <w:ilvl w:val="0"/>
          <w:numId w:val="17"/>
        </w:numPr>
        <w:tabs>
          <w:tab w:leader="none" w:pos="1515" w:val="left"/>
        </w:tabs>
        <w:widowControl w:val="0"/>
        <w:keepNext w:val="0"/>
        <w:keepLines w:val="0"/>
        <w:shd w:val="clear" w:color="auto" w:fill="auto"/>
        <w:bidi w:val="0"/>
        <w:jc w:val="both"/>
        <w:spacing w:before="0" w:after="0" w:line="226" w:lineRule="exact"/>
        <w:ind w:left="800" w:right="0" w:firstLine="0"/>
      </w:pPr>
      <w:r>
        <w:rPr>
          <w:lang w:val="cs-CZ" w:eastAsia="cs-CZ" w:bidi="cs-CZ"/>
          <w:w w:val="100"/>
          <w:spacing w:val="0"/>
          <w:color w:val="000000"/>
          <w:position w:val="0"/>
        </w:rPr>
        <w:t>Zhotovitel v plné míře odpovídá za bezpečnost a ochranu všech lidí, které se s jeho vědomím zdržují na staveništi a je povinen zabezpečit jejich vybavení ochrannými pracovními pomůckami.</w:t>
      </w:r>
    </w:p>
    <w:p>
      <w:pPr>
        <w:pStyle w:val="Style3"/>
        <w:numPr>
          <w:ilvl w:val="0"/>
          <w:numId w:val="17"/>
        </w:numPr>
        <w:tabs>
          <w:tab w:leader="none" w:pos="1515" w:val="left"/>
        </w:tabs>
        <w:widowControl w:val="0"/>
        <w:keepNext w:val="0"/>
        <w:keepLines w:val="0"/>
        <w:shd w:val="clear" w:color="auto" w:fill="auto"/>
        <w:bidi w:val="0"/>
        <w:jc w:val="both"/>
        <w:spacing w:before="0" w:after="0" w:line="226" w:lineRule="exact"/>
        <w:ind w:left="800" w:right="0" w:firstLine="0"/>
        <w:sectPr>
          <w:pgSz w:w="11900" w:h="16840"/>
          <w:pgMar w:top="956" w:left="915" w:right="1097" w:bottom="1286" w:header="0" w:footer="3" w:gutter="0"/>
          <w:rtlGutter w:val="0"/>
          <w:cols w:space="720"/>
          <w:noEndnote/>
          <w:docGrid w:linePitch="360"/>
        </w:sectPr>
      </w:pPr>
      <w:r>
        <w:rPr>
          <w:lang w:val="cs-CZ" w:eastAsia="cs-CZ" w:bidi="cs-CZ"/>
          <w:w w:val="100"/>
          <w:spacing w:val="0"/>
          <w:color w:val="000000"/>
          <w:position w:val="0"/>
        </w:rPr>
        <w:t>Pracovníci objednatele a technický dozor musejí být zhotovitelem proškoleni o bezpečnosti a pohybu na staveništi.</w:t>
      </w:r>
    </w:p>
    <w:p>
      <w:pPr>
        <w:pStyle w:val="Style5"/>
        <w:widowControl w:val="0"/>
        <w:keepNext w:val="0"/>
        <w:keepLines w:val="0"/>
        <w:shd w:val="clear" w:color="auto" w:fill="auto"/>
        <w:bidi w:val="0"/>
        <w:spacing w:before="0" w:after="245" w:line="120" w:lineRule="exact"/>
        <w:ind w:left="0" w:right="0" w:firstLine="0"/>
      </w:pPr>
      <w:r>
        <w:rPr>
          <w:lang w:val="cs-CZ" w:eastAsia="cs-CZ" w:bidi="cs-CZ"/>
          <w:w w:val="100"/>
          <w:spacing w:val="0"/>
          <w:color w:val="000000"/>
          <w:position w:val="0"/>
        </w:rPr>
        <w:t>příspěvková organizace</w:t>
      </w:r>
    </w:p>
    <w:p>
      <w:pPr>
        <w:pStyle w:val="Style3"/>
        <w:numPr>
          <w:ilvl w:val="0"/>
          <w:numId w:val="17"/>
        </w:numPr>
        <w:tabs>
          <w:tab w:leader="none" w:pos="1522" w:val="left"/>
        </w:tabs>
        <w:widowControl w:val="0"/>
        <w:keepNext w:val="0"/>
        <w:keepLines w:val="0"/>
        <w:shd w:val="clear" w:color="auto" w:fill="auto"/>
        <w:bidi w:val="0"/>
        <w:jc w:val="both"/>
        <w:spacing w:before="0" w:after="0" w:line="226" w:lineRule="exact"/>
        <w:ind w:left="800" w:right="0" w:firstLine="0"/>
      </w:pPr>
      <w:r>
        <w:rPr>
          <w:lang w:val="cs-CZ" w:eastAsia="cs-CZ" w:bidi="cs-CZ"/>
          <w:w w:val="100"/>
          <w:spacing w:val="0"/>
          <w:color w:val="000000"/>
          <w:position w:val="0"/>
        </w:rPr>
        <w:t>Dojde-li k jakémukoliv úrazu při provádění díla nebo činnostech souvisejících s prováděním díla, je zhotovitel povinen zabezpečit vyšetření úrazu a sepsání příslušného záznamu. Objednatel je povinen poskytnout zhotoviteli nezbytnou součinnost.</w:t>
      </w:r>
    </w:p>
    <w:p>
      <w:pPr>
        <w:pStyle w:val="Style3"/>
        <w:numPr>
          <w:ilvl w:val="0"/>
          <w:numId w:val="17"/>
        </w:numPr>
        <w:tabs>
          <w:tab w:leader="none" w:pos="1522" w:val="left"/>
        </w:tabs>
        <w:widowControl w:val="0"/>
        <w:keepNext w:val="0"/>
        <w:keepLines w:val="0"/>
        <w:shd w:val="clear" w:color="auto" w:fill="auto"/>
        <w:bidi w:val="0"/>
        <w:jc w:val="both"/>
        <w:spacing w:before="0" w:after="209" w:line="226" w:lineRule="exact"/>
        <w:ind w:left="800" w:right="0" w:firstLine="0"/>
      </w:pPr>
      <w:r>
        <w:rPr>
          <w:lang w:val="cs-CZ" w:eastAsia="cs-CZ" w:bidi="cs-CZ"/>
          <w:w w:val="100"/>
          <w:spacing w:val="0"/>
          <w:color w:val="000000"/>
          <w:position w:val="0"/>
        </w:rPr>
        <w:t>Zhotovitel bere na vědomí,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obecně právních předpisů, zejména §14 a násl. zákona č. 309/2006 Sb. zákon o zajištění dalších podmínek bezpečnosti a ochrany zdraví při práci, v platném znění. Zhotovitel je povinen poskytnout koordinátorovi BOZP plnou součinnost.</w:t>
      </w:r>
    </w:p>
    <w:p>
      <w:pPr>
        <w:pStyle w:val="Style3"/>
        <w:numPr>
          <w:ilvl w:val="1"/>
          <w:numId w:val="17"/>
        </w:numPr>
        <w:tabs>
          <w:tab w:leader="none" w:pos="726" w:val="left"/>
        </w:tabs>
        <w:widowControl w:val="0"/>
        <w:keepNext w:val="0"/>
        <w:keepLines w:val="0"/>
        <w:shd w:val="clear" w:color="auto" w:fill="auto"/>
        <w:bidi w:val="0"/>
        <w:jc w:val="both"/>
        <w:spacing w:before="0" w:after="227" w:line="190" w:lineRule="exact"/>
        <w:ind w:left="0" w:right="0" w:firstLine="0"/>
      </w:pPr>
      <w:r>
        <w:rPr>
          <w:lang w:val="cs-CZ" w:eastAsia="cs-CZ" w:bidi="cs-CZ"/>
          <w:w w:val="100"/>
          <w:spacing w:val="0"/>
          <w:color w:val="000000"/>
          <w:position w:val="0"/>
        </w:rPr>
        <w:t>Zhotovitel likviduje odpad vzniklý na stavbě na svůj náklad.</w:t>
      </w:r>
    </w:p>
    <w:p>
      <w:pPr>
        <w:pStyle w:val="Style3"/>
        <w:numPr>
          <w:ilvl w:val="1"/>
          <w:numId w:val="17"/>
        </w:numPr>
        <w:tabs>
          <w:tab w:leader="none" w:pos="726" w:val="left"/>
        </w:tabs>
        <w:widowControl w:val="0"/>
        <w:keepNext w:val="0"/>
        <w:keepLines w:val="0"/>
        <w:shd w:val="clear" w:color="auto" w:fill="auto"/>
        <w:bidi w:val="0"/>
        <w:jc w:val="both"/>
        <w:spacing w:before="0" w:after="424" w:line="230" w:lineRule="exact"/>
        <w:ind w:left="0" w:right="0" w:firstLine="0"/>
      </w:pPr>
      <w:r>
        <w:rPr>
          <w:lang w:val="cs-CZ" w:eastAsia="cs-CZ" w:bidi="cs-CZ"/>
          <w:w w:val="100"/>
          <w:spacing w:val="0"/>
          <w:color w:val="000000"/>
          <w:position w:val="0"/>
        </w:rPr>
        <w:t>Přerušení postupu prací z pokynu objednatele, případně vinou objednatele, bude mít za následek posun termínu plnění o dobu přerušení.</w:t>
      </w:r>
    </w:p>
    <w:p>
      <w:pPr>
        <w:pStyle w:val="Style10"/>
        <w:widowControl w:val="0"/>
        <w:keepNext/>
        <w:keepLines/>
        <w:shd w:val="clear" w:color="auto" w:fill="auto"/>
        <w:bidi w:val="0"/>
        <w:jc w:val="center"/>
        <w:spacing w:before="0" w:after="176" w:line="226" w:lineRule="exact"/>
        <w:ind w:left="0" w:right="40" w:firstLine="0"/>
      </w:pPr>
      <w:bookmarkStart w:id="12" w:name="bookmark12"/>
      <w:r>
        <w:rPr>
          <w:lang w:val="cs-CZ" w:eastAsia="cs-CZ" w:bidi="cs-CZ"/>
          <w:w w:val="100"/>
          <w:spacing w:val="0"/>
          <w:color w:val="000000"/>
          <w:position w:val="0"/>
        </w:rPr>
        <w:t>Článek 7</w:t>
        <w:br/>
        <w:t>Kvalita díla</w:t>
      </w:r>
      <w:bookmarkEnd w:id="12"/>
    </w:p>
    <w:p>
      <w:pPr>
        <w:pStyle w:val="Style3"/>
        <w:numPr>
          <w:ilvl w:val="0"/>
          <w:numId w:val="19"/>
        </w:numPr>
        <w:tabs>
          <w:tab w:leader="none" w:pos="726"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Zhotovitel se zavazuje, že vlastnosti zhotoveného a předávaného díla budou ve shodě s požadavky:</w:t>
      </w:r>
    </w:p>
    <w:p>
      <w:pPr>
        <w:pStyle w:val="Style3"/>
        <w:numPr>
          <w:ilvl w:val="0"/>
          <w:numId w:val="1"/>
        </w:numPr>
        <w:tabs>
          <w:tab w:leader="none" w:pos="193"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platných právních předpisů,</w:t>
      </w:r>
    </w:p>
    <w:p>
      <w:pPr>
        <w:pStyle w:val="Style3"/>
        <w:numPr>
          <w:ilvl w:val="0"/>
          <w:numId w:val="1"/>
        </w:numPr>
        <w:tabs>
          <w:tab w:leader="none" w:pos="193"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této smlouvy (včetně souvisejících dokumentů a příloh),</w:t>
      </w:r>
    </w:p>
    <w:p>
      <w:pPr>
        <w:pStyle w:val="Style3"/>
        <w:numPr>
          <w:ilvl w:val="0"/>
          <w:numId w:val="1"/>
        </w:numPr>
        <w:tabs>
          <w:tab w:leader="none" w:pos="193" w:val="left"/>
        </w:tabs>
        <w:widowControl w:val="0"/>
        <w:keepNext w:val="0"/>
        <w:keepLines w:val="0"/>
        <w:shd w:val="clear" w:color="auto" w:fill="auto"/>
        <w:bidi w:val="0"/>
        <w:jc w:val="both"/>
        <w:spacing w:before="0" w:after="452" w:line="230" w:lineRule="exact"/>
        <w:ind w:left="0" w:right="0" w:firstLine="0"/>
      </w:pPr>
      <w:r>
        <w:rPr>
          <w:lang w:val="cs-CZ" w:eastAsia="cs-CZ" w:bidi="cs-CZ"/>
          <w:w w:val="100"/>
          <w:spacing w:val="0"/>
          <w:color w:val="000000"/>
          <w:position w:val="0"/>
        </w:rPr>
        <w:t>platných českých nebo převzatých evropských technických norem relevantních pro předmět díla.</w:t>
      </w:r>
    </w:p>
    <w:p>
      <w:pPr>
        <w:pStyle w:val="Style10"/>
        <w:widowControl w:val="0"/>
        <w:keepNext/>
        <w:keepLines/>
        <w:shd w:val="clear" w:color="auto" w:fill="auto"/>
        <w:bidi w:val="0"/>
        <w:jc w:val="center"/>
        <w:spacing w:before="0" w:after="0" w:line="190" w:lineRule="exact"/>
        <w:ind w:left="0" w:right="40" w:firstLine="0"/>
      </w:pPr>
      <w:bookmarkStart w:id="13" w:name="bookmark13"/>
      <w:r>
        <w:rPr>
          <w:lang w:val="cs-CZ" w:eastAsia="cs-CZ" w:bidi="cs-CZ"/>
          <w:w w:val="100"/>
          <w:spacing w:val="0"/>
          <w:color w:val="000000"/>
          <w:position w:val="0"/>
        </w:rPr>
        <w:t>Článek 8</w:t>
      </w:r>
      <w:bookmarkEnd w:id="13"/>
    </w:p>
    <w:p>
      <w:pPr>
        <w:pStyle w:val="Style10"/>
        <w:widowControl w:val="0"/>
        <w:keepNext/>
        <w:keepLines/>
        <w:shd w:val="clear" w:color="auto" w:fill="auto"/>
        <w:bidi w:val="0"/>
        <w:jc w:val="center"/>
        <w:spacing w:before="0" w:after="227" w:line="190" w:lineRule="exact"/>
        <w:ind w:left="0" w:right="40" w:firstLine="0"/>
      </w:pPr>
      <w:bookmarkStart w:id="14" w:name="bookmark14"/>
      <w:r>
        <w:rPr>
          <w:lang w:val="cs-CZ" w:eastAsia="cs-CZ" w:bidi="cs-CZ"/>
          <w:w w:val="100"/>
          <w:spacing w:val="0"/>
          <w:color w:val="000000"/>
          <w:position w:val="0"/>
        </w:rPr>
        <w:t>Předání a převzetí díla</w:t>
      </w:r>
      <w:bookmarkEnd w:id="14"/>
    </w:p>
    <w:p>
      <w:pPr>
        <w:pStyle w:val="Style3"/>
        <w:numPr>
          <w:ilvl w:val="0"/>
          <w:numId w:val="21"/>
        </w:numPr>
        <w:tabs>
          <w:tab w:leader="none" w:pos="726"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Dílo bude provedeno s veškerou péčí a odborností, bude předáno kompletní a bez vad v rozsahu a v termínech stanovených touto smlouvou, a to osobně odpovědnému pracovníkovi objednatele na základě předávacího protokolu.</w:t>
      </w:r>
    </w:p>
    <w:p>
      <w:pPr>
        <w:pStyle w:val="Style3"/>
        <w:numPr>
          <w:ilvl w:val="0"/>
          <w:numId w:val="21"/>
        </w:numPr>
        <w:tabs>
          <w:tab w:leader="none" w:pos="726" w:val="left"/>
        </w:tabs>
        <w:widowControl w:val="0"/>
        <w:keepNext w:val="0"/>
        <w:keepLines w:val="0"/>
        <w:shd w:val="clear" w:color="auto" w:fill="auto"/>
        <w:bidi w:val="0"/>
        <w:jc w:val="both"/>
        <w:spacing w:before="0" w:after="184" w:line="230" w:lineRule="exact"/>
        <w:ind w:left="0" w:right="0" w:firstLine="0"/>
      </w:pPr>
      <w:r>
        <w:rPr>
          <w:lang w:val="cs-CZ" w:eastAsia="cs-CZ" w:bidi="cs-CZ"/>
          <w:w w:val="100"/>
          <w:spacing w:val="0"/>
          <w:color w:val="000000"/>
          <w:position w:val="0"/>
        </w:rPr>
        <w:t>Odsouhlasením řádně provedených prací se rozumí sepsání tzv. zjišťovacího protokolu na konci každého měsíce, ve kterém budou uvedeny provedené práce, které budou odsouhlaseny objednatelem resp. jeho zástupcem. Protokol vyhotoví zhotovitel a objednatel, resp. zástupce objednatele pro věci technické je povinen se k němu vyjádřit do dvou pracovních dnů od jeho předložení. Předložením protokolu objednateli se rozumí zaslání protokolu elektronickou poštou či osobním předáním objednateli.</w:t>
      </w:r>
    </w:p>
    <w:p>
      <w:pPr>
        <w:pStyle w:val="Style3"/>
        <w:numPr>
          <w:ilvl w:val="0"/>
          <w:numId w:val="21"/>
        </w:numPr>
        <w:tabs>
          <w:tab w:leader="none" w:pos="726" w:val="left"/>
        </w:tabs>
        <w:widowControl w:val="0"/>
        <w:keepNext w:val="0"/>
        <w:keepLines w:val="0"/>
        <w:shd w:val="clear" w:color="auto" w:fill="auto"/>
        <w:bidi w:val="0"/>
        <w:jc w:val="both"/>
        <w:spacing w:before="0" w:after="209" w:line="226" w:lineRule="exact"/>
        <w:ind w:left="0" w:right="0" w:firstLine="0"/>
      </w:pPr>
      <w:r>
        <w:rPr>
          <w:lang w:val="cs-CZ" w:eastAsia="cs-CZ" w:bidi="cs-CZ"/>
          <w:w w:val="100"/>
          <w:spacing w:val="0"/>
          <w:color w:val="000000"/>
          <w:position w:val="0"/>
        </w:rPr>
        <w:t>K převzetí dokončeného díla vyzve zhotovitel objednatele zápisem ve stavebním deníku. Na tento zápis je zhotovitel povinen reagovat do 5-ti pracovních dnů od pořízení zápisu. Dokončené dílo bude předáno objednateli za účasti technického dozoru, a to formou zápisu o předání a převzetí dokončeného díla zhotovitelem. Tento zápis slouží jako podklad pro vystavení konečné faktury zhotovitelem. Zhotovitel je povinen dílo předat bez vad a nedodělků, které by bránili v užívání díla a objednatel je povinen jej převzít. Soupis vad a nedodělků nebránící užívání díla bude součástí Zápisu o předání a převzetí dokončeného díla vč. termínu jejich odstranění.</w:t>
      </w:r>
    </w:p>
    <w:p>
      <w:pPr>
        <w:pStyle w:val="Style3"/>
        <w:numPr>
          <w:ilvl w:val="0"/>
          <w:numId w:val="21"/>
        </w:numPr>
        <w:tabs>
          <w:tab w:leader="none" w:pos="726" w:val="left"/>
        </w:tabs>
        <w:widowControl w:val="0"/>
        <w:keepNext w:val="0"/>
        <w:keepLines w:val="0"/>
        <w:shd w:val="clear" w:color="auto" w:fill="auto"/>
        <w:bidi w:val="0"/>
        <w:jc w:val="both"/>
        <w:spacing w:before="0" w:after="417" w:line="190" w:lineRule="exact"/>
        <w:ind w:left="0" w:right="0" w:firstLine="0"/>
      </w:pPr>
      <w:r>
        <w:rPr>
          <w:lang w:val="cs-CZ" w:eastAsia="cs-CZ" w:bidi="cs-CZ"/>
          <w:w w:val="100"/>
          <w:spacing w:val="0"/>
          <w:color w:val="000000"/>
          <w:position w:val="0"/>
        </w:rPr>
        <w:t>Objednatel bude přejímat a zhotovitel předávat dokončené dílo v místě jeho provádění.</w:t>
      </w:r>
    </w:p>
    <w:p>
      <w:pPr>
        <w:pStyle w:val="Style10"/>
        <w:widowControl w:val="0"/>
        <w:keepNext/>
        <w:keepLines/>
        <w:shd w:val="clear" w:color="auto" w:fill="auto"/>
        <w:bidi w:val="0"/>
        <w:jc w:val="center"/>
        <w:spacing w:before="0" w:after="0" w:line="190" w:lineRule="exact"/>
        <w:ind w:left="0" w:right="40" w:firstLine="0"/>
      </w:pPr>
      <w:bookmarkStart w:id="15" w:name="bookmark15"/>
      <w:r>
        <w:rPr>
          <w:lang w:val="cs-CZ" w:eastAsia="cs-CZ" w:bidi="cs-CZ"/>
          <w:w w:val="100"/>
          <w:spacing w:val="0"/>
          <w:color w:val="000000"/>
          <w:position w:val="0"/>
        </w:rPr>
        <w:t>Článek 9</w:t>
      </w:r>
      <w:bookmarkEnd w:id="15"/>
    </w:p>
    <w:p>
      <w:pPr>
        <w:pStyle w:val="Style10"/>
        <w:widowControl w:val="0"/>
        <w:keepNext/>
        <w:keepLines/>
        <w:shd w:val="clear" w:color="auto" w:fill="auto"/>
        <w:bidi w:val="0"/>
        <w:jc w:val="center"/>
        <w:spacing w:before="0" w:after="241" w:line="190" w:lineRule="exact"/>
        <w:ind w:left="0" w:right="40" w:firstLine="0"/>
      </w:pPr>
      <w:bookmarkStart w:id="16" w:name="bookmark16"/>
      <w:r>
        <w:rPr>
          <w:lang w:val="cs-CZ" w:eastAsia="cs-CZ" w:bidi="cs-CZ"/>
          <w:w w:val="100"/>
          <w:spacing w:val="0"/>
          <w:color w:val="000000"/>
          <w:position w:val="0"/>
        </w:rPr>
        <w:t>Platební a fakturační podmínky</w:t>
      </w:r>
      <w:bookmarkEnd w:id="16"/>
    </w:p>
    <w:p>
      <w:pPr>
        <w:pStyle w:val="Style3"/>
        <w:numPr>
          <w:ilvl w:val="0"/>
          <w:numId w:val="23"/>
        </w:numPr>
        <w:tabs>
          <w:tab w:leader="none" w:pos="726" w:val="left"/>
          <w:tab w:leader="none" w:pos="3384"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Zhotovitel po předání díla bez vad a nedodělků respektive po odstranění vad a nedodělků v souladu s touto smlouvou o dílo je povinen vystavit fakturu a do 15 (patnácti) pracovních dnů doručit výhradně na mail objednatele</w:t>
        <w:tab/>
        <w:t>Tato faktura je splatná do 30 dnů ode dne jejího doručení a povinně,</w:t>
      </w:r>
    </w:p>
    <w:p>
      <w:pPr>
        <w:pStyle w:val="Style3"/>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v souladu s platným občanským zákoníkem a zákonem o dani z přidané hodnoty, obsahuje označení faktury a její číslo, název a sídlo zhotovitele a objednatele s jejich dalšími identifikačními údaji, označení smlouvy a částku k fakturaci a další údaje povinné podle uvedených právních předpisů.</w:t>
      </w:r>
    </w:p>
    <w:p>
      <w:pPr>
        <w:framePr w:h="586" w:wrap="notBeside" w:vAnchor="text" w:hAnchor="text" w:y="1"/>
        <w:widowControl w:val="0"/>
        <w:jc w:val="left"/>
        <w:rPr>
          <w:sz w:val="2"/>
          <w:szCs w:val="2"/>
        </w:rPr>
      </w:pPr>
      <w:r>
        <w:pict>
          <v:shape id="_x0000_s1031" type="#_x0000_t75" style="width:131pt;height:29pt;">
            <v:imagedata r:id="rId10" r:href="rId11"/>
          </v:shape>
        </w:pict>
      </w:r>
    </w:p>
    <w:p>
      <w:pPr>
        <w:widowControl w:val="0"/>
        <w:rPr>
          <w:sz w:val="2"/>
          <w:szCs w:val="2"/>
        </w:rPr>
      </w:pPr>
    </w:p>
    <w:p>
      <w:pPr>
        <w:pStyle w:val="Style3"/>
        <w:numPr>
          <w:ilvl w:val="0"/>
          <w:numId w:val="25"/>
        </w:numPr>
        <w:tabs>
          <w:tab w:leader="none" w:pos="716" w:val="left"/>
        </w:tabs>
        <w:widowControl w:val="0"/>
        <w:keepNext w:val="0"/>
        <w:keepLines w:val="0"/>
        <w:shd w:val="clear" w:color="auto" w:fill="auto"/>
        <w:bidi w:val="0"/>
        <w:jc w:val="both"/>
        <w:spacing w:before="159" w:after="180" w:line="230" w:lineRule="exact"/>
        <w:ind w:left="0" w:right="0" w:firstLine="0"/>
      </w:pPr>
      <w:r>
        <w:rPr>
          <w:lang w:val="cs-CZ" w:eastAsia="cs-CZ" w:bidi="cs-CZ"/>
          <w:w w:val="100"/>
          <w:spacing w:val="0"/>
          <w:color w:val="000000"/>
          <w:position w:val="0"/>
        </w:rPr>
        <w:t>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pPr>
        <w:pStyle w:val="Style3"/>
        <w:numPr>
          <w:ilvl w:val="0"/>
          <w:numId w:val="25"/>
        </w:numPr>
        <w:tabs>
          <w:tab w:leader="none" w:pos="716"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Financování díla bude probíhat formou dílčích měsíčních faktur popř. dle dohody s objednatelem dle objemu provedených a odsouhlasených prací objednatelem, ve formě zjišťovacího protokolu a to až do výše 90% z celkové ceny díla. Doplatek ve výši 10% z ceny díla bude uhrazen po předání díla objednateli bez vad a nedodělků.</w:t>
      </w:r>
    </w:p>
    <w:p>
      <w:pPr>
        <w:pStyle w:val="Style3"/>
        <w:numPr>
          <w:ilvl w:val="0"/>
          <w:numId w:val="25"/>
        </w:numPr>
        <w:tabs>
          <w:tab w:leader="none" w:pos="716"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Fakturovány budou skutečně provedené práce (výměry) dle přílohy č.1 - Cenová nabídka k provedení prací za dodržení jednotkových cen. Položky v rozpočtu neuvedené budou oceněny dle ceníku URS Praha pro rozhodné období.</w:t>
      </w:r>
    </w:p>
    <w:p>
      <w:pPr>
        <w:pStyle w:val="Style3"/>
        <w:numPr>
          <w:ilvl w:val="0"/>
          <w:numId w:val="25"/>
        </w:numPr>
        <w:tabs>
          <w:tab w:leader="none" w:pos="716"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V případě neuhrazení dílčích faktur za provedené a odsouhlasené práce ve stanoveném termínu splatnosti je zhotovitel oprávněn pozastavit provádění prací až do doby zaplacení příslušné faktury. O dobu přerušení provádění díla z tohoto důvodu se taktéž prodlužuje doba dokončení díla.</w:t>
      </w:r>
    </w:p>
    <w:p>
      <w:pPr>
        <w:pStyle w:val="Style3"/>
        <w:numPr>
          <w:ilvl w:val="0"/>
          <w:numId w:val="25"/>
        </w:numPr>
        <w:tabs>
          <w:tab w:leader="none" w:pos="716" w:val="left"/>
        </w:tabs>
        <w:widowControl w:val="0"/>
        <w:keepNext w:val="0"/>
        <w:keepLines w:val="0"/>
        <w:shd w:val="clear" w:color="auto" w:fill="auto"/>
        <w:bidi w:val="0"/>
        <w:jc w:val="both"/>
        <w:spacing w:before="0" w:after="452" w:line="230" w:lineRule="exact"/>
        <w:ind w:left="0" w:right="0" w:firstLine="0"/>
      </w:pPr>
      <w:r>
        <w:rPr>
          <w:lang w:val="cs-CZ" w:eastAsia="cs-CZ" w:bidi="cs-CZ"/>
          <w:w w:val="100"/>
          <w:spacing w:val="0"/>
          <w:color w:val="000000"/>
          <w:position w:val="0"/>
        </w:rPr>
        <w:t>Zhotovitel je oprávněn přerušit dodávku stavebních prací a tím i celého díla také pro případ, že objednatel odmítne bezdůvodně podepsat zjišťovací protokol. O dobu přerušení provádění díla z tohoto důvodu se prodlužuje doba dokončení díla.</w:t>
      </w:r>
    </w:p>
    <w:p>
      <w:pPr>
        <w:pStyle w:val="Style18"/>
        <w:widowControl w:val="0"/>
        <w:keepNext/>
        <w:keepLines/>
        <w:shd w:val="clear" w:color="auto" w:fill="auto"/>
        <w:bidi w:val="0"/>
        <w:spacing w:before="0" w:after="19" w:line="190" w:lineRule="exact"/>
        <w:ind w:left="0" w:right="0" w:firstLine="0"/>
      </w:pPr>
      <w:bookmarkStart w:id="17" w:name="bookmark17"/>
      <w:r>
        <w:rPr>
          <w:lang w:val="cs-CZ" w:eastAsia="cs-CZ" w:bidi="cs-CZ"/>
          <w:w w:val="100"/>
          <w:spacing w:val="0"/>
          <w:color w:val="000000"/>
          <w:position w:val="0"/>
        </w:rPr>
        <w:t>Článek 10</w:t>
      </w:r>
      <w:bookmarkEnd w:id="17"/>
    </w:p>
    <w:p>
      <w:pPr>
        <w:pStyle w:val="Style18"/>
        <w:widowControl w:val="0"/>
        <w:keepNext/>
        <w:keepLines/>
        <w:shd w:val="clear" w:color="auto" w:fill="auto"/>
        <w:bidi w:val="0"/>
        <w:spacing w:before="0" w:after="107" w:line="190" w:lineRule="exact"/>
        <w:ind w:left="0" w:right="0" w:firstLine="0"/>
      </w:pPr>
      <w:bookmarkStart w:id="18" w:name="bookmark18"/>
      <w:r>
        <w:rPr>
          <w:lang w:val="cs-CZ" w:eastAsia="cs-CZ" w:bidi="cs-CZ"/>
          <w:w w:val="100"/>
          <w:spacing w:val="0"/>
          <w:color w:val="000000"/>
          <w:position w:val="0"/>
        </w:rPr>
        <w:t>Odpovědnost za vady díla a záruka za jakost</w:t>
      </w:r>
      <w:bookmarkEnd w:id="18"/>
    </w:p>
    <w:p>
      <w:pPr>
        <w:pStyle w:val="Style3"/>
        <w:numPr>
          <w:ilvl w:val="0"/>
          <w:numId w:val="27"/>
        </w:numPr>
        <w:tabs>
          <w:tab w:leader="none" w:pos="716" w:val="left"/>
        </w:tabs>
        <w:widowControl w:val="0"/>
        <w:keepNext w:val="0"/>
        <w:keepLines w:val="0"/>
        <w:shd w:val="clear" w:color="auto" w:fill="auto"/>
        <w:bidi w:val="0"/>
        <w:jc w:val="both"/>
        <w:spacing w:before="0" w:after="149" w:line="230" w:lineRule="exact"/>
        <w:ind w:left="0" w:right="0" w:firstLine="0"/>
      </w:pPr>
      <w:r>
        <w:rPr>
          <w:lang w:val="cs-CZ" w:eastAsia="cs-CZ" w:bidi="cs-CZ"/>
          <w:w w:val="100"/>
          <w:spacing w:val="0"/>
          <w:color w:val="000000"/>
          <w:position w:val="0"/>
        </w:rPr>
        <w:t>Vzájemnou dohodou a v souladu s ustanoveními občanského zákoníku se stanoví záruční doba na dílo v délce 24 měsíců.</w:t>
      </w:r>
    </w:p>
    <w:p>
      <w:pPr>
        <w:pStyle w:val="Style3"/>
        <w:numPr>
          <w:ilvl w:val="0"/>
          <w:numId w:val="27"/>
        </w:numPr>
        <w:tabs>
          <w:tab w:leader="none" w:pos="716" w:val="left"/>
        </w:tabs>
        <w:widowControl w:val="0"/>
        <w:keepNext w:val="0"/>
        <w:keepLines w:val="0"/>
        <w:shd w:val="clear" w:color="auto" w:fill="auto"/>
        <w:bidi w:val="0"/>
        <w:jc w:val="both"/>
        <w:spacing w:before="0" w:after="0" w:line="269" w:lineRule="exact"/>
        <w:ind w:left="0" w:right="0" w:firstLine="0"/>
      </w:pPr>
      <w:r>
        <w:rPr>
          <w:lang w:val="cs-CZ" w:eastAsia="cs-CZ" w:bidi="cs-CZ"/>
          <w:w w:val="100"/>
          <w:spacing w:val="0"/>
          <w:color w:val="000000"/>
          <w:position w:val="0"/>
        </w:rPr>
        <w:t>Záruční doba začíná běžet dnem podpisu protokolu o předání a převzetí řádně dokončeného díla objednatelem.</w:t>
      </w:r>
    </w:p>
    <w:p>
      <w:pPr>
        <w:pStyle w:val="Style3"/>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Záruka se nevztahuje na podkladní vrstvy komunikace resp. na jejich únosnost a na následné vady pokládaných asfaltových vrstev těmito (podkladními) vrstvami způsobené.</w:t>
      </w:r>
    </w:p>
    <w:p>
      <w:pPr>
        <w:pStyle w:val="Style3"/>
        <w:numPr>
          <w:ilvl w:val="0"/>
          <w:numId w:val="27"/>
        </w:numPr>
        <w:tabs>
          <w:tab w:leader="none" w:pos="716" w:val="left"/>
        </w:tabs>
        <w:widowControl w:val="0"/>
        <w:keepNext w:val="0"/>
        <w:keepLines w:val="0"/>
        <w:shd w:val="clear" w:color="auto" w:fill="auto"/>
        <w:bidi w:val="0"/>
        <w:jc w:val="both"/>
        <w:spacing w:before="0" w:after="184" w:line="230" w:lineRule="exact"/>
        <w:ind w:left="0" w:right="0" w:firstLine="0"/>
      </w:pPr>
      <w:r>
        <w:rPr>
          <w:lang w:val="cs-CZ" w:eastAsia="cs-CZ" w:bidi="cs-CZ"/>
          <w:w w:val="100"/>
          <w:spacing w:val="0"/>
          <w:color w:val="000000"/>
          <w:position w:val="0"/>
        </w:rPr>
        <w:t>Vady díla bude objednatel v průběhu záruční doby reklamovat písemně na adrese zhotovitele. Zhotovitel bezplatně odstraní reklamovanou vadu v místě plnění díla v dohodnutém termínu. O odstranění těchto vad bude sepsán samostatný protokol, který bude následně potvrzen zástupcem objednatele i zhotovitele. O dobu odstraňování vady se prodlužuje záruční doba.</w:t>
      </w:r>
    </w:p>
    <w:p>
      <w:pPr>
        <w:pStyle w:val="Style3"/>
        <w:numPr>
          <w:ilvl w:val="0"/>
          <w:numId w:val="27"/>
        </w:numPr>
        <w:tabs>
          <w:tab w:leader="none" w:pos="716" w:val="left"/>
        </w:tabs>
        <w:widowControl w:val="0"/>
        <w:keepNext w:val="0"/>
        <w:keepLines w:val="0"/>
        <w:shd w:val="clear" w:color="auto" w:fill="auto"/>
        <w:bidi w:val="0"/>
        <w:jc w:val="both"/>
        <w:spacing w:before="0" w:after="176" w:line="226" w:lineRule="exact"/>
        <w:ind w:left="0" w:right="0" w:firstLine="0"/>
      </w:pPr>
      <w:r>
        <w:rPr>
          <w:lang w:val="cs-CZ" w:eastAsia="cs-CZ" w:bidi="cs-CZ"/>
          <w:w w:val="100"/>
          <w:spacing w:val="0"/>
          <w:color w:val="000000"/>
          <w:position w:val="0"/>
        </w:rPr>
        <w:t>Zhotovitel po dobu záruky odpovídá za vady díla, za stavební a montážní práce, technologické postupy a kvalitu materiálu. Po tuto dobu veškeré (záruce podléhající) narušené či poškozené konstrukce, jejich části, výrobky nebo materiál budou opraveny nebo nahrazeny zhotovitelem na jeho vlastní náklady.</w:t>
      </w:r>
    </w:p>
    <w:p>
      <w:pPr>
        <w:pStyle w:val="Style3"/>
        <w:numPr>
          <w:ilvl w:val="0"/>
          <w:numId w:val="27"/>
        </w:numPr>
        <w:tabs>
          <w:tab w:leader="none" w:pos="716"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Záruční doba zboží s kratší či delší záruční dobou udanou výrobcem odpovídá záručním podmínkám výrobců. Zhotovitel předá záruční listy (pokud jsou součástí dodávky sjednaného díla) objednateli při předání díla.</w:t>
      </w:r>
    </w:p>
    <w:p>
      <w:pPr>
        <w:pStyle w:val="Style18"/>
        <w:widowControl w:val="0"/>
        <w:keepNext/>
        <w:keepLines/>
        <w:shd w:val="clear" w:color="auto" w:fill="auto"/>
        <w:bidi w:val="0"/>
        <w:spacing w:before="0" w:after="184" w:line="230" w:lineRule="exact"/>
        <w:ind w:left="0" w:right="0" w:firstLine="0"/>
      </w:pPr>
      <w:bookmarkStart w:id="19" w:name="bookmark19"/>
      <w:r>
        <w:rPr>
          <w:lang w:val="cs-CZ" w:eastAsia="cs-CZ" w:bidi="cs-CZ"/>
          <w:w w:val="100"/>
          <w:spacing w:val="0"/>
          <w:color w:val="000000"/>
          <w:position w:val="0"/>
        </w:rPr>
        <w:t>Článek 11</w:t>
        <w:br/>
        <w:t>Smluvní pokuty</w:t>
      </w:r>
      <w:bookmarkEnd w:id="19"/>
    </w:p>
    <w:p>
      <w:pPr>
        <w:pStyle w:val="Style3"/>
        <w:numPr>
          <w:ilvl w:val="0"/>
          <w:numId w:val="29"/>
        </w:numPr>
        <w:tabs>
          <w:tab w:leader="none" w:pos="716" w:val="left"/>
        </w:tabs>
        <w:widowControl w:val="0"/>
        <w:keepNext w:val="0"/>
        <w:keepLines w:val="0"/>
        <w:shd w:val="clear" w:color="auto" w:fill="auto"/>
        <w:bidi w:val="0"/>
        <w:jc w:val="both"/>
        <w:spacing w:before="0" w:after="176" w:line="226" w:lineRule="exact"/>
        <w:ind w:left="0" w:right="0" w:firstLine="0"/>
      </w:pPr>
      <w:r>
        <w:rPr>
          <w:lang w:val="cs-CZ" w:eastAsia="cs-CZ" w:bidi="cs-CZ"/>
          <w:w w:val="100"/>
          <w:spacing w:val="0"/>
          <w:color w:val="000000"/>
          <w:position w:val="0"/>
        </w:rPr>
        <w:t>Zhotovitel je povinen zaplatit objednateli smluvní pokutu za jím zaviněné prodlení s termínem dokončení plnění ve výši 0,2 % z celkového finančního objemu plnění za každý i započatý den prodlení. Celková zaplacená sankční částka po dohodě zhotovitele a objednatele nepřesáhne 50% celkové hodnoty díla.</w:t>
      </w:r>
    </w:p>
    <w:p>
      <w:pPr>
        <w:pStyle w:val="Style3"/>
        <w:numPr>
          <w:ilvl w:val="0"/>
          <w:numId w:val="29"/>
        </w:numPr>
        <w:tabs>
          <w:tab w:leader="none" w:pos="716"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Zhotovitel je povinen zaplatit objednateli smluvní pokutu za prodlení s termínem odstranění vad ve výši 500,- Kč za jednotlivý nedodělek či vadu.</w:t>
      </w:r>
    </w:p>
    <w:p>
      <w:pPr>
        <w:pStyle w:val="Style3"/>
        <w:numPr>
          <w:ilvl w:val="0"/>
          <w:numId w:val="29"/>
        </w:numPr>
        <w:tabs>
          <w:tab w:leader="none" w:pos="716"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Objednatel je povinen zaplatit zhotoviteli smluvní pokutu ve výši 0,2 % z fakturované částky za každý i započatý den prodlení se zaplacením faktury.</w:t>
      </w:r>
    </w:p>
    <w:p>
      <w:pPr>
        <w:framePr w:h="586" w:wrap="notBeside" w:vAnchor="text" w:hAnchor="text" w:y="1"/>
        <w:widowControl w:val="0"/>
        <w:jc w:val="left"/>
        <w:rPr>
          <w:sz w:val="2"/>
          <w:szCs w:val="2"/>
        </w:rPr>
      </w:pPr>
      <w:r>
        <w:pict>
          <v:shape id="_x0000_s1032" type="#_x0000_t75" style="width:131pt;height:29pt;">
            <v:imagedata r:id="rId12" r:href="rId13"/>
          </v:shape>
        </w:pict>
      </w:r>
    </w:p>
    <w:p>
      <w:pPr>
        <w:widowControl w:val="0"/>
        <w:rPr>
          <w:sz w:val="2"/>
          <w:szCs w:val="2"/>
        </w:rPr>
      </w:pPr>
    </w:p>
    <w:p>
      <w:pPr>
        <w:pStyle w:val="Style3"/>
        <w:numPr>
          <w:ilvl w:val="0"/>
          <w:numId w:val="29"/>
        </w:numPr>
        <w:tabs>
          <w:tab w:leader="none" w:pos="713" w:val="left"/>
        </w:tabs>
        <w:widowControl w:val="0"/>
        <w:keepNext w:val="0"/>
        <w:keepLines w:val="0"/>
        <w:shd w:val="clear" w:color="auto" w:fill="auto"/>
        <w:bidi w:val="0"/>
        <w:jc w:val="both"/>
        <w:spacing w:before="399" w:after="1320" w:line="230" w:lineRule="exact"/>
        <w:ind w:left="0" w:right="0" w:firstLine="0"/>
      </w:pPr>
      <w:r>
        <w:rPr>
          <w:lang w:val="cs-CZ" w:eastAsia="cs-CZ" w:bidi="cs-CZ"/>
          <w:w w:val="100"/>
          <w:spacing w:val="0"/>
          <w:color w:val="000000"/>
          <w:position w:val="0"/>
        </w:rPr>
        <w:t>Strana povinná k uhrazení smluvní pokuty je povinna uhradit vyúčtované sankce nejpozději do 15-ti dnů ode dne obdržení příslušného vyúčtování.</w:t>
      </w:r>
    </w:p>
    <w:p>
      <w:pPr>
        <w:pStyle w:val="Style18"/>
        <w:widowControl w:val="0"/>
        <w:keepNext/>
        <w:keepLines/>
        <w:shd w:val="clear" w:color="auto" w:fill="auto"/>
        <w:bidi w:val="0"/>
        <w:spacing w:before="0" w:after="180" w:line="230" w:lineRule="exact"/>
        <w:ind w:left="0" w:right="20" w:firstLine="0"/>
      </w:pPr>
      <w:bookmarkStart w:id="20" w:name="bookmark20"/>
      <w:r>
        <w:rPr>
          <w:lang w:val="cs-CZ" w:eastAsia="cs-CZ" w:bidi="cs-CZ"/>
          <w:w w:val="100"/>
          <w:spacing w:val="0"/>
          <w:color w:val="000000"/>
          <w:position w:val="0"/>
        </w:rPr>
        <w:t>Článek 12</w:t>
        <w:br/>
        <w:t>Další ujednání</w:t>
      </w:r>
      <w:bookmarkEnd w:id="20"/>
    </w:p>
    <w:p>
      <w:pPr>
        <w:pStyle w:val="Style3"/>
        <w:numPr>
          <w:ilvl w:val="0"/>
          <w:numId w:val="31"/>
        </w:numPr>
        <w:tabs>
          <w:tab w:leader="none" w:pos="713"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Přerušení postupu prací z pokynu objednatele, případně vinou objednatele, nebo nepříznivých klimatických podmínek bude mít za následek posun termínu plnění o dobu přerušení.</w:t>
      </w:r>
    </w:p>
    <w:p>
      <w:pPr>
        <w:pStyle w:val="Style3"/>
        <w:numPr>
          <w:ilvl w:val="0"/>
          <w:numId w:val="31"/>
        </w:numPr>
        <w:tabs>
          <w:tab w:leader="none" w:pos="713"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Zhotovitel se zavazuje spolupůsobit jako osoba povinná ve smyslu § 2 písm. e) zákona č. 320/2001 Sb., o finanční kontrole v platném znění.</w:t>
      </w:r>
    </w:p>
    <w:p>
      <w:pPr>
        <w:pStyle w:val="Style3"/>
        <w:numPr>
          <w:ilvl w:val="0"/>
          <w:numId w:val="31"/>
        </w:numPr>
        <w:tabs>
          <w:tab w:leader="none" w:pos="713" w:val="left"/>
        </w:tabs>
        <w:widowControl w:val="0"/>
        <w:keepNext w:val="0"/>
        <w:keepLines w:val="0"/>
        <w:shd w:val="clear" w:color="auto" w:fill="auto"/>
        <w:bidi w:val="0"/>
        <w:jc w:val="both"/>
        <w:spacing w:before="0" w:after="420" w:line="230" w:lineRule="exact"/>
        <w:ind w:left="0" w:right="0" w:firstLine="0"/>
      </w:pPr>
      <w:r>
        <w:rPr>
          <w:lang w:val="cs-CZ" w:eastAsia="cs-CZ" w:bidi="cs-CZ"/>
          <w:w w:val="100"/>
          <w:spacing w:val="0"/>
          <w:color w:val="000000"/>
          <w:position w:val="0"/>
        </w:rPr>
        <w:t>Veškerá rozhodnutí, která mají vliv na změnu ceny díla a na jeho základní parametry, budou předem projednány s objednatelem, nebo s jeho zástupcem.</w:t>
      </w:r>
    </w:p>
    <w:p>
      <w:pPr>
        <w:pStyle w:val="Style18"/>
        <w:widowControl w:val="0"/>
        <w:keepNext/>
        <w:keepLines/>
        <w:shd w:val="clear" w:color="auto" w:fill="auto"/>
        <w:bidi w:val="0"/>
        <w:spacing w:before="0" w:after="184" w:line="230" w:lineRule="exact"/>
        <w:ind w:left="0" w:right="20" w:firstLine="0"/>
      </w:pPr>
      <w:bookmarkStart w:id="21" w:name="bookmark21"/>
      <w:r>
        <w:rPr>
          <w:lang w:val="cs-CZ" w:eastAsia="cs-CZ" w:bidi="cs-CZ"/>
          <w:w w:val="100"/>
          <w:spacing w:val="0"/>
          <w:color w:val="000000"/>
          <w:position w:val="0"/>
        </w:rPr>
        <w:t>Článek 13</w:t>
        <w:br/>
        <w:t>Zvláštní ujednání</w:t>
      </w:r>
      <w:bookmarkEnd w:id="21"/>
    </w:p>
    <w:p>
      <w:pPr>
        <w:pStyle w:val="Style3"/>
        <w:numPr>
          <w:ilvl w:val="0"/>
          <w:numId w:val="33"/>
        </w:numPr>
        <w:tabs>
          <w:tab w:leader="none" w:pos="713" w:val="left"/>
        </w:tabs>
        <w:widowControl w:val="0"/>
        <w:keepNext w:val="0"/>
        <w:keepLines w:val="0"/>
        <w:shd w:val="clear" w:color="auto" w:fill="auto"/>
        <w:bidi w:val="0"/>
        <w:jc w:val="both"/>
        <w:spacing w:before="0" w:after="176" w:line="226" w:lineRule="exact"/>
        <w:ind w:left="0" w:right="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pPr>
        <w:pStyle w:val="Style3"/>
        <w:numPr>
          <w:ilvl w:val="0"/>
          <w:numId w:val="33"/>
        </w:numPr>
        <w:tabs>
          <w:tab w:leader="none" w:pos="713" w:val="left"/>
        </w:tabs>
        <w:widowControl w:val="0"/>
        <w:keepNext w:val="0"/>
        <w:keepLines w:val="0"/>
        <w:shd w:val="clear" w:color="auto" w:fill="auto"/>
        <w:bidi w:val="0"/>
        <w:jc w:val="both"/>
        <w:spacing w:before="0" w:after="212" w:line="230" w:lineRule="exact"/>
        <w:ind w:left="0" w:right="0" w:firstLine="0"/>
      </w:pPr>
      <w:r>
        <w:rPr>
          <w:lang w:val="cs-CZ" w:eastAsia="cs-CZ" w:bidi="cs-CZ"/>
          <w:w w:val="100"/>
          <w:spacing w:val="0"/>
          <w:color w:val="000000"/>
          <w:position w:val="0"/>
        </w:rPr>
        <w:t>Objednatel má právo vypovědět tuto smlouvu v případě, že v souvislosti s plněním účelu této smlouvy dojde ke spáchání trestného činu nebo porušení prohlášení předchozí ho odstavce. Výpovědní doba činí 3 dny a začíná běžet dnem následujícím po dni, kdy bylo písemné vyhotovení výpovědi doručeno zhotoviteli.</w:t>
      </w:r>
    </w:p>
    <w:p>
      <w:pPr>
        <w:pStyle w:val="Style3"/>
        <w:numPr>
          <w:ilvl w:val="0"/>
          <w:numId w:val="33"/>
        </w:numPr>
        <w:tabs>
          <w:tab w:leader="none" w:pos="713" w:val="left"/>
        </w:tabs>
        <w:widowControl w:val="0"/>
        <w:keepNext w:val="0"/>
        <w:keepLines w:val="0"/>
        <w:shd w:val="clear" w:color="auto" w:fill="auto"/>
        <w:bidi w:val="0"/>
        <w:jc w:val="both"/>
        <w:spacing w:before="0" w:after="171" w:line="190" w:lineRule="exact"/>
        <w:ind w:left="0" w:right="0" w:firstLine="0"/>
      </w:pPr>
      <w:r>
        <w:rPr>
          <w:lang w:val="cs-CZ" w:eastAsia="cs-CZ" w:bidi="cs-CZ"/>
          <w:w w:val="100"/>
          <w:spacing w:val="0"/>
          <w:color w:val="000000"/>
          <w:position w:val="0"/>
        </w:rPr>
        <w:t>Nebezpečí škody na zhotoveném díle přechází na objednatele předáním dokončeného díla objednateli.</w:t>
      </w:r>
    </w:p>
    <w:p>
      <w:pPr>
        <w:pStyle w:val="Style3"/>
        <w:numPr>
          <w:ilvl w:val="0"/>
          <w:numId w:val="33"/>
        </w:numPr>
        <w:tabs>
          <w:tab w:leader="none" w:pos="713" w:val="left"/>
        </w:tabs>
        <w:widowControl w:val="0"/>
        <w:keepNext w:val="0"/>
        <w:keepLines w:val="0"/>
        <w:shd w:val="clear" w:color="auto" w:fill="auto"/>
        <w:bidi w:val="0"/>
        <w:jc w:val="both"/>
        <w:spacing w:before="0" w:after="176" w:line="226" w:lineRule="exact"/>
        <w:ind w:left="0" w:right="0" w:firstLine="0"/>
      </w:pPr>
      <w:r>
        <w:rPr>
          <w:lang w:val="cs-CZ" w:eastAsia="cs-CZ" w:bidi="cs-CZ"/>
          <w:w w:val="100"/>
          <w:spacing w:val="0"/>
          <w:color w:val="000000"/>
          <w:position w:val="0"/>
        </w:rPr>
        <w:t>Veškeré sporné problémy vznikající při plnění nebo v souvislosti s touto smlouvou budou smluvní strany přednostně řešit vzájemným jednáním smírnou cestou. Nedojde-li však k dohodě, budou veškeré majetkové spory vzniklé z právního vztahu založeného touto smlouvou a v souvislosti s ní, řešeny a rozhodovány s konečnou platností soudní cestou.</w:t>
      </w:r>
    </w:p>
    <w:p>
      <w:pPr>
        <w:pStyle w:val="Style3"/>
        <w:numPr>
          <w:ilvl w:val="0"/>
          <w:numId w:val="33"/>
        </w:numPr>
        <w:tabs>
          <w:tab w:leader="none" w:pos="713"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Objednatel souhlasí s připojením na odběr elektrické energie, pitné vody a případně dalších médií ve vlastnictví objednatele.</w:t>
      </w:r>
    </w:p>
    <w:p>
      <w:pPr>
        <w:pStyle w:val="Style3"/>
        <w:numPr>
          <w:ilvl w:val="0"/>
          <w:numId w:val="33"/>
        </w:numPr>
        <w:tabs>
          <w:tab w:leader="none" w:pos="713" w:val="left"/>
        </w:tabs>
        <w:widowControl w:val="0"/>
        <w:keepNext w:val="0"/>
        <w:keepLines w:val="0"/>
        <w:shd w:val="clear" w:color="auto" w:fill="auto"/>
        <w:bidi w:val="0"/>
        <w:jc w:val="both"/>
        <w:spacing w:before="0" w:after="184" w:line="230" w:lineRule="exact"/>
        <w:ind w:left="0" w:right="0" w:firstLine="0"/>
      </w:pPr>
      <w:r>
        <w:rPr>
          <w:lang w:val="cs-CZ" w:eastAsia="cs-CZ" w:bidi="cs-CZ"/>
          <w:w w:val="100"/>
          <w:spacing w:val="0"/>
          <w:color w:val="000000"/>
          <w:position w:val="0"/>
        </w:rPr>
        <w:t>Smluvní strany se dohodly, že na písemně předkládané zásadní návrhy nebo zápisy ve stavebním deníku budou písemně reagovat do 3 pracovních dnů po zápisu nebo po doručení druhé straně. Pokud v této lhůtě nebude reagováno, je zápis pro obě smluvní strany závazný a nezpochybnitelný.</w:t>
      </w:r>
    </w:p>
    <w:p>
      <w:pPr>
        <w:pStyle w:val="Style3"/>
        <w:numPr>
          <w:ilvl w:val="0"/>
          <w:numId w:val="33"/>
        </w:numPr>
        <w:tabs>
          <w:tab w:leader="none" w:pos="713" w:val="left"/>
        </w:tabs>
        <w:widowControl w:val="0"/>
        <w:keepNext w:val="0"/>
        <w:keepLines w:val="0"/>
        <w:shd w:val="clear" w:color="auto" w:fill="auto"/>
        <w:bidi w:val="0"/>
        <w:jc w:val="both"/>
        <w:spacing w:before="0" w:after="176" w:line="226" w:lineRule="exact"/>
        <w:ind w:left="0" w:right="0" w:firstLine="0"/>
      </w:pPr>
      <w:r>
        <w:rPr>
          <w:lang w:val="cs-CZ" w:eastAsia="cs-CZ" w:bidi="cs-CZ"/>
          <w:w w:val="100"/>
          <w:spacing w:val="0"/>
          <w:color w:val="000000"/>
          <w:position w:val="0"/>
        </w:rPr>
        <w:t>Zhotovitel splní svou povinnost provést dílo jeho dokončením v souladu s touto smlouvou a vystavením předávacího protokolu provedeného díla, na základě něhož objednatel toto dílo převezme dle bodu 8.3. smlouvy.</w:t>
      </w:r>
    </w:p>
    <w:p>
      <w:pPr>
        <w:pStyle w:val="Style3"/>
        <w:numPr>
          <w:ilvl w:val="0"/>
          <w:numId w:val="33"/>
        </w:numPr>
        <w:tabs>
          <w:tab w:leader="none" w:pos="713"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Zhotovitel se zavazuje, že provede práce v maximální míře vlastními pracovníky a nepřenechá zakázku jiné firmě. Subdodavatelské firmy předloží zhotovitel objednateli k odsouhlasení.</w:t>
      </w:r>
    </w:p>
    <w:p>
      <w:pPr>
        <w:pStyle w:val="Style3"/>
        <w:numPr>
          <w:ilvl w:val="0"/>
          <w:numId w:val="33"/>
        </w:numPr>
        <w:tabs>
          <w:tab w:leader="none" w:pos="713" w:val="left"/>
        </w:tabs>
        <w:widowControl w:val="0"/>
        <w:keepNext w:val="0"/>
        <w:keepLines w:val="0"/>
        <w:shd w:val="clear" w:color="auto" w:fill="auto"/>
        <w:bidi w:val="0"/>
        <w:jc w:val="both"/>
        <w:spacing w:before="0" w:after="0" w:line="230" w:lineRule="exact"/>
        <w:ind w:left="0" w:right="0" w:firstLine="0"/>
        <w:sectPr>
          <w:headerReference w:type="default" r:id="rId14"/>
          <w:footerReference w:type="even" r:id="rId15"/>
          <w:footerReference w:type="default" r:id="rId16"/>
          <w:headerReference w:type="first" r:id="rId17"/>
          <w:footerReference w:type="first" r:id="rId18"/>
          <w:titlePg/>
          <w:pgSz w:w="11900" w:h="16840"/>
          <w:pgMar w:top="956" w:left="915" w:right="1097" w:bottom="1286" w:header="0" w:footer="3" w:gutter="0"/>
          <w:rtlGutter w:val="0"/>
          <w:cols w:space="720"/>
          <w:noEndnote/>
          <w:docGrid w:linePitch="360"/>
        </w:sectPr>
      </w:pPr>
      <w:r>
        <w:rPr>
          <w:lang w:val="cs-CZ" w:eastAsia="cs-CZ" w:bidi="cs-CZ"/>
          <w:w w:val="100"/>
          <w:spacing w:val="0"/>
          <w:color w:val="000000"/>
          <w:position w:val="0"/>
        </w:rPr>
        <w:t>Objednatel má právo vypovědět tuto smlouvu v případě, že v souvislosti s plněním účelu této smlouvy dojde ke spáchání trestného činu. Výpovědní doba činí 3 dny a začíná běžet dnem následujícím pod ni, kdy bylo písemné vyhotovení výpovědi doručeno zhotoviteli.</w:t>
      </w:r>
    </w:p>
    <w:p>
      <w:pPr>
        <w:pStyle w:val="Style5"/>
        <w:widowControl w:val="0"/>
        <w:keepNext w:val="0"/>
        <w:keepLines w:val="0"/>
        <w:shd w:val="clear" w:color="auto" w:fill="auto"/>
        <w:bidi w:val="0"/>
        <w:spacing w:before="0" w:after="417" w:line="190" w:lineRule="exact"/>
        <w:ind w:left="0" w:right="0" w:firstLine="0"/>
      </w:pPr>
      <w:r>
        <w:rPr>
          <w:lang w:val="cs-CZ" w:eastAsia="cs-CZ" w:bidi="cs-CZ"/>
          <w:w w:val="100"/>
          <w:spacing w:val="0"/>
          <w:color w:val="000000"/>
          <w:position w:val="0"/>
        </w:rPr>
        <w:t xml:space="preserve">příspěvková organizace </w:t>
      </w:r>
      <w:r>
        <w:rPr>
          <w:rStyle w:val="CharStyle13"/>
          <w:b w:val="0"/>
          <w:bCs w:val="0"/>
          <w:i w:val="0"/>
          <w:iCs w:val="0"/>
        </w:rPr>
        <w:t>13.10. Pokud vznikne zhotoviteli změnou nebo zrušením smlouvy ze strany objednatele prokazatelná škoda, zavazuje se objednatel uhradit zhotoviteli prokazatelnou rozpracovanost, odpovídající %-ní částce z ceny díla bez DPH. Rozpracované dílo bude předáno objednateli.</w:t>
      </w:r>
    </w:p>
    <w:p>
      <w:pPr>
        <w:pStyle w:val="Style10"/>
        <w:widowControl w:val="0"/>
        <w:keepNext/>
        <w:keepLines/>
        <w:shd w:val="clear" w:color="auto" w:fill="auto"/>
        <w:bidi w:val="0"/>
        <w:jc w:val="center"/>
        <w:spacing w:before="0" w:after="19" w:line="190" w:lineRule="exact"/>
        <w:ind w:left="0" w:right="60" w:firstLine="0"/>
      </w:pPr>
      <w:bookmarkStart w:id="22" w:name="bookmark22"/>
      <w:r>
        <w:rPr>
          <w:lang w:val="cs-CZ" w:eastAsia="cs-CZ" w:bidi="cs-CZ"/>
          <w:w w:val="100"/>
          <w:spacing w:val="0"/>
          <w:color w:val="000000"/>
          <w:position w:val="0"/>
        </w:rPr>
        <w:t>Článek 14</w:t>
      </w:r>
      <w:bookmarkEnd w:id="22"/>
    </w:p>
    <w:p>
      <w:pPr>
        <w:pStyle w:val="Style10"/>
        <w:widowControl w:val="0"/>
        <w:keepNext/>
        <w:keepLines/>
        <w:shd w:val="clear" w:color="auto" w:fill="auto"/>
        <w:bidi w:val="0"/>
        <w:jc w:val="center"/>
        <w:spacing w:before="0" w:after="167" w:line="190" w:lineRule="exact"/>
        <w:ind w:left="0" w:right="60" w:firstLine="0"/>
      </w:pPr>
      <w:bookmarkStart w:id="23" w:name="bookmark23"/>
      <w:r>
        <w:rPr>
          <w:lang w:val="cs-CZ" w:eastAsia="cs-CZ" w:bidi="cs-CZ"/>
          <w:w w:val="100"/>
          <w:spacing w:val="0"/>
          <w:color w:val="000000"/>
          <w:position w:val="0"/>
        </w:rPr>
        <w:t>Závěrečná ujednání</w:t>
      </w:r>
      <w:bookmarkEnd w:id="23"/>
    </w:p>
    <w:p>
      <w:pPr>
        <w:pStyle w:val="Style3"/>
        <w:numPr>
          <w:ilvl w:val="0"/>
          <w:numId w:val="35"/>
        </w:numPr>
        <w:tabs>
          <w:tab w:leader="none" w:pos="707" w:val="left"/>
        </w:tabs>
        <w:widowControl w:val="0"/>
        <w:keepNext w:val="0"/>
        <w:keepLines w:val="0"/>
        <w:shd w:val="clear" w:color="auto" w:fill="auto"/>
        <w:bidi w:val="0"/>
        <w:jc w:val="both"/>
        <w:spacing w:before="0" w:after="212" w:line="230" w:lineRule="exact"/>
        <w:ind w:left="0" w:right="0" w:firstLine="0"/>
      </w:pPr>
      <w:r>
        <w:rPr>
          <w:lang w:val="cs-CZ" w:eastAsia="cs-CZ" w:bidi="cs-CZ"/>
          <w:w w:val="100"/>
          <w:spacing w:val="0"/>
          <w:color w:val="000000"/>
          <w:position w:val="0"/>
        </w:rPr>
        <w:t>Změny a doplňky této smlouvy lze provádět pouze vzestupně číslovanými, písemnými oboustranně dohodnutými dodatky, které se stanou nedílnou součástí této smlouvy.</w:t>
      </w:r>
    </w:p>
    <w:p>
      <w:pPr>
        <w:pStyle w:val="Style3"/>
        <w:numPr>
          <w:ilvl w:val="0"/>
          <w:numId w:val="35"/>
        </w:numPr>
        <w:tabs>
          <w:tab w:leader="none" w:pos="707" w:val="left"/>
        </w:tabs>
        <w:widowControl w:val="0"/>
        <w:keepNext w:val="0"/>
        <w:keepLines w:val="0"/>
        <w:shd w:val="clear" w:color="auto" w:fill="auto"/>
        <w:bidi w:val="0"/>
        <w:jc w:val="both"/>
        <w:spacing w:before="0" w:after="140" w:line="190" w:lineRule="exact"/>
        <w:ind w:left="0" w:right="0" w:firstLine="0"/>
      </w:pPr>
      <w:r>
        <w:rPr>
          <w:lang w:val="cs-CZ" w:eastAsia="cs-CZ" w:bidi="cs-CZ"/>
          <w:w w:val="100"/>
          <w:spacing w:val="0"/>
          <w:color w:val="000000"/>
          <w:position w:val="0"/>
        </w:rPr>
        <w:t>V ostatním se řídí práva a povinnosti smluvních stran ustanoveními občanského zákoníku.</w:t>
      </w:r>
    </w:p>
    <w:p>
      <w:pPr>
        <w:pStyle w:val="Style3"/>
        <w:numPr>
          <w:ilvl w:val="0"/>
          <w:numId w:val="35"/>
        </w:numPr>
        <w:tabs>
          <w:tab w:leader="none" w:pos="707" w:val="left"/>
        </w:tabs>
        <w:widowControl w:val="0"/>
        <w:keepNext w:val="0"/>
        <w:keepLines w:val="0"/>
        <w:shd w:val="clear" w:color="auto" w:fill="auto"/>
        <w:bidi w:val="0"/>
        <w:jc w:val="both"/>
        <w:spacing w:before="0" w:after="180" w:line="264" w:lineRule="exact"/>
        <w:ind w:left="0" w:right="0" w:firstLine="0"/>
      </w:pPr>
      <w:r>
        <w:rPr>
          <w:lang w:val="cs-CZ" w:eastAsia="cs-CZ" w:bidi="cs-CZ"/>
          <w:w w:val="100"/>
          <w:spacing w:val="0"/>
          <w:color w:val="000000"/>
          <w:position w:val="0"/>
        </w:rPr>
        <w:t>Tato Smlouva nabývá platnosti dnem podpisu oběma smluvními stranami a účinnosti dnem uveřejnění v informačním systému veřejné správy - Registru smluv.</w:t>
      </w:r>
    </w:p>
    <w:p>
      <w:pPr>
        <w:pStyle w:val="Style3"/>
        <w:numPr>
          <w:ilvl w:val="0"/>
          <w:numId w:val="35"/>
        </w:numPr>
        <w:tabs>
          <w:tab w:leader="none" w:pos="707" w:val="left"/>
        </w:tabs>
        <w:widowControl w:val="0"/>
        <w:keepNext w:val="0"/>
        <w:keepLines w:val="0"/>
        <w:shd w:val="clear" w:color="auto" w:fill="auto"/>
        <w:bidi w:val="0"/>
        <w:jc w:val="both"/>
        <w:spacing w:before="0" w:after="180" w:line="264" w:lineRule="exact"/>
        <w:ind w:left="0" w:right="0" w:firstLine="0"/>
      </w:pPr>
      <w:r>
        <w:rPr>
          <w:lang w:val="cs-CZ" w:eastAsia="cs-CZ" w:bidi="cs-CZ"/>
          <w:w w:val="100"/>
          <w:spacing w:val="0"/>
          <w:color w:val="000000"/>
          <w:position w:val="0"/>
        </w:rPr>
        <w:t>Tato Smlouva o dílo je vyhotovena v elektronické podobě, přičemž obě smluvní strany obdrží její elektronický originál.</w:t>
      </w:r>
    </w:p>
    <w:p>
      <w:pPr>
        <w:pStyle w:val="Style3"/>
        <w:numPr>
          <w:ilvl w:val="0"/>
          <w:numId w:val="35"/>
        </w:numPr>
        <w:tabs>
          <w:tab w:leader="none" w:pos="707" w:val="left"/>
        </w:tabs>
        <w:widowControl w:val="0"/>
        <w:keepNext w:val="0"/>
        <w:keepLines w:val="0"/>
        <w:shd w:val="clear" w:color="auto" w:fill="auto"/>
        <w:bidi w:val="0"/>
        <w:jc w:val="both"/>
        <w:spacing w:before="0" w:after="239" w:line="264" w:lineRule="exact"/>
        <w:ind w:left="0" w:right="0" w:firstLine="0"/>
      </w:pPr>
      <w:r>
        <w:rPr>
          <w:lang w:val="cs-CZ" w:eastAsia="cs-CZ" w:bidi="cs-CZ"/>
          <w:w w:val="100"/>
          <w:spacing w:val="0"/>
          <w:color w:val="000000"/>
          <w:position w:val="0"/>
        </w:rPr>
        <w:t>Smlouvaje platná dnem připojení platného uznávaného elektronického podpisu dle zákona č. 297/2016 Sb., o službách vytvářejících důvěru pro elektronické transakce, ve znění pozdějších předpisů, do této Smlouvy, a to oběma smluvními stranami.</w:t>
      </w:r>
    </w:p>
    <w:p>
      <w:pPr>
        <w:pStyle w:val="Style3"/>
        <w:numPr>
          <w:ilvl w:val="0"/>
          <w:numId w:val="35"/>
        </w:numPr>
        <w:tabs>
          <w:tab w:leader="none" w:pos="707" w:val="left"/>
        </w:tabs>
        <w:widowControl w:val="0"/>
        <w:keepNext w:val="0"/>
        <w:keepLines w:val="0"/>
        <w:shd w:val="clear" w:color="auto" w:fill="auto"/>
        <w:bidi w:val="0"/>
        <w:jc w:val="both"/>
        <w:spacing w:before="0" w:after="199" w:line="190" w:lineRule="exact"/>
        <w:ind w:left="0" w:right="0" w:firstLine="0"/>
      </w:pPr>
      <w:r>
        <w:rPr>
          <w:lang w:val="cs-CZ" w:eastAsia="cs-CZ" w:bidi="cs-CZ"/>
          <w:w w:val="100"/>
          <w:spacing w:val="0"/>
          <w:color w:val="000000"/>
          <w:position w:val="0"/>
        </w:rPr>
        <w:t>Smlouvaje účinná dnem jejího uveřejnění v registru smluv.</w:t>
      </w:r>
    </w:p>
    <w:p>
      <w:pPr>
        <w:pStyle w:val="Style3"/>
        <w:numPr>
          <w:ilvl w:val="0"/>
          <w:numId w:val="35"/>
        </w:numPr>
        <w:tabs>
          <w:tab w:leader="none" w:pos="707" w:val="left"/>
        </w:tabs>
        <w:widowControl w:val="0"/>
        <w:keepNext w:val="0"/>
        <w:keepLines w:val="0"/>
        <w:shd w:val="clear" w:color="auto" w:fill="auto"/>
        <w:bidi w:val="0"/>
        <w:jc w:val="both"/>
        <w:spacing w:before="0" w:after="167" w:line="190" w:lineRule="exact"/>
        <w:ind w:left="0" w:right="0" w:firstLine="0"/>
      </w:pPr>
      <w:r>
        <w:rPr>
          <w:lang w:val="cs-CZ" w:eastAsia="cs-CZ" w:bidi="cs-CZ"/>
          <w:w w:val="100"/>
          <w:spacing w:val="0"/>
          <w:color w:val="000000"/>
          <w:position w:val="0"/>
        </w:rPr>
        <w:t>Nedílnou součástí této smlouvy je příloha č.1 - Cenová nabídka k provedení prací.</w:t>
      </w:r>
    </w:p>
    <w:p>
      <w:pPr>
        <w:pStyle w:val="Style3"/>
        <w:numPr>
          <w:ilvl w:val="0"/>
          <w:numId w:val="35"/>
        </w:numPr>
        <w:tabs>
          <w:tab w:leader="none" w:pos="707" w:val="left"/>
        </w:tabs>
        <w:widowControl w:val="0"/>
        <w:keepNext w:val="0"/>
        <w:keepLines w:val="0"/>
        <w:shd w:val="clear" w:color="auto" w:fill="auto"/>
        <w:bidi w:val="0"/>
        <w:jc w:val="both"/>
        <w:spacing w:before="0" w:after="872" w:line="230" w:lineRule="exact"/>
        <w:ind w:left="0" w:right="0" w:firstLine="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3"/>
        <w:widowControl w:val="0"/>
        <w:keepNext w:val="0"/>
        <w:keepLines w:val="0"/>
        <w:shd w:val="clear" w:color="auto" w:fill="auto"/>
        <w:bidi w:val="0"/>
        <w:jc w:val="both"/>
        <w:spacing w:before="0" w:after="1819" w:line="190" w:lineRule="exact"/>
        <w:ind w:left="0" w:right="0" w:firstLine="0"/>
      </w:pPr>
      <w:r>
        <w:pict>
          <v:shape id="_x0000_s1037" type="#_x0000_t202" style="position:absolute;margin-left:286.9pt;margin-top:-0.15pt;width:64.55pt;height:12.35pt;z-index:-12582937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4"/>
                    </w:rPr>
                    <w:t>V Jihlavě dne:</w:t>
                  </w:r>
                </w:p>
              </w:txbxContent>
            </v:textbox>
            <w10:wrap type="square" side="left" anchorx="margin"/>
          </v:shape>
        </w:pict>
      </w:r>
      <w:r>
        <w:rPr>
          <w:lang w:val="cs-CZ" w:eastAsia="cs-CZ" w:bidi="cs-CZ"/>
          <w:w w:val="100"/>
          <w:spacing w:val="0"/>
          <w:color w:val="000000"/>
          <w:position w:val="0"/>
        </w:rPr>
        <w:t>Ve Svitavách dne:</w:t>
      </w:r>
    </w:p>
    <w:p>
      <w:pPr>
        <w:pStyle w:val="Style3"/>
        <w:widowControl w:val="0"/>
        <w:keepNext w:val="0"/>
        <w:keepLines w:val="0"/>
        <w:shd w:val="clear" w:color="auto" w:fill="auto"/>
        <w:bidi w:val="0"/>
        <w:jc w:val="both"/>
        <w:spacing w:before="0" w:after="0" w:line="190" w:lineRule="exact"/>
        <w:ind w:left="0" w:right="0" w:firstLine="0"/>
        <w:sectPr>
          <w:headerReference w:type="default" r:id="rId19"/>
          <w:footerReference w:type="even" r:id="rId20"/>
          <w:footerReference w:type="default" r:id="rId21"/>
          <w:headerReference w:type="first" r:id="rId22"/>
          <w:footerReference w:type="first" r:id="rId23"/>
          <w:titlePg/>
          <w:pgSz w:w="11900" w:h="16840"/>
          <w:pgMar w:top="956" w:left="915" w:right="1097" w:bottom="1286" w:header="0" w:footer="3" w:gutter="0"/>
          <w:rtlGutter w:val="0"/>
          <w:cols w:space="720"/>
          <w:noEndnote/>
          <w:docGrid w:linePitch="360"/>
        </w:sectPr>
      </w:pPr>
      <w:r>
        <w:pict>
          <v:shape id="_x0000_s1041" type="#_x0000_t202" style="position:absolute;margin-left:2.75pt;margin-top:-0.4pt;width:92.15pt;height:12.4pt;z-index:-125829374;mso-wrap-distance-left:5.pt;mso-wrap-distance-right:193.45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4"/>
                    </w:rPr>
                    <w:t>Josef Kunc, jednatel</w:t>
                  </w:r>
                </w:p>
              </w:txbxContent>
            </v:textbox>
            <w10:wrap type="square" side="right" anchorx="margin"/>
          </v:shape>
        </w:pict>
      </w:r>
      <w:r>
        <w:rPr>
          <w:lang w:val="cs-CZ" w:eastAsia="cs-CZ" w:bidi="cs-CZ"/>
          <w:w w:val="100"/>
          <w:spacing w:val="0"/>
          <w:color w:val="000000"/>
          <w:position w:val="0"/>
        </w:rPr>
        <w:t>Ing. Radovan Necid, ředitel organizace</w:t>
      </w:r>
    </w:p>
    <w:p>
      <w:pPr>
        <w:widowControl w:val="0"/>
        <w:spacing w:line="360" w:lineRule="exact"/>
      </w:pPr>
      <w:r>
        <w:pict>
          <v:shape id="_x0000_s1042" type="#_x0000_t202" style="position:absolute;margin-left:1.2pt;margin-top:0.1pt;width:507.1pt;height:13.4pt;z-index:251657728;mso-wrap-distance-left:5.pt;mso-wrap-distance-right:5.pt;mso-position-horizontal-relative:margin" filled="f" stroked="f">
            <v:textbox style="mso-fit-shape-to-text:t" inset="0,0,0,0">
              <w:txbxContent>
                <w:p>
                  <w:pPr>
                    <w:pStyle w:val="Style20"/>
                    <w:widowControl w:val="0"/>
                    <w:keepNext/>
                    <w:keepLines/>
                    <w:shd w:val="clear" w:color="auto" w:fill="auto"/>
                    <w:bidi w:val="0"/>
                    <w:jc w:val="left"/>
                    <w:spacing w:before="0" w:after="0" w:line="260" w:lineRule="exact"/>
                    <w:ind w:left="5440" w:right="0" w:firstLine="0"/>
                  </w:pPr>
                  <w:bookmarkStart w:id="24" w:name="bookmark24"/>
                  <w:r>
                    <w:rPr>
                      <w:lang w:val="cs-CZ" w:eastAsia="cs-CZ" w:bidi="cs-CZ"/>
                      <w:w w:val="100"/>
                      <w:spacing w:val="0"/>
                      <w:color w:val="000000"/>
                      <w:position w:val="0"/>
                    </w:rPr>
                    <w:t>Cenová nabídka k provedení prací</w:t>
                  </w:r>
                  <w:bookmarkEnd w:id="24"/>
                </w:p>
              </w:txbxContent>
            </v:textbox>
            <w10:wrap anchorx="margin"/>
          </v:shape>
        </w:pict>
      </w:r>
      <w:r>
        <w:pict>
          <v:shape id="_x0000_s1043" type="#_x0000_t202" style="position:absolute;margin-left:5.e-002pt;margin-top:26.4pt;width:735.35pt;height:5.e-002pt;z-index:251657729;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40" w:lineRule="exact"/>
                    <w:ind w:left="0" w:right="0" w:firstLine="0"/>
                  </w:pPr>
                  <w:r>
                    <w:rPr>
                      <w:lang w:val="cs-CZ" w:eastAsia="cs-CZ" w:bidi="cs-CZ"/>
                      <w:w w:val="100"/>
                      <w:spacing w:val="0"/>
                      <w:color w:val="000000"/>
                      <w:position w:val="0"/>
                    </w:rPr>
                    <w:t>Název stavby:</w:t>
                  </w:r>
                </w:p>
                <w:tbl>
                  <w:tblPr>
                    <w:tblOverlap w:val="never"/>
                    <w:tblLayout w:type="fixed"/>
                    <w:jc w:val="center"/>
                  </w:tblPr>
                  <w:tblGrid>
                    <w:gridCol w:w="974"/>
                    <w:gridCol w:w="1330"/>
                    <w:gridCol w:w="1334"/>
                    <w:gridCol w:w="1325"/>
                    <w:gridCol w:w="960"/>
                    <w:gridCol w:w="950"/>
                    <w:gridCol w:w="1910"/>
                    <w:gridCol w:w="955"/>
                    <w:gridCol w:w="1330"/>
                    <w:gridCol w:w="3638"/>
                  </w:tblGrid>
                  <w:tr>
                    <w:trPr>
                      <w:trHeight w:val="245" w:hRule="exact"/>
                    </w:trPr>
                    <w:tc>
                      <w:tcPr>
                        <w:shd w:val="clear" w:color="auto" w:fill="FFFFFF"/>
                        <w:gridSpan w:val="2"/>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0" w:right="0" w:firstLine="0"/>
                        </w:pPr>
                        <w:r>
                          <w:rPr>
                            <w:rStyle w:val="CharStyle24"/>
                          </w:rPr>
                          <w:t>Zakázka:</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0" w:right="0" w:firstLine="0"/>
                        </w:pPr>
                        <w:r>
                          <w:rPr>
                            <w:rStyle w:val="CharStyle24"/>
                          </w:rPr>
                          <w:t>Umístění:</w:t>
                        </w:r>
                      </w:p>
                    </w:tc>
                    <w:tc>
                      <w:tcPr>
                        <w:shd w:val="clear" w:color="auto" w:fill="FFFFFF"/>
                        <w:gridSpan w:val="5"/>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150" w:lineRule="exact"/>
                          <w:ind w:left="0" w:right="0" w:firstLine="0"/>
                        </w:pPr>
                        <w:r>
                          <w:rPr>
                            <w:rStyle w:val="CharStyle24"/>
                          </w:rPr>
                          <w:t>111/3447: Knyk, průtah</w:t>
                        </w:r>
                      </w:p>
                    </w:tc>
                  </w:tr>
                  <w:tr>
                    <w:trPr>
                      <w:trHeight w:val="245" w:hRule="exact"/>
                    </w:trPr>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left"/>
                          <w:spacing w:before="0" w:after="0" w:line="150" w:lineRule="exact"/>
                          <w:ind w:left="0" w:right="0" w:firstLine="0"/>
                        </w:pPr>
                        <w:r>
                          <w:rPr>
                            <w:rStyle w:val="CharStyle24"/>
                          </w:rPr>
                          <w:t>Stav. objekt č:</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50" w:lineRule="exact"/>
                          <w:ind w:left="0" w:right="0" w:firstLine="0"/>
                        </w:pPr>
                        <w:r>
                          <w:rPr>
                            <w:rStyle w:val="CharStyle24"/>
                          </w:rPr>
                          <w:t>Investor:</w:t>
                        </w:r>
                      </w:p>
                    </w:tc>
                    <w:tc>
                      <w:tcPr>
                        <w:shd w:val="clear" w:color="auto" w:fill="FFFFFF"/>
                        <w:gridSpan w:val="5"/>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50" w:lineRule="exact"/>
                          <w:ind w:left="0" w:right="0" w:firstLine="0"/>
                        </w:pPr>
                        <w:r>
                          <w:rPr>
                            <w:rStyle w:val="CharStyle24"/>
                          </w:rPr>
                          <w:t>EVT Stavby s.r.o., V Zahradách 3, 568 02 Svitavy</w:t>
                        </w:r>
                      </w:p>
                    </w:tc>
                  </w:tr>
                  <w:tr>
                    <w:trPr>
                      <w:trHeight w:val="245" w:hRule="exact"/>
                    </w:trPr>
                    <w:tc>
                      <w:tcPr>
                        <w:shd w:val="clear" w:color="auto" w:fill="FFFFFF"/>
                        <w:gridSpan w:val="2"/>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0" w:right="0" w:firstLine="0"/>
                        </w:pPr>
                        <w:r>
                          <w:rPr>
                            <w:rStyle w:val="CharStyle24"/>
                          </w:rPr>
                          <w:t>Č. rozpočtu:</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0" w:right="0" w:firstLine="0"/>
                        </w:pPr>
                        <w:r>
                          <w:rPr>
                            <w:rStyle w:val="CharStyle24"/>
                          </w:rPr>
                          <w:t>Objednal:</w:t>
                        </w:r>
                      </w:p>
                    </w:tc>
                    <w:tc>
                      <w:tcPr>
                        <w:shd w:val="clear" w:color="auto" w:fill="FFFFFF"/>
                        <w:gridSpan w:val="5"/>
                        <w:tcBorders>
                          <w:left w:val="single" w:sz="4"/>
                          <w:right w:val="single" w:sz="4"/>
                          <w:top w:val="single" w:sz="4"/>
                        </w:tcBorders>
                        <w:vAlign w:val="top"/>
                      </w:tcPr>
                      <w:p>
                        <w:pPr>
                          <w:widowControl w:val="0"/>
                          <w:rPr>
                            <w:sz w:val="10"/>
                            <w:szCs w:val="10"/>
                          </w:rPr>
                        </w:pPr>
                      </w:p>
                    </w:tc>
                  </w:tr>
                  <w:tr>
                    <w:trPr>
                      <w:trHeight w:val="245" w:hRule="exact"/>
                    </w:trPr>
                    <w:tc>
                      <w:tcPr>
                        <w:shd w:val="clear" w:color="auto" w:fill="FFFFFF"/>
                        <w:gridSpan w:val="2"/>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0" w:right="0" w:firstLine="0"/>
                        </w:pPr>
                        <w:r>
                          <w:rPr>
                            <w:rStyle w:val="CharStyle24"/>
                          </w:rPr>
                          <w:t>Č. dodatku:</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0" w:right="0" w:firstLine="0"/>
                        </w:pPr>
                        <w:r>
                          <w:rPr>
                            <w:rStyle w:val="CharStyle24"/>
                          </w:rPr>
                          <w:t>Zhotovitel:</w:t>
                        </w:r>
                      </w:p>
                    </w:tc>
                    <w:tc>
                      <w:tcPr>
                        <w:shd w:val="clear" w:color="auto" w:fill="FFFFFF"/>
                        <w:gridSpan w:val="5"/>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150" w:lineRule="exact"/>
                          <w:ind w:left="0" w:right="0" w:firstLine="0"/>
                        </w:pPr>
                        <w:r>
                          <w:rPr>
                            <w:rStyle w:val="CharStyle24"/>
                          </w:rPr>
                          <w:t>Krajská správa a údržba silnic Vysočiny, příspěvková organizace</w:t>
                        </w:r>
                      </w:p>
                    </w:tc>
                  </w:tr>
                  <w:tr>
                    <w:trPr>
                      <w:trHeight w:val="245" w:hRule="exact"/>
                    </w:trPr>
                    <w:tc>
                      <w:tcPr>
                        <w:shd w:val="clear" w:color="auto" w:fill="FFFFFF"/>
                        <w:gridSpan w:val="2"/>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0" w:right="0" w:firstLine="0"/>
                        </w:pPr>
                        <w:r>
                          <w:rPr>
                            <w:rStyle w:val="CharStyle24"/>
                          </w:rPr>
                          <w:t>Archivní číslo:</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0" w:right="0" w:firstLine="0"/>
                        </w:pPr>
                        <w:r>
                          <w:rPr>
                            <w:rStyle w:val="CharStyle24"/>
                          </w:rPr>
                          <w:t>Zpracoval:</w:t>
                        </w:r>
                      </w:p>
                    </w:tc>
                    <w:tc>
                      <w:tcPr>
                        <w:shd w:val="clear" w:color="auto" w:fill="FFFFFF"/>
                        <w:gridSpan w:val="5"/>
                        <w:tcBorders>
                          <w:left w:val="single" w:sz="4"/>
                          <w:right w:val="single" w:sz="4"/>
                          <w:top w:val="single" w:sz="4"/>
                        </w:tcBorders>
                        <w:vAlign w:val="top"/>
                      </w:tcPr>
                      <w:p>
                        <w:pPr>
                          <w:widowControl w:val="0"/>
                          <w:rPr>
                            <w:sz w:val="10"/>
                            <w:szCs w:val="10"/>
                          </w:rPr>
                        </w:pPr>
                      </w:p>
                    </w:tc>
                  </w:tr>
                  <w:tr>
                    <w:trPr>
                      <w:trHeight w:val="245" w:hRule="exact"/>
                    </w:trPr>
                    <w:tc>
                      <w:tcPr>
                        <w:shd w:val="clear" w:color="auto" w:fill="FFFFFF"/>
                        <w:gridSpan w:val="2"/>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0" w:right="0" w:firstLine="0"/>
                        </w:pPr>
                        <w:r>
                          <w:rPr>
                            <w:rStyle w:val="CharStyle24"/>
                          </w:rPr>
                          <w:t>Datum:</w:t>
                        </w:r>
                      </w:p>
                    </w:tc>
                    <w:tc>
                      <w:tcPr>
                        <w:shd w:val="clear" w:color="auto" w:fill="FFFFFF"/>
                        <w:gridSpan w:val="2"/>
                        <w:tcBorders>
                          <w:left w:val="single" w:sz="4"/>
                          <w:top w:val="single" w:sz="4"/>
                        </w:tcBorders>
                        <w:vAlign w:val="top"/>
                      </w:tcPr>
                      <w:p>
                        <w:pPr>
                          <w:pStyle w:val="Style3"/>
                          <w:widowControl w:val="0"/>
                          <w:keepNext w:val="0"/>
                          <w:keepLines w:val="0"/>
                          <w:shd w:val="clear" w:color="auto" w:fill="auto"/>
                          <w:bidi w:val="0"/>
                          <w:jc w:val="right"/>
                          <w:spacing w:before="0" w:after="0" w:line="150" w:lineRule="exact"/>
                          <w:ind w:left="0" w:right="0" w:firstLine="0"/>
                        </w:pPr>
                        <w:r>
                          <w:rPr>
                            <w:rStyle w:val="CharStyle24"/>
                          </w:rPr>
                          <w:t>30.03.2022</w:t>
                        </w: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5"/>
                        <w:tcBorders>
                          <w:left w:val="single" w:sz="4"/>
                          <w:right w:val="single" w:sz="4"/>
                          <w:top w:val="single" w:sz="4"/>
                        </w:tcBorders>
                        <w:vAlign w:val="top"/>
                      </w:tcPr>
                      <w:p>
                        <w:pPr>
                          <w:widowControl w:val="0"/>
                          <w:rPr>
                            <w:sz w:val="10"/>
                            <w:szCs w:val="10"/>
                          </w:rPr>
                        </w:pPr>
                      </w:p>
                    </w:tc>
                  </w:tr>
                  <w:tr>
                    <w:trPr>
                      <w:trHeight w:val="254" w:hRule="exact"/>
                    </w:trPr>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5"/>
                        <w:tcBorders>
                          <w:left w:val="single" w:sz="4"/>
                          <w:right w:val="single" w:sz="4"/>
                          <w:top w:val="single" w:sz="4"/>
                        </w:tcBorders>
                        <w:vAlign w:val="top"/>
                      </w:tcPr>
                      <w:p>
                        <w:pPr>
                          <w:widowControl w:val="0"/>
                          <w:rPr>
                            <w:sz w:val="10"/>
                            <w:szCs w:val="10"/>
                          </w:rPr>
                        </w:pPr>
                      </w:p>
                    </w:tc>
                  </w:tr>
                  <w:tr>
                    <w:trPr>
                      <w:trHeight w:val="254" w:hRule="exact"/>
                    </w:trPr>
                    <w:tc>
                      <w:tcPr>
                        <w:shd w:val="clear" w:color="auto" w:fill="FFFFFF"/>
                        <w:gridSpan w:val="3"/>
                        <w:tcBorders>
                          <w:left w:val="single" w:sz="4"/>
                          <w:top w:val="single" w:sz="4"/>
                        </w:tcBorders>
                        <w:vAlign w:val="top"/>
                      </w:tcPr>
                      <w:p>
                        <w:pPr>
                          <w:pStyle w:val="Style3"/>
                          <w:widowControl w:val="0"/>
                          <w:keepNext w:val="0"/>
                          <w:keepLines w:val="0"/>
                          <w:shd w:val="clear" w:color="auto" w:fill="auto"/>
                          <w:bidi w:val="0"/>
                          <w:jc w:val="right"/>
                          <w:spacing w:before="0" w:after="0" w:line="150" w:lineRule="exact"/>
                          <w:ind w:left="0" w:right="0" w:firstLine="0"/>
                        </w:pPr>
                        <w:r>
                          <w:rPr>
                            <w:rStyle w:val="CharStyle25"/>
                          </w:rPr>
                          <w:t>Rozpočtové náklady</w:t>
                        </w:r>
                      </w:p>
                    </w:tc>
                    <w:tc>
                      <w:tcPr>
                        <w:shd w:val="clear" w:color="auto" w:fill="FFFFFF"/>
                        <w:gridSpan w:val="2"/>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0" w:right="0" w:firstLine="0"/>
                        </w:pPr>
                        <w:r>
                          <w:rPr>
                            <w:rStyle w:val="CharStyle25"/>
                          </w:rPr>
                          <w:t>[Kč]</w:t>
                        </w:r>
                      </w:p>
                    </w:tc>
                    <w:tc>
                      <w:tcPr>
                        <w:shd w:val="clear" w:color="auto" w:fill="FFFFFF"/>
                        <w:gridSpan w:val="4"/>
                        <w:tcBorders>
                          <w:lef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5"/>
                          </w:rPr>
                          <w:t>Ostatní náklady</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5"/>
                          </w:rPr>
                          <w:t>Vypracoval:</w:t>
                        </w:r>
                      </w:p>
                    </w:tc>
                  </w:tr>
                  <w:tr>
                    <w:trPr>
                      <w:trHeight w:val="245"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0" w:right="0" w:firstLine="0"/>
                        </w:pPr>
                        <w:r>
                          <w:rPr>
                            <w:rStyle w:val="CharStyle25"/>
                          </w:rPr>
                          <w:t>Typ oddílu</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5"/>
                          </w:rPr>
                          <w:t>Dodávka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5"/>
                          </w:rPr>
                          <w:t>Montáž</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5"/>
                          </w:rPr>
                          <w:t>HZS</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180" w:right="0" w:firstLine="0"/>
                        </w:pPr>
                        <w:r>
                          <w:rPr>
                            <w:rStyle w:val="CharStyle25"/>
                          </w:rPr>
                          <w:t>Přirážky</w:t>
                        </w:r>
                      </w:p>
                    </w:tc>
                    <w:tc>
                      <w:tcPr>
                        <w:shd w:val="clear" w:color="auto" w:fill="FFFFFF"/>
                        <w:gridSpan w:val="2"/>
                        <w:tcBorders>
                          <w:lef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5"/>
                          </w:rPr>
                          <w:t>Název nákladu</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240" w:right="0" w:firstLine="0"/>
                        </w:pPr>
                        <w:r>
                          <w:rPr>
                            <w:rStyle w:val="CharStyle25"/>
                          </w:rPr>
                          <w:t>Částka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0" w:right="0" w:firstLine="0"/>
                        </w:pPr>
                        <w:r>
                          <w:rPr>
                            <w:rStyle w:val="CharStyle25"/>
                          </w:rPr>
                          <w:t>Sazba DPH</w:t>
                        </w:r>
                      </w:p>
                    </w:tc>
                    <w:tc>
                      <w:tcPr>
                        <w:shd w:val="clear" w:color="auto" w:fill="FFFFFF"/>
                        <w:vMerge w:val="restart"/>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50" w:lineRule="exact"/>
                          <w:ind w:left="0" w:right="0" w:firstLine="0"/>
                        </w:pPr>
                        <w:r>
                          <w:rPr>
                            <w:rStyle w:val="CharStyle24"/>
                          </w:rPr>
                          <w:t>Dne: 30.03.2022</w:t>
                        </w:r>
                      </w:p>
                    </w:tc>
                  </w:tr>
                  <w:tr>
                    <w:trPr>
                      <w:trHeight w:val="24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50" w:lineRule="exact"/>
                          <w:ind w:left="0" w:right="0" w:firstLine="0"/>
                        </w:pPr>
                        <w:r>
                          <w:rPr>
                            <w:rStyle w:val="CharStyle25"/>
                          </w:rPr>
                          <w:t>SOOl</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50" w:lineRule="exact"/>
                          <w:ind w:left="0" w:right="0" w:firstLine="0"/>
                        </w:pPr>
                        <w:r>
                          <w:rPr>
                            <w:rStyle w:val="CharStyle24"/>
                          </w:rPr>
                          <w:t>484 447,25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right w:val="single" w:sz="4"/>
                        </w:tcBorders>
                        <w:vAlign w:val="bottom"/>
                      </w:tcPr>
                      <w:p>
                        <w:pPr/>
                      </w:p>
                    </w:tc>
                  </w:tr>
                  <w:tr>
                    <w:trPr>
                      <w:trHeight w:val="24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50" w:lineRule="exact"/>
                          <w:ind w:left="0" w:right="0" w:firstLine="0"/>
                        </w:pPr>
                        <w:r>
                          <w:rPr>
                            <w:rStyle w:val="CharStyle25"/>
                          </w:rPr>
                          <w:t>SO02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50" w:lineRule="exact"/>
                          <w:ind w:left="0" w:right="0" w:firstLine="0"/>
                        </w:pPr>
                        <w:r>
                          <w:rPr>
                            <w:rStyle w:val="CharStyle24"/>
                          </w:rPr>
                          <w:t>89 607,04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right w:val="single" w:sz="4"/>
                        </w:tcBorders>
                        <w:vAlign w:val="bottom"/>
                      </w:tcPr>
                      <w:p>
                        <w:pPr/>
                      </w:p>
                    </w:tc>
                  </w:tr>
                  <w:tr>
                    <w:trPr>
                      <w:trHeight w:val="24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right w:val="single" w:sz="4"/>
                        </w:tcBorders>
                        <w:vAlign w:val="bottom"/>
                      </w:tcPr>
                      <w:p>
                        <w:pPr/>
                      </w:p>
                    </w:tc>
                  </w:tr>
                  <w:tr>
                    <w:trPr>
                      <w:trHeight w:val="24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right w:val="single" w:sz="4"/>
                        </w:tcBorders>
                        <w:vAlign w:val="bottom"/>
                      </w:tcPr>
                      <w:p>
                        <w:pPr/>
                      </w:p>
                    </w:tc>
                  </w:tr>
                  <w:tr>
                    <w:trPr>
                      <w:trHeight w:val="24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right w:val="single" w:sz="4"/>
                        </w:tcBorders>
                        <w:vAlign w:val="bottom"/>
                      </w:tcPr>
                      <w:p>
                        <w:pPr/>
                      </w:p>
                    </w:tc>
                  </w:tr>
                  <w:tr>
                    <w:trPr>
                      <w:trHeight w:val="254"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220" w:right="0" w:firstLine="0"/>
                        </w:pPr>
                        <w:r>
                          <w:rPr>
                            <w:rStyle w:val="CharStyle25"/>
                          </w:rPr>
                          <w:t>Celkem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150" w:lineRule="exact"/>
                          <w:ind w:left="0" w:right="0" w:firstLine="0"/>
                        </w:pPr>
                        <w:r>
                          <w:rPr>
                            <w:rStyle w:val="CharStyle25"/>
                          </w:rPr>
                          <w:t>574 054,29</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right w:val="single" w:sz="4"/>
                        </w:tcBorders>
                        <w:vAlign w:val="bottom"/>
                      </w:tcPr>
                      <w:p>
                        <w:pPr/>
                      </w:p>
                    </w:tc>
                  </w:tr>
                  <w:tr>
                    <w:trPr>
                      <w:trHeight w:val="254" w:hRule="exact"/>
                    </w:trPr>
                    <w:tc>
                      <w:tcPr>
                        <w:shd w:val="clear" w:color="auto" w:fill="FFFFFF"/>
                        <w:gridSpan w:val="3"/>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0" w:right="0" w:firstLine="0"/>
                        </w:pPr>
                        <w:r>
                          <w:rPr>
                            <w:rStyle w:val="CharStyle25"/>
                          </w:rPr>
                          <w:t>Základní rozpočtové náklady</w:t>
                        </w:r>
                      </w:p>
                    </w:tc>
                    <w:tc>
                      <w:tcPr>
                        <w:shd w:val="clear" w:color="auto" w:fill="FFFFFF"/>
                        <w:gridSpan w:val="2"/>
                        <w:tcBorders>
                          <w:left w:val="single" w:sz="4"/>
                          <w:top w:val="single" w:sz="4"/>
                        </w:tcBorders>
                        <w:vAlign w:val="top"/>
                      </w:tcPr>
                      <w:p>
                        <w:pPr>
                          <w:pStyle w:val="Style3"/>
                          <w:widowControl w:val="0"/>
                          <w:keepNext w:val="0"/>
                          <w:keepLines w:val="0"/>
                          <w:shd w:val="clear" w:color="auto" w:fill="auto"/>
                          <w:bidi w:val="0"/>
                          <w:jc w:val="right"/>
                          <w:spacing w:before="0" w:after="0" w:line="150" w:lineRule="exact"/>
                          <w:ind w:left="0" w:right="0" w:firstLine="0"/>
                        </w:pPr>
                        <w:r>
                          <w:rPr>
                            <w:rStyle w:val="CharStyle25"/>
                          </w:rPr>
                          <w:t>574 054,29 Kč</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5"/>
                          </w:rPr>
                          <w:t>Odsouhlasil:</w:t>
                        </w:r>
                      </w:p>
                    </w:tc>
                  </w:tr>
                  <w:tr>
                    <w:trPr>
                      <w:trHeight w:val="245" w:hRule="exact"/>
                    </w:trPr>
                    <w:tc>
                      <w:tcPr>
                        <w:shd w:val="clear" w:color="auto" w:fill="FFFFFF"/>
                        <w:gridSpan w:val="3"/>
                        <w:tcBorders>
                          <w:left w:val="single" w:sz="4"/>
                          <w:top w:val="single" w:sz="4"/>
                        </w:tcBorders>
                        <w:vAlign w:val="bottom"/>
                      </w:tcPr>
                      <w:p>
                        <w:pPr>
                          <w:pStyle w:val="Style3"/>
                          <w:widowControl w:val="0"/>
                          <w:keepNext w:val="0"/>
                          <w:keepLines w:val="0"/>
                          <w:shd w:val="clear" w:color="auto" w:fill="auto"/>
                          <w:bidi w:val="0"/>
                          <w:jc w:val="left"/>
                          <w:spacing w:before="0" w:after="0" w:line="150" w:lineRule="exact"/>
                          <w:ind w:left="0" w:right="0" w:firstLine="0"/>
                        </w:pPr>
                        <w:r>
                          <w:rPr>
                            <w:rStyle w:val="CharStyle25"/>
                          </w:rPr>
                          <w:t>Přirážky</w:t>
                        </w: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50" w:lineRule="exact"/>
                          <w:ind w:left="0" w:right="0" w:firstLine="0"/>
                        </w:pPr>
                        <w:r>
                          <w:rPr>
                            <w:rStyle w:val="CharStyle25"/>
                          </w:rPr>
                          <w:t>0,00 Kč</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50" w:lineRule="exact"/>
                          <w:ind w:left="0" w:right="0" w:firstLine="0"/>
                        </w:pPr>
                        <w:r>
                          <w:rPr>
                            <w:rStyle w:val="CharStyle24"/>
                          </w:rPr>
                          <w:t>Dne:</w:t>
                        </w:r>
                      </w:p>
                    </w:tc>
                  </w:tr>
                  <w:tr>
                    <w:trPr>
                      <w:trHeight w:val="499" w:hRule="exact"/>
                    </w:trPr>
                    <w:tc>
                      <w:tcPr>
                        <w:shd w:val="clear" w:color="auto" w:fill="FFFFFF"/>
                        <w:gridSpan w:val="3"/>
                        <w:tcBorders>
                          <w:left w:val="single" w:sz="4"/>
                          <w:top w:val="single" w:sz="4"/>
                        </w:tcBorders>
                        <w:vAlign w:val="center"/>
                      </w:tcPr>
                      <w:p>
                        <w:pPr>
                          <w:pStyle w:val="Style3"/>
                          <w:widowControl w:val="0"/>
                          <w:keepNext w:val="0"/>
                          <w:keepLines w:val="0"/>
                          <w:shd w:val="clear" w:color="auto" w:fill="auto"/>
                          <w:bidi w:val="0"/>
                          <w:jc w:val="left"/>
                          <w:spacing w:before="0" w:after="0" w:line="150" w:lineRule="exact"/>
                          <w:ind w:left="0" w:right="0" w:firstLine="0"/>
                        </w:pPr>
                        <w:r>
                          <w:rPr>
                            <w:rStyle w:val="CharStyle25"/>
                          </w:rPr>
                          <w:t>Celkové rozpočtové náklady (bezDPH)</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center"/>
                          <w:spacing w:before="0" w:after="0" w:line="150" w:lineRule="exact"/>
                          <w:ind w:left="0" w:right="0" w:firstLine="0"/>
                        </w:pPr>
                        <w:r>
                          <w:rPr>
                            <w:rStyle w:val="CharStyle25"/>
                          </w:rPr>
                          <w:t>574 054,29 Kč</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left"/>
                          <w:spacing w:before="0" w:after="0" w:line="150" w:lineRule="exact"/>
                          <w:ind w:left="0" w:right="0" w:firstLine="0"/>
                        </w:pPr>
                        <w:r>
                          <w:rPr>
                            <w:rStyle w:val="CharStyle25"/>
                          </w:rPr>
                          <w:t>Celkové ostatní náklady</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vMerge/>
                        <w:tcBorders>
                          <w:left w:val="single" w:sz="4"/>
                          <w:right w:val="single" w:sz="4"/>
                        </w:tcBorders>
                        <w:vAlign w:val="bottom"/>
                      </w:tcPr>
                      <w:p>
                        <w:pPr/>
                      </w:p>
                    </w:tc>
                  </w:tr>
                  <w:tr>
                    <w:trPr>
                      <w:trHeight w:val="254" w:hRule="exact"/>
                    </w:trPr>
                    <w:tc>
                      <w:tcPr>
                        <w:shd w:val="clear" w:color="auto" w:fill="FFFFFF"/>
                        <w:gridSpan w:val="5"/>
                        <w:tcBorders>
                          <w:lef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5"/>
                          </w:rPr>
                          <w:t>Daň z přidané hodnoty (Rozpočet+Ostatní)</w:t>
                        </w:r>
                      </w:p>
                    </w:tc>
                    <w:tc>
                      <w:tcPr>
                        <w:shd w:val="clear" w:color="auto" w:fill="FFFFFF"/>
                        <w:gridSpan w:val="4"/>
                        <w:tcBorders>
                          <w:lef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5"/>
                          </w:rPr>
                          <w:t>Dílčí DPH</w:t>
                        </w:r>
                      </w:p>
                    </w:tc>
                    <w:tc>
                      <w:tcPr>
                        <w:shd w:val="clear" w:color="auto" w:fill="FFFFFF"/>
                        <w:vMerge/>
                        <w:tcBorders>
                          <w:left w:val="single" w:sz="4"/>
                          <w:right w:val="single" w:sz="4"/>
                        </w:tcBorders>
                        <w:vAlign w:val="bottom"/>
                      </w:tcPr>
                      <w:p>
                        <w:pPr/>
                      </w:p>
                    </w:tc>
                  </w:tr>
                  <w:tr>
                    <w:trPr>
                      <w:trHeight w:val="245"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160" w:right="0" w:firstLine="0"/>
                        </w:pPr>
                        <w:r>
                          <w:rPr>
                            <w:rStyle w:val="CharStyle25"/>
                          </w:rPr>
                          <w:t>Sazba[%]</w:t>
                        </w:r>
                      </w:p>
                    </w:tc>
                    <w:tc>
                      <w:tcPr>
                        <w:shd w:val="clear" w:color="auto" w:fill="FFFFFF"/>
                        <w:gridSpan w:val="2"/>
                        <w:tcBorders>
                          <w:lef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5"/>
                          </w:rPr>
                          <w:t>Základ</w:t>
                        </w:r>
                      </w:p>
                    </w:tc>
                    <w:tc>
                      <w:tcPr>
                        <w:shd w:val="clear" w:color="auto" w:fill="FFFFFF"/>
                        <w:gridSpan w:val="2"/>
                        <w:tcBorders>
                          <w:lef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5"/>
                          </w:rPr>
                          <w:t>Daň</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5"/>
                          </w:rPr>
                          <w:t>Základna</w:t>
                        </w:r>
                      </w:p>
                    </w:tc>
                    <w:tc>
                      <w:tcPr>
                        <w:shd w:val="clear" w:color="auto" w:fill="FFFFFF"/>
                        <w:gridSpan w:val="2"/>
                        <w:tcBorders>
                          <w:lef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5"/>
                          </w:rPr>
                          <w:t>Daň</w:t>
                        </w:r>
                      </w:p>
                    </w:tc>
                    <w:tc>
                      <w:tcPr>
                        <w:shd w:val="clear" w:color="auto" w:fill="FFFFFF"/>
                        <w:vMerge/>
                        <w:tcBorders>
                          <w:left w:val="single" w:sz="4"/>
                          <w:right w:val="single" w:sz="4"/>
                        </w:tcBorders>
                        <w:vAlign w:val="bottom"/>
                      </w:tcPr>
                      <w:p>
                        <w:pPr/>
                      </w:p>
                    </w:tc>
                  </w:tr>
                  <w:tr>
                    <w:trPr>
                      <w:trHeight w:val="245"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50" w:lineRule="exact"/>
                          <w:ind w:left="0" w:right="0" w:firstLine="0"/>
                        </w:pPr>
                        <w:r>
                          <w:rPr>
                            <w:rStyle w:val="CharStyle25"/>
                          </w:rPr>
                          <w:t>10%</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vMerge/>
                        <w:tcBorders>
                          <w:left w:val="single" w:sz="4"/>
                          <w:right w:val="single" w:sz="4"/>
                        </w:tcBorders>
                        <w:vAlign w:val="bottom"/>
                      </w:tcPr>
                      <w:p>
                        <w:pPr/>
                      </w:p>
                    </w:tc>
                  </w:tr>
                  <w:tr>
                    <w:trPr>
                      <w:trHeight w:val="254"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5"/>
                          </w:rPr>
                          <w:t>21%</w:t>
                        </w:r>
                      </w:p>
                    </w:tc>
                    <w:tc>
                      <w:tcPr>
                        <w:shd w:val="clear" w:color="auto" w:fill="FFFFFF"/>
                        <w:gridSpan w:val="2"/>
                        <w:tcBorders>
                          <w:lef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4"/>
                          </w:rPr>
                          <w:t>574 054,29 Kč</w:t>
                        </w:r>
                      </w:p>
                    </w:tc>
                    <w:tc>
                      <w:tcPr>
                        <w:shd w:val="clear" w:color="auto" w:fill="FFFFFF"/>
                        <w:gridSpan w:val="2"/>
                        <w:tcBorders>
                          <w:lef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4"/>
                          </w:rPr>
                          <w:t>120 551,40 Kč</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vMerge/>
                        <w:tcBorders>
                          <w:left w:val="single" w:sz="4"/>
                          <w:right w:val="single" w:sz="4"/>
                        </w:tcBorders>
                        <w:vAlign w:val="bottom"/>
                      </w:tcPr>
                      <w:p>
                        <w:pPr/>
                      </w:p>
                    </w:tc>
                  </w:tr>
                  <w:tr>
                    <w:trPr>
                      <w:trHeight w:val="25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50" w:lineRule="exact"/>
                          <w:ind w:left="0" w:right="0" w:firstLine="0"/>
                        </w:pPr>
                        <w:r>
                          <w:rPr>
                            <w:rStyle w:val="CharStyle25"/>
                          </w:rPr>
                          <w:t>0%</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50" w:lineRule="exact"/>
                          <w:ind w:left="0" w:right="0" w:firstLine="0"/>
                        </w:pPr>
                        <w:r>
                          <w:rPr>
                            <w:rStyle w:val="CharStyle25"/>
                          </w:rPr>
                          <w:t>Razítko:</w:t>
                        </w:r>
                      </w:p>
                    </w:tc>
                  </w:tr>
                  <w:tr>
                    <w:trPr>
                      <w:trHeight w:val="499" w:hRule="exact"/>
                    </w:trPr>
                    <w:tc>
                      <w:tcPr>
                        <w:shd w:val="clear" w:color="auto" w:fill="FFFFFF"/>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center"/>
                          <w:spacing w:before="0" w:after="0" w:line="150" w:lineRule="exact"/>
                          <w:ind w:left="0" w:right="0" w:firstLine="0"/>
                        </w:pPr>
                        <w:r>
                          <w:rPr>
                            <w:rStyle w:val="CharStyle25"/>
                          </w:rPr>
                          <w:t>574 054 Kč</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center"/>
                          <w:spacing w:before="0" w:after="0" w:line="150" w:lineRule="exact"/>
                          <w:ind w:left="0" w:right="0" w:firstLine="0"/>
                        </w:pPr>
                        <w:r>
                          <w:rPr>
                            <w:rStyle w:val="CharStyle25"/>
                          </w:rPr>
                          <w:t>120 552 Kč</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vMerge w:val="restart"/>
                        <w:tcBorders>
                          <w:left w:val="single" w:sz="4"/>
                          <w:right w:val="single" w:sz="4"/>
                          <w:top w:val="single" w:sz="4"/>
                        </w:tcBorders>
                        <w:vAlign w:val="top"/>
                      </w:tcPr>
                      <w:p>
                        <w:pPr>
                          <w:widowControl w:val="0"/>
                          <w:rPr>
                            <w:sz w:val="10"/>
                            <w:szCs w:val="10"/>
                          </w:rPr>
                        </w:pPr>
                      </w:p>
                    </w:tc>
                  </w:tr>
                  <w:tr>
                    <w:trPr>
                      <w:trHeight w:val="269" w:hRule="exact"/>
                    </w:trPr>
                    <w:tc>
                      <w:tcPr>
                        <w:shd w:val="clear" w:color="auto" w:fill="FFFFFF"/>
                        <w:gridSpan w:val="5"/>
                        <w:tcBorders>
                          <w:left w:val="single" w:sz="4"/>
                          <w:top w:val="single" w:sz="4"/>
                        </w:tcBorders>
                        <w:vAlign w:val="top"/>
                      </w:tcPr>
                      <w:p>
                        <w:pPr>
                          <w:pStyle w:val="Style3"/>
                          <w:widowControl w:val="0"/>
                          <w:keepNext w:val="0"/>
                          <w:keepLines w:val="0"/>
                          <w:shd w:val="clear" w:color="auto" w:fill="auto"/>
                          <w:bidi w:val="0"/>
                          <w:jc w:val="center"/>
                          <w:spacing w:before="0" w:after="0" w:line="200" w:lineRule="exact"/>
                          <w:ind w:left="0" w:right="0" w:firstLine="0"/>
                        </w:pPr>
                        <w:r>
                          <w:rPr>
                            <w:rStyle w:val="CharStyle26"/>
                          </w:rPr>
                          <w:t>Celkové naklady (Rozpočet +Ostatní) vč. DPH</w:t>
                        </w:r>
                      </w:p>
                    </w:tc>
                    <w:tc>
                      <w:tcPr>
                        <w:shd w:val="clear" w:color="auto" w:fill="FFFFFF"/>
                        <w:gridSpan w:val="4"/>
                        <w:tcBorders>
                          <w:lef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5"/>
                          </w:rPr>
                          <w:t>Účelové měrné jednotky (bez DPH)</w:t>
                        </w:r>
                      </w:p>
                    </w:tc>
                    <w:tc>
                      <w:tcPr>
                        <w:shd w:val="clear" w:color="auto" w:fill="FFFFFF"/>
                        <w:vMerge/>
                        <w:tcBorders>
                          <w:left w:val="single" w:sz="4"/>
                          <w:right w:val="single" w:sz="4"/>
                        </w:tcBorders>
                        <w:vAlign w:val="top"/>
                      </w:tcPr>
                      <w:p>
                        <w:pPr/>
                      </w:p>
                    </w:tc>
                  </w:tr>
                  <w:tr>
                    <w:trPr>
                      <w:trHeight w:val="240" w:hRule="exact"/>
                    </w:trPr>
                    <w:tc>
                      <w:tcPr>
                        <w:shd w:val="clear" w:color="auto" w:fill="FFFFFF"/>
                        <w:gridSpan w:val="5"/>
                        <w:vMerge w:val="restart"/>
                        <w:tcBorders>
                          <w:left w:val="single" w:sz="4"/>
                          <w:top w:val="single" w:sz="4"/>
                        </w:tcBorders>
                        <w:vAlign w:val="center"/>
                      </w:tcPr>
                      <w:p>
                        <w:pPr>
                          <w:pStyle w:val="Style3"/>
                          <w:widowControl w:val="0"/>
                          <w:keepNext w:val="0"/>
                          <w:keepLines w:val="0"/>
                          <w:shd w:val="clear" w:color="auto" w:fill="auto"/>
                          <w:bidi w:val="0"/>
                          <w:jc w:val="center"/>
                          <w:spacing w:before="0" w:after="0" w:line="260" w:lineRule="exact"/>
                          <w:ind w:left="0" w:right="0" w:firstLine="0"/>
                        </w:pPr>
                        <w:r>
                          <w:rPr>
                            <w:rStyle w:val="CharStyle27"/>
                          </w:rPr>
                          <w:t>694 606 Kč</w:t>
                        </w:r>
                      </w:p>
                    </w:tc>
                    <w:tc>
                      <w:tcPr>
                        <w:shd w:val="clear" w:color="auto" w:fill="FFFFFF"/>
                        <w:gridSpan w:val="2"/>
                        <w:tcBorders>
                          <w:left w:val="single" w:sz="4"/>
                          <w:top w:val="single" w:sz="4"/>
                        </w:tcBorders>
                        <w:vAlign w:val="top"/>
                      </w:tcPr>
                      <w:p>
                        <w:pPr>
                          <w:pStyle w:val="Style3"/>
                          <w:widowControl w:val="0"/>
                          <w:keepNext w:val="0"/>
                          <w:keepLines w:val="0"/>
                          <w:shd w:val="clear" w:color="auto" w:fill="auto"/>
                          <w:bidi w:val="0"/>
                          <w:jc w:val="center"/>
                          <w:spacing w:before="0" w:after="0" w:line="150" w:lineRule="exact"/>
                          <w:ind w:left="0" w:right="0" w:firstLine="0"/>
                        </w:pPr>
                        <w:r>
                          <w:rPr>
                            <w:rStyle w:val="CharStyle25"/>
                          </w:rPr>
                          <w:t>Název MJ</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140" w:right="0" w:firstLine="0"/>
                        </w:pPr>
                        <w:r>
                          <w:rPr>
                            <w:rStyle w:val="CharStyle25"/>
                          </w:rPr>
                          <w:t>Počet MJ</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50" w:lineRule="exact"/>
                          <w:ind w:left="220" w:right="0" w:firstLine="0"/>
                        </w:pPr>
                        <w:r>
                          <w:rPr>
                            <w:rStyle w:val="CharStyle25"/>
                          </w:rPr>
                          <w:t>Náklady/MJ</w:t>
                        </w:r>
                      </w:p>
                    </w:tc>
                    <w:tc>
                      <w:tcPr>
                        <w:shd w:val="clear" w:color="auto" w:fill="FFFFFF"/>
                        <w:vMerge/>
                        <w:tcBorders>
                          <w:left w:val="single" w:sz="4"/>
                          <w:right w:val="single" w:sz="4"/>
                        </w:tcBorders>
                        <w:vAlign w:val="top"/>
                      </w:tcPr>
                      <w:p>
                        <w:pPr/>
                      </w:p>
                    </w:tc>
                  </w:tr>
                  <w:tr>
                    <w:trPr>
                      <w:trHeight w:val="250" w:hRule="exact"/>
                    </w:trPr>
                    <w:tc>
                      <w:tcPr>
                        <w:shd w:val="clear" w:color="auto" w:fill="FFFFFF"/>
                        <w:gridSpan w:val="5"/>
                        <w:vMerge/>
                        <w:tcBorders>
                          <w:left w:val="single" w:sz="4"/>
                        </w:tcBorders>
                        <w:vAlign w:val="center"/>
                      </w:tcPr>
                      <w:p>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right w:val="single" w:sz="4"/>
                        </w:tcBorders>
                        <w:vAlign w:val="top"/>
                      </w:tcPr>
                      <w:p>
                        <w:pPr/>
                      </w:p>
                    </w:tc>
                  </w:tr>
                  <w:tr>
                    <w:trPr>
                      <w:trHeight w:val="245" w:hRule="exact"/>
                    </w:trPr>
                    <w:tc>
                      <w:tcPr>
                        <w:shd w:val="clear" w:color="auto" w:fill="FFFFFF"/>
                        <w:gridSpan w:val="5"/>
                        <w:vMerge/>
                        <w:tcBorders>
                          <w:left w:val="single" w:sz="4"/>
                        </w:tcBorders>
                        <w:vAlign w:val="center"/>
                      </w:tcPr>
                      <w:p>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right w:val="single" w:sz="4"/>
                        </w:tcBorders>
                        <w:vAlign w:val="top"/>
                      </w:tcPr>
                      <w:p>
                        <w:pPr/>
                      </w:p>
                    </w:tc>
                  </w:tr>
                  <w:tr>
                    <w:trPr>
                      <w:trHeight w:val="274" w:hRule="exact"/>
                    </w:trPr>
                    <w:tc>
                      <w:tcPr>
                        <w:shd w:val="clear" w:color="auto" w:fill="FFFFFF"/>
                        <w:gridSpan w:val="5"/>
                        <w:vMerge/>
                        <w:tcBorders>
                          <w:left w:val="single" w:sz="4"/>
                          <w:bottom w:val="single" w:sz="4"/>
                        </w:tcBorders>
                        <w:vAlign w:val="center"/>
                      </w:tcPr>
                      <w:p>
                        <w:pPr/>
                      </w:p>
                    </w:tc>
                    <w:tc>
                      <w:tcPr>
                        <w:shd w:val="clear" w:color="auto" w:fill="FFFFFF"/>
                        <w:gridSpan w:val="2"/>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vMerge/>
                        <w:tcBorders>
                          <w:left w:val="single" w:sz="4"/>
                          <w:right w:val="single" w:sz="4"/>
                          <w:bottom w:val="single" w:sz="4"/>
                        </w:tcBorders>
                        <w:vAlign w:val="top"/>
                      </w:tcPr>
                      <w:p>
                        <w:pP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5" w:lineRule="exact"/>
      </w:pPr>
    </w:p>
    <w:p>
      <w:pPr>
        <w:widowControl w:val="0"/>
        <w:rPr>
          <w:sz w:val="2"/>
          <w:szCs w:val="2"/>
        </w:rPr>
        <w:sectPr>
          <w:pgSz w:w="16840" w:h="11900" w:orient="landscape"/>
          <w:pgMar w:top="1475" w:left="1011" w:right="1121" w:bottom="1475" w:header="0" w:footer="3" w:gutter="0"/>
          <w:rtlGutter w:val="0"/>
          <w:cols w:space="720"/>
          <w:noEndnote/>
          <w:docGrid w:linePitch="360"/>
        </w:sectPr>
      </w:pPr>
    </w:p>
    <w:p>
      <w:pPr>
        <w:widowControl w:val="0"/>
        <w:spacing w:line="39" w:lineRule="exact"/>
        <w:rPr>
          <w:sz w:val="3"/>
          <w:szCs w:val="3"/>
        </w:rPr>
      </w:pPr>
    </w:p>
    <w:p>
      <w:pPr>
        <w:widowControl w:val="0"/>
        <w:rPr>
          <w:sz w:val="2"/>
          <w:szCs w:val="2"/>
        </w:rPr>
        <w:sectPr>
          <w:pgSz w:w="16840" w:h="11900" w:orient="landscape"/>
          <w:pgMar w:top="1724" w:left="0" w:right="0" w:bottom="1210" w:header="0" w:footer="3" w:gutter="0"/>
          <w:rtlGutter w:val="0"/>
          <w:cols w:space="720"/>
          <w:noEndnote/>
          <w:docGrid w:linePitch="360"/>
        </w:sectPr>
      </w:pPr>
    </w:p>
    <w:p>
      <w:pPr>
        <w:pStyle w:val="Style28"/>
        <w:framePr w:w="14635" w:wrap="notBeside" w:vAnchor="text" w:hAnchor="text" w:xAlign="center" w:y="1"/>
        <w:tabs>
          <w:tab w:leader="underscore" w:pos="1882" w:val="left"/>
          <w:tab w:leader="none" w:pos="11064" w:val="left"/>
          <w:tab w:leader="none" w:pos="12605" w:val="left"/>
          <w:tab w:leader="none" w:pos="13718" w:val="left"/>
        </w:tabs>
        <w:widowControl w:val="0"/>
        <w:keepNext w:val="0"/>
        <w:keepLines w:val="0"/>
        <w:shd w:val="clear" w:color="auto" w:fill="auto"/>
        <w:bidi w:val="0"/>
        <w:spacing w:before="0" w:after="0" w:line="320" w:lineRule="exact"/>
        <w:ind w:left="0" w:right="0" w:firstLine="0"/>
      </w:pPr>
      <w:r>
        <w:rPr>
          <w:rStyle w:val="CharStyle30"/>
          <w:b w:val="0"/>
          <w:bCs w:val="0"/>
          <w:i w:val="0"/>
          <w:iCs w:val="0"/>
        </w:rPr>
        <w:t>Stavba :</w:t>
      </w:r>
      <w:r>
        <w:rPr>
          <w:rStyle w:val="CharStyle31"/>
          <w:lang w:val="cs-CZ" w:eastAsia="cs-CZ" w:bidi="cs-CZ"/>
          <w:b/>
          <w:bCs/>
          <w:i w:val="0"/>
          <w:iCs w:val="0"/>
        </w:rPr>
        <w:tab/>
      </w:r>
      <w:r>
        <w:rPr>
          <w:rStyle w:val="CharStyle32"/>
          <w:b/>
          <w:bCs/>
          <w:i/>
          <w:iCs/>
        </w:rPr>
        <w:t>EVTstavby s.r.o. - Kanalizace a ČOV Knyk</w:t>
      </w:r>
      <w:r>
        <w:rPr>
          <w:rStyle w:val="CharStyle31"/>
          <w:lang w:val="cs-CZ" w:eastAsia="cs-CZ" w:bidi="cs-CZ"/>
          <w:b/>
          <w:bCs/>
          <w:i w:val="0"/>
          <w:iCs w:val="0"/>
        </w:rPr>
        <w:tab/>
      </w:r>
      <w:r>
        <w:rPr>
          <w:rStyle w:val="CharStyle33"/>
          <w:b/>
          <w:bCs/>
          <w:i w:val="0"/>
          <w:iCs w:val="0"/>
        </w:rPr>
        <w:t xml:space="preserve">| </w:t>
      </w:r>
      <w:r>
        <w:rPr>
          <w:rStyle w:val="CharStyle34"/>
          <w:b/>
          <w:bCs/>
          <w:i w:val="0"/>
          <w:iCs w:val="0"/>
        </w:rPr>
        <w:t>574</w:t>
      </w:r>
      <w:r>
        <w:rPr>
          <w:rStyle w:val="CharStyle35"/>
          <w:b/>
          <w:bCs/>
          <w:i w:val="0"/>
          <w:iCs w:val="0"/>
        </w:rPr>
        <w:t xml:space="preserve"> </w:t>
      </w:r>
      <w:r>
        <w:rPr>
          <w:rStyle w:val="CharStyle34"/>
          <w:b/>
          <w:bCs/>
          <w:i w:val="0"/>
          <w:iCs w:val="0"/>
        </w:rPr>
        <w:t>054,29</w:t>
      </w:r>
      <w:r>
        <w:rPr>
          <w:rStyle w:val="CharStyle35"/>
          <w:b/>
          <w:bCs/>
          <w:i w:val="0"/>
          <w:iCs w:val="0"/>
        </w:rPr>
        <w:tab/>
      </w:r>
      <w:r>
        <w:rPr>
          <w:rStyle w:val="CharStyle34"/>
          <w:b/>
          <w:bCs/>
          <w:i w:val="0"/>
          <w:iCs w:val="0"/>
        </w:rPr>
        <w:t>120</w:t>
      </w:r>
      <w:r>
        <w:rPr>
          <w:rStyle w:val="CharStyle35"/>
          <w:b/>
          <w:bCs/>
          <w:i w:val="0"/>
          <w:iCs w:val="0"/>
        </w:rPr>
        <w:t xml:space="preserve"> </w:t>
      </w:r>
      <w:r>
        <w:rPr>
          <w:rStyle w:val="CharStyle34"/>
          <w:b/>
          <w:bCs/>
          <w:i w:val="0"/>
          <w:iCs w:val="0"/>
        </w:rPr>
        <w:t>551,40</w:t>
      </w:r>
      <w:r>
        <w:rPr>
          <w:rStyle w:val="CharStyle35"/>
          <w:b/>
          <w:bCs/>
          <w:i w:val="0"/>
          <w:iCs w:val="0"/>
        </w:rPr>
        <w:tab/>
      </w:r>
      <w:r>
        <w:rPr>
          <w:rStyle w:val="CharStyle34"/>
          <w:b/>
          <w:bCs/>
          <w:i w:val="0"/>
          <w:iCs w:val="0"/>
        </w:rPr>
        <w:t>694</w:t>
      </w:r>
      <w:r>
        <w:rPr>
          <w:rStyle w:val="CharStyle35"/>
          <w:b/>
          <w:bCs/>
          <w:i w:val="0"/>
          <w:iCs w:val="0"/>
        </w:rPr>
        <w:t xml:space="preserve"> </w:t>
      </w:r>
      <w:r>
        <w:rPr>
          <w:rStyle w:val="CharStyle34"/>
          <w:b/>
          <w:bCs/>
          <w:i w:val="0"/>
          <w:iCs w:val="0"/>
        </w:rPr>
        <w:t>605,69</w:t>
      </w:r>
    </w:p>
    <w:tbl>
      <w:tblPr>
        <w:tblOverlap w:val="never"/>
        <w:tblLayout w:type="fixed"/>
        <w:jc w:val="center"/>
      </w:tblPr>
      <w:tblGrid>
        <w:gridCol w:w="509"/>
        <w:gridCol w:w="1373"/>
        <w:gridCol w:w="6298"/>
        <w:gridCol w:w="749"/>
        <w:gridCol w:w="1008"/>
        <w:gridCol w:w="1176"/>
        <w:gridCol w:w="1176"/>
        <w:gridCol w:w="1219"/>
        <w:gridCol w:w="1128"/>
      </w:tblGrid>
      <w:tr>
        <w:trPr>
          <w:trHeight w:val="206" w:hRule="exact"/>
        </w:trPr>
        <w:tc>
          <w:tcPr>
            <w:shd w:val="clear" w:color="auto" w:fill="FFFFFF"/>
            <w:vMerge w:val="restart"/>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center"/>
              <w:spacing w:before="0" w:after="0" w:line="202" w:lineRule="exact"/>
              <w:ind w:left="0" w:right="0" w:firstLine="0"/>
            </w:pPr>
            <w:r>
              <w:rPr>
                <w:rStyle w:val="CharStyle36"/>
              </w:rPr>
              <w:t>Poř. č. pol.</w:t>
            </w:r>
          </w:p>
        </w:tc>
        <w:tc>
          <w:tcPr>
            <w:shd w:val="clear" w:color="auto" w:fill="FFFFFF"/>
            <w:vMerge w:val="restart"/>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6"/>
              </w:rPr>
              <w:t>Kód položky</w:t>
            </w:r>
          </w:p>
        </w:tc>
        <w:tc>
          <w:tcPr>
            <w:shd w:val="clear" w:color="auto" w:fill="FFFFFF"/>
            <w:vMerge w:val="restart"/>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6"/>
              </w:rPr>
              <w:t>Název položky</w:t>
            </w:r>
          </w:p>
        </w:tc>
        <w:tc>
          <w:tcPr>
            <w:shd w:val="clear" w:color="auto" w:fill="FFFFFF"/>
            <w:vMerge w:val="restart"/>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6"/>
              </w:rPr>
              <w:t>jednotka</w:t>
            </w:r>
          </w:p>
        </w:tc>
        <w:tc>
          <w:tcPr>
            <w:shd w:val="clear" w:color="auto" w:fill="FFFFFF"/>
            <w:vMerge w:val="restart"/>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6"/>
              </w:rPr>
              <w:t>Počet jednotek</w:t>
            </w:r>
          </w:p>
        </w:tc>
        <w:tc>
          <w:tcPr>
            <w:shd w:val="clear" w:color="auto" w:fill="FFFFFF"/>
            <w:gridSpan w:val="4"/>
            <w:tcBorders>
              <w:left w:val="single" w:sz="4"/>
              <w:right w:val="single" w:sz="4"/>
              <w:top w:val="single" w:sz="4"/>
            </w:tcBorders>
            <w:vAlign w:val="top"/>
          </w:tcPr>
          <w:p>
            <w:pPr>
              <w:pStyle w:val="Style3"/>
              <w:framePr w:w="1463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6"/>
              </w:rPr>
              <w:t>CENA</w:t>
            </w:r>
          </w:p>
        </w:tc>
      </w:tr>
      <w:tr>
        <w:trPr>
          <w:trHeight w:val="499" w:hRule="exact"/>
        </w:trPr>
        <w:tc>
          <w:tcPr>
            <w:shd w:val="clear" w:color="auto" w:fill="FFFFFF"/>
            <w:vMerge/>
            <w:tcBorders>
              <w:left w:val="single" w:sz="4"/>
            </w:tcBorders>
            <w:vAlign w:val="center"/>
          </w:tcPr>
          <w:p>
            <w:pPr>
              <w:framePr w:w="14635" w:wrap="notBeside" w:vAnchor="text" w:hAnchor="text" w:xAlign="center" w:y="1"/>
            </w:pPr>
          </w:p>
        </w:tc>
        <w:tc>
          <w:tcPr>
            <w:shd w:val="clear" w:color="auto" w:fill="FFFFFF"/>
            <w:vMerge/>
            <w:tcBorders>
              <w:left w:val="single" w:sz="4"/>
            </w:tcBorders>
            <w:vAlign w:val="center"/>
          </w:tcPr>
          <w:p>
            <w:pPr>
              <w:framePr w:w="14635" w:wrap="notBeside" w:vAnchor="text" w:hAnchor="text" w:xAlign="center" w:y="1"/>
            </w:pPr>
          </w:p>
        </w:tc>
        <w:tc>
          <w:tcPr>
            <w:shd w:val="clear" w:color="auto" w:fill="FFFFFF"/>
            <w:vMerge/>
            <w:tcBorders>
              <w:left w:val="single" w:sz="4"/>
            </w:tcBorders>
            <w:vAlign w:val="center"/>
          </w:tcPr>
          <w:p>
            <w:pPr>
              <w:framePr w:w="14635" w:wrap="notBeside" w:vAnchor="text" w:hAnchor="text" w:xAlign="center" w:y="1"/>
            </w:pPr>
          </w:p>
        </w:tc>
        <w:tc>
          <w:tcPr>
            <w:shd w:val="clear" w:color="auto" w:fill="FFFFFF"/>
            <w:vMerge/>
            <w:tcBorders>
              <w:left w:val="single" w:sz="4"/>
            </w:tcBorders>
            <w:vAlign w:val="center"/>
          </w:tcPr>
          <w:p>
            <w:pPr>
              <w:framePr w:w="14635" w:wrap="notBeside" w:vAnchor="text" w:hAnchor="text" w:xAlign="center" w:y="1"/>
            </w:pPr>
          </w:p>
        </w:tc>
        <w:tc>
          <w:tcPr>
            <w:shd w:val="clear" w:color="auto" w:fill="FFFFFF"/>
            <w:vMerge/>
            <w:tcBorders>
              <w:left w:val="single" w:sz="4"/>
            </w:tcBorders>
            <w:vAlign w:val="center"/>
          </w:tcPr>
          <w:p>
            <w:pPr>
              <w:framePr w:w="14635" w:wrap="notBeside" w:vAnchor="text" w:hAnchor="text" w:xAlign="center" w:y="1"/>
            </w:pP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6"/>
              </w:rPr>
              <w:t>jednotková</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6"/>
              </w:rPr>
              <w:t>celkem</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6"/>
              </w:rPr>
              <w:t>DPH 21%</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center"/>
              <w:spacing w:before="0" w:after="0" w:line="192" w:lineRule="exact"/>
              <w:ind w:left="0" w:right="0" w:firstLine="0"/>
            </w:pPr>
            <w:r>
              <w:rPr>
                <w:rStyle w:val="CharStyle36"/>
              </w:rPr>
              <w:t>Celkem s 21% DPH</w:t>
            </w:r>
          </w:p>
        </w:tc>
      </w:tr>
      <w:tr>
        <w:trPr>
          <w:trHeight w:val="197" w:hRule="exact"/>
        </w:trPr>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6"/>
              </w:rPr>
              <w:t>1</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6"/>
              </w:rPr>
              <w:t>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6"/>
              </w:rPr>
              <w:t>3</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6"/>
              </w:rPr>
              <w:t>4</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6"/>
              </w:rPr>
              <w:t>5</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6"/>
              </w:rPr>
              <w:t>6</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6"/>
              </w:rPr>
              <w:t>7</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6"/>
              </w:rPr>
              <w:t>8</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6"/>
              </w:rPr>
              <w:t>9</w:t>
            </w:r>
          </w:p>
        </w:tc>
      </w:tr>
      <w:tr>
        <w:trPr>
          <w:trHeight w:val="403" w:hRule="exact"/>
        </w:trPr>
        <w:tc>
          <w:tcPr>
            <w:shd w:val="clear" w:color="auto" w:fill="FFFFFF"/>
            <w:gridSpan w:val="2"/>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číslo a název rozpočtu:</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8"/>
              </w:rPr>
              <w:t>SO.01-a Kanalizace</w:t>
            </w: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39"/>
              </w:rPr>
              <w:t>484 447,25</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39"/>
              </w:rPr>
              <w:t>101 733,92</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220" w:right="0" w:firstLine="0"/>
            </w:pPr>
            <w:r>
              <w:rPr>
                <w:rStyle w:val="CharStyle39"/>
              </w:rPr>
              <w:t>586 181,17</w:t>
            </w:r>
          </w:p>
        </w:tc>
      </w:tr>
      <w:tr>
        <w:trPr>
          <w:trHeight w:val="182" w:hRule="exact"/>
        </w:trPr>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37"/>
              </w:rPr>
              <w:t>5</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Komunikace</w:t>
            </w: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4635" w:wrap="notBeside" w:vAnchor="text" w:hAnchor="text" w:xAlign="center" w:y="1"/>
              <w:widowControl w:val="0"/>
              <w:rPr>
                <w:sz w:val="10"/>
                <w:szCs w:val="10"/>
              </w:rPr>
            </w:pPr>
          </w:p>
        </w:tc>
      </w:tr>
      <w:tr>
        <w:trPr>
          <w:trHeight w:val="1128"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567531111</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Recyklace podkladu za studená na místě - rozpojení a reprofilace tl 250 mm plochy do 1000 m2</w:t>
            </w:r>
          </w:p>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Recyklace podkladní vrstvy za studená na místě rozpojení a reprofilace podkladu s hutněním plochy do 1 000 m2, tloušťky přes 200 do 250 mm</w:t>
            </w:r>
          </w:p>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Recyklace na místě - rozpojení a reprofilace podkladních vrstev komunikace, dl. zásahu 100mb, šířka 1,0m, výkop po kanalizaci</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M2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100,000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175,00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17 500,00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3 675,00</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21 175,00</w:t>
            </w:r>
          </w:p>
        </w:tc>
      </w:tr>
      <w:tr>
        <w:trPr>
          <w:trHeight w:val="936"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567532122</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Recyklace podkladu za studena na místě - promísení s pojivem, kamenivem tl 250 mm do 3000 m2</w:t>
            </w:r>
          </w:p>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Recyklace podkladní vrstvy za studena na místě, promísení rozpojené směsi s kamenivem a pojivem (materiál ve specifikaci) s rozhrnutím, zhutněním a zvhčením ploch, dl. zásahu 100mb, šířka 1,0m, výkop po kanalizaci</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M2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100,000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130,00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13 000,00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2 730,00</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15 730,00</w:t>
            </w:r>
          </w:p>
        </w:tc>
      </w:tr>
      <w:tr>
        <w:trPr>
          <w:trHeight w:val="379"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3</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58522150</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40"/>
              </w:rPr>
              <w:t>cement portlandský směsný CEMII 32,5MPa</w:t>
            </w:r>
          </w:p>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Recyklace za studena - přsada pojiva, cement CEM II 32,5MPa, 4%</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T</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1,400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4 250,00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5 950,00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1 249,50</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7 199,50</w:t>
            </w:r>
          </w:p>
        </w:tc>
      </w:tr>
      <w:tr>
        <w:trPr>
          <w:trHeight w:val="374"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4</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11162550</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40"/>
              </w:rPr>
              <w:t>emulze asfaltová spojovací</w:t>
            </w:r>
          </w:p>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Recyklace za studena - přsada pojiva, emulze C65B3, rychloštěpná, 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T</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0,500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18 690,00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9 345,00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1 962,45</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11 307,45</w:t>
            </w:r>
          </w:p>
        </w:tc>
      </w:tr>
      <w:tr>
        <w:trPr>
          <w:trHeight w:val="941"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5</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573111115</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Postřik živičný infiltrační s posypem z emulze množství 2,5 kg/m2</w:t>
            </w:r>
          </w:p>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Postřik infiltrační PI z kationaktivní emulze s posypem kamenivem, v množství 2,50 kg/m2 Infiltrační postřik na recyklaci z asf. emulze, dl. zásahu 100mb, šířka 1,0m, výkop po kanalizaci</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M2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100,000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60,00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6 000,00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1 260,00</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7 260,00</w:t>
            </w:r>
          </w:p>
        </w:tc>
      </w:tr>
      <w:tr>
        <w:trPr>
          <w:trHeight w:val="1128"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8</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577145111</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Asfaltový beton vrstva ložní ACL 16 (ABH) tl 50 mm š do 3 m z nemodifikovaného asfaltu</w:t>
            </w:r>
          </w:p>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Asfaltový beton vrstva ložní ACL 16 (ABH) s rozprostřením a zhutněním z nemodifikovaného asfaltu v pruhu šířky do 3,0 m, po zhutnění tl. 50 mm</w:t>
            </w:r>
          </w:p>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Asf. beton ACL16+ tl. 50mm, dl. zásahu 100mb, šířka 2,0m, výkop po kanalizaci s přesahem 0,5m na každou stranu</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M2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200,000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560,00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112 000,00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23 520,00</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135 520,00</w:t>
            </w:r>
          </w:p>
        </w:tc>
      </w:tr>
      <w:tr>
        <w:trPr>
          <w:trHeight w:val="749"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6</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573231108</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Postřik živičný spojovací ze silniční emulze v množství 0,50 kg/m2</w:t>
            </w:r>
          </w:p>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Postřik spojovací PS bez posypu kamenivem ze silniční emulze, v množství 0,50 kg/m2 Spojovací postřik z asf. emulze mezi ložnou a obrousnou vrsvu, dl. zásahu 100mb, šířka 5,5m, výkop po kanalizaci</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M2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550,000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55,00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30 250,00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6 352,50</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36 602,50</w:t>
            </w:r>
          </w:p>
        </w:tc>
      </w:tr>
      <w:tr>
        <w:trPr>
          <w:trHeight w:val="946"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7</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577144111</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Asfaltový beton vrstva obrusná ACO 11 (ABS) tř. I tl 50 mm š do 3 m z nemodifikovaného asfaltu</w:t>
            </w:r>
          </w:p>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Asfaltový beton vrstva obrusná ACO 11 (ABS) s rozprostřením a se zhutněním z nemodifikovaného asfaltu v pruhu šířky do 3 m tř. I, po zhutnění tl. 50 mm Asf. beton ACO11+ tl. 50mm, dl. zásahu 100mb, šířka 5,5m</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M2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550,000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515,00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283 250,00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59 482,50</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342 732,50</w:t>
            </w:r>
          </w:p>
        </w:tc>
      </w:tr>
      <w:tr>
        <w:trPr>
          <w:trHeight w:val="168" w:hRule="exact"/>
        </w:trPr>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37"/>
              </w:rPr>
              <w:t>5</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Komunikace</w:t>
            </w: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477 295,00</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100 231,95</w:t>
            </w:r>
          </w:p>
        </w:tc>
        <w:tc>
          <w:tcPr>
            <w:shd w:val="clear" w:color="auto" w:fill="FFFFFF"/>
            <w:tcBorders>
              <w:left w:val="single" w:sz="4"/>
              <w:righ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577 526,95</w:t>
            </w:r>
          </w:p>
        </w:tc>
      </w:tr>
      <w:tr>
        <w:trPr>
          <w:trHeight w:val="187" w:hRule="exact"/>
        </w:trPr>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4635" w:wrap="notBeside" w:vAnchor="text" w:hAnchor="text" w:xAlign="center" w:y="1"/>
              <w:widowControl w:val="0"/>
              <w:rPr>
                <w:sz w:val="10"/>
                <w:szCs w:val="10"/>
              </w:rPr>
            </w:pPr>
          </w:p>
        </w:tc>
      </w:tr>
      <w:tr>
        <w:trPr>
          <w:trHeight w:val="182" w:hRule="exact"/>
        </w:trPr>
        <w:tc>
          <w:tcPr>
            <w:shd w:val="clear" w:color="auto" w:fill="FFFFFF"/>
            <w:tcBorders>
              <w:left w:val="single" w:sz="4"/>
              <w:top w:val="single" w:sz="4"/>
              <w:bottom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146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37"/>
              </w:rPr>
              <w:t>99</w:t>
            </w:r>
          </w:p>
        </w:tc>
        <w:tc>
          <w:tcPr>
            <w:shd w:val="clear" w:color="auto" w:fill="FFFFFF"/>
            <w:tcBorders>
              <w:left w:val="single" w:sz="4"/>
              <w:top w:val="single" w:sz="4"/>
              <w:bottom w:val="single" w:sz="4"/>
            </w:tcBorders>
            <w:vAlign w:val="top"/>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Přesun hmot HSV</w:t>
            </w:r>
          </w:p>
        </w:tc>
        <w:tc>
          <w:tcPr>
            <w:shd w:val="clear" w:color="auto" w:fill="FFFFFF"/>
            <w:tcBorders>
              <w:left w:val="single" w:sz="4"/>
              <w:top w:val="single" w:sz="4"/>
              <w:bottom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4635" w:wrap="notBeside" w:vAnchor="text" w:hAnchor="text" w:xAlign="center" w:y="1"/>
              <w:widowControl w:val="0"/>
              <w:rPr>
                <w:sz w:val="10"/>
                <w:szCs w:val="10"/>
              </w:rPr>
            </w:pPr>
          </w:p>
        </w:tc>
      </w:tr>
    </w:tbl>
    <w:p>
      <w:pPr>
        <w:framePr w:w="14635"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6840" w:h="11900" w:orient="landscape"/>
          <w:pgMar w:top="1724" w:left="1026" w:right="1180" w:bottom="1210" w:header="0" w:footer="3" w:gutter="0"/>
          <w:rtlGutter w:val="0"/>
          <w:cols w:space="720"/>
          <w:noEndnote/>
          <w:docGrid w:linePitch="360"/>
        </w:sectPr>
      </w:pPr>
    </w:p>
    <w:tbl>
      <w:tblPr>
        <w:tblOverlap w:val="never"/>
        <w:tblLayout w:type="fixed"/>
        <w:jc w:val="center"/>
      </w:tblPr>
      <w:tblGrid>
        <w:gridCol w:w="509"/>
        <w:gridCol w:w="1373"/>
        <w:gridCol w:w="6298"/>
        <w:gridCol w:w="749"/>
        <w:gridCol w:w="1008"/>
        <w:gridCol w:w="1181"/>
        <w:gridCol w:w="1171"/>
        <w:gridCol w:w="1219"/>
        <w:gridCol w:w="1128"/>
      </w:tblGrid>
      <w:tr>
        <w:trPr>
          <w:trHeight w:val="946"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9</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998225111</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both"/>
              <w:spacing w:before="0" w:after="0" w:line="187" w:lineRule="exact"/>
              <w:ind w:left="0" w:right="0" w:firstLine="0"/>
            </w:pPr>
            <w:r>
              <w:rPr>
                <w:rStyle w:val="CharStyle37"/>
              </w:rPr>
              <w:t>Přesun hmot pro pozemní komunikace s krytem z kamene, monolitickým betonovým nebo živičným</w:t>
            </w:r>
          </w:p>
          <w:p>
            <w:pPr>
              <w:pStyle w:val="Style3"/>
              <w:framePr w:w="14635" w:wrap="notBeside" w:vAnchor="text" w:hAnchor="text" w:xAlign="center" w:y="1"/>
              <w:widowControl w:val="0"/>
              <w:keepNext w:val="0"/>
              <w:keepLines w:val="0"/>
              <w:shd w:val="clear" w:color="auto" w:fill="auto"/>
              <w:bidi w:val="0"/>
              <w:jc w:val="both"/>
              <w:spacing w:before="0" w:after="0" w:line="187" w:lineRule="exact"/>
              <w:ind w:left="0" w:right="0" w:firstLine="0"/>
            </w:pPr>
            <w:r>
              <w:rPr>
                <w:rStyle w:val="CharStyle37"/>
              </w:rPr>
              <w:t>Přesun hmot pro komunikace s krytem z kameniva, monolitickým betonovým nebo živičným Přesun hmot</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T</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102,175</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70,00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7 152,25</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1 501,97</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8 654,22</w:t>
            </w:r>
          </w:p>
        </w:tc>
      </w:tr>
      <w:tr>
        <w:trPr>
          <w:trHeight w:val="182" w:hRule="exact"/>
        </w:trPr>
        <w:tc>
          <w:tcPr>
            <w:shd w:val="clear" w:color="auto" w:fill="FFFFFF"/>
            <w:tcBorders>
              <w:left w:val="single" w:sz="4"/>
              <w:top w:val="single" w:sz="4"/>
              <w:bottom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146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37"/>
              </w:rPr>
              <w:t>99</w:t>
            </w:r>
          </w:p>
        </w:tc>
        <w:tc>
          <w:tcPr>
            <w:shd w:val="clear" w:color="auto" w:fill="FFFFFF"/>
            <w:tcBorders>
              <w:left w:val="single" w:sz="4"/>
              <w:top w:val="single" w:sz="4"/>
              <w:bottom w:val="single" w:sz="4"/>
            </w:tcBorders>
            <w:vAlign w:val="top"/>
          </w:tcPr>
          <w:p>
            <w:pPr>
              <w:pStyle w:val="Style3"/>
              <w:framePr w:w="14635" w:wrap="notBeside" w:vAnchor="text" w:hAnchor="text" w:xAlign="center" w:y="1"/>
              <w:widowControl w:val="0"/>
              <w:keepNext w:val="0"/>
              <w:keepLines w:val="0"/>
              <w:shd w:val="clear" w:color="auto" w:fill="auto"/>
              <w:bidi w:val="0"/>
              <w:jc w:val="both"/>
              <w:spacing w:before="0" w:after="0" w:line="140" w:lineRule="exact"/>
              <w:ind w:left="0" w:right="0" w:firstLine="0"/>
            </w:pPr>
            <w:r>
              <w:rPr>
                <w:rStyle w:val="CharStyle37"/>
              </w:rPr>
              <w:t>Přesun hmot HSV</w:t>
            </w:r>
          </w:p>
        </w:tc>
        <w:tc>
          <w:tcPr>
            <w:shd w:val="clear" w:color="auto" w:fill="FFFFFF"/>
            <w:tcBorders>
              <w:left w:val="single" w:sz="4"/>
              <w:top w:val="single" w:sz="4"/>
              <w:bottom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7 152,25</w:t>
            </w:r>
          </w:p>
        </w:tc>
        <w:tc>
          <w:tcPr>
            <w:shd w:val="clear" w:color="auto" w:fill="FFFFFF"/>
            <w:tcBorders>
              <w:left w:val="single" w:sz="4"/>
              <w:top w:val="single" w:sz="4"/>
              <w:bottom w:val="single" w:sz="4"/>
            </w:tcBorders>
            <w:vAlign w:val="top"/>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1 501,97</w:t>
            </w:r>
          </w:p>
        </w:tc>
        <w:tc>
          <w:tcPr>
            <w:shd w:val="clear" w:color="auto" w:fill="FFFFFF"/>
            <w:tcBorders>
              <w:left w:val="single" w:sz="4"/>
              <w:right w:val="single" w:sz="4"/>
              <w:top w:val="single" w:sz="4"/>
              <w:bottom w:val="single" w:sz="4"/>
            </w:tcBorders>
            <w:vAlign w:val="top"/>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8 654,22</w:t>
            </w:r>
          </w:p>
        </w:tc>
      </w:tr>
    </w:tbl>
    <w:p>
      <w:pPr>
        <w:framePr w:w="1463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09"/>
        <w:gridCol w:w="1373"/>
        <w:gridCol w:w="6298"/>
        <w:gridCol w:w="749"/>
        <w:gridCol w:w="1008"/>
        <w:gridCol w:w="1181"/>
        <w:gridCol w:w="1171"/>
        <w:gridCol w:w="1219"/>
        <w:gridCol w:w="1128"/>
      </w:tblGrid>
      <w:tr>
        <w:trPr>
          <w:trHeight w:val="182" w:hRule="exact"/>
        </w:trPr>
        <w:tc>
          <w:tcPr>
            <w:shd w:val="clear" w:color="auto" w:fill="FFFFFF"/>
            <w:gridSpan w:val="2"/>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číslo a název rozpočtu:</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8"/>
              </w:rPr>
              <w:t>SO.01-b Kanalizační přípojky</w:t>
            </w: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39"/>
              </w:rPr>
              <w:t>89 607,04</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39"/>
              </w:rPr>
              <w:t>18 817,48</w:t>
            </w:r>
          </w:p>
        </w:tc>
        <w:tc>
          <w:tcPr>
            <w:shd w:val="clear" w:color="auto" w:fill="FFFFFF"/>
            <w:tcBorders>
              <w:left w:val="single" w:sz="4"/>
              <w:righ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160" w:firstLine="0"/>
            </w:pPr>
            <w:r>
              <w:rPr>
                <w:rStyle w:val="CharStyle39"/>
              </w:rPr>
              <w:t>108 424,52</w:t>
            </w:r>
          </w:p>
        </w:tc>
      </w:tr>
      <w:tr>
        <w:trPr>
          <w:trHeight w:val="187" w:hRule="exact"/>
        </w:trPr>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37"/>
              </w:rPr>
              <w:t>5</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Komunikace</w:t>
            </w: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4635" w:wrap="notBeside" w:vAnchor="text" w:hAnchor="text" w:xAlign="center" w:y="1"/>
              <w:widowControl w:val="0"/>
              <w:rPr>
                <w:sz w:val="10"/>
                <w:szCs w:val="10"/>
              </w:rPr>
            </w:pPr>
          </w:p>
        </w:tc>
      </w:tr>
      <w:tr>
        <w:trPr>
          <w:trHeight w:val="1128"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567531111</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Recyklace podkladu za studena na místě - rozpojení a reprofilace tl 250 mm plochy do 1000 m2</w:t>
            </w:r>
          </w:p>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Recyklace podkladní vrstvy za studena na místě rozpojení a reprofilace podkladu s hutněním plochy do 1 000 m2, tloušťky přes 200 do 250 mm</w:t>
            </w:r>
          </w:p>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Recyklace na místě - rozpojení a reprofilace podkladních vrstev komunikace, dl. zásahu 32,0mb, šířka 1,0m, výkop po kanalizaci - přípojky</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M2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32,000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175,00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5 600,00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1 176,00</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6 776,00</w:t>
            </w:r>
          </w:p>
        </w:tc>
      </w:tr>
      <w:tr>
        <w:trPr>
          <w:trHeight w:val="936"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567532122</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Recyklace podkladu za studena na místě - promísení s pojivem, kamenivem tl 250 mm do 3000 m2</w:t>
            </w:r>
          </w:p>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Recyklace podkladní vrstvy za studena na místě, promísení rozpojené směsi s kamenivem a pojivem (materiál ve specifikaci) s rozhrnutím, zhutněním a zvhčením ploch, dl. zásahu 32,0mb, šířka 1,0m, výkop po kanalizaci - přípojky</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M2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32,000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130,00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4 160,00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873,60</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5 033,60</w:t>
            </w:r>
          </w:p>
        </w:tc>
      </w:tr>
      <w:tr>
        <w:trPr>
          <w:trHeight w:val="379"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3</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58522150</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40"/>
              </w:rPr>
              <w:t>cement portlandský směsný CEM II 32,5MPa</w:t>
            </w:r>
          </w:p>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Recyklace za studena - přsada pojiva, cement CEM II 32,5MPa, 4%</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T</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0,320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4 250,00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1 360,00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285,60</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1 645,60</w:t>
            </w:r>
          </w:p>
        </w:tc>
      </w:tr>
      <w:tr>
        <w:trPr>
          <w:trHeight w:val="374"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4</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11162550</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40"/>
              </w:rPr>
              <w:t>emulze asfaltová spojovací</w:t>
            </w:r>
          </w:p>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Recyklace za studena - přsada pojiva, emulze C65B3, rychloštěpná, 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T</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0,160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18 690,00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2 990,40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627,98</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3 618,38</w:t>
            </w:r>
          </w:p>
        </w:tc>
      </w:tr>
      <w:tr>
        <w:trPr>
          <w:trHeight w:val="941"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5</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573111115</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Postřik živičný infiltrační s posypem z emulze množství 2,5 kg/m2</w:t>
            </w:r>
          </w:p>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Postřik infiltrační PI z kationaktivní emulze s posypem kamenivem, v množství 2,50 kg/m2 Infiltrační postřik na recyklaci z asf. emulze, dl. zásahu 32,0mb, šířka 1,0m, výkop po kanalizaci - přípojky</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M2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32,000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60,00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1 920,00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403,20</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2 323,20</w:t>
            </w:r>
          </w:p>
        </w:tc>
      </w:tr>
      <w:tr>
        <w:trPr>
          <w:trHeight w:val="1128"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8</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577145111</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Asfaltový beton vrstva ložní ACL 16 (ABH) tl 50 mm š do 3 m z nemodifikovaného asfaltu</w:t>
            </w:r>
          </w:p>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Asfaltový beton vrstva ložní ACL 16 (ABH) s rozprostřením a zhutněním z nemodifikovaného asfaltu v pruhu šířky do 3,0 m, po zhutnění tl. 50 mm</w:t>
            </w:r>
          </w:p>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Asf. beton ACL16+ tl. 50mm, dl. zásahu 32,0mb, šířka 2,0m, výkop po kanalizaci s přesahem 0,5m na každou stranu</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M2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64,000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560,00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35 840,00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7 526,40</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43 366,40</w:t>
            </w:r>
          </w:p>
        </w:tc>
      </w:tr>
      <w:tr>
        <w:trPr>
          <w:trHeight w:val="749"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6</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573231108</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Postřik živičný spojovací ze silniční emulze v množství 0,50 kg/m2</w:t>
            </w:r>
          </w:p>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Postřik spojovací PS bez posypu kamenivem ze silniční emulze, v množství 0,50 kg/m2 Spojovací postřik z asf. emulze mezi ložnou a obrousnou vrsvu, dl. zásahu 32,0mb, šířka 2,0m, výkop po kanalizaci</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M2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64,000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55,00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3 520,00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739,20</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4 259,20</w:t>
            </w:r>
          </w:p>
        </w:tc>
      </w:tr>
      <w:tr>
        <w:trPr>
          <w:trHeight w:val="946" w:hRule="exact"/>
        </w:trPr>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7</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577144111</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Asfaltový beton vrstva obrusná ACO 11 (ABS) tř. I tl 50 mm š do 3 m z nemodifikovaného asfaltu</w:t>
            </w:r>
          </w:p>
          <w:p>
            <w:pPr>
              <w:pStyle w:val="Style3"/>
              <w:framePr w:w="14635"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7"/>
              </w:rPr>
              <w:t>Asfaltový beton vrstva obrusná ACO 11 (ABS) s rozprostřením a se zhutněním z nemodifikovaného asfaltu v pruhu šířky do 3 m tř. I, po zhutnění tl. 50 mm Asf. beton ACO11+ tl. 50mm, dl. zásahu 32,0mb, šířka 2,0m</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M2</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64,000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515,00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32 960,00</w:t>
            </w:r>
          </w:p>
        </w:tc>
        <w:tc>
          <w:tcPr>
            <w:shd w:val="clear" w:color="auto" w:fill="FFFFFF"/>
            <w:tcBorders>
              <w:lef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6 921,60</w:t>
            </w:r>
          </w:p>
        </w:tc>
        <w:tc>
          <w:tcPr>
            <w:shd w:val="clear" w:color="auto" w:fill="FFFFFF"/>
            <w:tcBorders>
              <w:left w:val="single" w:sz="4"/>
              <w:right w:val="single" w:sz="4"/>
              <w:top w:val="single" w:sz="4"/>
            </w:tcBorders>
            <w:vAlign w:val="center"/>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39 881,60</w:t>
            </w:r>
          </w:p>
        </w:tc>
      </w:tr>
      <w:tr>
        <w:trPr>
          <w:trHeight w:val="168" w:hRule="exact"/>
        </w:trPr>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37"/>
              </w:rPr>
              <w:t>5</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Komunikace</w:t>
            </w: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88 350,40</w:t>
            </w:r>
          </w:p>
        </w:tc>
        <w:tc>
          <w:tcPr>
            <w:shd w:val="clear" w:color="auto" w:fill="FFFFFF"/>
            <w:tcBorders>
              <w:lef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18 553,58</w:t>
            </w:r>
          </w:p>
        </w:tc>
        <w:tc>
          <w:tcPr>
            <w:shd w:val="clear" w:color="auto" w:fill="FFFFFF"/>
            <w:tcBorders>
              <w:left w:val="single" w:sz="4"/>
              <w:right w:val="single" w:sz="4"/>
              <w:top w:val="single" w:sz="4"/>
            </w:tcBorders>
            <w:vAlign w:val="bottom"/>
          </w:tcPr>
          <w:p>
            <w:pPr>
              <w:pStyle w:val="Style3"/>
              <w:framePr w:w="14635" w:wrap="notBeside" w:vAnchor="text" w:hAnchor="text" w:xAlign="center" w:y="1"/>
              <w:widowControl w:val="0"/>
              <w:keepNext w:val="0"/>
              <w:keepLines w:val="0"/>
              <w:shd w:val="clear" w:color="auto" w:fill="auto"/>
              <w:bidi w:val="0"/>
              <w:jc w:val="right"/>
              <w:spacing w:before="0" w:after="0" w:line="140" w:lineRule="exact"/>
              <w:ind w:left="0" w:right="0" w:firstLine="0"/>
            </w:pPr>
            <w:r>
              <w:rPr>
                <w:rStyle w:val="CharStyle37"/>
              </w:rPr>
              <w:t>106 903,98</w:t>
            </w:r>
          </w:p>
        </w:tc>
      </w:tr>
      <w:tr>
        <w:trPr>
          <w:trHeight w:val="187" w:hRule="exact"/>
        </w:trPr>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4635" w:wrap="notBeside" w:vAnchor="text" w:hAnchor="text" w:xAlign="center" w:y="1"/>
              <w:widowControl w:val="0"/>
              <w:rPr>
                <w:sz w:val="10"/>
                <w:szCs w:val="10"/>
              </w:rPr>
            </w:pPr>
          </w:p>
        </w:tc>
      </w:tr>
      <w:tr>
        <w:trPr>
          <w:trHeight w:val="182" w:hRule="exact"/>
        </w:trPr>
        <w:tc>
          <w:tcPr>
            <w:shd w:val="clear" w:color="auto" w:fill="FFFFFF"/>
            <w:tcBorders>
              <w:left w:val="single" w:sz="4"/>
              <w:top w:val="single" w:sz="4"/>
              <w:bottom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14635"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37"/>
              </w:rPr>
              <w:t>99</w:t>
            </w:r>
          </w:p>
        </w:tc>
        <w:tc>
          <w:tcPr>
            <w:shd w:val="clear" w:color="auto" w:fill="FFFFFF"/>
            <w:tcBorders>
              <w:left w:val="single" w:sz="4"/>
              <w:top w:val="single" w:sz="4"/>
              <w:bottom w:val="single" w:sz="4"/>
            </w:tcBorders>
            <w:vAlign w:val="top"/>
          </w:tcPr>
          <w:p>
            <w:pPr>
              <w:pStyle w:val="Style3"/>
              <w:framePr w:w="14635"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37"/>
              </w:rPr>
              <w:t>Přesun hmot HSV</w:t>
            </w:r>
          </w:p>
        </w:tc>
        <w:tc>
          <w:tcPr>
            <w:shd w:val="clear" w:color="auto" w:fill="FFFFFF"/>
            <w:tcBorders>
              <w:left w:val="single" w:sz="4"/>
              <w:top w:val="single" w:sz="4"/>
              <w:bottom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35"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4635" w:wrap="notBeside" w:vAnchor="text" w:hAnchor="text" w:xAlign="center" w:y="1"/>
              <w:widowControl w:val="0"/>
              <w:rPr>
                <w:sz w:val="10"/>
                <w:szCs w:val="10"/>
              </w:rPr>
            </w:pPr>
          </w:p>
        </w:tc>
      </w:tr>
    </w:tbl>
    <w:p>
      <w:pPr>
        <w:framePr w:w="14635" w:wrap="notBeside" w:vAnchor="text" w:hAnchor="text" w:xAlign="center" w:y="1"/>
        <w:widowControl w:val="0"/>
        <w:rPr>
          <w:sz w:val="2"/>
          <w:szCs w:val="2"/>
        </w:rPr>
      </w:pPr>
    </w:p>
    <w:p>
      <w:pPr>
        <w:widowControl w:val="0"/>
        <w:rPr>
          <w:sz w:val="2"/>
          <w:szCs w:val="2"/>
        </w:rPr>
      </w:pPr>
      <w:r>
        <w:br w:type="page"/>
      </w:r>
    </w:p>
    <w:p>
      <w:pPr>
        <w:pStyle w:val="Style42"/>
        <w:widowControl w:val="0"/>
        <w:keepNext w:val="0"/>
        <w:keepLines w:val="0"/>
        <w:shd w:val="clear" w:color="auto" w:fill="auto"/>
        <w:bidi w:val="0"/>
        <w:jc w:val="left"/>
        <w:spacing w:before="0" w:after="165" w:line="140" w:lineRule="exact"/>
        <w:ind w:left="1920" w:right="0" w:firstLine="0"/>
      </w:pPr>
      <w:r>
        <w:pict>
          <v:shape id="_x0000_s1044" type="#_x0000_t202" style="position:absolute;margin-left:5.e-002pt;margin-top:-80.65pt;width:732.pt;height:5.e-002pt;z-index:-125829373;mso-wrap-distance-left:5.pt;mso-wrap-distance-right:5.pt;mso-position-horizontal-relative:margin" filled="f" stroked="f">
            <v:textbox style="mso-fit-shape-to-text:t" inset="0,0,0,0">
              <w:txbxContent>
                <w:tbl>
                  <w:tblPr>
                    <w:tblOverlap w:val="never"/>
                    <w:tblLayout w:type="fixed"/>
                    <w:jc w:val="center"/>
                  </w:tblPr>
                  <w:tblGrid>
                    <w:gridCol w:w="509"/>
                    <w:gridCol w:w="1373"/>
                    <w:gridCol w:w="6298"/>
                    <w:gridCol w:w="749"/>
                    <w:gridCol w:w="1008"/>
                    <w:gridCol w:w="1181"/>
                    <w:gridCol w:w="1171"/>
                    <w:gridCol w:w="1219"/>
                    <w:gridCol w:w="1133"/>
                  </w:tblGrid>
                  <w:tr>
                    <w:trPr>
                      <w:trHeight w:val="941"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40" w:lineRule="exact"/>
                          <w:ind w:left="0" w:right="0" w:firstLine="0"/>
                        </w:pPr>
                        <w:r>
                          <w:rPr>
                            <w:rStyle w:val="CharStyle37"/>
                          </w:rPr>
                          <w:t>9</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40" w:lineRule="exact"/>
                          <w:ind w:left="0" w:right="0" w:firstLine="0"/>
                        </w:pPr>
                        <w:r>
                          <w:rPr>
                            <w:rStyle w:val="CharStyle37"/>
                          </w:rPr>
                          <w:t>998225111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both"/>
                          <w:spacing w:before="0" w:after="0" w:line="187" w:lineRule="exact"/>
                          <w:ind w:left="0" w:right="0" w:firstLine="0"/>
                        </w:pPr>
                        <w:r>
                          <w:rPr>
                            <w:rStyle w:val="CharStyle37"/>
                          </w:rPr>
                          <w:t>Přesun hmot pro pozemní komunikace s krytem z kamene, monolitickým betonovým nebo živičným</w:t>
                        </w:r>
                      </w:p>
                      <w:p>
                        <w:pPr>
                          <w:pStyle w:val="Style3"/>
                          <w:widowControl w:val="0"/>
                          <w:keepNext w:val="0"/>
                          <w:keepLines w:val="0"/>
                          <w:shd w:val="clear" w:color="auto" w:fill="auto"/>
                          <w:bidi w:val="0"/>
                          <w:jc w:val="both"/>
                          <w:spacing w:before="0" w:after="0" w:line="187" w:lineRule="exact"/>
                          <w:ind w:left="0" w:right="0" w:firstLine="0"/>
                        </w:pPr>
                        <w:r>
                          <w:rPr>
                            <w:rStyle w:val="CharStyle37"/>
                          </w:rPr>
                          <w:t>Přesun hmot pro komunikace s krytem z kameniva, monolitickým betonovým nebo živičným Přesun hmot</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40" w:lineRule="exact"/>
                          <w:ind w:left="0" w:right="0" w:firstLine="0"/>
                        </w:pPr>
                        <w:r>
                          <w:rPr>
                            <w:rStyle w:val="CharStyle37"/>
                          </w:rPr>
                          <w:t>T</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40" w:lineRule="exact"/>
                          <w:ind w:left="0" w:right="0" w:firstLine="0"/>
                        </w:pPr>
                        <w:r>
                          <w:rPr>
                            <w:rStyle w:val="CharStyle37"/>
                          </w:rPr>
                          <w:t>17,952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40" w:lineRule="exact"/>
                          <w:ind w:left="0" w:right="0" w:firstLine="0"/>
                        </w:pPr>
                        <w:r>
                          <w:rPr>
                            <w:rStyle w:val="CharStyle37"/>
                          </w:rPr>
                          <w:t>70,00</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40" w:lineRule="exact"/>
                          <w:ind w:left="0" w:right="0" w:firstLine="0"/>
                        </w:pPr>
                        <w:r>
                          <w:rPr>
                            <w:rStyle w:val="CharStyle37"/>
                          </w:rPr>
                          <w:t>1 256,64</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40" w:lineRule="exact"/>
                          <w:ind w:left="0" w:right="0" w:firstLine="0"/>
                        </w:pPr>
                        <w:r>
                          <w:rPr>
                            <w:rStyle w:val="CharStyle37"/>
                          </w:rPr>
                          <w:t>263,89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right"/>
                          <w:spacing w:before="0" w:after="0" w:line="140" w:lineRule="exact"/>
                          <w:ind w:left="0" w:right="0" w:firstLine="0"/>
                        </w:pPr>
                        <w:r>
                          <w:rPr>
                            <w:rStyle w:val="CharStyle37"/>
                          </w:rPr>
                          <w:t>1 520,53</w:t>
                        </w:r>
                      </w:p>
                    </w:tc>
                  </w:tr>
                  <w:tr>
                    <w:trPr>
                      <w:trHeight w:val="187" w:hRule="exact"/>
                    </w:trPr>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140" w:lineRule="exact"/>
                          <w:ind w:left="0" w:right="0" w:firstLine="0"/>
                        </w:pPr>
                        <w:r>
                          <w:rPr>
                            <w:rStyle w:val="CharStyle37"/>
                          </w:rPr>
                          <w:t>99</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both"/>
                          <w:spacing w:before="0" w:after="0" w:line="140" w:lineRule="exact"/>
                          <w:ind w:left="0" w:right="0" w:firstLine="0"/>
                        </w:pPr>
                        <w:r>
                          <w:rPr>
                            <w:rStyle w:val="CharStyle37"/>
                          </w:rPr>
                          <w:t>Přesun hmot HSV</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140" w:lineRule="exact"/>
                          <w:ind w:left="0" w:right="0" w:firstLine="0"/>
                        </w:pPr>
                        <w:r>
                          <w:rPr>
                            <w:rStyle w:val="CharStyle37"/>
                          </w:rPr>
                          <w:t>1 256,64</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140" w:lineRule="exact"/>
                          <w:ind w:left="0" w:right="0" w:firstLine="0"/>
                        </w:pPr>
                        <w:r>
                          <w:rPr>
                            <w:rStyle w:val="CharStyle37"/>
                          </w:rPr>
                          <w:t>263,89</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right"/>
                          <w:spacing w:before="0" w:after="0" w:line="140" w:lineRule="exact"/>
                          <w:ind w:left="0" w:right="0" w:firstLine="0"/>
                        </w:pPr>
                        <w:r>
                          <w:rPr>
                            <w:rStyle w:val="CharStyle37"/>
                          </w:rPr>
                          <w:t>1 520,53</w:t>
                        </w:r>
                      </w:p>
                    </w:tc>
                  </w:tr>
                </w:tbl>
                <w:p>
                  <w:pPr>
                    <w:widowControl w:val="0"/>
                    <w:rPr>
                      <w:sz w:val="2"/>
                      <w:szCs w:val="2"/>
                    </w:rPr>
                  </w:pPr>
                </w:p>
              </w:txbxContent>
            </v:textbox>
            <w10:wrap type="topAndBottom" anchorx="margin"/>
          </v:shape>
        </w:pict>
      </w:r>
      <w:r>
        <w:rPr>
          <w:lang w:val="cs-CZ" w:eastAsia="cs-CZ" w:bidi="cs-CZ"/>
          <w:w w:val="100"/>
          <w:spacing w:val="0"/>
          <w:color w:val="000000"/>
          <w:position w:val="0"/>
        </w:rPr>
        <w:t>Recyklace za studena s přísadou cementu a asf. emulze</w:t>
      </w:r>
    </w:p>
    <w:p>
      <w:pPr>
        <w:pStyle w:val="Style42"/>
        <w:widowControl w:val="0"/>
        <w:keepNext w:val="0"/>
        <w:keepLines w:val="0"/>
        <w:shd w:val="clear" w:color="auto" w:fill="auto"/>
        <w:bidi w:val="0"/>
        <w:jc w:val="left"/>
        <w:spacing w:before="0" w:after="0" w:line="197" w:lineRule="exact"/>
        <w:ind w:left="560" w:right="11620" w:firstLine="0"/>
      </w:pPr>
      <w:r>
        <w:rPr>
          <w:lang w:val="cs-CZ" w:eastAsia="cs-CZ" w:bidi="cs-CZ"/>
          <w:w w:val="100"/>
          <w:spacing w:val="0"/>
          <w:color w:val="000000"/>
          <w:position w:val="0"/>
        </w:rPr>
        <w:t>CN obsahuje (v Infiltrační postřik rámci opravy</w:t>
      </w:r>
    </w:p>
    <w:p>
      <w:pPr>
        <w:pStyle w:val="Style42"/>
        <w:widowControl w:val="0"/>
        <w:keepNext w:val="0"/>
        <w:keepLines w:val="0"/>
        <w:shd w:val="clear" w:color="auto" w:fill="auto"/>
        <w:bidi w:val="0"/>
        <w:jc w:val="left"/>
        <w:spacing w:before="0" w:after="360" w:line="394" w:lineRule="exact"/>
        <w:ind w:left="1920" w:right="9180"/>
      </w:pPr>
      <w:r>
        <w:rPr>
          <w:lang w:val="cs-CZ" w:eastAsia="cs-CZ" w:bidi="cs-CZ"/>
          <w:w w:val="100"/>
          <w:spacing w:val="0"/>
          <w:color w:val="000000"/>
          <w:position w:val="0"/>
        </w:rPr>
        <w:t>bude provedeno): Ložná vrstva z ACL16+ a obrusná vrstva z ACO11 + Kanalizace - délka 100,0mb, přípojky celkem 32,0mb</w:t>
      </w:r>
    </w:p>
    <w:p>
      <w:pPr>
        <w:pStyle w:val="Style42"/>
        <w:widowControl w:val="0"/>
        <w:keepNext w:val="0"/>
        <w:keepLines w:val="0"/>
        <w:shd w:val="clear" w:color="auto" w:fill="auto"/>
        <w:bidi w:val="0"/>
        <w:jc w:val="left"/>
        <w:spacing w:before="0" w:after="405" w:line="394" w:lineRule="exact"/>
        <w:ind w:left="0" w:right="10800" w:firstLine="0"/>
      </w:pPr>
      <w:r>
        <w:pict>
          <v:shape id="_x0000_s1045" type="#_x0000_t202" style="position:absolute;margin-left:25.9pt;margin-top:1.4pt;width:65.75pt;height:41.75pt;z-index:-125829372;mso-wrap-distance-left:5.pt;mso-wrap-distance-right:5.pt;mso-wrap-distance-bottom:64.8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192" w:lineRule="exact"/>
                    <w:ind w:left="0" w:right="0" w:firstLine="0"/>
                  </w:pPr>
                  <w:r>
                    <w:rPr>
                      <w:rStyle w:val="CharStyle43"/>
                    </w:rPr>
                    <w:t>CN neobsahuje (v rámci opravy nebude provedeno):</w:t>
                  </w:r>
                </w:p>
              </w:txbxContent>
            </v:textbox>
            <w10:wrap type="square" side="right" anchorx="margin"/>
          </v:shape>
        </w:pict>
      </w:r>
      <w:r>
        <w:pict>
          <v:shape id="_x0000_s1046" type="#_x0000_t202" style="position:absolute;margin-left:25.7pt;margin-top:77.65pt;width:29.3pt;height:29.6pt;z-index:-125829371;mso-wrap-distance-left:5.pt;mso-wrap-distance-top:75.6pt;mso-wrap-distance-right:41.5pt;mso-wrap-distance-bottom:0.75pt;mso-position-horizontal-relative:margin" filled="f" stroked="f">
            <v:textbox style="mso-fit-shape-to-text:t" inset="0,0,0,0">
              <w:txbxContent>
                <w:p>
                  <w:pPr>
                    <w:pStyle w:val="Style42"/>
                    <w:widowControl w:val="0"/>
                    <w:keepNext w:val="0"/>
                    <w:keepLines w:val="0"/>
                    <w:shd w:val="clear" w:color="auto" w:fill="auto"/>
                    <w:bidi w:val="0"/>
                    <w:jc w:val="left"/>
                    <w:spacing w:before="0" w:after="215" w:line="140" w:lineRule="exact"/>
                    <w:ind w:left="0" w:right="0" w:firstLine="0"/>
                  </w:pPr>
                  <w:r>
                    <w:rPr>
                      <w:rStyle w:val="CharStyle43"/>
                    </w:rPr>
                    <w:t>Pozn.:</w:t>
                  </w:r>
                </w:p>
                <w:p>
                  <w:pPr>
                    <w:pStyle w:val="Style42"/>
                    <w:widowControl w:val="0"/>
                    <w:keepNext w:val="0"/>
                    <w:keepLines w:val="0"/>
                    <w:shd w:val="clear" w:color="auto" w:fill="auto"/>
                    <w:bidi w:val="0"/>
                    <w:jc w:val="left"/>
                    <w:spacing w:before="0" w:after="0" w:line="140" w:lineRule="exact"/>
                    <w:ind w:left="0" w:right="0" w:firstLine="0"/>
                  </w:pPr>
                  <w:r>
                    <w:rPr>
                      <w:rStyle w:val="CharStyle43"/>
                    </w:rPr>
                    <w:t>Záruka:</w:t>
                  </w:r>
                </w:p>
              </w:txbxContent>
            </v:textbox>
            <w10:wrap type="square" side="right" anchorx="margin"/>
          </v:shape>
        </w:pict>
      </w:r>
      <w:r>
        <w:rPr>
          <w:lang w:val="cs-CZ" w:eastAsia="cs-CZ" w:bidi="cs-CZ"/>
          <w:w w:val="100"/>
          <w:spacing w:val="0"/>
          <w:color w:val="000000"/>
          <w:position w:val="0"/>
        </w:rPr>
        <w:t>Přechodné dopravní značení Frézování stávající živice Laboratorní zkoušky</w:t>
      </w:r>
    </w:p>
    <w:p>
      <w:pPr>
        <w:pStyle w:val="Style42"/>
        <w:widowControl w:val="0"/>
        <w:keepNext w:val="0"/>
        <w:keepLines w:val="0"/>
        <w:shd w:val="clear" w:color="auto" w:fill="auto"/>
        <w:bidi w:val="0"/>
        <w:jc w:val="left"/>
        <w:spacing w:before="0" w:after="0" w:line="187" w:lineRule="exact"/>
        <w:ind w:left="0" w:right="0" w:firstLine="0"/>
      </w:pPr>
      <w:r>
        <w:rPr>
          <w:lang w:val="cs-CZ" w:eastAsia="cs-CZ" w:bidi="cs-CZ"/>
          <w:w w:val="100"/>
          <w:spacing w:val="0"/>
          <w:color w:val="000000"/>
          <w:position w:val="0"/>
        </w:rPr>
        <w:t>Fakturováno bude skutečně provedené množství prací dle jednotlových cen. V případě nadpostřeby asf. betonu bude účtována částka 3.360,- za zpracovanou tunu. Množství bude dokladováno dodacími listy z obalovny.</w:t>
      </w:r>
    </w:p>
    <w:p>
      <w:pPr>
        <w:pStyle w:val="Style42"/>
        <w:widowControl w:val="0"/>
        <w:keepNext w:val="0"/>
        <w:keepLines w:val="0"/>
        <w:shd w:val="clear" w:color="auto" w:fill="auto"/>
        <w:bidi w:val="0"/>
        <w:jc w:val="left"/>
        <w:spacing w:before="0" w:after="98" w:line="187" w:lineRule="exact"/>
        <w:ind w:left="0" w:right="0" w:firstLine="0"/>
      </w:pPr>
      <w:r>
        <w:rPr>
          <w:lang w:val="cs-CZ" w:eastAsia="cs-CZ" w:bidi="cs-CZ"/>
          <w:w w:val="100"/>
          <w:spacing w:val="0"/>
          <w:color w:val="000000"/>
          <w:position w:val="0"/>
        </w:rPr>
        <w:t>Záruka na provedené dílo se poskytuje v délce 60-ti měsíců. Záruka se nevztahuje na podkladní vrstvy komunikace resp. na jejich únosnost a na následné vady pokládaných asfaltových vrstev těmito (podkladními) vrstvami způsobené.</w:t>
      </w:r>
    </w:p>
    <w:p>
      <w:pPr>
        <w:pStyle w:val="Style42"/>
        <w:tabs>
          <w:tab w:leader="none" w:pos="1938" w:val="left"/>
        </w:tabs>
        <w:widowControl w:val="0"/>
        <w:keepNext w:val="0"/>
        <w:keepLines w:val="0"/>
        <w:shd w:val="clear" w:color="auto" w:fill="auto"/>
        <w:bidi w:val="0"/>
        <w:jc w:val="both"/>
        <w:spacing w:before="0" w:after="0" w:line="140" w:lineRule="exact"/>
        <w:ind w:left="560" w:right="0" w:firstLine="0"/>
        <w:sectPr>
          <w:headerReference w:type="default" r:id="rId24"/>
          <w:headerReference w:type="first" r:id="rId25"/>
          <w:footerReference w:type="first" r:id="rId26"/>
          <w:pgSz w:w="16840" w:h="11900" w:orient="landscape"/>
          <w:pgMar w:top="1091" w:left="1024" w:right="1175" w:bottom="1920" w:header="0" w:footer="3" w:gutter="0"/>
          <w:rtlGutter w:val="0"/>
          <w:cols w:space="720"/>
          <w:noEndnote/>
          <w:docGrid w:linePitch="360"/>
        </w:sectPr>
      </w:pPr>
      <w:r>
        <w:rPr>
          <w:lang w:val="cs-CZ" w:eastAsia="cs-CZ" w:bidi="cs-CZ"/>
          <w:w w:val="100"/>
          <w:spacing w:val="0"/>
          <w:color w:val="000000"/>
          <w:position w:val="0"/>
        </w:rPr>
        <w:t>Termín:</w:t>
        <w:tab/>
        <w:t>15.6.2022 - 30.10.2022</w:t>
      </w:r>
    </w:p>
    <w:p>
      <w:pPr>
        <w:widowControl w:val="0"/>
        <w:spacing w:line="212" w:lineRule="exact"/>
        <w:rPr>
          <w:sz w:val="17"/>
          <w:szCs w:val="17"/>
        </w:rPr>
      </w:pPr>
    </w:p>
    <w:p>
      <w:pPr>
        <w:widowControl w:val="0"/>
        <w:rPr>
          <w:sz w:val="2"/>
          <w:szCs w:val="2"/>
        </w:rPr>
        <w:sectPr>
          <w:type w:val="continuous"/>
          <w:pgSz w:w="16840" w:h="11900" w:orient="landscape"/>
          <w:pgMar w:top="1121" w:left="0" w:right="0" w:bottom="1121" w:header="0" w:footer="3" w:gutter="0"/>
          <w:rtlGutter w:val="0"/>
          <w:cols w:space="720"/>
          <w:noEndnote/>
          <w:docGrid w:linePitch="360"/>
        </w:sectPr>
      </w:pPr>
    </w:p>
    <w:p>
      <w:pPr>
        <w:widowControl w:val="0"/>
        <w:spacing w:line="530" w:lineRule="exact"/>
      </w:pPr>
      <w:r>
        <w:pict>
          <v:shape id="_x0000_s1047" type="#_x0000_t202" style="position:absolute;margin-left:26.1pt;margin-top:0.4pt;width:46.8pt;height:9.9pt;z-index:251657730;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140" w:lineRule="exact"/>
                    <w:ind w:left="0" w:right="0" w:firstLine="0"/>
                  </w:pPr>
                  <w:r>
                    <w:rPr>
                      <w:rStyle w:val="CharStyle43"/>
                    </w:rPr>
                    <w:t>Platnost CN:</w:t>
                  </w:r>
                </w:p>
              </w:txbxContent>
            </v:textbox>
            <w10:wrap anchorx="margin"/>
          </v:shape>
        </w:pict>
      </w:r>
      <w:r>
        <w:pict>
          <v:shape id="_x0000_s1048" type="#_x0000_t202" style="position:absolute;margin-left:94.5pt;margin-top:0.1pt;width:46.55pt;height:8.4pt;z-index:251657731;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140" w:lineRule="exact"/>
                    <w:ind w:left="0" w:right="0" w:firstLine="0"/>
                  </w:pPr>
                  <w:r>
                    <w:rPr>
                      <w:rStyle w:val="CharStyle43"/>
                    </w:rPr>
                    <w:t>do 30.5.2022</w:t>
                  </w:r>
                </w:p>
              </w:txbxContent>
            </v:textbox>
            <w10:wrap anchorx="margin"/>
          </v:shape>
        </w:pict>
      </w:r>
    </w:p>
    <w:p>
      <w:pPr>
        <w:widowControl w:val="0"/>
        <w:rPr>
          <w:sz w:val="2"/>
          <w:szCs w:val="2"/>
        </w:rPr>
      </w:pPr>
    </w:p>
    <w:sectPr>
      <w:type w:val="continuous"/>
      <w:pgSz w:w="16840" w:h="11900" w:orient="landscape"/>
      <w:pgMar w:top="1121" w:left="1026" w:right="1175" w:bottom="112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7.95pt;margin-top:786.75pt;width:52.1pt;height:6.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7"/>
                  </w:rPr>
                  <w:t xml:space="preserve">Stránka </w:t>
                </w:r>
                <w:fldSimple w:instr=" PAGE \* MERGEFORMAT ">
                  <w:r>
                    <w:rPr>
                      <w:rStyle w:val="CharStyle17"/>
                    </w:rPr>
                    <w:t>#</w:t>
                  </w:r>
                </w:fldSimple>
                <w:r>
                  <w:rPr>
                    <w:rStyle w:val="CharStyle17"/>
                  </w:rPr>
                  <w:t xml:space="preserve"> z 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7.9pt;margin-top:786.75pt;width:52.1pt;height:6.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67.95pt;margin-top:786.75pt;width:52.1pt;height:6.5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7"/>
                  </w:rPr>
                  <w:t xml:space="preserve">Stránka </w:t>
                </w:r>
                <w:fldSimple w:instr=" PAGE \* MERGEFORMAT ">
                  <w:r>
                    <w:rPr>
                      <w:rStyle w:val="CharStyle17"/>
                    </w:rPr>
                    <w:t>#</w:t>
                  </w:r>
                </w:fldSimple>
                <w:r>
                  <w:rPr>
                    <w:rStyle w:val="CharStyle17"/>
                  </w:rPr>
                  <w:t xml:space="preserve"> z 7</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67.95pt;margin-top:786.75pt;width:52.1pt;height:6.5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7"/>
                  </w:rPr>
                  <w:t xml:space="preserve">Stránka </w:t>
                </w:r>
                <w:fldSimple w:instr=" PAGE \* MERGEFORMAT ">
                  <w:r>
                    <w:rPr>
                      <w:rStyle w:val="CharStyle17"/>
                    </w:rPr>
                    <w:t>#</w:t>
                  </w:r>
                </w:fldSimple>
                <w:r>
                  <w:rPr>
                    <w:rStyle w:val="CharStyle17"/>
                  </w:rPr>
                  <w:t xml:space="preserve"> z 7</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67.9pt;margin-top:786.75pt;width:52.1pt;height:6.5pt;z-index:-18874405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7</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67.9pt;margin-top:786.75pt;width:52.1pt;height:6.5pt;z-index:-188744055;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7</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25pt;margin-top:26.35pt;width:129.6pt;height:21.3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Krajská správa a údržba</w:t>
                </w:r>
              </w:p>
              <w:p>
                <w:pPr>
                  <w:pStyle w:val="Style7"/>
                  <w:widowControl w:val="0"/>
                  <w:keepNext w:val="0"/>
                  <w:keepLines w:val="0"/>
                  <w:shd w:val="clear" w:color="auto" w:fill="auto"/>
                  <w:bidi w:val="0"/>
                  <w:jc w:val="left"/>
                  <w:spacing w:before="0" w:after="0" w:line="240" w:lineRule="auto"/>
                  <w:ind w:left="0" w:right="0" w:firstLine="0"/>
                </w:pPr>
                <w:r>
                  <w:rPr>
                    <w:rStyle w:val="CharStyle9"/>
                  </w:rPr>
                  <w:t>silnic Vysočiny'</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25pt;margin-top:26.35pt;width:129.6pt;height:21.35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Krajská správa a údržba</w:t>
                </w:r>
              </w:p>
              <w:p>
                <w:pPr>
                  <w:pStyle w:val="Style7"/>
                  <w:widowControl w:val="0"/>
                  <w:keepNext w:val="0"/>
                  <w:keepLines w:val="0"/>
                  <w:shd w:val="clear" w:color="auto" w:fill="auto"/>
                  <w:bidi w:val="0"/>
                  <w:jc w:val="left"/>
                  <w:spacing w:before="0" w:after="0" w:line="240" w:lineRule="auto"/>
                  <w:ind w:left="0" w:right="0" w:firstLine="0"/>
                </w:pPr>
                <w:r>
                  <w:rPr>
                    <w:rStyle w:val="CharStyle9"/>
                  </w:rPr>
                  <w:t>silnic Vysočiny'</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375.8pt;margin-top:49.pt;width:85.45pt;height:9.35pt;z-index:-18874405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41"/>
                  </w:rPr>
                  <w:t>Položkový rozpočet</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9.25pt;margin-top:26.35pt;width:129.6pt;height:21.35pt;z-index:-18874405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Krajská správa a údržba</w:t>
                </w:r>
              </w:p>
              <w:p>
                <w:pPr>
                  <w:pStyle w:val="Style7"/>
                  <w:widowControl w:val="0"/>
                  <w:keepNext w:val="0"/>
                  <w:keepLines w:val="0"/>
                  <w:shd w:val="clear" w:color="auto" w:fill="auto"/>
                  <w:bidi w:val="0"/>
                  <w:jc w:val="left"/>
                  <w:spacing w:before="0" w:after="0" w:line="240" w:lineRule="auto"/>
                  <w:ind w:left="0" w:right="0" w:firstLine="0"/>
                </w:pPr>
                <w:r>
                  <w:rPr>
                    <w:rStyle w:val="CharStyle9"/>
                  </w:rPr>
                  <w:t>silnic Vysočiny'</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
    <w:multiLevelType w:val="multilevel"/>
    <w:lvl w:ilvl="0">
      <w:start w:val="1"/>
      <w:numFmt w:val="decimal"/>
      <w:lvlText w:val="2.%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4">
    <w:multiLevelType w:val="multilevel"/>
    <w:lvl w:ilvl="0">
      <w:start w:val="1"/>
      <w:numFmt w:val="decimal"/>
      <w:lvlText w:val="2.%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6">
    <w:multiLevelType w:val="multilevel"/>
    <w:lvl w:ilvl="0">
      <w:start w:val="1"/>
      <w:numFmt w:val="decimal"/>
      <w:lvlText w:val="3.%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lvl w:ilvl="1">
      <w:start w:val="1"/>
      <w:numFmt w:val="decimal"/>
      <w:lvlText w:val="%1.%2."/>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8">
    <w:multiLevelType w:val="multilevel"/>
    <w:lvl w:ilvl="0">
      <w:start w:val="1"/>
      <w:numFmt w:val="bullet"/>
      <w:lvlText w:val="-"/>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0">
    <w:multiLevelType w:val="multilevel"/>
    <w:lvl w:ilvl="0">
      <w:start w:val="6"/>
      <w:numFmt w:val="decimal"/>
      <w:lvlText w:val="4.%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2">
    <w:multiLevelType w:val="multilevel"/>
    <w:lvl w:ilvl="0">
      <w:start w:val="1"/>
      <w:numFmt w:val="decimal"/>
      <w:lvlText w:val="5.%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4">
    <w:multiLevelType w:val="multilevel"/>
    <w:lvl w:ilvl="0">
      <w:start w:val="1"/>
      <w:numFmt w:val="decimal"/>
      <w:lvlText w:val="6.%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6">
    <w:multiLevelType w:val="multilevel"/>
    <w:lvl w:ilvl="0">
      <w:start w:val="1"/>
      <w:numFmt w:val="decimal"/>
      <w:lvlText w:val="6.7.%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lvl w:ilvl="1">
      <w:start w:val="8"/>
      <w:numFmt w:val="decimal"/>
      <w:lvlText w:val="%1.%2."/>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8">
    <w:multiLevelType w:val="multilevel"/>
    <w:lvl w:ilvl="0">
      <w:start w:val="1"/>
      <w:numFmt w:val="decimal"/>
      <w:lvlText w:val="7.%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0">
    <w:multiLevelType w:val="multilevel"/>
    <w:lvl w:ilvl="0">
      <w:start w:val="1"/>
      <w:numFmt w:val="decimal"/>
      <w:lvlText w:val="8.%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2">
    <w:multiLevelType w:val="multilevel"/>
    <w:lvl w:ilvl="0">
      <w:start w:val="1"/>
      <w:numFmt w:val="decimal"/>
      <w:lvlText w:val="9.%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4">
    <w:multiLevelType w:val="multilevel"/>
    <w:lvl w:ilvl="0">
      <w:start w:val="1"/>
      <w:numFmt w:val="decimal"/>
      <w:lvlText w:val="9.%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6">
    <w:multiLevelType w:val="multilevel"/>
    <w:lvl w:ilvl="0">
      <w:start w:val="1"/>
      <w:numFmt w:val="decimal"/>
      <w:lvlText w:val="10.%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8">
    <w:multiLevelType w:val="multilevel"/>
    <w:lvl w:ilvl="0">
      <w:start w:val="1"/>
      <w:numFmt w:val="decimal"/>
      <w:lvlText w:val="11.%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30">
    <w:multiLevelType w:val="multilevel"/>
    <w:lvl w:ilvl="0">
      <w:start w:val="1"/>
      <w:numFmt w:val="decimal"/>
      <w:lvlText w:val="12.%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32">
    <w:multiLevelType w:val="multilevel"/>
    <w:lvl w:ilvl="0">
      <w:start w:val="1"/>
      <w:numFmt w:val="decimal"/>
      <w:lvlText w:val="13.%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34">
    <w:multiLevelType w:val="multilevel"/>
    <w:lvl w:ilvl="0">
      <w:start w:val="1"/>
      <w:numFmt w:val="decimal"/>
      <w:lvlText w:val="14.%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19"/>
      <w:szCs w:val="19"/>
      <w:rFonts w:ascii="Arial" w:eastAsia="Arial" w:hAnsi="Arial" w:cs="Arial"/>
    </w:rPr>
  </w:style>
  <w:style w:type="character" w:customStyle="1" w:styleId="CharStyle6">
    <w:name w:val="Základní text (8)_"/>
    <w:basedOn w:val="DefaultParagraphFont"/>
    <w:link w:val="Style5"/>
    <w:rPr>
      <w:b/>
      <w:bCs/>
      <w:i/>
      <w:iCs/>
      <w:u w:val="none"/>
      <w:strike w:val="0"/>
      <w:smallCaps w:val="0"/>
      <w:sz w:val="12"/>
      <w:szCs w:val="12"/>
      <w:rFonts w:ascii="Arial" w:eastAsia="Arial" w:hAnsi="Arial" w:cs="Arial"/>
    </w:rPr>
  </w:style>
  <w:style w:type="character" w:customStyle="1" w:styleId="CharStyle8">
    <w:name w:val="Záhlaví nebo Zápatí_"/>
    <w:basedOn w:val="DefaultParagraphFont"/>
    <w:link w:val="Style7"/>
    <w:rPr>
      <w:b w:val="0"/>
      <w:bCs w:val="0"/>
      <w:i w:val="0"/>
      <w:iCs w:val="0"/>
      <w:u w:val="none"/>
      <w:strike w:val="0"/>
      <w:smallCaps w:val="0"/>
      <w:sz w:val="18"/>
      <w:szCs w:val="18"/>
      <w:rFonts w:ascii="Arial" w:eastAsia="Arial" w:hAnsi="Arial" w:cs="Arial"/>
    </w:rPr>
  </w:style>
  <w:style w:type="character" w:customStyle="1" w:styleId="CharStyle9">
    <w:name w:val="Záhlaví nebo Zápatí + 11 pt,Tučné,Kurzíva"/>
    <w:basedOn w:val="CharStyle8"/>
    <w:rPr>
      <w:lang w:val="cs-CZ" w:eastAsia="cs-CZ" w:bidi="cs-CZ"/>
      <w:b/>
      <w:bCs/>
      <w:i/>
      <w:iCs/>
      <w:sz w:val="22"/>
      <w:szCs w:val="22"/>
      <w:w w:val="100"/>
      <w:spacing w:val="0"/>
      <w:color w:val="000000"/>
      <w:position w:val="0"/>
    </w:rPr>
  </w:style>
  <w:style w:type="character" w:customStyle="1" w:styleId="CharStyle11">
    <w:name w:val="Nadpis #2_"/>
    <w:basedOn w:val="DefaultParagraphFont"/>
    <w:link w:val="Style10"/>
    <w:rPr>
      <w:b/>
      <w:bCs/>
      <w:i w:val="0"/>
      <w:iCs w:val="0"/>
      <w:u w:val="none"/>
      <w:strike w:val="0"/>
      <w:smallCaps w:val="0"/>
      <w:sz w:val="19"/>
      <w:szCs w:val="19"/>
      <w:rFonts w:ascii="Arial" w:eastAsia="Arial" w:hAnsi="Arial" w:cs="Arial"/>
    </w:rPr>
  </w:style>
  <w:style w:type="character" w:customStyle="1" w:styleId="CharStyle12">
    <w:name w:val="Nadpis #2 + Řádkování 3 pt"/>
    <w:basedOn w:val="CharStyle11"/>
    <w:rPr>
      <w:lang w:val="cs-CZ" w:eastAsia="cs-CZ" w:bidi="cs-CZ"/>
      <w:w w:val="100"/>
      <w:spacing w:val="60"/>
      <w:color w:val="000000"/>
      <w:position w:val="0"/>
    </w:rPr>
  </w:style>
  <w:style w:type="character" w:customStyle="1" w:styleId="CharStyle13">
    <w:name w:val="Základní text (2)_"/>
    <w:basedOn w:val="DefaultParagraphFont"/>
    <w:link w:val="Style3"/>
    <w:rPr>
      <w:b w:val="0"/>
      <w:bCs w:val="0"/>
      <w:i w:val="0"/>
      <w:iCs w:val="0"/>
      <w:u w:val="none"/>
      <w:strike w:val="0"/>
      <w:smallCaps w:val="0"/>
      <w:sz w:val="19"/>
      <w:szCs w:val="19"/>
      <w:rFonts w:ascii="Arial" w:eastAsia="Arial" w:hAnsi="Arial" w:cs="Arial"/>
    </w:rPr>
  </w:style>
  <w:style w:type="character" w:customStyle="1" w:styleId="CharStyle15">
    <w:name w:val="Základní text (3)_"/>
    <w:basedOn w:val="DefaultParagraphFont"/>
    <w:link w:val="Style14"/>
    <w:rPr>
      <w:b/>
      <w:bCs/>
      <w:i w:val="0"/>
      <w:iCs w:val="0"/>
      <w:u w:val="none"/>
      <w:strike w:val="0"/>
      <w:smallCaps w:val="0"/>
      <w:sz w:val="19"/>
      <w:szCs w:val="19"/>
      <w:rFonts w:ascii="Arial" w:eastAsia="Arial" w:hAnsi="Arial" w:cs="Arial"/>
    </w:rPr>
  </w:style>
  <w:style w:type="character" w:customStyle="1" w:styleId="CharStyle16">
    <w:name w:val="Základní text (2) + Tučné"/>
    <w:basedOn w:val="CharStyle13"/>
    <w:rPr>
      <w:lang w:val="cs-CZ" w:eastAsia="cs-CZ" w:bidi="cs-CZ"/>
      <w:b/>
      <w:bCs/>
      <w:w w:val="100"/>
      <w:spacing w:val="0"/>
      <w:color w:val="000000"/>
      <w:position w:val="0"/>
    </w:rPr>
  </w:style>
  <w:style w:type="character" w:customStyle="1" w:styleId="CharStyle17">
    <w:name w:val="Záhlaví nebo Zápatí"/>
    <w:basedOn w:val="CharStyle8"/>
    <w:rPr>
      <w:lang w:val="cs-CZ" w:eastAsia="cs-CZ" w:bidi="cs-CZ"/>
      <w:w w:val="100"/>
      <w:spacing w:val="0"/>
      <w:color w:val="000000"/>
      <w:position w:val="0"/>
    </w:rPr>
  </w:style>
  <w:style w:type="character" w:customStyle="1" w:styleId="CharStyle19">
    <w:name w:val="Nadpis #1_"/>
    <w:basedOn w:val="DefaultParagraphFont"/>
    <w:link w:val="Style18"/>
    <w:rPr>
      <w:b/>
      <w:bCs/>
      <w:i w:val="0"/>
      <w:iCs w:val="0"/>
      <w:u w:val="none"/>
      <w:strike w:val="0"/>
      <w:smallCaps w:val="0"/>
      <w:sz w:val="19"/>
      <w:szCs w:val="19"/>
      <w:rFonts w:ascii="Arial" w:eastAsia="Arial" w:hAnsi="Arial" w:cs="Arial"/>
    </w:rPr>
  </w:style>
  <w:style w:type="character" w:customStyle="1" w:styleId="CharStyle21">
    <w:name w:val="Nadpis #1 (2) Exact"/>
    <w:basedOn w:val="DefaultParagraphFont"/>
    <w:link w:val="Style20"/>
    <w:rPr>
      <w:b/>
      <w:bCs/>
      <w:i/>
      <w:iCs/>
      <w:u w:val="none"/>
      <w:strike w:val="0"/>
      <w:smallCaps w:val="0"/>
      <w:sz w:val="26"/>
      <w:szCs w:val="26"/>
      <w:rFonts w:ascii="Calibri" w:eastAsia="Calibri" w:hAnsi="Calibri" w:cs="Calibri"/>
    </w:rPr>
  </w:style>
  <w:style w:type="character" w:customStyle="1" w:styleId="CharStyle23">
    <w:name w:val="Titulek tabulky (2) Exact"/>
    <w:basedOn w:val="DefaultParagraphFont"/>
    <w:link w:val="Style22"/>
    <w:rPr>
      <w:b w:val="0"/>
      <w:bCs w:val="0"/>
      <w:i/>
      <w:iCs/>
      <w:u w:val="none"/>
      <w:strike w:val="0"/>
      <w:smallCaps w:val="0"/>
      <w:sz w:val="14"/>
      <w:szCs w:val="14"/>
      <w:rFonts w:ascii="Calibri" w:eastAsia="Calibri" w:hAnsi="Calibri" w:cs="Calibri"/>
    </w:rPr>
  </w:style>
  <w:style w:type="character" w:customStyle="1" w:styleId="CharStyle24">
    <w:name w:val="Základní text (2) + 7,5 pt"/>
    <w:basedOn w:val="CharStyle13"/>
    <w:rPr>
      <w:lang w:val="cs-CZ" w:eastAsia="cs-CZ" w:bidi="cs-CZ"/>
      <w:sz w:val="15"/>
      <w:szCs w:val="15"/>
      <w:w w:val="100"/>
      <w:spacing w:val="0"/>
      <w:color w:val="000000"/>
      <w:position w:val="0"/>
    </w:rPr>
  </w:style>
  <w:style w:type="character" w:customStyle="1" w:styleId="CharStyle25">
    <w:name w:val="Základní text (2) + 7,5 pt,Tučné"/>
    <w:basedOn w:val="CharStyle13"/>
    <w:rPr>
      <w:lang w:val="cs-CZ" w:eastAsia="cs-CZ" w:bidi="cs-CZ"/>
      <w:b/>
      <w:bCs/>
      <w:sz w:val="15"/>
      <w:szCs w:val="15"/>
      <w:w w:val="100"/>
      <w:spacing w:val="0"/>
      <w:color w:val="000000"/>
      <w:position w:val="0"/>
    </w:rPr>
  </w:style>
  <w:style w:type="character" w:customStyle="1" w:styleId="CharStyle26">
    <w:name w:val="Základní text (2) + Calibri,10 pt,Tučné,Kurzíva"/>
    <w:basedOn w:val="CharStyle13"/>
    <w:rPr>
      <w:lang w:val="cs-CZ" w:eastAsia="cs-CZ" w:bidi="cs-CZ"/>
      <w:b/>
      <w:bCs/>
      <w:i/>
      <w:iCs/>
      <w:sz w:val="20"/>
      <w:szCs w:val="20"/>
      <w:rFonts w:ascii="Calibri" w:eastAsia="Calibri" w:hAnsi="Calibri" w:cs="Calibri"/>
      <w:w w:val="100"/>
      <w:spacing w:val="0"/>
      <w:color w:val="000000"/>
      <w:position w:val="0"/>
    </w:rPr>
  </w:style>
  <w:style w:type="character" w:customStyle="1" w:styleId="CharStyle27">
    <w:name w:val="Základní text (2) + Calibri,13 pt,Tučné,Kurzíva"/>
    <w:basedOn w:val="CharStyle13"/>
    <w:rPr>
      <w:lang w:val="cs-CZ" w:eastAsia="cs-CZ" w:bidi="cs-CZ"/>
      <w:b/>
      <w:bCs/>
      <w:i/>
      <w:iCs/>
      <w:sz w:val="26"/>
      <w:szCs w:val="26"/>
      <w:rFonts w:ascii="Calibri" w:eastAsia="Calibri" w:hAnsi="Calibri" w:cs="Calibri"/>
      <w:w w:val="100"/>
      <w:spacing w:val="0"/>
      <w:color w:val="000000"/>
      <w:position w:val="0"/>
    </w:rPr>
  </w:style>
  <w:style w:type="character" w:customStyle="1" w:styleId="CharStyle29">
    <w:name w:val="Titulek tabulky_"/>
    <w:basedOn w:val="DefaultParagraphFont"/>
    <w:link w:val="Style28"/>
    <w:rPr>
      <w:b/>
      <w:bCs/>
      <w:i/>
      <w:iCs/>
      <w:u w:val="none"/>
      <w:strike w:val="0"/>
      <w:smallCaps w:val="0"/>
      <w:sz w:val="21"/>
      <w:szCs w:val="21"/>
      <w:rFonts w:ascii="Calibri" w:eastAsia="Calibri" w:hAnsi="Calibri" w:cs="Calibri"/>
    </w:rPr>
  </w:style>
  <w:style w:type="character" w:customStyle="1" w:styleId="CharStyle30">
    <w:name w:val="Titulek tabulky + 7,5 pt,Ne tučné,Ne kurzíva"/>
    <w:basedOn w:val="CharStyle29"/>
    <w:rPr>
      <w:lang w:val="cs-CZ" w:eastAsia="cs-CZ" w:bidi="cs-CZ"/>
      <w:b/>
      <w:bCs/>
      <w:i/>
      <w:iCs/>
      <w:u w:val="single"/>
      <w:sz w:val="15"/>
      <w:szCs w:val="15"/>
      <w:w w:val="100"/>
      <w:spacing w:val="0"/>
      <w:color w:val="000000"/>
      <w:position w:val="0"/>
    </w:rPr>
  </w:style>
  <w:style w:type="character" w:customStyle="1" w:styleId="CharStyle31">
    <w:name w:val="Titulek tabulky + Arial,16 pt,Ne kurzíva"/>
    <w:basedOn w:val="CharStyle29"/>
    <w:rPr>
      <w:lang w:val="1024"/>
      <w:b/>
      <w:bCs/>
      <w:i/>
      <w:iCs/>
      <w:sz w:val="32"/>
      <w:szCs w:val="32"/>
      <w:rFonts w:ascii="Arial" w:eastAsia="Arial" w:hAnsi="Arial" w:cs="Arial"/>
      <w:w w:val="100"/>
      <w:spacing w:val="0"/>
      <w:color w:val="000000"/>
      <w:position w:val="0"/>
    </w:rPr>
  </w:style>
  <w:style w:type="character" w:customStyle="1" w:styleId="CharStyle32">
    <w:name w:val="Titulek tabulky"/>
    <w:basedOn w:val="CharStyle29"/>
    <w:rPr>
      <w:lang w:val="cs-CZ" w:eastAsia="cs-CZ" w:bidi="cs-CZ"/>
      <w:u w:val="single"/>
      <w:w w:val="100"/>
      <w:spacing w:val="0"/>
      <w:color w:val="000000"/>
      <w:position w:val="0"/>
    </w:rPr>
  </w:style>
  <w:style w:type="character" w:customStyle="1" w:styleId="CharStyle33">
    <w:name w:val="Titulek tabulky + Arial,16 pt,Ne kurzíva"/>
    <w:basedOn w:val="CharStyle29"/>
    <w:rPr>
      <w:lang w:val="cs-CZ" w:eastAsia="cs-CZ" w:bidi="cs-CZ"/>
      <w:b/>
      <w:bCs/>
      <w:i/>
      <w:iCs/>
      <w:sz w:val="32"/>
      <w:szCs w:val="32"/>
      <w:rFonts w:ascii="Arial" w:eastAsia="Arial" w:hAnsi="Arial" w:cs="Arial"/>
      <w:w w:val="100"/>
      <w:spacing w:val="0"/>
      <w:color w:val="000000"/>
      <w:position w:val="0"/>
    </w:rPr>
  </w:style>
  <w:style w:type="character" w:customStyle="1" w:styleId="CharStyle34">
    <w:name w:val="Titulek tabulky + 9 pt,Ne kurzíva"/>
    <w:basedOn w:val="CharStyle29"/>
    <w:rPr>
      <w:lang w:val="cs-CZ" w:eastAsia="cs-CZ" w:bidi="cs-CZ"/>
      <w:i/>
      <w:iCs/>
      <w:sz w:val="18"/>
      <w:szCs w:val="18"/>
      <w:w w:val="100"/>
      <w:spacing w:val="0"/>
      <w:color w:val="000000"/>
      <w:position w:val="0"/>
    </w:rPr>
  </w:style>
  <w:style w:type="character" w:customStyle="1" w:styleId="CharStyle35">
    <w:name w:val="Titulek tabulky + Arial,16 pt,Ne kurzíva"/>
    <w:basedOn w:val="CharStyle29"/>
    <w:rPr>
      <w:lang w:val="cs-CZ" w:eastAsia="cs-CZ" w:bidi="cs-CZ"/>
      <w:b/>
      <w:bCs/>
      <w:i/>
      <w:iCs/>
      <w:sz w:val="32"/>
      <w:szCs w:val="32"/>
      <w:rFonts w:ascii="Arial" w:eastAsia="Arial" w:hAnsi="Arial" w:cs="Arial"/>
      <w:w w:val="100"/>
      <w:spacing w:val="0"/>
      <w:color w:val="000000"/>
      <w:position w:val="0"/>
    </w:rPr>
  </w:style>
  <w:style w:type="character" w:customStyle="1" w:styleId="CharStyle36">
    <w:name w:val="Základní text (2) + Calibri,7,5 pt"/>
    <w:basedOn w:val="CharStyle13"/>
    <w:rPr>
      <w:lang w:val="cs-CZ" w:eastAsia="cs-CZ" w:bidi="cs-CZ"/>
      <w:sz w:val="15"/>
      <w:szCs w:val="15"/>
      <w:rFonts w:ascii="Calibri" w:eastAsia="Calibri" w:hAnsi="Calibri" w:cs="Calibri"/>
      <w:w w:val="100"/>
      <w:spacing w:val="0"/>
      <w:color w:val="000000"/>
      <w:position w:val="0"/>
    </w:rPr>
  </w:style>
  <w:style w:type="character" w:customStyle="1" w:styleId="CharStyle37">
    <w:name w:val="Základní text (2) + 7 pt"/>
    <w:basedOn w:val="CharStyle13"/>
    <w:rPr>
      <w:lang w:val="cs-CZ" w:eastAsia="cs-CZ" w:bidi="cs-CZ"/>
      <w:sz w:val="14"/>
      <w:szCs w:val="14"/>
      <w:w w:val="100"/>
      <w:spacing w:val="0"/>
      <w:color w:val="000000"/>
      <w:position w:val="0"/>
    </w:rPr>
  </w:style>
  <w:style w:type="character" w:customStyle="1" w:styleId="CharStyle38">
    <w:name w:val="Základní text (2) + 7,5 pt,Tučné"/>
    <w:basedOn w:val="CharStyle13"/>
    <w:rPr>
      <w:lang w:val="cs-CZ" w:eastAsia="cs-CZ" w:bidi="cs-CZ"/>
      <w:b/>
      <w:bCs/>
      <w:sz w:val="15"/>
      <w:szCs w:val="15"/>
      <w:w w:val="100"/>
      <w:spacing w:val="0"/>
      <w:color w:val="000000"/>
      <w:position w:val="0"/>
    </w:rPr>
  </w:style>
  <w:style w:type="character" w:customStyle="1" w:styleId="CharStyle39">
    <w:name w:val="Základní text (2) + 7 pt"/>
    <w:basedOn w:val="CharStyle13"/>
    <w:rPr>
      <w:lang w:val="cs-CZ" w:eastAsia="cs-CZ" w:bidi="cs-CZ"/>
      <w:sz w:val="14"/>
      <w:szCs w:val="14"/>
      <w:w w:val="100"/>
      <w:spacing w:val="0"/>
      <w:color w:val="000000"/>
      <w:position w:val="0"/>
    </w:rPr>
  </w:style>
  <w:style w:type="character" w:customStyle="1" w:styleId="CharStyle40">
    <w:name w:val="Základní text (2) + 7 pt,Tučné,Kurzíva"/>
    <w:basedOn w:val="CharStyle13"/>
    <w:rPr>
      <w:lang w:val="cs-CZ" w:eastAsia="cs-CZ" w:bidi="cs-CZ"/>
      <w:b/>
      <w:bCs/>
      <w:i/>
      <w:iCs/>
      <w:sz w:val="14"/>
      <w:szCs w:val="14"/>
      <w:w w:val="100"/>
      <w:spacing w:val="0"/>
      <w:color w:val="000000"/>
      <w:position w:val="0"/>
    </w:rPr>
  </w:style>
  <w:style w:type="character" w:customStyle="1" w:styleId="CharStyle41">
    <w:name w:val="Záhlaví nebo Zápatí + Calibri,10,5 pt,Tučné"/>
    <w:basedOn w:val="CharStyle8"/>
    <w:rPr>
      <w:lang w:val="cs-CZ" w:eastAsia="cs-CZ" w:bidi="cs-CZ"/>
      <w:b/>
      <w:bCs/>
      <w:sz w:val="21"/>
      <w:szCs w:val="21"/>
      <w:rFonts w:ascii="Calibri" w:eastAsia="Calibri" w:hAnsi="Calibri" w:cs="Calibri"/>
      <w:w w:val="100"/>
      <w:spacing w:val="0"/>
      <w:color w:val="000000"/>
      <w:position w:val="0"/>
    </w:rPr>
  </w:style>
  <w:style w:type="character" w:customStyle="1" w:styleId="CharStyle43">
    <w:name w:val="Základní text (7) Exact"/>
    <w:basedOn w:val="DefaultParagraphFont"/>
    <w:rPr>
      <w:b w:val="0"/>
      <w:bCs w:val="0"/>
      <w:i w:val="0"/>
      <w:iCs w:val="0"/>
      <w:u w:val="none"/>
      <w:strike w:val="0"/>
      <w:smallCaps w:val="0"/>
      <w:sz w:val="14"/>
      <w:szCs w:val="14"/>
      <w:rFonts w:ascii="Arial" w:eastAsia="Arial" w:hAnsi="Arial" w:cs="Arial"/>
    </w:rPr>
  </w:style>
  <w:style w:type="character" w:customStyle="1" w:styleId="CharStyle44">
    <w:name w:val="Základní text (7)_"/>
    <w:basedOn w:val="DefaultParagraphFont"/>
    <w:link w:val="Style42"/>
    <w:rPr>
      <w:b w:val="0"/>
      <w:bCs w:val="0"/>
      <w:i w:val="0"/>
      <w:iCs w:val="0"/>
      <w:u w:val="none"/>
      <w:strike w:val="0"/>
      <w:smallCaps w:val="0"/>
      <w:sz w:val="14"/>
      <w:szCs w:val="14"/>
      <w:rFonts w:ascii="Arial" w:eastAsia="Arial" w:hAnsi="Arial" w:cs="Arial"/>
    </w:rPr>
  </w:style>
  <w:style w:type="paragraph" w:customStyle="1" w:styleId="Style3">
    <w:name w:val="Základní text (2)"/>
    <w:basedOn w:val="Normal"/>
    <w:link w:val="CharStyle13"/>
    <w:pPr>
      <w:widowControl w:val="0"/>
      <w:shd w:val="clear" w:color="auto" w:fill="FFFFFF"/>
      <w:spacing w:line="456" w:lineRule="exact"/>
    </w:pPr>
    <w:rPr>
      <w:b w:val="0"/>
      <w:bCs w:val="0"/>
      <w:i w:val="0"/>
      <w:iCs w:val="0"/>
      <w:u w:val="none"/>
      <w:strike w:val="0"/>
      <w:smallCaps w:val="0"/>
      <w:sz w:val="19"/>
      <w:szCs w:val="19"/>
      <w:rFonts w:ascii="Arial" w:eastAsia="Arial" w:hAnsi="Arial" w:cs="Arial"/>
    </w:rPr>
  </w:style>
  <w:style w:type="paragraph" w:customStyle="1" w:styleId="Style5">
    <w:name w:val="Základní text (8)"/>
    <w:basedOn w:val="Normal"/>
    <w:link w:val="CharStyle6"/>
    <w:pPr>
      <w:widowControl w:val="0"/>
      <w:shd w:val="clear" w:color="auto" w:fill="FFFFFF"/>
      <w:jc w:val="both"/>
      <w:spacing w:after="180" w:line="0" w:lineRule="exact"/>
    </w:pPr>
    <w:rPr>
      <w:b/>
      <w:bCs/>
      <w:i/>
      <w:iCs/>
      <w:u w:val="none"/>
      <w:strike w:val="0"/>
      <w:smallCaps w:val="0"/>
      <w:sz w:val="12"/>
      <w:szCs w:val="12"/>
      <w:rFonts w:ascii="Arial" w:eastAsia="Arial" w:hAnsi="Arial" w:cs="Arial"/>
    </w:rPr>
  </w:style>
  <w:style w:type="paragraph" w:customStyle="1" w:styleId="Style7">
    <w:name w:val="Záhlaví nebo Zápatí"/>
    <w:basedOn w:val="Normal"/>
    <w:link w:val="CharStyle8"/>
    <w:pPr>
      <w:widowControl w:val="0"/>
      <w:shd w:val="clear" w:color="auto" w:fill="FFFFFF"/>
      <w:spacing w:line="0" w:lineRule="exact"/>
    </w:pPr>
    <w:rPr>
      <w:b w:val="0"/>
      <w:bCs w:val="0"/>
      <w:i w:val="0"/>
      <w:iCs w:val="0"/>
      <w:u w:val="none"/>
      <w:strike w:val="0"/>
      <w:smallCaps w:val="0"/>
      <w:sz w:val="18"/>
      <w:szCs w:val="18"/>
      <w:rFonts w:ascii="Arial" w:eastAsia="Arial" w:hAnsi="Arial" w:cs="Arial"/>
    </w:rPr>
  </w:style>
  <w:style w:type="paragraph" w:customStyle="1" w:styleId="Style10">
    <w:name w:val="Nadpis #2"/>
    <w:basedOn w:val="Normal"/>
    <w:link w:val="CharStyle11"/>
    <w:pPr>
      <w:widowControl w:val="0"/>
      <w:shd w:val="clear" w:color="auto" w:fill="FFFFFF"/>
      <w:outlineLvl w:val="1"/>
      <w:spacing w:before="180" w:line="456" w:lineRule="exact"/>
    </w:pPr>
    <w:rPr>
      <w:b/>
      <w:bCs/>
      <w:i w:val="0"/>
      <w:iCs w:val="0"/>
      <w:u w:val="none"/>
      <w:strike w:val="0"/>
      <w:smallCaps w:val="0"/>
      <w:sz w:val="19"/>
      <w:szCs w:val="19"/>
      <w:rFonts w:ascii="Arial" w:eastAsia="Arial" w:hAnsi="Arial" w:cs="Arial"/>
    </w:rPr>
  </w:style>
  <w:style w:type="paragraph" w:customStyle="1" w:styleId="Style14">
    <w:name w:val="Základní text (3)"/>
    <w:basedOn w:val="Normal"/>
    <w:link w:val="CharStyle15"/>
    <w:pPr>
      <w:widowControl w:val="0"/>
      <w:shd w:val="clear" w:color="auto" w:fill="FFFFFF"/>
      <w:jc w:val="both"/>
      <w:spacing w:line="226" w:lineRule="exact"/>
    </w:pPr>
    <w:rPr>
      <w:b/>
      <w:bCs/>
      <w:i w:val="0"/>
      <w:iCs w:val="0"/>
      <w:u w:val="none"/>
      <w:strike w:val="0"/>
      <w:smallCaps w:val="0"/>
      <w:sz w:val="19"/>
      <w:szCs w:val="19"/>
      <w:rFonts w:ascii="Arial" w:eastAsia="Arial" w:hAnsi="Arial" w:cs="Arial"/>
    </w:rPr>
  </w:style>
  <w:style w:type="paragraph" w:customStyle="1" w:styleId="Style18">
    <w:name w:val="Nadpis #1"/>
    <w:basedOn w:val="Normal"/>
    <w:link w:val="CharStyle19"/>
    <w:pPr>
      <w:widowControl w:val="0"/>
      <w:shd w:val="clear" w:color="auto" w:fill="FFFFFF"/>
      <w:jc w:val="center"/>
      <w:outlineLvl w:val="0"/>
      <w:spacing w:line="456" w:lineRule="exact"/>
    </w:pPr>
    <w:rPr>
      <w:b/>
      <w:bCs/>
      <w:i w:val="0"/>
      <w:iCs w:val="0"/>
      <w:u w:val="none"/>
      <w:strike w:val="0"/>
      <w:smallCaps w:val="0"/>
      <w:sz w:val="19"/>
      <w:szCs w:val="19"/>
      <w:rFonts w:ascii="Arial" w:eastAsia="Arial" w:hAnsi="Arial" w:cs="Arial"/>
    </w:rPr>
  </w:style>
  <w:style w:type="paragraph" w:customStyle="1" w:styleId="Style20">
    <w:name w:val="Nadpis #1 (2)"/>
    <w:basedOn w:val="Normal"/>
    <w:link w:val="CharStyle21"/>
    <w:pPr>
      <w:widowControl w:val="0"/>
      <w:shd w:val="clear" w:color="auto" w:fill="FFFFFF"/>
      <w:outlineLvl w:val="0"/>
      <w:spacing w:line="0" w:lineRule="exact"/>
    </w:pPr>
    <w:rPr>
      <w:b/>
      <w:bCs/>
      <w:i/>
      <w:iCs/>
      <w:u w:val="none"/>
      <w:strike w:val="0"/>
      <w:smallCaps w:val="0"/>
      <w:sz w:val="26"/>
      <w:szCs w:val="26"/>
      <w:rFonts w:ascii="Calibri" w:eastAsia="Calibri" w:hAnsi="Calibri" w:cs="Calibri"/>
    </w:rPr>
  </w:style>
  <w:style w:type="paragraph" w:customStyle="1" w:styleId="Style22">
    <w:name w:val="Titulek tabulky (2)"/>
    <w:basedOn w:val="Normal"/>
    <w:link w:val="CharStyle23"/>
    <w:pPr>
      <w:widowControl w:val="0"/>
      <w:shd w:val="clear" w:color="auto" w:fill="FFFFFF"/>
      <w:spacing w:line="0" w:lineRule="exact"/>
    </w:pPr>
    <w:rPr>
      <w:b w:val="0"/>
      <w:bCs w:val="0"/>
      <w:i/>
      <w:iCs/>
      <w:u w:val="none"/>
      <w:strike w:val="0"/>
      <w:smallCaps w:val="0"/>
      <w:sz w:val="14"/>
      <w:szCs w:val="14"/>
      <w:rFonts w:ascii="Calibri" w:eastAsia="Calibri" w:hAnsi="Calibri" w:cs="Calibri"/>
    </w:rPr>
  </w:style>
  <w:style w:type="paragraph" w:customStyle="1" w:styleId="Style28">
    <w:name w:val="Titulek tabulky"/>
    <w:basedOn w:val="Normal"/>
    <w:link w:val="CharStyle29"/>
    <w:pPr>
      <w:widowControl w:val="0"/>
      <w:shd w:val="clear" w:color="auto" w:fill="FFFFFF"/>
      <w:jc w:val="both"/>
      <w:spacing w:line="0" w:lineRule="exact"/>
    </w:pPr>
    <w:rPr>
      <w:b/>
      <w:bCs/>
      <w:i/>
      <w:iCs/>
      <w:u w:val="none"/>
      <w:strike w:val="0"/>
      <w:smallCaps w:val="0"/>
      <w:sz w:val="21"/>
      <w:szCs w:val="21"/>
      <w:rFonts w:ascii="Calibri" w:eastAsia="Calibri" w:hAnsi="Calibri" w:cs="Calibri"/>
    </w:rPr>
  </w:style>
  <w:style w:type="paragraph" w:customStyle="1" w:styleId="Style42">
    <w:name w:val="Základní text (7)"/>
    <w:basedOn w:val="Normal"/>
    <w:link w:val="CharStyle44"/>
    <w:pPr>
      <w:widowControl w:val="0"/>
      <w:shd w:val="clear" w:color="auto" w:fill="FFFFFF"/>
      <w:spacing w:after="240" w:line="0" w:lineRule="exact"/>
      <w:ind w:hanging="1360"/>
    </w:pPr>
    <w:rPr>
      <w:b w:val="0"/>
      <w:bCs w:val="0"/>
      <w:i w:val="0"/>
      <w:iCs w:val="0"/>
      <w:u w:val="none"/>
      <w:strike w:val="0"/>
      <w:smallCaps w:val="0"/>
      <w:sz w:val="14"/>
      <w:szCs w:val="14"/>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3.xml"/><Relationship Id="rId18" Type="http://schemas.openxmlformats.org/officeDocument/2006/relationships/footer" Target="footer5.xml"/><Relationship Id="rId19" Type="http://schemas.openxmlformats.org/officeDocument/2006/relationships/header" Target="header4.xm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header" Target="header5.xml"/><Relationship Id="rId23" Type="http://schemas.openxmlformats.org/officeDocument/2006/relationships/footer" Target="footer8.xml"/><Relationship Id="rId24" Type="http://schemas.openxmlformats.org/officeDocument/2006/relationships/header" Target="header6.xml"/><Relationship Id="rId25" Type="http://schemas.openxmlformats.org/officeDocument/2006/relationships/header" Target="header7.xml"/><Relationship Id="rId26"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
  <dc:subject/>
  <dc:creator>Viktora Pavel</dc:creator>
  <cp:keywords/>
</cp:coreProperties>
</file>