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3" w:rsidRPr="00AA4828" w:rsidRDefault="00C50763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:rsidR="00C50763" w:rsidRPr="00EC2E51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b/>
          <w:sz w:val="24"/>
          <w:szCs w:val="24"/>
        </w:rPr>
      </w:pPr>
    </w:p>
    <w:p w:rsidR="00C50763" w:rsidRPr="00821D2F" w:rsidRDefault="00C50763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ust.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AA4828" w:rsidRDefault="00C50763" w:rsidP="00AA4828">
      <w:pPr>
        <w:rPr>
          <w:rFonts w:ascii="Arial" w:hAnsi="Arial" w:cs="Arial"/>
        </w:rPr>
      </w:pP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50763" w:rsidRDefault="00C50763" w:rsidP="00C74A16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</w:p>
    <w:p w:rsidR="00C74A16" w:rsidRPr="00C74A16" w:rsidRDefault="00AF3ED1" w:rsidP="00C74A16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Pavel Zatloukal</w:t>
      </w:r>
    </w:p>
    <w:p w:rsidR="00C50763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S</w:t>
      </w:r>
      <w:r w:rsidR="00C74A16">
        <w:rPr>
          <w:rFonts w:ascii="Arial" w:hAnsi="Arial" w:cs="Arial"/>
          <w:sz w:val="24"/>
          <w:szCs w:val="24"/>
        </w:rPr>
        <w:t>íd</w:t>
      </w:r>
      <w:r w:rsidR="00AF3ED1">
        <w:rPr>
          <w:rFonts w:ascii="Arial" w:hAnsi="Arial" w:cs="Arial"/>
          <w:sz w:val="24"/>
          <w:szCs w:val="24"/>
        </w:rPr>
        <w:t>lo:  Kamen</w:t>
      </w:r>
      <w:r w:rsidR="000F0768">
        <w:rPr>
          <w:rFonts w:ascii="Arial" w:hAnsi="Arial" w:cs="Arial"/>
          <w:sz w:val="24"/>
          <w:szCs w:val="24"/>
        </w:rPr>
        <w:t xml:space="preserve">ná 219/59, 639 00 Brno </w:t>
      </w:r>
    </w:p>
    <w:p w:rsidR="00C74A16" w:rsidRPr="003B02A5" w:rsidRDefault="00C50763" w:rsidP="00821D2F">
      <w:pPr>
        <w:pStyle w:val="Adresa"/>
        <w:ind w:left="0"/>
        <w:rPr>
          <w:rFonts w:ascii="Arial" w:hAnsi="Arial" w:cs="Arial"/>
          <w:color w:val="FF0000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Bankovní spojení</w:t>
      </w:r>
      <w:r w:rsidR="003B02A5" w:rsidRPr="00CC4808">
        <w:rPr>
          <w:rFonts w:ascii="Arial" w:hAnsi="Arial" w:cs="Arial"/>
          <w:color w:val="000000" w:themeColor="text1"/>
          <w:sz w:val="24"/>
          <w:szCs w:val="24"/>
        </w:rPr>
        <w:t>: č.ú.</w:t>
      </w:r>
      <w:r w:rsidR="00AF3ED1" w:rsidRPr="00CC4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2A5" w:rsidRPr="00CC4808">
        <w:rPr>
          <w:rFonts w:ascii="Arial" w:hAnsi="Arial" w:cs="Arial"/>
          <w:color w:val="000000" w:themeColor="text1"/>
          <w:sz w:val="24"/>
          <w:szCs w:val="24"/>
        </w:rPr>
        <w:t>670100-2208754820/6210 (mBank)</w:t>
      </w:r>
    </w:p>
    <w:p w:rsidR="00C50763" w:rsidRPr="00980379" w:rsidRDefault="00C50763" w:rsidP="00821D2F">
      <w:pPr>
        <w:pStyle w:val="Adresa"/>
        <w:ind w:left="0"/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>IČO</w:t>
      </w:r>
      <w:r w:rsidR="00AF3ED1">
        <w:rPr>
          <w:rFonts w:ascii="Arial" w:hAnsi="Arial" w:cs="Arial"/>
          <w:sz w:val="24"/>
          <w:szCs w:val="24"/>
        </w:rPr>
        <w:t>: 75803515</w:t>
      </w:r>
      <w:r w:rsidRPr="00980379">
        <w:rPr>
          <w:rFonts w:ascii="Arial" w:hAnsi="Arial" w:cs="Arial"/>
          <w:sz w:val="24"/>
          <w:szCs w:val="24"/>
        </w:rPr>
        <w:t xml:space="preserve"> </w:t>
      </w:r>
      <w:r w:rsidRPr="00980379">
        <w:rPr>
          <w:rFonts w:ascii="Arial" w:hAnsi="Arial" w:cs="Arial"/>
          <w:b/>
          <w:sz w:val="24"/>
          <w:szCs w:val="24"/>
        </w:rPr>
        <w:t>DIČ:</w:t>
      </w:r>
      <w:r w:rsidR="00AF3ED1">
        <w:rPr>
          <w:rFonts w:ascii="Arial" w:hAnsi="Arial" w:cs="Arial"/>
          <w:sz w:val="24"/>
          <w:szCs w:val="24"/>
        </w:rPr>
        <w:t xml:space="preserve"> CZ7408294465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Zapsaný v</w:t>
      </w:r>
      <w:r w:rsidR="00AF3ED1">
        <w:rPr>
          <w:rFonts w:ascii="Arial" w:hAnsi="Arial" w:cs="Arial"/>
          <w:sz w:val="24"/>
          <w:szCs w:val="24"/>
        </w:rPr>
        <w:t xml:space="preserve"> Živnostenském </w:t>
      </w:r>
      <w:r w:rsidR="00C74A16" w:rsidRPr="00CC4808">
        <w:rPr>
          <w:rFonts w:ascii="Arial" w:hAnsi="Arial" w:cs="Arial"/>
          <w:color w:val="000000" w:themeColor="text1"/>
          <w:sz w:val="24"/>
          <w:szCs w:val="24"/>
        </w:rPr>
        <w:t>rejstří</w:t>
      </w:r>
      <w:r w:rsidR="00AF3ED1" w:rsidRPr="00CC4808">
        <w:rPr>
          <w:rFonts w:ascii="Arial" w:hAnsi="Arial" w:cs="Arial"/>
          <w:color w:val="000000" w:themeColor="text1"/>
          <w:sz w:val="24"/>
          <w:szCs w:val="24"/>
        </w:rPr>
        <w:t xml:space="preserve">ku </w:t>
      </w:r>
      <w:r w:rsidR="003B02A5" w:rsidRPr="00CC4808">
        <w:rPr>
          <w:rFonts w:ascii="Arial" w:hAnsi="Arial" w:cs="Arial"/>
          <w:color w:val="000000" w:themeColor="text1"/>
          <w:sz w:val="24"/>
          <w:szCs w:val="24"/>
        </w:rPr>
        <w:t>m. Brna č.j. MMB/0369798/2011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prodávající)</w:t>
      </w:r>
    </w:p>
    <w:p w:rsidR="00C50763" w:rsidRPr="00980379" w:rsidRDefault="00C50763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:rsidR="00C50763" w:rsidRPr="00980379" w:rsidRDefault="00C50763" w:rsidP="00821D2F">
      <w:pPr>
        <w:rPr>
          <w:rFonts w:ascii="Arial" w:hAnsi="Arial" w:cs="Arial"/>
          <w:b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 xml:space="preserve">Národní divadlo Brno, příspěvková organizace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zapsaná v Obchodním rejstříku  KS v Brně, oddíl Pr., vložka 30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Dvořákova 11, 65770 Brno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00094820      DIČ: CZ00094820    </w:t>
      </w:r>
    </w:p>
    <w:p w:rsidR="00C50763" w:rsidRPr="00980379" w:rsidRDefault="00C50763" w:rsidP="00821D2F">
      <w:pPr>
        <w:outlineLvl w:val="0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980379">
        <w:rPr>
          <w:rFonts w:ascii="Arial" w:hAnsi="Arial" w:cs="Arial"/>
          <w:sz w:val="24"/>
          <w:szCs w:val="24"/>
        </w:rPr>
        <w:t>bank.spojení: účet č. 2110126623 /2700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zastoupené: MgA. Martinem Glaserem, ředitelem NDB</w:t>
      </w:r>
    </w:p>
    <w:p w:rsidR="00C50763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:rsidR="008F516D" w:rsidRPr="00FE6239" w:rsidRDefault="008F516D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8F516D" w:rsidRDefault="00C50763" w:rsidP="008F516D">
      <w:pPr>
        <w:jc w:val="both"/>
        <w:rPr>
          <w:rFonts w:ascii="Arial" w:hAnsi="Arial" w:cs="Arial"/>
          <w:sz w:val="24"/>
        </w:rPr>
      </w:pPr>
      <w:r w:rsidRPr="00822F7D">
        <w:rPr>
          <w:rFonts w:ascii="Arial" w:hAnsi="Arial" w:cs="Arial"/>
          <w:sz w:val="24"/>
        </w:rPr>
        <w:t>Prodávající se zavazuje dodat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kupujícímu na základě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poptávkového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řízení na </w:t>
      </w:r>
      <w:r w:rsidRPr="00822F7D">
        <w:rPr>
          <w:rFonts w:ascii="Arial" w:hAnsi="Arial" w:cs="Arial"/>
          <w:sz w:val="24"/>
        </w:rPr>
        <w:t xml:space="preserve">veřejnou zakázku malého </w:t>
      </w:r>
      <w:r w:rsidR="00DC2B2F">
        <w:rPr>
          <w:rFonts w:ascii="Arial" w:hAnsi="Arial" w:cs="Arial"/>
          <w:sz w:val="24"/>
        </w:rPr>
        <w:t>rozsahu</w:t>
      </w:r>
      <w:bookmarkStart w:id="0" w:name="_GoBack"/>
      <w:bookmarkEnd w:id="0"/>
      <w:r w:rsidRPr="00822F7D">
        <w:rPr>
          <w:rFonts w:ascii="Arial" w:hAnsi="Arial" w:cs="Arial"/>
          <w:sz w:val="24"/>
        </w:rPr>
        <w:t xml:space="preserve"> níže 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uvedenou</w:t>
      </w:r>
      <w:r>
        <w:rPr>
          <w:rFonts w:ascii="Arial" w:hAnsi="Arial" w:cs="Arial"/>
          <w:sz w:val="24"/>
        </w:rPr>
        <w:t xml:space="preserve">  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C74A16">
        <w:rPr>
          <w:rFonts w:ascii="Arial" w:hAnsi="Arial" w:cs="Arial"/>
          <w:sz w:val="24"/>
        </w:rPr>
        <w:t xml:space="preserve">ovitou   věc -  hudební </w:t>
      </w:r>
      <w:r w:rsidR="008F516D">
        <w:rPr>
          <w:rFonts w:ascii="Arial" w:hAnsi="Arial" w:cs="Arial"/>
          <w:sz w:val="24"/>
        </w:rPr>
        <w:t xml:space="preserve">  </w:t>
      </w:r>
      <w:r w:rsidR="00C74A16">
        <w:rPr>
          <w:rFonts w:ascii="Arial" w:hAnsi="Arial" w:cs="Arial"/>
          <w:sz w:val="24"/>
        </w:rPr>
        <w:t>nástroj</w:t>
      </w:r>
      <w:r w:rsidR="008F516D">
        <w:rPr>
          <w:rFonts w:ascii="Arial" w:hAnsi="Arial" w:cs="Arial"/>
          <w:sz w:val="24"/>
        </w:rPr>
        <w:t>:</w:t>
      </w:r>
    </w:p>
    <w:p w:rsidR="00AF3ED1" w:rsidRDefault="00AF3ED1" w:rsidP="008F516D">
      <w:pPr>
        <w:jc w:val="both"/>
        <w:rPr>
          <w:rFonts w:ascii="Arial" w:hAnsi="Arial" w:cs="Arial"/>
          <w:sz w:val="24"/>
        </w:rPr>
      </w:pPr>
    </w:p>
    <w:p w:rsidR="00AF3ED1" w:rsidRDefault="000F0768" w:rsidP="00AF3ED1">
      <w:pPr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jeden kus</w:t>
      </w:r>
      <w:r w:rsidR="00AF3ED1">
        <w:rPr>
          <w:rFonts w:ascii="Arial" w:hAnsi="Arial" w:cs="Arial"/>
          <w:b/>
          <w:i/>
          <w:sz w:val="24"/>
          <w:szCs w:val="22"/>
        </w:rPr>
        <w:t xml:space="preserve"> fagotu – profesionální model zn.FOX 680 D</w:t>
      </w:r>
    </w:p>
    <w:p w:rsidR="008F516D" w:rsidRDefault="00777861" w:rsidP="00777861">
      <w:pPr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777861" w:rsidRDefault="00777861" w:rsidP="00777861">
      <w:pPr>
        <w:rPr>
          <w:rFonts w:ascii="Arial" w:eastAsia="Arial" w:hAnsi="Arial" w:cs="Arial"/>
          <w:b/>
          <w:i/>
          <w:sz w:val="24"/>
        </w:rPr>
      </w:pPr>
    </w:p>
    <w:p w:rsidR="00777861" w:rsidRDefault="00777861" w:rsidP="00777861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Součástí zakázky je:</w:t>
      </w:r>
    </w:p>
    <w:p w:rsidR="00AF3ED1" w:rsidRPr="00367F43" w:rsidRDefault="00AF3ED1" w:rsidP="00367F43">
      <w:pPr>
        <w:pStyle w:val="Odstavecseseznamem"/>
        <w:numPr>
          <w:ilvl w:val="0"/>
          <w:numId w:val="37"/>
        </w:numPr>
        <w:rPr>
          <w:rFonts w:ascii="Arial" w:hAnsi="Arial" w:cs="Arial"/>
          <w:i/>
          <w:sz w:val="24"/>
          <w:szCs w:val="22"/>
        </w:rPr>
      </w:pPr>
      <w:r w:rsidRPr="00367F43">
        <w:rPr>
          <w:rFonts w:ascii="Arial" w:hAnsi="Arial" w:cs="Arial"/>
          <w:i/>
          <w:sz w:val="24"/>
          <w:szCs w:val="22"/>
        </w:rPr>
        <w:t>2 esa zn</w:t>
      </w:r>
      <w:r w:rsidR="00721F08">
        <w:rPr>
          <w:rFonts w:ascii="Arial" w:hAnsi="Arial" w:cs="Arial"/>
          <w:i/>
          <w:sz w:val="24"/>
          <w:szCs w:val="22"/>
        </w:rPr>
        <w:t>.</w:t>
      </w:r>
      <w:r w:rsidRPr="00367F43">
        <w:rPr>
          <w:rFonts w:ascii="Arial" w:hAnsi="Arial" w:cs="Arial"/>
          <w:i/>
          <w:sz w:val="24"/>
          <w:szCs w:val="22"/>
        </w:rPr>
        <w:t xml:space="preserve"> Fox  </w:t>
      </w:r>
    </w:p>
    <w:p w:rsidR="00AF3ED1" w:rsidRDefault="00AF3ED1" w:rsidP="00AF3ED1">
      <w:pPr>
        <w:pStyle w:val="Odstavecseseznamem"/>
        <w:numPr>
          <w:ilvl w:val="0"/>
          <w:numId w:val="37"/>
        </w:num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Pevné pouzdro</w:t>
      </w:r>
    </w:p>
    <w:p w:rsidR="00AF3ED1" w:rsidRDefault="00AF3ED1" w:rsidP="00AF3ED1">
      <w:pPr>
        <w:pStyle w:val="Odstavecseseznamem"/>
        <w:numPr>
          <w:ilvl w:val="0"/>
          <w:numId w:val="37"/>
        </w:num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Výběr nástroje nejméně ze 2 kusů</w:t>
      </w:r>
    </w:p>
    <w:p w:rsidR="00AF3ED1" w:rsidRDefault="00AF3ED1" w:rsidP="00AF3ED1">
      <w:pPr>
        <w:pStyle w:val="Odstavecseseznamem"/>
        <w:numPr>
          <w:ilvl w:val="0"/>
          <w:numId w:val="37"/>
        </w:num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 xml:space="preserve">Dodání jedné ozvučnice pro model FOX 680 D (výběr ze 2 </w:t>
      </w:r>
      <w:r w:rsidR="003B02A5" w:rsidRPr="00CC4808">
        <w:rPr>
          <w:rFonts w:ascii="Arial" w:hAnsi="Arial" w:cs="Arial"/>
          <w:i/>
          <w:color w:val="000000" w:themeColor="text1"/>
          <w:sz w:val="24"/>
          <w:szCs w:val="22"/>
        </w:rPr>
        <w:t>modelů</w:t>
      </w:r>
      <w:r w:rsidRPr="00CC4808">
        <w:rPr>
          <w:rFonts w:ascii="Arial" w:hAnsi="Arial" w:cs="Arial"/>
          <w:i/>
          <w:color w:val="000000" w:themeColor="text1"/>
          <w:sz w:val="24"/>
          <w:szCs w:val="22"/>
        </w:rPr>
        <w:t>)</w:t>
      </w:r>
    </w:p>
    <w:p w:rsidR="00AF3ED1" w:rsidRDefault="00AF3ED1" w:rsidP="00AF3ED1">
      <w:pPr>
        <w:pStyle w:val="Odstavecseseznamem"/>
        <w:numPr>
          <w:ilvl w:val="0"/>
          <w:numId w:val="37"/>
        </w:numPr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4"/>
          <w:szCs w:val="22"/>
        </w:rPr>
        <w:t>dopravu hráče k výběru nástroje tam i zpět zajistí prodávající na vlastní náklady</w:t>
      </w:r>
    </w:p>
    <w:p w:rsidR="00AF3ED1" w:rsidRDefault="00AF3ED1" w:rsidP="00AF3ED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lastRenderedPageBreak/>
        <w:t>dopravu nástroje do sídla zadavatele zajistí prodávající na vlastní náklady</w:t>
      </w:r>
    </w:p>
    <w:p w:rsidR="00C50763" w:rsidRPr="005040FF" w:rsidRDefault="00C50763" w:rsidP="00253759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253759">
        <w:rPr>
          <w:rFonts w:ascii="Arial" w:hAnsi="Arial" w:cs="Arial"/>
          <w:b w:val="0"/>
          <w:sz w:val="24"/>
          <w:szCs w:val="24"/>
        </w:rPr>
        <w:t xml:space="preserve">2. Kupující se zavazuje dodané zboží převzít, potvrdit prodávajícímu jeho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převzetí </w:t>
      </w: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na   příslušném 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>dodacím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 listu a zaplatit za 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dodané </w:t>
      </w: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 w:val="0"/>
          <w:bCs/>
          <w:sz w:val="24"/>
          <w:szCs w:val="24"/>
        </w:rPr>
        <w:t>zboží prodávajícímu  dohodnutou</w:t>
      </w:r>
      <w:r w:rsidRPr="00253759">
        <w:rPr>
          <w:rFonts w:ascii="Arial" w:hAnsi="Arial" w:cs="Arial"/>
          <w:b w:val="0"/>
          <w:bCs/>
          <w:szCs w:val="22"/>
        </w:rPr>
        <w:t xml:space="preserve"> </w:t>
      </w:r>
      <w:r w:rsidRPr="00253759">
        <w:rPr>
          <w:rFonts w:ascii="Arial" w:hAnsi="Arial" w:cs="Arial"/>
          <w:b w:val="0"/>
          <w:bCs/>
          <w:sz w:val="24"/>
          <w:szCs w:val="24"/>
        </w:rPr>
        <w:t>kupní cenu.</w:t>
      </w:r>
    </w:p>
    <w:p w:rsidR="00C50763" w:rsidRPr="00BA7F08" w:rsidRDefault="00C50763" w:rsidP="003B02A5">
      <w:pPr>
        <w:pStyle w:val="Sez1"/>
        <w:numPr>
          <w:ilvl w:val="0"/>
          <w:numId w:val="0"/>
        </w:numPr>
        <w:ind w:left="567" w:hanging="567"/>
        <w:jc w:val="center"/>
        <w:rPr>
          <w:rFonts w:ascii="Arial" w:hAnsi="Arial" w:cs="Arial"/>
          <w:szCs w:val="22"/>
        </w:rPr>
      </w:pPr>
      <w:r w:rsidRPr="00FE6239">
        <w:rPr>
          <w:b/>
          <w:sz w:val="24"/>
          <w:szCs w:val="24"/>
        </w:rPr>
        <w:t>II.</w:t>
      </w:r>
    </w:p>
    <w:p w:rsidR="00C50763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:rsidR="00C50763" w:rsidRPr="00FE6239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24806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>Celková kupní cena byla sjednána dohodou smluvních stran podle zák.č.526/1990 Sb., o cenác</w:t>
      </w:r>
      <w:r>
        <w:rPr>
          <w:rFonts w:ascii="Arial" w:hAnsi="Arial" w:cs="Arial"/>
          <w:sz w:val="24"/>
          <w:szCs w:val="24"/>
        </w:rPr>
        <w:t xml:space="preserve">h ve znění pozdějších předpisů. Celková kupní cena </w:t>
      </w:r>
      <w:r w:rsidRPr="00124806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</w:t>
      </w:r>
      <w:r w:rsidR="00367F43">
        <w:rPr>
          <w:rFonts w:ascii="Arial" w:hAnsi="Arial" w:cs="Arial"/>
          <w:b/>
          <w:sz w:val="24"/>
          <w:szCs w:val="24"/>
        </w:rPr>
        <w:t>857.944</w:t>
      </w:r>
      <w:r w:rsidRPr="00124806">
        <w:rPr>
          <w:rFonts w:ascii="Arial" w:hAnsi="Arial" w:cs="Arial"/>
          <w:b/>
          <w:sz w:val="24"/>
          <w:szCs w:val="24"/>
        </w:rPr>
        <w:t>,-Kč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2A5">
        <w:rPr>
          <w:rFonts w:ascii="Arial" w:hAnsi="Arial" w:cs="Arial"/>
          <w:b/>
          <w:sz w:val="24"/>
          <w:szCs w:val="24"/>
        </w:rPr>
        <w:br/>
      </w:r>
      <w:r w:rsidRPr="00124806">
        <w:rPr>
          <w:rFonts w:ascii="Arial" w:hAnsi="Arial" w:cs="Arial"/>
          <w:sz w:val="24"/>
          <w:szCs w:val="24"/>
        </w:rPr>
        <w:t>(slovy:</w:t>
      </w:r>
      <w:r w:rsidR="003B02A5">
        <w:rPr>
          <w:rFonts w:ascii="Arial" w:hAnsi="Arial" w:cs="Arial"/>
          <w:sz w:val="24"/>
          <w:szCs w:val="24"/>
        </w:rPr>
        <w:t xml:space="preserve"> </w:t>
      </w:r>
      <w:r w:rsidR="00367F43">
        <w:rPr>
          <w:rFonts w:ascii="Arial" w:hAnsi="Arial" w:cs="Arial"/>
          <w:sz w:val="24"/>
          <w:szCs w:val="24"/>
        </w:rPr>
        <w:t>osmsetpadesásedmtisícdevětsetčtyřicetčtyři</w:t>
      </w:r>
      <w:r>
        <w:rPr>
          <w:rFonts w:ascii="Arial" w:hAnsi="Arial" w:cs="Arial"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korun českých) včetně DPH v zákonné výši 21%.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Tato cena zahrnuje veškeré náklady spojené s předmětem smlouvy, tj. cenu zboží včetně cla, náklady na výrobu, dodávku, dopravné do místa plnění, převod práv, pojištění, správní poplatky a prvky. Tato kupní cena je konečná.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Default="00C50763" w:rsidP="00DC05B1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="003B02A5">
        <w:rPr>
          <w:rFonts w:ascii="Arial" w:hAnsi="Arial" w:cs="Arial"/>
          <w:sz w:val="24"/>
          <w:szCs w:val="24"/>
        </w:rPr>
        <w:t>prodávajícím po dodání movité</w:t>
      </w:r>
      <w:r w:rsidRPr="00FE6239">
        <w:rPr>
          <w:rFonts w:ascii="Arial" w:hAnsi="Arial" w:cs="Arial"/>
          <w:sz w:val="24"/>
          <w:szCs w:val="24"/>
        </w:rPr>
        <w:t xml:space="preserve"> věcí kupujícímu.</w:t>
      </w:r>
      <w:r>
        <w:rPr>
          <w:rFonts w:ascii="Arial" w:hAnsi="Arial" w:cs="Arial"/>
          <w:sz w:val="24"/>
          <w:szCs w:val="24"/>
        </w:rPr>
        <w:t xml:space="preserve"> Splatnost faktury bude 14 dnů od data doručení kupujícímu.</w:t>
      </w:r>
    </w:p>
    <w:p w:rsidR="00C50763" w:rsidRDefault="00C50763" w:rsidP="00822F7D">
      <w:pPr>
        <w:jc w:val="both"/>
        <w:rPr>
          <w:rFonts w:ascii="Arial" w:hAnsi="Arial" w:cs="Arial"/>
          <w:sz w:val="24"/>
          <w:szCs w:val="24"/>
        </w:rPr>
      </w:pPr>
    </w:p>
    <w:p w:rsidR="008F516D" w:rsidRPr="00FE6239" w:rsidRDefault="00C50763" w:rsidP="00700710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III.</w:t>
      </w:r>
    </w:p>
    <w:p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Doba a místo plnění</w:t>
      </w:r>
    </w:p>
    <w:p w:rsidR="008F516D" w:rsidRPr="00FE6239" w:rsidRDefault="008F516D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95762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Prod</w:t>
      </w:r>
      <w:r w:rsidR="003B02A5">
        <w:rPr>
          <w:rFonts w:ascii="Arial" w:hAnsi="Arial" w:cs="Arial"/>
          <w:sz w:val="24"/>
          <w:szCs w:val="24"/>
        </w:rPr>
        <w:t>ávající se zavazuje dodat movitou</w:t>
      </w:r>
      <w:r w:rsidRPr="00FE6239">
        <w:rPr>
          <w:rFonts w:ascii="Arial" w:hAnsi="Arial" w:cs="Arial"/>
          <w:sz w:val="24"/>
          <w:szCs w:val="24"/>
        </w:rPr>
        <w:t xml:space="preserve"> věc</w:t>
      </w:r>
      <w:r w:rsidR="003B02A5">
        <w:rPr>
          <w:rFonts w:ascii="Arial" w:hAnsi="Arial" w:cs="Arial"/>
          <w:sz w:val="24"/>
          <w:szCs w:val="24"/>
        </w:rPr>
        <w:t xml:space="preserve"> uvedenou</w:t>
      </w:r>
      <w:r w:rsidRPr="00FE6239">
        <w:rPr>
          <w:rFonts w:ascii="Arial" w:hAnsi="Arial" w:cs="Arial"/>
          <w:sz w:val="24"/>
          <w:szCs w:val="24"/>
        </w:rPr>
        <w:t xml:space="preserve"> v bodu I. této smlouvy do </w:t>
      </w:r>
      <w:r w:rsidR="00367F43">
        <w:rPr>
          <w:rFonts w:ascii="Arial" w:hAnsi="Arial" w:cs="Arial"/>
          <w:sz w:val="24"/>
          <w:szCs w:val="24"/>
        </w:rPr>
        <w:t xml:space="preserve"> 30.6</w:t>
      </w:r>
      <w:r w:rsidR="00777861">
        <w:rPr>
          <w:rFonts w:ascii="Arial" w:hAnsi="Arial" w:cs="Arial"/>
          <w:sz w:val="24"/>
          <w:szCs w:val="24"/>
        </w:rPr>
        <w:t>.2017</w:t>
      </w:r>
      <w:r w:rsidR="003B02A5">
        <w:rPr>
          <w:rFonts w:ascii="Arial" w:hAnsi="Arial" w:cs="Arial"/>
          <w:sz w:val="24"/>
          <w:szCs w:val="24"/>
        </w:rPr>
        <w:t>.</w:t>
      </w:r>
    </w:p>
    <w:p w:rsidR="00C50763" w:rsidRPr="00FE6239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Kupují</w:t>
      </w:r>
      <w:r w:rsidR="003B02A5">
        <w:rPr>
          <w:rFonts w:ascii="Arial" w:hAnsi="Arial" w:cs="Arial"/>
          <w:sz w:val="24"/>
          <w:szCs w:val="24"/>
        </w:rPr>
        <w:t>cí je povinen prohlédnout movitou věc uvedenou</w:t>
      </w:r>
      <w:r w:rsidRPr="00FE6239">
        <w:rPr>
          <w:rFonts w:ascii="Arial" w:hAnsi="Arial" w:cs="Arial"/>
          <w:sz w:val="24"/>
          <w:szCs w:val="24"/>
        </w:rPr>
        <w:t xml:space="preserve"> v bodu I. této smlouvy při předání za účelem zjištění vad a ověření správného množství movitých věcí.</w:t>
      </w:r>
    </w:p>
    <w:p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>
        <w:rPr>
          <w:rFonts w:ascii="Arial" w:hAnsi="Arial" w:cs="Arial"/>
          <w:sz w:val="24"/>
          <w:szCs w:val="24"/>
        </w:rPr>
        <w:t xml:space="preserve">bude jednorázově a to předáním </w:t>
      </w:r>
      <w:r w:rsidRPr="00FE6239">
        <w:rPr>
          <w:rFonts w:ascii="Arial" w:hAnsi="Arial" w:cs="Arial"/>
          <w:sz w:val="24"/>
          <w:szCs w:val="24"/>
        </w:rPr>
        <w:t>zboží  dle  předmětu smlouvy ve stano</w:t>
      </w:r>
      <w:r>
        <w:rPr>
          <w:rFonts w:ascii="Arial" w:hAnsi="Arial" w:cs="Arial"/>
          <w:sz w:val="24"/>
          <w:szCs w:val="24"/>
        </w:rPr>
        <w:t>veném</w:t>
      </w:r>
      <w:r w:rsidRPr="00FE6239">
        <w:rPr>
          <w:rFonts w:ascii="Arial" w:hAnsi="Arial" w:cs="Arial"/>
          <w:sz w:val="24"/>
          <w:szCs w:val="24"/>
        </w:rPr>
        <w:t xml:space="preserve">  termínu v dohodnutém místě plnění.</w:t>
      </w:r>
    </w:p>
    <w:p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Místem plnění je Národní divadlo Brno, příspěvková organizace, Dvořákova 11, 657 70 Brno. </w:t>
      </w:r>
    </w:p>
    <w:p w:rsidR="00C50763" w:rsidRPr="00181EB9" w:rsidRDefault="00C50763" w:rsidP="00101ECA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957622">
      <w:pPr>
        <w:pStyle w:val="Zkladntextodsazen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IV.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8F516D" w:rsidRPr="00181EB9" w:rsidRDefault="008F516D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Pr="00181EB9" w:rsidRDefault="00C50763" w:rsidP="00957622">
      <w:pPr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Kupující pověřil jako své zástupce k převzetí zboží (dále jen „přejímající“): </w:t>
      </w:r>
    </w:p>
    <w:p w:rsidR="00C50763" w:rsidRPr="00181EB9" w:rsidRDefault="00C50763" w:rsidP="00957622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lastRenderedPageBreak/>
        <w:t>dle „Předmětu smlouvy“ kontaktní osobu paní Martu Cupákovou, vedoucí hudebního archi</w:t>
      </w:r>
      <w:r>
        <w:rPr>
          <w:rFonts w:ascii="Arial" w:hAnsi="Arial" w:cs="Arial"/>
          <w:sz w:val="24"/>
          <w:szCs w:val="24"/>
        </w:rPr>
        <w:t>vu NDB, tel.čísla: 542 158 129, ( 605 710 669</w:t>
      </w:r>
      <w:r w:rsidRPr="00181EB9">
        <w:rPr>
          <w:rFonts w:ascii="Arial" w:hAnsi="Arial" w:cs="Arial"/>
          <w:sz w:val="24"/>
          <w:szCs w:val="24"/>
        </w:rPr>
        <w:t xml:space="preserve">) email: </w:t>
      </w:r>
      <w:hyperlink r:id="rId7" w:history="1">
        <w:r w:rsidRPr="00181EB9">
          <w:rPr>
            <w:rStyle w:val="Hypertextovodkaz"/>
            <w:rFonts w:ascii="Arial" w:hAnsi="Arial" w:cs="Arial"/>
            <w:sz w:val="24"/>
            <w:szCs w:val="24"/>
          </w:rPr>
          <w:t>cupakova@ndbrno.cz</w:t>
        </w:r>
      </w:hyperlink>
      <w:r w:rsidRPr="00181EB9">
        <w:rPr>
          <w:rFonts w:ascii="Arial" w:hAnsi="Arial" w:cs="Arial"/>
          <w:sz w:val="24"/>
          <w:szCs w:val="24"/>
        </w:rPr>
        <w:t>.</w:t>
      </w:r>
    </w:p>
    <w:p w:rsidR="00C50763" w:rsidRDefault="00C50763" w:rsidP="00DC05B1">
      <w:pPr>
        <w:numPr>
          <w:ilvl w:val="0"/>
          <w:numId w:val="32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Dodávka zboží bude provedena péčí  prodávajícího   v  pracovních  dnech   pondělí až pátek v  době od 08.00 do 16.00 hod. po předchozím projednání a odsouhlasení termínu a doby dodání zboží s kontaktní osobou přejímajícího, a t</w:t>
      </w:r>
      <w:r>
        <w:rPr>
          <w:rFonts w:ascii="Arial" w:hAnsi="Arial" w:cs="Arial"/>
          <w:sz w:val="24"/>
          <w:szCs w:val="24"/>
        </w:rPr>
        <w:t>o nejméně 3 pracovní dny  předem.</w:t>
      </w:r>
    </w:p>
    <w:p w:rsidR="008F516D" w:rsidRDefault="008F516D" w:rsidP="008F516D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Arial" w:hAnsi="Arial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Arial" w:hAnsi="Arial" w:cs="Arial"/>
          <w:sz w:val="24"/>
          <w:szCs w:val="24"/>
        </w:rPr>
      </w:pPr>
    </w:p>
    <w:p w:rsidR="00C50763" w:rsidRPr="00DC05B1" w:rsidRDefault="00C50763" w:rsidP="00721F08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:rsidR="008F516D" w:rsidRPr="00181EB9" w:rsidRDefault="008F516D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</w:t>
      </w:r>
      <w:r>
        <w:rPr>
          <w:rFonts w:ascii="Arial" w:hAnsi="Arial" w:cs="Arial"/>
          <w:sz w:val="24"/>
          <w:szCs w:val="24"/>
        </w:rPr>
        <w:t>em úplného zaplacení kupní ceny.</w:t>
      </w:r>
    </w:p>
    <w:p w:rsidR="00C50763" w:rsidRPr="00721F08" w:rsidRDefault="00C50763" w:rsidP="00721F08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Nebezpečí škody na zboží přechází z prodávajícího a kupujícího okamžikem předání zboží a podpisem dodacího listu prodávajícím a přejímajícím.</w:t>
      </w:r>
    </w:p>
    <w:p w:rsidR="00C50763" w:rsidRDefault="00C50763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50763" w:rsidRPr="00181EB9" w:rsidRDefault="00C50763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VI.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:rsidR="008F516D" w:rsidRPr="00181EB9" w:rsidRDefault="008F516D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Délka záruční doby záruky z</w:t>
      </w:r>
      <w:r w:rsidR="00700710">
        <w:rPr>
          <w:rFonts w:ascii="Arial" w:hAnsi="Arial" w:cs="Arial"/>
          <w:sz w:val="24"/>
          <w:szCs w:val="24"/>
        </w:rPr>
        <w:t>a</w:t>
      </w:r>
      <w:r w:rsidR="00367F43">
        <w:rPr>
          <w:rFonts w:ascii="Arial" w:hAnsi="Arial" w:cs="Arial"/>
          <w:sz w:val="24"/>
          <w:szCs w:val="24"/>
        </w:rPr>
        <w:t xml:space="preserve"> jakost dodaného zboží činí 3</w:t>
      </w:r>
      <w:r w:rsidR="008F516D">
        <w:rPr>
          <w:rFonts w:ascii="Arial" w:hAnsi="Arial" w:cs="Arial"/>
          <w:sz w:val="24"/>
          <w:szCs w:val="24"/>
        </w:rPr>
        <w:t xml:space="preserve">0 </w:t>
      </w:r>
      <w:r w:rsidRPr="00747962">
        <w:rPr>
          <w:rFonts w:ascii="Arial" w:hAnsi="Arial" w:cs="Arial"/>
          <w:sz w:val="24"/>
          <w:szCs w:val="24"/>
        </w:rPr>
        <w:t>měsíců ode dne převzetí movit</w:t>
      </w:r>
      <w:r w:rsidR="00700710">
        <w:rPr>
          <w:rFonts w:ascii="Arial" w:hAnsi="Arial" w:cs="Arial"/>
          <w:sz w:val="24"/>
          <w:szCs w:val="24"/>
        </w:rPr>
        <w:t>é věci</w:t>
      </w:r>
      <w:r w:rsidRPr="00747962">
        <w:rPr>
          <w:rFonts w:ascii="Arial" w:hAnsi="Arial" w:cs="Arial"/>
          <w:sz w:val="24"/>
          <w:szCs w:val="24"/>
        </w:rPr>
        <w:t xml:space="preserve"> kupujícím na konstrukční a materiálové vady hudebních nástrojů za podmínky, že způsob skladování a užívání odpovídá příslušným normám platným pro daný druh zboží.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Reklamace se uplatňuje </w:t>
      </w:r>
      <w:r w:rsidR="00700710">
        <w:rPr>
          <w:rFonts w:ascii="Arial" w:hAnsi="Arial" w:cs="Arial"/>
          <w:sz w:val="24"/>
          <w:szCs w:val="24"/>
        </w:rPr>
        <w:t>přejímkou zboží u prodávajícího bezodkladně po</w:t>
      </w:r>
      <w:r w:rsidRPr="00747962">
        <w:rPr>
          <w:rFonts w:ascii="Arial" w:hAnsi="Arial" w:cs="Arial"/>
          <w:sz w:val="24"/>
          <w:szCs w:val="24"/>
        </w:rPr>
        <w:t xml:space="preserve"> zjištění  vady na zboží  a nahlášením  na   tel</w:t>
      </w:r>
      <w:r w:rsidR="00700710">
        <w:rPr>
          <w:rFonts w:ascii="Arial" w:hAnsi="Arial" w:cs="Arial"/>
          <w:sz w:val="24"/>
          <w:szCs w:val="24"/>
        </w:rPr>
        <w:t>. čísla</w:t>
      </w:r>
      <w:r w:rsidR="00105E00">
        <w:rPr>
          <w:rFonts w:ascii="Arial" w:hAnsi="Arial" w:cs="Arial"/>
          <w:sz w:val="24"/>
          <w:szCs w:val="24"/>
        </w:rPr>
        <w:t>: 722 720 804</w:t>
      </w:r>
      <w:r>
        <w:rPr>
          <w:rFonts w:ascii="Arial" w:hAnsi="Arial" w:cs="Arial"/>
          <w:sz w:val="24"/>
          <w:szCs w:val="24"/>
        </w:rPr>
        <w:t xml:space="preserve"> </w:t>
      </w:r>
      <w:r w:rsidR="00105E00">
        <w:rPr>
          <w:rFonts w:ascii="Arial" w:hAnsi="Arial" w:cs="Arial"/>
          <w:sz w:val="24"/>
          <w:szCs w:val="24"/>
        </w:rPr>
        <w:t>nebo</w:t>
      </w:r>
      <w:r w:rsidR="00700710">
        <w:rPr>
          <w:rFonts w:ascii="Arial" w:hAnsi="Arial" w:cs="Arial"/>
          <w:sz w:val="24"/>
          <w:szCs w:val="24"/>
        </w:rPr>
        <w:br/>
      </w:r>
      <w:r w:rsidR="00105E00">
        <w:rPr>
          <w:rFonts w:ascii="Arial" w:hAnsi="Arial" w:cs="Arial"/>
          <w:sz w:val="24"/>
          <w:szCs w:val="24"/>
        </w:rPr>
        <w:t xml:space="preserve"> na e-mail: pavel@fagotovestrojky.cz</w:t>
      </w:r>
      <w:r w:rsidR="00723DC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00710">
        <w:rPr>
          <w:rFonts w:ascii="Arial" w:hAnsi="Arial" w:cs="Arial"/>
          <w:sz w:val="24"/>
          <w:szCs w:val="24"/>
        </w:rPr>
        <w:t>a následně do 24 hodin</w:t>
      </w:r>
      <w:r w:rsidRPr="00747962">
        <w:rPr>
          <w:rFonts w:ascii="Arial" w:hAnsi="Arial" w:cs="Arial"/>
          <w:sz w:val="24"/>
          <w:szCs w:val="24"/>
        </w:rPr>
        <w:t xml:space="preserve"> zašlete prodávajícímu písemné oznámení o nahlášení závady.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Prodávající   zajišťuje  serv</w:t>
      </w:r>
      <w:r>
        <w:rPr>
          <w:rFonts w:ascii="Arial" w:hAnsi="Arial" w:cs="Arial"/>
          <w:sz w:val="24"/>
          <w:szCs w:val="24"/>
        </w:rPr>
        <w:t>isní  službu  v době</w:t>
      </w:r>
      <w:r w:rsidR="00367F43">
        <w:rPr>
          <w:rFonts w:ascii="Arial" w:hAnsi="Arial" w:cs="Arial"/>
          <w:sz w:val="24"/>
          <w:szCs w:val="24"/>
        </w:rPr>
        <w:t xml:space="preserve">   záruky 3</w:t>
      </w:r>
      <w:r w:rsidR="00867FEC">
        <w:rPr>
          <w:rFonts w:ascii="Arial" w:hAnsi="Arial" w:cs="Arial"/>
          <w:sz w:val="24"/>
          <w:szCs w:val="24"/>
        </w:rPr>
        <w:t>0</w:t>
      </w:r>
      <w:r w:rsidRPr="00747962">
        <w:rPr>
          <w:rFonts w:ascii="Arial" w:hAnsi="Arial" w:cs="Arial"/>
          <w:sz w:val="24"/>
          <w:szCs w:val="24"/>
        </w:rPr>
        <w:t xml:space="preserve"> měsíců  od data prodeje zboží a do 14 dní od nahlášení závady zajistí náhradní řešení po dobu nezbytné opravy.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Pokud  v  záruční  době   bude na   hudebních  ná</w:t>
      </w:r>
      <w:r w:rsidR="00700710">
        <w:rPr>
          <w:rFonts w:ascii="Arial" w:hAnsi="Arial" w:cs="Arial"/>
          <w:sz w:val="24"/>
          <w:szCs w:val="24"/>
        </w:rPr>
        <w:t xml:space="preserve">strojích zjištěna vada, kterou </w:t>
      </w:r>
      <w:r w:rsidRPr="00747962">
        <w:rPr>
          <w:rFonts w:ascii="Arial" w:hAnsi="Arial" w:cs="Arial"/>
          <w:sz w:val="24"/>
          <w:szCs w:val="24"/>
        </w:rPr>
        <w:t xml:space="preserve">nelze odstranit  do  30 dnů, prodávající zajistí do 1 měsíce od zjištění neodstranitelné vady dodání nového zboží stejného typu, které bude předem odborně vyzkoušeno zástupcem přejímajícího. </w:t>
      </w:r>
    </w:p>
    <w:p w:rsidR="00C50763" w:rsidRPr="00EE405E" w:rsidRDefault="00C50763" w:rsidP="00EE405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Při mechanickém poškození či opravách bez vyrozumění a souhlasu 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</w:t>
      </w:r>
      <w:r w:rsidRPr="0075715D">
        <w:rPr>
          <w:rFonts w:ascii="Arial" w:hAnsi="Arial" w:cs="Arial"/>
          <w:sz w:val="24"/>
          <w:szCs w:val="24"/>
        </w:rPr>
        <w:t>V případě výrobní závady bude samozřejmě nástroj bezplatně opraven, resp. vyměněn za nový, podle povahy závady. Na veškeré opravy má prodávající v tuzemsku smluvní opraváře. Vyžaduje-li kupující opravu přímo od zahraničního</w:t>
      </w:r>
      <w:r w:rsidRPr="00EE405E">
        <w:rPr>
          <w:rFonts w:ascii="Arial" w:hAnsi="Arial" w:cs="Arial"/>
          <w:sz w:val="24"/>
          <w:szCs w:val="24"/>
        </w:rPr>
        <w:t xml:space="preserve"> </w:t>
      </w:r>
      <w:r w:rsidRPr="00EE405E">
        <w:rPr>
          <w:rFonts w:ascii="Arial" w:hAnsi="Arial" w:cs="Arial"/>
          <w:sz w:val="24"/>
          <w:szCs w:val="24"/>
        </w:rPr>
        <w:lastRenderedPageBreak/>
        <w:t>výrobce, není vždy v možnostech výrobce vyřídit reklamaci v době dané naší zákonnou normou (1 měsíc). Na mechanicky či chemicky poškozený nástroj (pádem, úderem, deformací, poškrábáním, kontaktem se žiravinami,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:rsidR="00C50763" w:rsidRPr="00747962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D90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181EB9">
        <w:rPr>
          <w:rFonts w:ascii="Arial" w:hAnsi="Arial" w:cs="Arial"/>
          <w:b/>
          <w:sz w:val="24"/>
          <w:szCs w:val="24"/>
        </w:rPr>
        <w:t>VII.</w:t>
      </w:r>
    </w:p>
    <w:p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Závěrečná ustanovení</w:t>
      </w:r>
    </w:p>
    <w:p w:rsidR="008F516D" w:rsidRPr="00181EB9" w:rsidRDefault="008F516D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>
        <w:rPr>
          <w:rFonts w:ascii="Arial" w:hAnsi="Arial" w:cs="Arial"/>
          <w:sz w:val="24"/>
          <w:szCs w:val="24"/>
        </w:rPr>
        <w:t xml:space="preserve"> stávají její nedílnou součástí.</w:t>
      </w:r>
    </w:p>
    <w:p w:rsidR="00C50763" w:rsidRP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nabývá platnosti a účinnosti dnem podpisu oběma smluvními stranami.</w:t>
      </w:r>
    </w:p>
    <w:p w:rsidR="00C50763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:rsidR="00C50763" w:rsidRPr="00950C33" w:rsidRDefault="00777861" w:rsidP="00950C33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souhlasí s uveřejněním této smlouvy v úplném znění v registru smluv podle zákona č.340/20</w:t>
      </w:r>
      <w:r w:rsidR="00950C33">
        <w:rPr>
          <w:rFonts w:ascii="Arial" w:hAnsi="Arial" w:cs="Arial"/>
          <w:sz w:val="24"/>
          <w:szCs w:val="24"/>
        </w:rPr>
        <w:t>15 Sb. (zákon o registru smluv).</w:t>
      </w:r>
    </w:p>
    <w:p w:rsidR="00C50763" w:rsidRPr="00FE6239" w:rsidRDefault="00C50763" w:rsidP="00957622">
      <w:pPr>
        <w:pStyle w:val="Datum"/>
        <w:tabs>
          <w:tab w:val="left" w:pos="4253"/>
        </w:tabs>
        <w:rPr>
          <w:rFonts w:ascii="Arial" w:hAnsi="Arial" w:cs="Arial"/>
        </w:rPr>
      </w:pPr>
    </w:p>
    <w:p w:rsidR="00C50763" w:rsidRPr="008C1FB2" w:rsidRDefault="00C50763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V Brně dne: ___________________ </w:t>
      </w:r>
      <w:r w:rsidRPr="008C1FB2">
        <w:rPr>
          <w:rFonts w:ascii="Arial" w:hAnsi="Arial" w:cs="Arial"/>
          <w:sz w:val="24"/>
          <w:szCs w:val="24"/>
        </w:rPr>
        <w:tab/>
        <w:t xml:space="preserve">V Brně dne: __________________ </w:t>
      </w:r>
    </w:p>
    <w:p w:rsidR="00C50763" w:rsidRPr="00721F08" w:rsidRDefault="00C50763" w:rsidP="00721F08">
      <w:pPr>
        <w:pStyle w:val="Podpis-hlavika"/>
        <w:tabs>
          <w:tab w:val="left" w:pos="4253"/>
        </w:tabs>
        <w:ind w:hanging="4253"/>
        <w:rPr>
          <w:rFonts w:ascii="Arial" w:hAnsi="Arial" w:cs="Arial"/>
          <w:b w:val="0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Pr="008C1FB2">
        <w:rPr>
          <w:rFonts w:ascii="Arial" w:hAnsi="Arial" w:cs="Arial"/>
          <w:b w:val="0"/>
          <w:sz w:val="24"/>
          <w:szCs w:val="24"/>
        </w:rPr>
        <w:tab/>
        <w:t>Prodávající:</w:t>
      </w:r>
    </w:p>
    <w:sectPr w:rsidR="00C50763" w:rsidRPr="00721F08" w:rsidSect="00572266">
      <w:headerReference w:type="even" r:id="rId8"/>
      <w:footerReference w:type="even" r:id="rId9"/>
      <w:footerReference w:type="default" r:id="rId10"/>
      <w:pgSz w:w="11906" w:h="16838" w:code="9"/>
      <w:pgMar w:top="1418" w:right="1797" w:bottom="1418" w:left="179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AE" w:rsidRDefault="002D7DAE">
      <w:r>
        <w:separator/>
      </w:r>
    </w:p>
  </w:endnote>
  <w:endnote w:type="continuationSeparator" w:id="0">
    <w:p w:rsidR="002D7DAE" w:rsidRDefault="002D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>
    <w:pPr>
      <w:pStyle w:val="Zpat"/>
    </w:pPr>
    <w:r>
      <w:t xml:space="preserve">Strana </w:t>
    </w:r>
    <w:r w:rsidR="008F7463">
      <w:fldChar w:fldCharType="begin"/>
    </w:r>
    <w:r w:rsidR="008F7463">
      <w:instrText xml:space="preserve"> PAGE </w:instrText>
    </w:r>
    <w:r w:rsidR="008F7463">
      <w:fldChar w:fldCharType="separate"/>
    </w:r>
    <w:r w:rsidR="00DC2B2F">
      <w:rPr>
        <w:noProof/>
      </w:rPr>
      <w:t>1</w:t>
    </w:r>
    <w:r w:rsidR="008F7463">
      <w:rPr>
        <w:noProof/>
      </w:rPr>
      <w:fldChar w:fldCharType="end"/>
    </w:r>
  </w:p>
  <w:p w:rsidR="00C50763" w:rsidRDefault="00C50763">
    <w:pPr>
      <w:pStyle w:val="Zpat"/>
      <w:rPr>
        <w:snapToGrid w:val="0"/>
      </w:rPr>
    </w:pPr>
    <w:r>
      <w:rPr>
        <w:snapToGrid w:val="0"/>
      </w:rPr>
      <w:t>Kupní smlouva</w:t>
    </w:r>
  </w:p>
  <w:p w:rsidR="00C50763" w:rsidRDefault="00C50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AE" w:rsidRDefault="002D7DAE">
      <w:r>
        <w:separator/>
      </w:r>
    </w:p>
  </w:footnote>
  <w:footnote w:type="continuationSeparator" w:id="0">
    <w:p w:rsidR="002D7DAE" w:rsidRDefault="002D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3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8" w15:restartNumberingAfterBreak="0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7"/>
  </w:num>
  <w:num w:numId="5">
    <w:abstractNumId w:val="12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5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7"/>
  </w:num>
  <w:num w:numId="26">
    <w:abstractNumId w:val="14"/>
  </w:num>
  <w:num w:numId="27">
    <w:abstractNumId w:val="13"/>
  </w:num>
  <w:num w:numId="28">
    <w:abstractNumId w:val="9"/>
  </w:num>
  <w:num w:numId="29">
    <w:abstractNumId w:val="18"/>
  </w:num>
  <w:num w:numId="30">
    <w:abstractNumId w:val="11"/>
  </w:num>
  <w:num w:numId="31">
    <w:abstractNumId w:val="10"/>
  </w:num>
  <w:num w:numId="32">
    <w:abstractNumId w:val="6"/>
  </w:num>
  <w:num w:numId="33">
    <w:abstractNumId w:val="15"/>
  </w:num>
  <w:num w:numId="34">
    <w:abstractNumId w:val="1"/>
  </w:num>
  <w:num w:numId="35">
    <w:abstractNumId w:val="19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F"/>
    <w:rsid w:val="00010081"/>
    <w:rsid w:val="00015808"/>
    <w:rsid w:val="00032954"/>
    <w:rsid w:val="00070C6A"/>
    <w:rsid w:val="00070F41"/>
    <w:rsid w:val="00073CA5"/>
    <w:rsid w:val="000901C9"/>
    <w:rsid w:val="000A4D27"/>
    <w:rsid w:val="000C2BCC"/>
    <w:rsid w:val="000C77D8"/>
    <w:rsid w:val="000F0768"/>
    <w:rsid w:val="00101ECA"/>
    <w:rsid w:val="00102419"/>
    <w:rsid w:val="00103341"/>
    <w:rsid w:val="00105E00"/>
    <w:rsid w:val="00124806"/>
    <w:rsid w:val="0014141D"/>
    <w:rsid w:val="001444F9"/>
    <w:rsid w:val="00145A7D"/>
    <w:rsid w:val="001512BF"/>
    <w:rsid w:val="00155703"/>
    <w:rsid w:val="00161DA1"/>
    <w:rsid w:val="00165EA7"/>
    <w:rsid w:val="00181EB9"/>
    <w:rsid w:val="001864AA"/>
    <w:rsid w:val="001908D4"/>
    <w:rsid w:val="001958EA"/>
    <w:rsid w:val="00196E8C"/>
    <w:rsid w:val="001A589A"/>
    <w:rsid w:val="001A65AB"/>
    <w:rsid w:val="001D0B67"/>
    <w:rsid w:val="001E2C98"/>
    <w:rsid w:val="001E5AD7"/>
    <w:rsid w:val="0024351C"/>
    <w:rsid w:val="00243A5C"/>
    <w:rsid w:val="00253759"/>
    <w:rsid w:val="00257343"/>
    <w:rsid w:val="002A43BF"/>
    <w:rsid w:val="002B3618"/>
    <w:rsid w:val="002D7DAE"/>
    <w:rsid w:val="002E2D45"/>
    <w:rsid w:val="002E5B68"/>
    <w:rsid w:val="002F2F7E"/>
    <w:rsid w:val="00304465"/>
    <w:rsid w:val="003068BD"/>
    <w:rsid w:val="00307AEF"/>
    <w:rsid w:val="00324606"/>
    <w:rsid w:val="0032767A"/>
    <w:rsid w:val="003564A3"/>
    <w:rsid w:val="00362CC9"/>
    <w:rsid w:val="0036668E"/>
    <w:rsid w:val="00367F43"/>
    <w:rsid w:val="00376ACA"/>
    <w:rsid w:val="003827D4"/>
    <w:rsid w:val="003A1968"/>
    <w:rsid w:val="003A51A3"/>
    <w:rsid w:val="003B02A5"/>
    <w:rsid w:val="003C21C6"/>
    <w:rsid w:val="003E30E5"/>
    <w:rsid w:val="004100D9"/>
    <w:rsid w:val="004130DF"/>
    <w:rsid w:val="00420985"/>
    <w:rsid w:val="00421E3D"/>
    <w:rsid w:val="00426C9A"/>
    <w:rsid w:val="00433D40"/>
    <w:rsid w:val="0044092C"/>
    <w:rsid w:val="0045340F"/>
    <w:rsid w:val="0046474C"/>
    <w:rsid w:val="00487CCD"/>
    <w:rsid w:val="00496844"/>
    <w:rsid w:val="004A37E7"/>
    <w:rsid w:val="004B5FCD"/>
    <w:rsid w:val="004C32B3"/>
    <w:rsid w:val="004C4718"/>
    <w:rsid w:val="004F436B"/>
    <w:rsid w:val="004F644E"/>
    <w:rsid w:val="005040FF"/>
    <w:rsid w:val="00505BF0"/>
    <w:rsid w:val="00510B5A"/>
    <w:rsid w:val="00513469"/>
    <w:rsid w:val="00513D4C"/>
    <w:rsid w:val="00521A96"/>
    <w:rsid w:val="005239E8"/>
    <w:rsid w:val="005320AA"/>
    <w:rsid w:val="0054266D"/>
    <w:rsid w:val="00552A18"/>
    <w:rsid w:val="00552B4C"/>
    <w:rsid w:val="00572266"/>
    <w:rsid w:val="00584F73"/>
    <w:rsid w:val="00587499"/>
    <w:rsid w:val="005C215F"/>
    <w:rsid w:val="005D2FEA"/>
    <w:rsid w:val="005D3D72"/>
    <w:rsid w:val="005D4FF7"/>
    <w:rsid w:val="005E051F"/>
    <w:rsid w:val="005E56D4"/>
    <w:rsid w:val="00612752"/>
    <w:rsid w:val="0061672C"/>
    <w:rsid w:val="00622CFD"/>
    <w:rsid w:val="006577A0"/>
    <w:rsid w:val="00667701"/>
    <w:rsid w:val="0068676F"/>
    <w:rsid w:val="006A52D0"/>
    <w:rsid w:val="006B5C1A"/>
    <w:rsid w:val="006C5F54"/>
    <w:rsid w:val="006D1947"/>
    <w:rsid w:val="00700710"/>
    <w:rsid w:val="0071581A"/>
    <w:rsid w:val="00721F08"/>
    <w:rsid w:val="00722FDD"/>
    <w:rsid w:val="00723DC8"/>
    <w:rsid w:val="00747962"/>
    <w:rsid w:val="00752C7A"/>
    <w:rsid w:val="00754818"/>
    <w:rsid w:val="0075715D"/>
    <w:rsid w:val="00761A73"/>
    <w:rsid w:val="00777861"/>
    <w:rsid w:val="007A7036"/>
    <w:rsid w:val="007C61E6"/>
    <w:rsid w:val="007E239D"/>
    <w:rsid w:val="007E28EB"/>
    <w:rsid w:val="007F5347"/>
    <w:rsid w:val="008109F5"/>
    <w:rsid w:val="00821D2F"/>
    <w:rsid w:val="00822F7D"/>
    <w:rsid w:val="00841E66"/>
    <w:rsid w:val="00847D4E"/>
    <w:rsid w:val="00853F75"/>
    <w:rsid w:val="00866A75"/>
    <w:rsid w:val="008679F9"/>
    <w:rsid w:val="00867FEC"/>
    <w:rsid w:val="008A7A68"/>
    <w:rsid w:val="008C1FB2"/>
    <w:rsid w:val="008D029E"/>
    <w:rsid w:val="008F516D"/>
    <w:rsid w:val="008F7463"/>
    <w:rsid w:val="00911436"/>
    <w:rsid w:val="00916589"/>
    <w:rsid w:val="00950C33"/>
    <w:rsid w:val="00957622"/>
    <w:rsid w:val="009605BE"/>
    <w:rsid w:val="00966678"/>
    <w:rsid w:val="00977BA7"/>
    <w:rsid w:val="00980379"/>
    <w:rsid w:val="009806A2"/>
    <w:rsid w:val="00980709"/>
    <w:rsid w:val="00984E90"/>
    <w:rsid w:val="009937DE"/>
    <w:rsid w:val="009A4FF8"/>
    <w:rsid w:val="009B748A"/>
    <w:rsid w:val="009C27E9"/>
    <w:rsid w:val="009D141B"/>
    <w:rsid w:val="009E157B"/>
    <w:rsid w:val="009E5917"/>
    <w:rsid w:val="009E785A"/>
    <w:rsid w:val="00A07A2B"/>
    <w:rsid w:val="00A131B5"/>
    <w:rsid w:val="00A22A07"/>
    <w:rsid w:val="00A40BAD"/>
    <w:rsid w:val="00A40D04"/>
    <w:rsid w:val="00A64679"/>
    <w:rsid w:val="00A738E3"/>
    <w:rsid w:val="00A74CDC"/>
    <w:rsid w:val="00AA4403"/>
    <w:rsid w:val="00AA4828"/>
    <w:rsid w:val="00AB37D5"/>
    <w:rsid w:val="00AC5F6F"/>
    <w:rsid w:val="00AD5DF2"/>
    <w:rsid w:val="00AE4116"/>
    <w:rsid w:val="00AF3ED1"/>
    <w:rsid w:val="00B01C8A"/>
    <w:rsid w:val="00B21129"/>
    <w:rsid w:val="00B30541"/>
    <w:rsid w:val="00B40ED5"/>
    <w:rsid w:val="00B56156"/>
    <w:rsid w:val="00B60599"/>
    <w:rsid w:val="00B61CE1"/>
    <w:rsid w:val="00BA61BB"/>
    <w:rsid w:val="00BA7F08"/>
    <w:rsid w:val="00BC07A7"/>
    <w:rsid w:val="00BF7C44"/>
    <w:rsid w:val="00C10538"/>
    <w:rsid w:val="00C501BE"/>
    <w:rsid w:val="00C50763"/>
    <w:rsid w:val="00C540EC"/>
    <w:rsid w:val="00C65FEF"/>
    <w:rsid w:val="00C74A16"/>
    <w:rsid w:val="00CC4808"/>
    <w:rsid w:val="00CD2785"/>
    <w:rsid w:val="00CF3C35"/>
    <w:rsid w:val="00D02133"/>
    <w:rsid w:val="00D11A92"/>
    <w:rsid w:val="00D23621"/>
    <w:rsid w:val="00D632C9"/>
    <w:rsid w:val="00D76E30"/>
    <w:rsid w:val="00D817C6"/>
    <w:rsid w:val="00D905F0"/>
    <w:rsid w:val="00D954C9"/>
    <w:rsid w:val="00DA6BA2"/>
    <w:rsid w:val="00DC05B1"/>
    <w:rsid w:val="00DC2B2F"/>
    <w:rsid w:val="00DD7867"/>
    <w:rsid w:val="00DF77EE"/>
    <w:rsid w:val="00E23A66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E405E"/>
    <w:rsid w:val="00EF052F"/>
    <w:rsid w:val="00EF29E8"/>
    <w:rsid w:val="00F23DDD"/>
    <w:rsid w:val="00F2487E"/>
    <w:rsid w:val="00F50B77"/>
    <w:rsid w:val="00F53332"/>
    <w:rsid w:val="00F628BF"/>
    <w:rsid w:val="00F628FE"/>
    <w:rsid w:val="00F65841"/>
    <w:rsid w:val="00F706D5"/>
    <w:rsid w:val="00F945AF"/>
    <w:rsid w:val="00F97F66"/>
    <w:rsid w:val="00FA5276"/>
    <w:rsid w:val="00FB3665"/>
    <w:rsid w:val="00FC2805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61A3B4-4975-443F-92CF-D206062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akova@nd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Novotný Radek</dc:creator>
  <cp:lastModifiedBy>Cupáková Marta</cp:lastModifiedBy>
  <cp:revision>7</cp:revision>
  <cp:lastPrinted>2017-04-04T05:19:00Z</cp:lastPrinted>
  <dcterms:created xsi:type="dcterms:W3CDTF">2017-04-04T05:27:00Z</dcterms:created>
  <dcterms:modified xsi:type="dcterms:W3CDTF">2017-04-11T11:50:00Z</dcterms:modified>
</cp:coreProperties>
</file>