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C77" w:rsidRPr="008D7789" w:rsidRDefault="00B4367D" w:rsidP="003E7C77">
      <w:pPr>
        <w:jc w:val="center"/>
        <w:rPr>
          <w:rFonts w:ascii="Arial" w:hAnsi="Arial" w:cs="Arial"/>
          <w:b/>
          <w:sz w:val="28"/>
        </w:rPr>
      </w:pPr>
      <w:r w:rsidRPr="008D7789">
        <w:rPr>
          <w:rFonts w:ascii="Arial" w:hAnsi="Arial" w:cs="Arial"/>
          <w:b/>
          <w:sz w:val="28"/>
        </w:rPr>
        <w:t xml:space="preserve">SMLOUVA O </w:t>
      </w:r>
      <w:r w:rsidR="003E7C77" w:rsidRPr="008D7789">
        <w:rPr>
          <w:rFonts w:ascii="Arial" w:hAnsi="Arial" w:cs="Arial"/>
          <w:b/>
          <w:sz w:val="28"/>
        </w:rPr>
        <w:t>VZÁJEMNÉ SPOLUPRÁCI</w:t>
      </w:r>
    </w:p>
    <w:p w:rsidR="003E7C77" w:rsidRPr="008D7789" w:rsidRDefault="003E7C77" w:rsidP="003E7C77">
      <w:pPr>
        <w:jc w:val="center"/>
        <w:rPr>
          <w:rFonts w:ascii="Arial" w:hAnsi="Arial" w:cs="Arial"/>
          <w:b/>
          <w:sz w:val="28"/>
        </w:rPr>
      </w:pPr>
      <w:r w:rsidRPr="008D7789">
        <w:rPr>
          <w:rFonts w:ascii="Arial" w:hAnsi="Arial" w:cs="Arial"/>
          <w:b/>
          <w:sz w:val="28"/>
        </w:rPr>
        <w:t>PŘI PROJEKTOVÁNÍ A STAVBĚ</w:t>
      </w:r>
    </w:p>
    <w:p w:rsidR="003E7C77" w:rsidRPr="008D7789" w:rsidRDefault="003E7C77" w:rsidP="003E7C77">
      <w:pPr>
        <w:jc w:val="center"/>
        <w:rPr>
          <w:rFonts w:ascii="Arial" w:hAnsi="Arial" w:cs="Arial"/>
          <w:b/>
          <w:sz w:val="28"/>
        </w:rPr>
      </w:pPr>
      <w:r w:rsidRPr="008D7789">
        <w:rPr>
          <w:rFonts w:ascii="Arial" w:hAnsi="Arial" w:cs="Arial"/>
          <w:b/>
          <w:sz w:val="28"/>
        </w:rPr>
        <w:t>A</w:t>
      </w:r>
    </w:p>
    <w:p w:rsidR="000F0788" w:rsidRPr="008D7789" w:rsidRDefault="003E7C77" w:rsidP="003E7C77">
      <w:pPr>
        <w:jc w:val="center"/>
        <w:rPr>
          <w:rFonts w:ascii="Arial" w:hAnsi="Arial" w:cs="Arial"/>
          <w:b/>
          <w:sz w:val="28"/>
        </w:rPr>
      </w:pPr>
      <w:r w:rsidRPr="008D7789">
        <w:rPr>
          <w:rFonts w:ascii="Arial" w:hAnsi="Arial" w:cs="Arial"/>
          <w:b/>
          <w:sz w:val="28"/>
        </w:rPr>
        <w:t>O SPOLUFINANCOVÁNÍ AKCE</w:t>
      </w:r>
    </w:p>
    <w:p w:rsidR="00EC13F5" w:rsidRPr="008D7789" w:rsidRDefault="00EC13F5" w:rsidP="00EC13F5">
      <w:pPr>
        <w:jc w:val="center"/>
        <w:rPr>
          <w:rFonts w:ascii="Arial" w:hAnsi="Arial" w:cs="Arial"/>
          <w:noProof/>
        </w:rPr>
      </w:pPr>
      <w:r w:rsidRPr="008D7789">
        <w:rPr>
          <w:rFonts w:ascii="Arial" w:hAnsi="Arial" w:cs="Arial"/>
          <w:noProof/>
        </w:rPr>
        <w:t>Podle ustanovení § 1746, odst. 2</w:t>
      </w:r>
      <w:r w:rsidR="009421AD" w:rsidRPr="008D7789">
        <w:rPr>
          <w:rFonts w:ascii="Arial" w:hAnsi="Arial" w:cs="Arial"/>
          <w:noProof/>
        </w:rPr>
        <w:t xml:space="preserve"> </w:t>
      </w:r>
      <w:r w:rsidRPr="008D7789">
        <w:rPr>
          <w:rFonts w:ascii="Arial" w:hAnsi="Arial" w:cs="Arial"/>
          <w:noProof/>
        </w:rPr>
        <w:t>Sb., občanský zákoník</w:t>
      </w:r>
    </w:p>
    <w:p w:rsidR="00507D40" w:rsidRPr="008D7789" w:rsidRDefault="00E24D14">
      <w:pPr>
        <w:jc w:val="center"/>
        <w:rPr>
          <w:rFonts w:ascii="Arial" w:hAnsi="Arial" w:cs="Arial"/>
          <w:b/>
          <w:sz w:val="28"/>
        </w:rPr>
      </w:pPr>
      <w:r w:rsidRPr="008D7789">
        <w:rPr>
          <w:rFonts w:ascii="Arial" w:hAnsi="Arial" w:cs="Arial"/>
          <w:b/>
          <w:sz w:val="28"/>
        </w:rPr>
        <w:t xml:space="preserve"> </w:t>
      </w:r>
      <w:r w:rsidR="00B4367D" w:rsidRPr="008D7789">
        <w:rPr>
          <w:rFonts w:ascii="Arial" w:hAnsi="Arial" w:cs="Arial"/>
          <w:b/>
          <w:sz w:val="28"/>
        </w:rPr>
        <w:t xml:space="preserve"> </w:t>
      </w:r>
    </w:p>
    <w:p w:rsidR="00B4367D" w:rsidRPr="00713B53" w:rsidRDefault="007717EC" w:rsidP="007717EC">
      <w:pPr>
        <w:tabs>
          <w:tab w:val="left" w:pos="3750"/>
          <w:tab w:val="center" w:pos="4534"/>
        </w:tabs>
        <w:rPr>
          <w:rFonts w:ascii="Arial" w:hAnsi="Arial" w:cs="Arial"/>
          <w:sz w:val="24"/>
          <w:szCs w:val="24"/>
        </w:rPr>
      </w:pPr>
      <w:r w:rsidRPr="007717EC">
        <w:rPr>
          <w:rFonts w:ascii="Arial" w:hAnsi="Arial" w:cs="Arial"/>
          <w:sz w:val="24"/>
          <w:szCs w:val="24"/>
        </w:rPr>
        <w:tab/>
      </w:r>
      <w:r w:rsidRPr="007717EC">
        <w:rPr>
          <w:rFonts w:ascii="Arial" w:hAnsi="Arial" w:cs="Arial"/>
          <w:color w:val="FF0000"/>
          <w:sz w:val="24"/>
          <w:szCs w:val="24"/>
        </w:rPr>
        <w:tab/>
      </w:r>
      <w:r w:rsidR="00507D40" w:rsidRPr="00713B53">
        <w:rPr>
          <w:rFonts w:ascii="Arial" w:hAnsi="Arial" w:cs="Arial"/>
          <w:sz w:val="24"/>
          <w:szCs w:val="24"/>
        </w:rPr>
        <w:t>č.</w:t>
      </w:r>
      <w:r w:rsidR="005A5318">
        <w:rPr>
          <w:rFonts w:ascii="Arial" w:hAnsi="Arial" w:cs="Arial"/>
          <w:sz w:val="24"/>
          <w:szCs w:val="24"/>
        </w:rPr>
        <w:t>1485</w:t>
      </w:r>
      <w:r w:rsidR="00713B53" w:rsidRPr="00713B53">
        <w:rPr>
          <w:rFonts w:ascii="Arial" w:hAnsi="Arial" w:cs="Arial"/>
          <w:sz w:val="24"/>
          <w:szCs w:val="24"/>
        </w:rPr>
        <w:t>/</w:t>
      </w:r>
      <w:r w:rsidRPr="00713B53">
        <w:rPr>
          <w:rFonts w:ascii="Arial" w:hAnsi="Arial" w:cs="Arial"/>
          <w:sz w:val="24"/>
          <w:szCs w:val="24"/>
        </w:rPr>
        <w:t>2018</w:t>
      </w:r>
    </w:p>
    <w:p w:rsidR="007717EC" w:rsidRPr="008D7789" w:rsidRDefault="007717EC">
      <w:pPr>
        <w:jc w:val="center"/>
        <w:rPr>
          <w:rFonts w:ascii="Arial" w:hAnsi="Arial" w:cs="Arial"/>
          <w:sz w:val="24"/>
        </w:rPr>
      </w:pPr>
    </w:p>
    <w:p w:rsidR="00841FA9" w:rsidRPr="008D7789" w:rsidRDefault="00841FA9">
      <w:pPr>
        <w:jc w:val="center"/>
        <w:rPr>
          <w:rFonts w:ascii="Arial" w:hAnsi="Arial" w:cs="Arial"/>
          <w:b/>
          <w:sz w:val="22"/>
          <w:szCs w:val="22"/>
        </w:rPr>
      </w:pPr>
    </w:p>
    <w:p w:rsidR="003E7C77" w:rsidRPr="008D7789" w:rsidRDefault="007717EC" w:rsidP="003E7C77">
      <w:pPr>
        <w:jc w:val="center"/>
        <w:rPr>
          <w:rFonts w:ascii="Arial" w:hAnsi="Arial" w:cs="Arial"/>
          <w:b/>
          <w:sz w:val="22"/>
          <w:szCs w:val="22"/>
        </w:rPr>
      </w:pPr>
      <w:r w:rsidRPr="007717EC">
        <w:rPr>
          <w:rFonts w:ascii="Arial" w:hAnsi="Arial" w:cs="Arial"/>
          <w:b/>
        </w:rPr>
        <w:t>Článe</w:t>
      </w:r>
      <w:r w:rsidR="003E7C77" w:rsidRPr="007717EC">
        <w:rPr>
          <w:rFonts w:ascii="Arial" w:hAnsi="Arial" w:cs="Arial"/>
          <w:b/>
          <w:sz w:val="22"/>
          <w:szCs w:val="22"/>
        </w:rPr>
        <w:t>k</w:t>
      </w:r>
      <w:r w:rsidR="003E7C77" w:rsidRPr="008D7789">
        <w:rPr>
          <w:rFonts w:ascii="Arial" w:hAnsi="Arial" w:cs="Arial"/>
          <w:b/>
          <w:sz w:val="22"/>
          <w:szCs w:val="22"/>
        </w:rPr>
        <w:t xml:space="preserve"> I.</w:t>
      </w:r>
    </w:p>
    <w:p w:rsidR="00ED333C" w:rsidRPr="008D7789" w:rsidRDefault="003E7C77" w:rsidP="003E7C77">
      <w:pPr>
        <w:jc w:val="center"/>
        <w:rPr>
          <w:rFonts w:ascii="Arial" w:hAnsi="Arial" w:cs="Arial"/>
          <w:b/>
          <w:sz w:val="22"/>
          <w:szCs w:val="22"/>
        </w:rPr>
      </w:pPr>
      <w:r w:rsidRPr="008D7789">
        <w:rPr>
          <w:rFonts w:ascii="Arial" w:hAnsi="Arial" w:cs="Arial"/>
          <w:b/>
          <w:sz w:val="22"/>
          <w:szCs w:val="22"/>
        </w:rPr>
        <w:t>Smluvní strany</w:t>
      </w:r>
    </w:p>
    <w:p w:rsidR="00970F9F" w:rsidRPr="008D7789" w:rsidRDefault="00970F9F" w:rsidP="00970F9F">
      <w:pPr>
        <w:jc w:val="center"/>
        <w:rPr>
          <w:rFonts w:ascii="Arial" w:hAnsi="Arial" w:cs="Arial"/>
          <w:sz w:val="22"/>
          <w:szCs w:val="22"/>
        </w:rPr>
      </w:pPr>
    </w:p>
    <w:p w:rsidR="00970F9F" w:rsidRPr="008D7789" w:rsidRDefault="00970F9F" w:rsidP="00AE1328">
      <w:pPr>
        <w:ind w:left="284"/>
        <w:rPr>
          <w:rFonts w:ascii="Arial" w:hAnsi="Arial" w:cs="Arial"/>
        </w:rPr>
      </w:pPr>
      <w:r w:rsidRPr="008D7789">
        <w:rPr>
          <w:rFonts w:ascii="Arial" w:hAnsi="Arial" w:cs="Arial"/>
        </w:rPr>
        <w:t>Povodí Ohře, státní podnik,</w:t>
      </w:r>
      <w:r w:rsidRPr="008D7789">
        <w:rPr>
          <w:rFonts w:ascii="Arial" w:hAnsi="Arial" w:cs="Arial"/>
          <w:b/>
        </w:rPr>
        <w:t xml:space="preserve">    </w:t>
      </w:r>
      <w:r w:rsidRPr="008D7789">
        <w:rPr>
          <w:rFonts w:ascii="Arial" w:hAnsi="Arial" w:cs="Arial"/>
        </w:rPr>
        <w:tab/>
      </w:r>
      <w:r w:rsidRPr="008D7789">
        <w:rPr>
          <w:rFonts w:ascii="Arial" w:hAnsi="Arial" w:cs="Arial"/>
        </w:rPr>
        <w:tab/>
        <w:t>Bezručova 4219, 430 03 Chomutov</w:t>
      </w:r>
    </w:p>
    <w:p w:rsidR="00970F9F" w:rsidRPr="008D7789" w:rsidRDefault="00970F9F" w:rsidP="00AE1328">
      <w:pPr>
        <w:pStyle w:val="Nadpis2"/>
        <w:numPr>
          <w:ilvl w:val="0"/>
          <w:numId w:val="0"/>
        </w:numPr>
        <w:ind w:left="284"/>
        <w:rPr>
          <w:rFonts w:ascii="Arial" w:hAnsi="Arial" w:cs="Arial"/>
          <w:sz w:val="20"/>
        </w:rPr>
      </w:pPr>
      <w:r w:rsidRPr="008D7789">
        <w:rPr>
          <w:rFonts w:ascii="Arial" w:hAnsi="Arial" w:cs="Arial"/>
          <w:sz w:val="20"/>
        </w:rPr>
        <w:t>Statutární orgán:</w:t>
      </w:r>
      <w:r w:rsidRPr="008D7789">
        <w:rPr>
          <w:rFonts w:ascii="Arial" w:hAnsi="Arial" w:cs="Arial"/>
          <w:sz w:val="20"/>
        </w:rPr>
        <w:tab/>
      </w:r>
      <w:r w:rsidRPr="008D7789">
        <w:rPr>
          <w:rFonts w:ascii="Arial" w:hAnsi="Arial" w:cs="Arial"/>
          <w:sz w:val="20"/>
        </w:rPr>
        <w:tab/>
        <w:t xml:space="preserve">           </w:t>
      </w:r>
      <w:r w:rsidR="00073BF1" w:rsidRPr="008D7789">
        <w:rPr>
          <w:rFonts w:ascii="Arial" w:hAnsi="Arial" w:cs="Arial"/>
          <w:sz w:val="20"/>
        </w:rPr>
        <w:tab/>
      </w:r>
      <w:r w:rsidR="00073BF1" w:rsidRPr="008D7789">
        <w:rPr>
          <w:rFonts w:ascii="Arial" w:hAnsi="Arial" w:cs="Arial"/>
          <w:sz w:val="20"/>
        </w:rPr>
        <w:tab/>
      </w:r>
    </w:p>
    <w:p w:rsidR="00970F9F" w:rsidRPr="008D7789" w:rsidRDefault="00970F9F" w:rsidP="00AE1328">
      <w:pPr>
        <w:ind w:left="284"/>
        <w:rPr>
          <w:rFonts w:ascii="Arial" w:hAnsi="Arial" w:cs="Arial"/>
        </w:rPr>
      </w:pPr>
      <w:r w:rsidRPr="008D7789">
        <w:rPr>
          <w:rFonts w:ascii="Arial" w:hAnsi="Arial" w:cs="Arial"/>
        </w:rPr>
        <w:t>Zastoupen ve vě</w:t>
      </w:r>
      <w:r w:rsidR="00197A56" w:rsidRPr="008D7789">
        <w:rPr>
          <w:rFonts w:ascii="Arial" w:hAnsi="Arial" w:cs="Arial"/>
        </w:rPr>
        <w:t xml:space="preserve">cech smluvních:     </w:t>
      </w:r>
      <w:r w:rsidR="00197A56" w:rsidRPr="008D7789">
        <w:rPr>
          <w:rFonts w:ascii="Arial" w:hAnsi="Arial" w:cs="Arial"/>
        </w:rPr>
        <w:tab/>
      </w:r>
    </w:p>
    <w:p w:rsidR="00970F9F" w:rsidRPr="008D7789" w:rsidRDefault="00970F9F" w:rsidP="00AE1328">
      <w:pPr>
        <w:ind w:left="284"/>
        <w:rPr>
          <w:rFonts w:ascii="Arial" w:hAnsi="Arial" w:cs="Arial"/>
        </w:rPr>
      </w:pPr>
      <w:r w:rsidRPr="008D7789">
        <w:rPr>
          <w:rFonts w:ascii="Arial" w:hAnsi="Arial" w:cs="Arial"/>
        </w:rPr>
        <w:t>IČ</w:t>
      </w:r>
      <w:r w:rsidR="0098767A">
        <w:rPr>
          <w:rFonts w:ascii="Arial" w:hAnsi="Arial" w:cs="Arial"/>
        </w:rPr>
        <w:t>O</w:t>
      </w:r>
      <w:r w:rsidRPr="008D7789">
        <w:rPr>
          <w:rFonts w:ascii="Arial" w:hAnsi="Arial" w:cs="Arial"/>
        </w:rPr>
        <w:t>:</w:t>
      </w:r>
      <w:r w:rsidRPr="008D7789">
        <w:rPr>
          <w:rFonts w:ascii="Arial" w:hAnsi="Arial" w:cs="Arial"/>
        </w:rPr>
        <w:tab/>
      </w:r>
      <w:r w:rsidRPr="008D7789">
        <w:rPr>
          <w:rFonts w:ascii="Arial" w:hAnsi="Arial" w:cs="Arial"/>
        </w:rPr>
        <w:tab/>
      </w:r>
      <w:r w:rsidRPr="008D7789">
        <w:rPr>
          <w:rFonts w:ascii="Arial" w:hAnsi="Arial" w:cs="Arial"/>
        </w:rPr>
        <w:tab/>
      </w:r>
      <w:r w:rsidRPr="008D7789">
        <w:rPr>
          <w:rFonts w:ascii="Arial" w:hAnsi="Arial" w:cs="Arial"/>
        </w:rPr>
        <w:tab/>
      </w:r>
      <w:r w:rsidRPr="008D7789">
        <w:rPr>
          <w:rFonts w:ascii="Arial" w:hAnsi="Arial" w:cs="Arial"/>
        </w:rPr>
        <w:tab/>
        <w:t>70889988</w:t>
      </w:r>
    </w:p>
    <w:p w:rsidR="00970F9F" w:rsidRPr="008D7789" w:rsidRDefault="00970F9F" w:rsidP="00AE1328">
      <w:pPr>
        <w:ind w:left="284"/>
        <w:rPr>
          <w:rFonts w:ascii="Arial" w:hAnsi="Arial" w:cs="Arial"/>
        </w:rPr>
      </w:pPr>
      <w:r w:rsidRPr="008D7789">
        <w:rPr>
          <w:rFonts w:ascii="Arial" w:hAnsi="Arial" w:cs="Arial"/>
        </w:rPr>
        <w:t>DIČ:</w:t>
      </w:r>
      <w:r w:rsidRPr="008D7789">
        <w:rPr>
          <w:rFonts w:ascii="Arial" w:hAnsi="Arial" w:cs="Arial"/>
        </w:rPr>
        <w:tab/>
      </w:r>
      <w:r w:rsidRPr="008D7789">
        <w:rPr>
          <w:rFonts w:ascii="Arial" w:hAnsi="Arial" w:cs="Arial"/>
        </w:rPr>
        <w:tab/>
      </w:r>
      <w:r w:rsidRPr="008D7789">
        <w:rPr>
          <w:rFonts w:ascii="Arial" w:hAnsi="Arial" w:cs="Arial"/>
        </w:rPr>
        <w:tab/>
      </w:r>
      <w:r w:rsidRPr="008D7789">
        <w:rPr>
          <w:rFonts w:ascii="Arial" w:hAnsi="Arial" w:cs="Arial"/>
        </w:rPr>
        <w:tab/>
      </w:r>
      <w:r w:rsidRPr="008D7789">
        <w:rPr>
          <w:rFonts w:ascii="Arial" w:hAnsi="Arial" w:cs="Arial"/>
        </w:rPr>
        <w:tab/>
        <w:t>CZ70889988</w:t>
      </w:r>
    </w:p>
    <w:p w:rsidR="00970F9F" w:rsidRPr="008D7789" w:rsidRDefault="00970F9F" w:rsidP="00AE1328">
      <w:pPr>
        <w:ind w:left="284"/>
        <w:rPr>
          <w:rFonts w:ascii="Arial" w:hAnsi="Arial" w:cs="Arial"/>
        </w:rPr>
      </w:pPr>
      <w:r w:rsidRPr="008D7789">
        <w:rPr>
          <w:rFonts w:ascii="Arial" w:hAnsi="Arial" w:cs="Arial"/>
        </w:rPr>
        <w:t xml:space="preserve">Bankovní spojení: </w:t>
      </w:r>
      <w:r w:rsidR="00AE1328" w:rsidRPr="008D7789">
        <w:rPr>
          <w:rFonts w:ascii="Arial" w:hAnsi="Arial" w:cs="Arial"/>
        </w:rPr>
        <w:tab/>
      </w:r>
      <w:r w:rsidR="00AE1328" w:rsidRPr="008D7789">
        <w:rPr>
          <w:rFonts w:ascii="Arial" w:hAnsi="Arial" w:cs="Arial"/>
        </w:rPr>
        <w:tab/>
      </w:r>
      <w:r w:rsidR="00AE1328" w:rsidRPr="008D7789">
        <w:rPr>
          <w:rFonts w:ascii="Arial" w:hAnsi="Arial" w:cs="Arial"/>
        </w:rPr>
        <w:tab/>
      </w:r>
      <w:r w:rsidR="00AE1328" w:rsidRPr="008D7789">
        <w:rPr>
          <w:rFonts w:ascii="Arial" w:hAnsi="Arial" w:cs="Arial"/>
        </w:rPr>
        <w:tab/>
      </w:r>
    </w:p>
    <w:p w:rsidR="00970F9F" w:rsidRPr="008D7789" w:rsidRDefault="00970F9F" w:rsidP="00AE1328">
      <w:pPr>
        <w:ind w:left="284"/>
        <w:rPr>
          <w:rFonts w:ascii="Arial" w:hAnsi="Arial" w:cs="Arial"/>
        </w:rPr>
      </w:pPr>
      <w:r w:rsidRPr="008D7789">
        <w:rPr>
          <w:rFonts w:ascii="Arial" w:hAnsi="Arial" w:cs="Arial"/>
        </w:rPr>
        <w:t>Číslo účtu:</w:t>
      </w:r>
      <w:r w:rsidR="00AE1328" w:rsidRPr="008D7789">
        <w:rPr>
          <w:rFonts w:ascii="Arial" w:hAnsi="Arial" w:cs="Arial"/>
        </w:rPr>
        <w:tab/>
      </w:r>
      <w:r w:rsidR="00AE1328" w:rsidRPr="008D7789">
        <w:rPr>
          <w:rFonts w:ascii="Arial" w:hAnsi="Arial" w:cs="Arial"/>
        </w:rPr>
        <w:tab/>
      </w:r>
      <w:r w:rsidR="00AE1328" w:rsidRPr="008D7789">
        <w:rPr>
          <w:rFonts w:ascii="Arial" w:hAnsi="Arial" w:cs="Arial"/>
        </w:rPr>
        <w:tab/>
      </w:r>
      <w:r w:rsidR="00AE1328" w:rsidRPr="008D7789">
        <w:rPr>
          <w:rFonts w:ascii="Arial" w:hAnsi="Arial" w:cs="Arial"/>
        </w:rPr>
        <w:tab/>
      </w:r>
      <w:r w:rsidR="00AE1328" w:rsidRPr="008D7789">
        <w:rPr>
          <w:rFonts w:ascii="Arial" w:hAnsi="Arial" w:cs="Arial"/>
        </w:rPr>
        <w:tab/>
      </w:r>
      <w:r w:rsidRPr="008D7789">
        <w:rPr>
          <w:rFonts w:ascii="Arial" w:hAnsi="Arial" w:cs="Arial"/>
        </w:rPr>
        <w:t>Zapsán v obchodním rejstříku u Krajského soudu v Ústí nad Labem, oddíl A, vložka 13052,</w:t>
      </w:r>
    </w:p>
    <w:p w:rsidR="00073BF1" w:rsidRPr="008D7789" w:rsidRDefault="00970F9F" w:rsidP="00AE1328">
      <w:pPr>
        <w:ind w:left="284"/>
        <w:jc w:val="both"/>
        <w:rPr>
          <w:rFonts w:ascii="Arial" w:hAnsi="Arial" w:cs="Arial"/>
        </w:rPr>
      </w:pPr>
      <w:r w:rsidRPr="008D7789">
        <w:rPr>
          <w:rFonts w:ascii="Arial" w:hAnsi="Arial" w:cs="Arial"/>
          <w:i/>
        </w:rPr>
        <w:t xml:space="preserve"> </w:t>
      </w:r>
      <w:r w:rsidRPr="008D7789">
        <w:rPr>
          <w:rFonts w:ascii="Arial" w:hAnsi="Arial" w:cs="Arial"/>
        </w:rPr>
        <w:t xml:space="preserve">na straně jedné </w:t>
      </w:r>
    </w:p>
    <w:p w:rsidR="00970F9F" w:rsidRPr="008D7789" w:rsidRDefault="00970F9F" w:rsidP="00AE1328">
      <w:pPr>
        <w:ind w:left="284"/>
        <w:jc w:val="both"/>
        <w:rPr>
          <w:rFonts w:ascii="Arial" w:hAnsi="Arial" w:cs="Arial"/>
          <w:i/>
        </w:rPr>
      </w:pPr>
      <w:r w:rsidRPr="008D7789">
        <w:rPr>
          <w:rFonts w:ascii="Arial" w:hAnsi="Arial" w:cs="Arial"/>
        </w:rPr>
        <w:t>(</w:t>
      </w:r>
      <w:r w:rsidRPr="008D7789">
        <w:rPr>
          <w:rFonts w:ascii="Arial" w:hAnsi="Arial" w:cs="Arial"/>
          <w:i/>
        </w:rPr>
        <w:t xml:space="preserve">dále jen </w:t>
      </w:r>
      <w:r w:rsidR="00073BF1" w:rsidRPr="008D7789">
        <w:rPr>
          <w:rFonts w:ascii="Arial" w:hAnsi="Arial" w:cs="Arial"/>
          <w:i/>
        </w:rPr>
        <w:t>Povodí Ohře</w:t>
      </w:r>
      <w:r w:rsidRPr="008D7789">
        <w:rPr>
          <w:rFonts w:ascii="Arial" w:hAnsi="Arial" w:cs="Arial"/>
          <w:i/>
        </w:rPr>
        <w:t>)</w:t>
      </w:r>
    </w:p>
    <w:p w:rsidR="00877BAF" w:rsidRPr="008D7789" w:rsidRDefault="00877BAF" w:rsidP="00AE1328">
      <w:pPr>
        <w:ind w:left="284"/>
        <w:jc w:val="both"/>
        <w:rPr>
          <w:rFonts w:ascii="Arial" w:hAnsi="Arial" w:cs="Arial"/>
          <w:i/>
        </w:rPr>
      </w:pPr>
    </w:p>
    <w:p w:rsidR="00ED333C" w:rsidRPr="008D7789" w:rsidRDefault="00ED333C" w:rsidP="00AE1328">
      <w:pPr>
        <w:ind w:left="284"/>
        <w:rPr>
          <w:rFonts w:ascii="Arial" w:hAnsi="Arial" w:cs="Arial"/>
          <w:b/>
        </w:rPr>
      </w:pPr>
      <w:r w:rsidRPr="008D7789">
        <w:rPr>
          <w:rFonts w:ascii="Arial" w:hAnsi="Arial" w:cs="Arial"/>
          <w:b/>
        </w:rPr>
        <w:t>a</w:t>
      </w:r>
    </w:p>
    <w:p w:rsidR="00ED333C" w:rsidRPr="008D7789" w:rsidRDefault="00ED333C" w:rsidP="00AE1328">
      <w:pPr>
        <w:ind w:left="284"/>
        <w:rPr>
          <w:rFonts w:ascii="Arial" w:hAnsi="Arial" w:cs="Arial"/>
          <w:b/>
        </w:rPr>
      </w:pPr>
    </w:p>
    <w:p w:rsidR="00EC7BD7" w:rsidRPr="008D7789" w:rsidRDefault="00F83D45" w:rsidP="00AE1328">
      <w:pPr>
        <w:ind w:left="284" w:right="-285"/>
        <w:rPr>
          <w:rFonts w:ascii="Arial" w:hAnsi="Arial" w:cs="Arial"/>
        </w:rPr>
      </w:pPr>
      <w:r>
        <w:rPr>
          <w:rFonts w:ascii="Arial" w:hAnsi="Arial" w:cs="Arial"/>
        </w:rPr>
        <w:t>Obec Mařenice</w:t>
      </w:r>
    </w:p>
    <w:p w:rsidR="00EC7BD7" w:rsidRPr="008D7789" w:rsidRDefault="00EC7BD7" w:rsidP="00AE1328">
      <w:pPr>
        <w:ind w:left="284" w:right="-285"/>
        <w:rPr>
          <w:rFonts w:ascii="Arial" w:hAnsi="Arial" w:cs="Arial"/>
        </w:rPr>
      </w:pPr>
      <w:r w:rsidRPr="008D7789">
        <w:rPr>
          <w:rFonts w:ascii="Arial" w:hAnsi="Arial" w:cs="Arial"/>
        </w:rPr>
        <w:t xml:space="preserve">adresa: </w:t>
      </w:r>
      <w:r w:rsidRPr="008D7789">
        <w:rPr>
          <w:rFonts w:ascii="Arial" w:hAnsi="Arial" w:cs="Arial"/>
        </w:rPr>
        <w:tab/>
      </w:r>
      <w:r w:rsidRPr="008D7789">
        <w:rPr>
          <w:rFonts w:ascii="Arial" w:hAnsi="Arial" w:cs="Arial"/>
        </w:rPr>
        <w:tab/>
      </w:r>
      <w:r w:rsidRPr="008D7789">
        <w:rPr>
          <w:rFonts w:ascii="Arial" w:hAnsi="Arial" w:cs="Arial"/>
        </w:rPr>
        <w:tab/>
      </w:r>
      <w:r w:rsidRPr="008D7789">
        <w:rPr>
          <w:rFonts w:ascii="Arial" w:hAnsi="Arial" w:cs="Arial"/>
        </w:rPr>
        <w:tab/>
      </w:r>
      <w:r w:rsidR="00AE1328" w:rsidRPr="008D7789">
        <w:rPr>
          <w:rFonts w:ascii="Arial" w:hAnsi="Arial" w:cs="Arial"/>
        </w:rPr>
        <w:tab/>
      </w:r>
      <w:r w:rsidR="00F83D45" w:rsidRPr="00F83D45">
        <w:rPr>
          <w:rFonts w:ascii="Arial" w:hAnsi="Arial" w:cs="Arial"/>
        </w:rPr>
        <w:t>Mařenice 26</w:t>
      </w:r>
      <w:r w:rsidR="00553935">
        <w:rPr>
          <w:rFonts w:ascii="Arial" w:hAnsi="Arial" w:cs="Arial"/>
        </w:rPr>
        <w:t xml:space="preserve">, </w:t>
      </w:r>
      <w:r w:rsidR="00F83D45" w:rsidRPr="00F83D45">
        <w:rPr>
          <w:rFonts w:ascii="Arial" w:hAnsi="Arial" w:cs="Arial"/>
        </w:rPr>
        <w:t>471 56</w:t>
      </w:r>
      <w:r w:rsidR="00F83D45">
        <w:rPr>
          <w:rFonts w:ascii="Arial" w:hAnsi="Arial" w:cs="Arial"/>
        </w:rPr>
        <w:t xml:space="preserve"> </w:t>
      </w:r>
      <w:r w:rsidR="00F83D45" w:rsidRPr="00F83D45">
        <w:rPr>
          <w:rFonts w:ascii="Arial" w:hAnsi="Arial" w:cs="Arial"/>
        </w:rPr>
        <w:t>Mařenice</w:t>
      </w:r>
    </w:p>
    <w:p w:rsidR="00E8080C" w:rsidRDefault="00EC7BD7" w:rsidP="00AE1328">
      <w:pPr>
        <w:ind w:left="284"/>
        <w:jc w:val="both"/>
        <w:rPr>
          <w:rFonts w:ascii="Arial" w:hAnsi="Arial" w:cs="Arial"/>
        </w:rPr>
      </w:pPr>
      <w:r w:rsidRPr="008D7789">
        <w:rPr>
          <w:rFonts w:ascii="Arial" w:hAnsi="Arial" w:cs="Arial"/>
        </w:rPr>
        <w:t>zast</w:t>
      </w:r>
      <w:r w:rsidR="00841FA9" w:rsidRPr="008D7789">
        <w:rPr>
          <w:rFonts w:ascii="Arial" w:hAnsi="Arial" w:cs="Arial"/>
        </w:rPr>
        <w:t>oupen</w:t>
      </w:r>
      <w:r w:rsidR="004B4138">
        <w:rPr>
          <w:rFonts w:ascii="Arial" w:hAnsi="Arial" w:cs="Arial"/>
        </w:rPr>
        <w:t>a</w:t>
      </w:r>
      <w:r w:rsidRPr="008D7789">
        <w:rPr>
          <w:rFonts w:ascii="Arial" w:hAnsi="Arial" w:cs="Arial"/>
        </w:rPr>
        <w:t>:</w:t>
      </w:r>
      <w:r w:rsidRPr="008D7789">
        <w:rPr>
          <w:rFonts w:ascii="Arial" w:hAnsi="Arial" w:cs="Arial"/>
        </w:rPr>
        <w:tab/>
      </w:r>
      <w:r w:rsidRPr="008D7789">
        <w:rPr>
          <w:rFonts w:ascii="Arial" w:hAnsi="Arial" w:cs="Arial"/>
        </w:rPr>
        <w:tab/>
        <w:t xml:space="preserve"> </w:t>
      </w:r>
      <w:r w:rsidRPr="008D7789">
        <w:rPr>
          <w:rFonts w:ascii="Arial" w:hAnsi="Arial" w:cs="Arial"/>
        </w:rPr>
        <w:tab/>
      </w:r>
      <w:r w:rsidRPr="008D7789">
        <w:rPr>
          <w:rFonts w:ascii="Arial" w:hAnsi="Arial" w:cs="Arial"/>
        </w:rPr>
        <w:tab/>
      </w:r>
    </w:p>
    <w:p w:rsidR="00007BE6" w:rsidRPr="008D7789" w:rsidRDefault="004B4138" w:rsidP="00E8080C">
      <w:pPr>
        <w:ind w:left="3684" w:firstLine="396"/>
        <w:jc w:val="both"/>
        <w:rPr>
          <w:rFonts w:ascii="Arial" w:hAnsi="Arial" w:cs="Arial"/>
        </w:rPr>
      </w:pPr>
      <w:r>
        <w:rPr>
          <w:rFonts w:ascii="Arial" w:hAnsi="Arial" w:cs="Arial"/>
        </w:rPr>
        <w:t>starostkou obce</w:t>
      </w:r>
    </w:p>
    <w:p w:rsidR="00007BE6" w:rsidRPr="008D7789" w:rsidRDefault="00EC7BD7" w:rsidP="00AE1328">
      <w:pPr>
        <w:ind w:left="284"/>
        <w:jc w:val="both"/>
        <w:rPr>
          <w:rFonts w:ascii="Arial" w:hAnsi="Arial" w:cs="Arial"/>
        </w:rPr>
      </w:pPr>
      <w:r w:rsidRPr="008D7789">
        <w:rPr>
          <w:rFonts w:ascii="Arial" w:hAnsi="Arial" w:cs="Arial"/>
        </w:rPr>
        <w:t>IČ</w:t>
      </w:r>
      <w:r w:rsidR="0098767A">
        <w:rPr>
          <w:rFonts w:ascii="Arial" w:hAnsi="Arial" w:cs="Arial"/>
        </w:rPr>
        <w:t>O</w:t>
      </w:r>
      <w:r w:rsidRPr="008D7789">
        <w:rPr>
          <w:rFonts w:ascii="Arial" w:hAnsi="Arial" w:cs="Arial"/>
        </w:rPr>
        <w:t xml:space="preserve">: </w:t>
      </w:r>
      <w:r w:rsidRPr="008D7789">
        <w:rPr>
          <w:rFonts w:ascii="Arial" w:hAnsi="Arial" w:cs="Arial"/>
        </w:rPr>
        <w:tab/>
      </w:r>
      <w:r w:rsidRPr="008D7789">
        <w:rPr>
          <w:rFonts w:ascii="Arial" w:hAnsi="Arial" w:cs="Arial"/>
        </w:rPr>
        <w:tab/>
      </w:r>
      <w:r w:rsidRPr="008D7789">
        <w:rPr>
          <w:rFonts w:ascii="Arial" w:hAnsi="Arial" w:cs="Arial"/>
        </w:rPr>
        <w:tab/>
      </w:r>
      <w:r w:rsidRPr="008D7789">
        <w:rPr>
          <w:rFonts w:ascii="Arial" w:hAnsi="Arial" w:cs="Arial"/>
        </w:rPr>
        <w:tab/>
      </w:r>
      <w:r w:rsidRPr="008D7789">
        <w:rPr>
          <w:rFonts w:ascii="Arial" w:hAnsi="Arial" w:cs="Arial"/>
        </w:rPr>
        <w:tab/>
      </w:r>
      <w:r w:rsidR="007D1A06" w:rsidRPr="007D1A06">
        <w:rPr>
          <w:rFonts w:ascii="Arial" w:hAnsi="Arial" w:cs="Arial"/>
        </w:rPr>
        <w:t>00260738</w:t>
      </w:r>
    </w:p>
    <w:p w:rsidR="007858F8" w:rsidRPr="008D7789" w:rsidRDefault="00007BE6" w:rsidP="007858F8">
      <w:pPr>
        <w:ind w:left="284"/>
        <w:jc w:val="both"/>
        <w:rPr>
          <w:rFonts w:ascii="Arial" w:hAnsi="Arial" w:cs="Arial"/>
        </w:rPr>
      </w:pPr>
      <w:r w:rsidRPr="008D7789">
        <w:rPr>
          <w:rFonts w:ascii="Arial" w:hAnsi="Arial" w:cs="Arial"/>
        </w:rPr>
        <w:t>DIČ</w:t>
      </w:r>
      <w:r w:rsidR="007717EC">
        <w:rPr>
          <w:rFonts w:ascii="Arial" w:hAnsi="Arial" w:cs="Arial"/>
        </w:rPr>
        <w:t>:</w:t>
      </w:r>
      <w:r w:rsidRPr="008D7789">
        <w:rPr>
          <w:rFonts w:ascii="Arial" w:hAnsi="Arial" w:cs="Arial"/>
        </w:rPr>
        <w:tab/>
      </w:r>
      <w:r w:rsidRPr="008D7789">
        <w:rPr>
          <w:rFonts w:ascii="Arial" w:hAnsi="Arial" w:cs="Arial"/>
        </w:rPr>
        <w:tab/>
      </w:r>
      <w:r w:rsidRPr="008D7789">
        <w:rPr>
          <w:rFonts w:ascii="Arial" w:hAnsi="Arial" w:cs="Arial"/>
        </w:rPr>
        <w:tab/>
      </w:r>
      <w:r w:rsidRPr="008D7789">
        <w:rPr>
          <w:rFonts w:ascii="Arial" w:hAnsi="Arial" w:cs="Arial"/>
        </w:rPr>
        <w:tab/>
      </w:r>
      <w:r w:rsidRPr="008D7789">
        <w:rPr>
          <w:rFonts w:ascii="Arial" w:hAnsi="Arial" w:cs="Arial"/>
        </w:rPr>
        <w:tab/>
      </w:r>
      <w:r w:rsidR="00B9625B">
        <w:rPr>
          <w:rFonts w:ascii="Arial" w:hAnsi="Arial" w:cs="Arial"/>
        </w:rPr>
        <w:t>CZ00</w:t>
      </w:r>
      <w:r w:rsidR="007D1A06" w:rsidRPr="007D1A06">
        <w:rPr>
          <w:rFonts w:ascii="Arial" w:hAnsi="Arial" w:cs="Arial"/>
        </w:rPr>
        <w:t>260738</w:t>
      </w:r>
      <w:r w:rsidR="00EC7BD7" w:rsidRPr="008D7789">
        <w:rPr>
          <w:rFonts w:ascii="Arial" w:hAnsi="Arial" w:cs="Arial"/>
        </w:rPr>
        <w:tab/>
      </w:r>
      <w:r w:rsidR="00EC7BD7" w:rsidRPr="008D7789">
        <w:rPr>
          <w:rFonts w:ascii="Arial" w:hAnsi="Arial" w:cs="Arial"/>
        </w:rPr>
        <w:tab/>
      </w:r>
    </w:p>
    <w:p w:rsidR="007D1A06" w:rsidRPr="007D1A06" w:rsidRDefault="00EC7BD7" w:rsidP="007D1A06">
      <w:pPr>
        <w:ind w:left="284"/>
        <w:jc w:val="both"/>
        <w:rPr>
          <w:rFonts w:ascii="Arial" w:hAnsi="Arial" w:cs="Arial"/>
        </w:rPr>
      </w:pPr>
      <w:r w:rsidRPr="008D7789">
        <w:rPr>
          <w:rFonts w:ascii="Arial" w:hAnsi="Arial" w:cs="Arial"/>
        </w:rPr>
        <w:t xml:space="preserve">bankovní spojení: </w:t>
      </w:r>
      <w:r w:rsidRPr="008D7789">
        <w:rPr>
          <w:rFonts w:ascii="Arial" w:hAnsi="Arial" w:cs="Arial"/>
        </w:rPr>
        <w:tab/>
      </w:r>
      <w:r w:rsidRPr="008D7789">
        <w:rPr>
          <w:rFonts w:ascii="Arial" w:hAnsi="Arial" w:cs="Arial"/>
        </w:rPr>
        <w:tab/>
      </w:r>
      <w:r w:rsidRPr="008D7789">
        <w:rPr>
          <w:rFonts w:ascii="Arial" w:hAnsi="Arial" w:cs="Arial"/>
        </w:rPr>
        <w:tab/>
      </w:r>
      <w:r w:rsidR="00AE1328" w:rsidRPr="008D7789">
        <w:rPr>
          <w:rFonts w:ascii="Arial" w:hAnsi="Arial" w:cs="Arial"/>
        </w:rPr>
        <w:tab/>
      </w:r>
    </w:p>
    <w:p w:rsidR="00B4367D" w:rsidRDefault="00B4367D">
      <w:pPr>
        <w:rPr>
          <w:rFonts w:ascii="Arial" w:hAnsi="Arial" w:cs="Arial"/>
          <w:b/>
          <w:i/>
        </w:rPr>
      </w:pPr>
    </w:p>
    <w:p w:rsidR="00DA2054" w:rsidRPr="008D7789" w:rsidRDefault="00DA2054">
      <w:pPr>
        <w:rPr>
          <w:rFonts w:ascii="Arial" w:hAnsi="Arial" w:cs="Arial"/>
          <w:b/>
          <w:i/>
        </w:rPr>
      </w:pPr>
    </w:p>
    <w:p w:rsidR="003E7C77" w:rsidRPr="008D7789" w:rsidRDefault="003E7C77" w:rsidP="003E7C77">
      <w:pPr>
        <w:jc w:val="center"/>
        <w:rPr>
          <w:rFonts w:ascii="Arial" w:hAnsi="Arial" w:cs="Arial"/>
          <w:b/>
        </w:rPr>
      </w:pPr>
      <w:r w:rsidRPr="008D7789">
        <w:rPr>
          <w:rFonts w:ascii="Arial" w:hAnsi="Arial" w:cs="Arial"/>
          <w:b/>
        </w:rPr>
        <w:t>Článek II.</w:t>
      </w:r>
    </w:p>
    <w:p w:rsidR="00344AA4" w:rsidRPr="008D7789" w:rsidRDefault="003E7C77" w:rsidP="003E7C77">
      <w:pPr>
        <w:jc w:val="center"/>
        <w:rPr>
          <w:rFonts w:ascii="Arial" w:hAnsi="Arial" w:cs="Arial"/>
          <w:b/>
        </w:rPr>
      </w:pPr>
      <w:r w:rsidRPr="008D7789">
        <w:rPr>
          <w:rFonts w:ascii="Arial" w:hAnsi="Arial" w:cs="Arial"/>
          <w:b/>
        </w:rPr>
        <w:t>Předmět smlouvy</w:t>
      </w:r>
    </w:p>
    <w:p w:rsidR="003E7C77" w:rsidRPr="008D7789" w:rsidRDefault="003E7C77" w:rsidP="008D3BC2">
      <w:pPr>
        <w:numPr>
          <w:ilvl w:val="0"/>
          <w:numId w:val="6"/>
        </w:numPr>
        <w:ind w:left="426" w:hanging="426"/>
        <w:rPr>
          <w:rFonts w:ascii="Arial" w:hAnsi="Arial" w:cs="Arial"/>
          <w:b/>
        </w:rPr>
      </w:pPr>
      <w:r w:rsidRPr="008D7789">
        <w:rPr>
          <w:rFonts w:ascii="Arial" w:hAnsi="Arial" w:cs="Arial"/>
        </w:rPr>
        <w:t xml:space="preserve">Předmětem této Smlouvy je </w:t>
      </w:r>
      <w:r w:rsidR="006A2CC7">
        <w:rPr>
          <w:rFonts w:ascii="Arial" w:hAnsi="Arial" w:cs="Arial"/>
        </w:rPr>
        <w:t>spolupráce Po</w:t>
      </w:r>
      <w:r w:rsidR="00A60233">
        <w:rPr>
          <w:rFonts w:ascii="Arial" w:hAnsi="Arial" w:cs="Arial"/>
        </w:rPr>
        <w:t xml:space="preserve">vodí Ohře a </w:t>
      </w:r>
      <w:r w:rsidR="00791EEB">
        <w:rPr>
          <w:rFonts w:ascii="Arial" w:hAnsi="Arial" w:cs="Arial"/>
        </w:rPr>
        <w:t>o</w:t>
      </w:r>
      <w:r w:rsidR="004B4138">
        <w:rPr>
          <w:rFonts w:ascii="Arial" w:hAnsi="Arial" w:cs="Arial"/>
        </w:rPr>
        <w:t>bce Mařenice</w:t>
      </w:r>
      <w:r w:rsidR="00A60233">
        <w:rPr>
          <w:rFonts w:ascii="Arial" w:hAnsi="Arial" w:cs="Arial"/>
        </w:rPr>
        <w:t xml:space="preserve"> na zhotovení</w:t>
      </w:r>
      <w:r w:rsidR="006A2CC7">
        <w:rPr>
          <w:rFonts w:ascii="Arial" w:hAnsi="Arial" w:cs="Arial"/>
        </w:rPr>
        <w:t xml:space="preserve"> projek</w:t>
      </w:r>
      <w:r w:rsidR="005D5F41">
        <w:rPr>
          <w:rFonts w:ascii="Arial" w:hAnsi="Arial" w:cs="Arial"/>
        </w:rPr>
        <w:t xml:space="preserve">tové dokumentace, </w:t>
      </w:r>
      <w:r w:rsidR="006A2CC7">
        <w:rPr>
          <w:rFonts w:ascii="Arial" w:hAnsi="Arial" w:cs="Arial"/>
        </w:rPr>
        <w:t>vymezení jejich</w:t>
      </w:r>
      <w:r w:rsidRPr="008D7789">
        <w:rPr>
          <w:rFonts w:ascii="Arial" w:hAnsi="Arial" w:cs="Arial"/>
        </w:rPr>
        <w:t xml:space="preserve"> vzájemných práv a povinností při projektování a </w:t>
      </w:r>
      <w:r w:rsidR="005D5F41">
        <w:rPr>
          <w:rFonts w:ascii="Arial" w:hAnsi="Arial" w:cs="Arial"/>
        </w:rPr>
        <w:t xml:space="preserve">dále při </w:t>
      </w:r>
      <w:r w:rsidRPr="008D7789">
        <w:rPr>
          <w:rFonts w:ascii="Arial" w:hAnsi="Arial" w:cs="Arial"/>
        </w:rPr>
        <w:t xml:space="preserve">stavbě a </w:t>
      </w:r>
      <w:r w:rsidR="00583413">
        <w:rPr>
          <w:rFonts w:ascii="Arial" w:hAnsi="Arial" w:cs="Arial"/>
        </w:rPr>
        <w:t xml:space="preserve">financování smluvních stran </w:t>
      </w:r>
      <w:r w:rsidRPr="008D7789">
        <w:rPr>
          <w:rFonts w:ascii="Arial" w:hAnsi="Arial" w:cs="Arial"/>
        </w:rPr>
        <w:t>na akc</w:t>
      </w:r>
      <w:r w:rsidR="000840DE">
        <w:rPr>
          <w:rFonts w:ascii="Arial" w:hAnsi="Arial" w:cs="Arial"/>
        </w:rPr>
        <w:t>i</w:t>
      </w:r>
      <w:r w:rsidRPr="008D7789">
        <w:rPr>
          <w:rFonts w:ascii="Arial" w:hAnsi="Arial" w:cs="Arial"/>
        </w:rPr>
        <w:t>:</w:t>
      </w:r>
    </w:p>
    <w:p w:rsidR="003E7C77" w:rsidRPr="008D7789" w:rsidRDefault="003E7C77" w:rsidP="008D3BC2">
      <w:pPr>
        <w:ind w:left="426" w:hanging="426"/>
        <w:rPr>
          <w:rFonts w:ascii="Arial" w:hAnsi="Arial" w:cs="Arial"/>
          <w:b/>
        </w:rPr>
      </w:pPr>
    </w:p>
    <w:p w:rsidR="00B9625B" w:rsidRDefault="003E7C77" w:rsidP="008D3BC2">
      <w:pPr>
        <w:ind w:left="426" w:hanging="426"/>
        <w:jc w:val="center"/>
        <w:rPr>
          <w:rFonts w:ascii="Arial" w:hAnsi="Arial" w:cs="Arial"/>
          <w:b/>
        </w:rPr>
      </w:pPr>
      <w:r w:rsidRPr="008D7789">
        <w:rPr>
          <w:rFonts w:ascii="Arial" w:hAnsi="Arial" w:cs="Arial"/>
          <w:b/>
        </w:rPr>
        <w:t>„</w:t>
      </w:r>
      <w:r w:rsidR="004B4138" w:rsidRPr="004B4138">
        <w:rPr>
          <w:rFonts w:ascii="Arial" w:hAnsi="Arial" w:cs="Arial"/>
          <w:b/>
        </w:rPr>
        <w:t>Svitávka v Mařenicích od čp. 187 po čp. 46</w:t>
      </w:r>
      <w:r w:rsidRPr="008D7789">
        <w:rPr>
          <w:rFonts w:ascii="Arial" w:hAnsi="Arial" w:cs="Arial"/>
          <w:b/>
        </w:rPr>
        <w:t>“</w:t>
      </w:r>
    </w:p>
    <w:p w:rsidR="006B044E" w:rsidRPr="006B044E" w:rsidRDefault="00433C6A" w:rsidP="006B044E">
      <w:pPr>
        <w:pStyle w:val="Odstavecseseznamem"/>
        <w:rPr>
          <w:rFonts w:ascii="Arial" w:eastAsia="Arial CE" w:hAnsi="Arial" w:cs="Arial"/>
          <w:b/>
          <w:color w:val="000000"/>
          <w:highlight w:val="yellow"/>
          <w:lang w:eastAsia="cs-CZ"/>
        </w:rPr>
      </w:pPr>
      <w:r>
        <w:rPr>
          <w:rFonts w:ascii="Arial" w:hAnsi="Arial" w:cs="Arial"/>
          <w:i/>
        </w:rPr>
        <w:t xml:space="preserve"> </w:t>
      </w:r>
      <w:r w:rsidR="006B044E" w:rsidRPr="006B044E">
        <w:rPr>
          <w:rFonts w:ascii="Arial" w:eastAsia="Arial CE" w:hAnsi="Arial" w:cs="Arial"/>
          <w:b/>
          <w:color w:val="000000"/>
          <w:highlight w:val="yellow"/>
          <w:lang w:eastAsia="cs-CZ"/>
        </w:rPr>
        <w:t xml:space="preserve"> </w:t>
      </w:r>
    </w:p>
    <w:p w:rsidR="006B044E" w:rsidRDefault="006B044E" w:rsidP="006B044E">
      <w:pPr>
        <w:suppressAutoHyphens w:val="0"/>
        <w:ind w:left="454" w:firstLine="254"/>
        <w:jc w:val="both"/>
        <w:rPr>
          <w:rFonts w:ascii="Arial" w:eastAsia="Arial CE" w:hAnsi="Arial" w:cs="Arial"/>
          <w:lang w:eastAsia="cs-CZ"/>
        </w:rPr>
      </w:pPr>
    </w:p>
    <w:p w:rsidR="006B044E" w:rsidRPr="006B044E" w:rsidRDefault="006B044E" w:rsidP="006B044E">
      <w:pPr>
        <w:suppressAutoHyphens w:val="0"/>
        <w:ind w:left="454" w:firstLine="254"/>
        <w:jc w:val="both"/>
        <w:rPr>
          <w:rFonts w:ascii="Arial" w:eastAsia="Arial CE" w:hAnsi="Arial" w:cs="Arial"/>
          <w:lang w:eastAsia="cs-CZ"/>
        </w:rPr>
      </w:pPr>
      <w:r w:rsidRPr="006B044E">
        <w:rPr>
          <w:rFonts w:ascii="Arial" w:eastAsia="Arial CE" w:hAnsi="Arial" w:cs="Arial"/>
          <w:lang w:eastAsia="cs-CZ"/>
        </w:rPr>
        <w:t>(dále jen „Dílo“)</w:t>
      </w:r>
    </w:p>
    <w:p w:rsidR="00B9625B" w:rsidRPr="00B9625B" w:rsidRDefault="00B9625B" w:rsidP="008D3BC2">
      <w:pPr>
        <w:ind w:left="426" w:hanging="426"/>
        <w:jc w:val="center"/>
        <w:rPr>
          <w:rFonts w:ascii="Arial" w:hAnsi="Arial" w:cs="Arial"/>
          <w:i/>
        </w:rPr>
      </w:pPr>
    </w:p>
    <w:p w:rsidR="00E446C3" w:rsidRPr="008D7789" w:rsidRDefault="00E446C3" w:rsidP="008D3BC2">
      <w:pPr>
        <w:ind w:left="426" w:hanging="426"/>
        <w:jc w:val="center"/>
        <w:rPr>
          <w:rFonts w:ascii="Arial" w:hAnsi="Arial" w:cs="Arial"/>
          <w:b/>
        </w:rPr>
      </w:pPr>
    </w:p>
    <w:p w:rsidR="00F25FF8" w:rsidRPr="00F25FF8" w:rsidRDefault="00F25FF8" w:rsidP="00F25FF8">
      <w:pPr>
        <w:suppressAutoHyphens w:val="0"/>
        <w:autoSpaceDE w:val="0"/>
        <w:autoSpaceDN w:val="0"/>
        <w:adjustRightInd w:val="0"/>
        <w:ind w:left="426" w:hanging="426"/>
        <w:jc w:val="both"/>
        <w:rPr>
          <w:rFonts w:ascii="Arial" w:hAnsi="Arial" w:cs="Arial"/>
          <w:lang w:eastAsia="cs-CZ"/>
        </w:rPr>
      </w:pPr>
      <w:r>
        <w:rPr>
          <w:rFonts w:ascii="Arial" w:hAnsi="Arial" w:cs="Arial"/>
          <w:lang w:eastAsia="cs-CZ"/>
        </w:rPr>
        <w:t>1.</w:t>
      </w:r>
      <w:r>
        <w:rPr>
          <w:rFonts w:ascii="Arial" w:hAnsi="Arial" w:cs="Arial"/>
          <w:lang w:eastAsia="cs-CZ"/>
        </w:rPr>
        <w:tab/>
      </w:r>
      <w:r w:rsidRPr="00F25FF8">
        <w:rPr>
          <w:rFonts w:ascii="Arial" w:hAnsi="Arial" w:cs="Arial"/>
          <w:lang w:eastAsia="cs-CZ"/>
        </w:rPr>
        <w:t xml:space="preserve">Jedná se o opravu levobřežní a pravobřežní zdi na toku Svitávka v úseku cca 190 m v k. </w:t>
      </w:r>
      <w:proofErr w:type="spellStart"/>
      <w:r w:rsidRPr="00F25FF8">
        <w:rPr>
          <w:rFonts w:ascii="Arial" w:hAnsi="Arial" w:cs="Arial"/>
          <w:lang w:eastAsia="cs-CZ"/>
        </w:rPr>
        <w:t>ú.</w:t>
      </w:r>
      <w:proofErr w:type="spellEnd"/>
      <w:r w:rsidRPr="00F25FF8">
        <w:rPr>
          <w:rFonts w:ascii="Arial" w:hAnsi="Arial" w:cs="Arial"/>
          <w:lang w:eastAsia="cs-CZ"/>
        </w:rPr>
        <w:t xml:space="preserve"> Mařenice od čp. 187 po čp. 46 (ř. km 33,010 – 33,200) a opravu propustku pod místní komunikací, který je vyústěn do toku Svitávka v předmětném úseku. </w:t>
      </w:r>
    </w:p>
    <w:p w:rsidR="007D1A06" w:rsidRPr="00F25FF8" w:rsidRDefault="00F25FF8" w:rsidP="00F25FF8">
      <w:pPr>
        <w:ind w:left="426"/>
        <w:jc w:val="both"/>
        <w:rPr>
          <w:rFonts w:ascii="Arial" w:hAnsi="Arial" w:cs="Arial"/>
        </w:rPr>
      </w:pPr>
      <w:r w:rsidRPr="00F25FF8">
        <w:rPr>
          <w:rFonts w:ascii="Arial" w:hAnsi="Arial" w:cs="Arial"/>
          <w:lang w:eastAsia="cs-CZ"/>
        </w:rPr>
        <w:t>Stavba a přístupy na stavbu budou realizovány na pozemcích, kter</w:t>
      </w:r>
      <w:r>
        <w:rPr>
          <w:rFonts w:ascii="Arial" w:hAnsi="Arial" w:cs="Arial"/>
          <w:lang w:eastAsia="cs-CZ"/>
        </w:rPr>
        <w:t>é</w:t>
      </w:r>
      <w:r w:rsidRPr="00F25FF8">
        <w:rPr>
          <w:rFonts w:ascii="Arial" w:hAnsi="Arial" w:cs="Arial"/>
          <w:lang w:eastAsia="cs-CZ"/>
        </w:rPr>
        <w:t xml:space="preserve"> jsou ve správě Povodí Ohře, obce a soukromých osob.  Dotčené pozemky: st.</w:t>
      </w:r>
      <w:r>
        <w:rPr>
          <w:rFonts w:ascii="Arial" w:hAnsi="Arial" w:cs="Arial"/>
          <w:lang w:eastAsia="cs-CZ"/>
        </w:rPr>
        <w:t xml:space="preserve"> </w:t>
      </w:r>
      <w:r w:rsidRPr="00F25FF8">
        <w:rPr>
          <w:rFonts w:ascii="Arial" w:hAnsi="Arial" w:cs="Arial"/>
          <w:lang w:eastAsia="cs-CZ"/>
        </w:rPr>
        <w:t>p.</w:t>
      </w:r>
      <w:r>
        <w:rPr>
          <w:rFonts w:ascii="Arial" w:hAnsi="Arial" w:cs="Arial"/>
          <w:lang w:eastAsia="cs-CZ"/>
        </w:rPr>
        <w:t xml:space="preserve"> </w:t>
      </w:r>
      <w:r w:rsidRPr="00F25FF8">
        <w:rPr>
          <w:rFonts w:ascii="Arial" w:hAnsi="Arial" w:cs="Arial"/>
          <w:lang w:eastAsia="cs-CZ"/>
        </w:rPr>
        <w:t>č 47, p.</w:t>
      </w:r>
      <w:r>
        <w:rPr>
          <w:rFonts w:ascii="Arial" w:hAnsi="Arial" w:cs="Arial"/>
          <w:lang w:eastAsia="cs-CZ"/>
        </w:rPr>
        <w:t xml:space="preserve"> </w:t>
      </w:r>
      <w:r w:rsidRPr="00F25FF8">
        <w:rPr>
          <w:rFonts w:ascii="Arial" w:hAnsi="Arial" w:cs="Arial"/>
          <w:lang w:eastAsia="cs-CZ"/>
        </w:rPr>
        <w:t>p.</w:t>
      </w:r>
      <w:r>
        <w:rPr>
          <w:rFonts w:ascii="Arial" w:hAnsi="Arial" w:cs="Arial"/>
          <w:lang w:eastAsia="cs-CZ"/>
        </w:rPr>
        <w:t xml:space="preserve"> </w:t>
      </w:r>
      <w:r w:rsidRPr="00F25FF8">
        <w:rPr>
          <w:rFonts w:ascii="Arial" w:hAnsi="Arial" w:cs="Arial"/>
          <w:lang w:eastAsia="cs-CZ"/>
        </w:rPr>
        <w:t>č 347, 369, 371, 374, 377/2, 378/1, 1918/1, 1991/7, 1923/1, 9661 v k.</w:t>
      </w:r>
      <w:r>
        <w:rPr>
          <w:rFonts w:ascii="Arial" w:hAnsi="Arial" w:cs="Arial"/>
          <w:lang w:eastAsia="cs-CZ"/>
        </w:rPr>
        <w:t xml:space="preserve"> </w:t>
      </w:r>
      <w:proofErr w:type="spellStart"/>
      <w:r w:rsidRPr="00F25FF8">
        <w:rPr>
          <w:rFonts w:ascii="Arial" w:hAnsi="Arial" w:cs="Arial"/>
          <w:lang w:eastAsia="cs-CZ"/>
        </w:rPr>
        <w:t>ú.</w:t>
      </w:r>
      <w:proofErr w:type="spellEnd"/>
      <w:r w:rsidRPr="00F25FF8">
        <w:rPr>
          <w:rFonts w:ascii="Arial" w:hAnsi="Arial" w:cs="Arial"/>
          <w:lang w:eastAsia="cs-CZ"/>
        </w:rPr>
        <w:t xml:space="preserve"> Mařenice.</w:t>
      </w:r>
    </w:p>
    <w:p w:rsidR="007D1A06" w:rsidRDefault="007D1A06" w:rsidP="00E16A10">
      <w:pPr>
        <w:pStyle w:val="Odstavecseseznamem"/>
        <w:numPr>
          <w:ilvl w:val="0"/>
          <w:numId w:val="6"/>
        </w:numPr>
        <w:ind w:left="426" w:hanging="426"/>
        <w:jc w:val="both"/>
        <w:rPr>
          <w:rFonts w:ascii="Arial" w:hAnsi="Arial" w:cs="Arial"/>
        </w:rPr>
      </w:pPr>
      <w:r w:rsidRPr="007D1A06">
        <w:rPr>
          <w:rFonts w:ascii="Arial" w:hAnsi="Arial" w:cs="Arial"/>
        </w:rPr>
        <w:t xml:space="preserve">Opravy opevnění v předmětném úseku budou prováděny rozebráním poškozených konstrukcí a provedením </w:t>
      </w:r>
      <w:r>
        <w:rPr>
          <w:rFonts w:ascii="Arial" w:hAnsi="Arial" w:cs="Arial"/>
        </w:rPr>
        <w:t>konstrukcí nových</w:t>
      </w:r>
      <w:r w:rsidRPr="007D1A06">
        <w:rPr>
          <w:rFonts w:ascii="Arial" w:hAnsi="Arial" w:cs="Arial"/>
        </w:rPr>
        <w:t>.</w:t>
      </w:r>
    </w:p>
    <w:p w:rsidR="007D1A06" w:rsidRPr="007D1A06" w:rsidRDefault="007D1A06" w:rsidP="007D1A06">
      <w:pPr>
        <w:pStyle w:val="Odstavecseseznamem"/>
        <w:rPr>
          <w:rFonts w:ascii="Arial" w:hAnsi="Arial" w:cs="Arial"/>
        </w:rPr>
      </w:pPr>
    </w:p>
    <w:p w:rsidR="007D1A06" w:rsidRDefault="007D1A06" w:rsidP="0068737D">
      <w:pPr>
        <w:pStyle w:val="Odstavecseseznamem"/>
        <w:numPr>
          <w:ilvl w:val="0"/>
          <w:numId w:val="6"/>
        </w:numPr>
        <w:ind w:left="426" w:hanging="426"/>
        <w:jc w:val="both"/>
        <w:rPr>
          <w:rFonts w:ascii="Arial" w:hAnsi="Arial" w:cs="Arial"/>
        </w:rPr>
      </w:pPr>
      <w:r>
        <w:rPr>
          <w:rFonts w:ascii="Arial" w:hAnsi="Arial" w:cs="Arial"/>
        </w:rPr>
        <w:t xml:space="preserve">Vlastníkem pravobřežních a levobřežních zdí je </w:t>
      </w:r>
      <w:r w:rsidRPr="007D1A06">
        <w:rPr>
          <w:rFonts w:ascii="Arial" w:hAnsi="Arial" w:cs="Arial"/>
        </w:rPr>
        <w:t>Povodí Ohře, státní podnik</w:t>
      </w:r>
      <w:r w:rsidR="00E61409">
        <w:rPr>
          <w:rFonts w:ascii="Arial" w:hAnsi="Arial" w:cs="Arial"/>
        </w:rPr>
        <w:t>.</w:t>
      </w:r>
      <w:r w:rsidR="0068737D">
        <w:rPr>
          <w:rFonts w:ascii="Arial" w:hAnsi="Arial" w:cs="Arial"/>
        </w:rPr>
        <w:t xml:space="preserve"> </w:t>
      </w:r>
      <w:r w:rsidR="00E61409">
        <w:rPr>
          <w:rFonts w:ascii="Arial" w:hAnsi="Arial" w:cs="Arial"/>
        </w:rPr>
        <w:t>V</w:t>
      </w:r>
      <w:r>
        <w:rPr>
          <w:rFonts w:ascii="Arial" w:hAnsi="Arial" w:cs="Arial"/>
        </w:rPr>
        <w:t>lastníkem propustku pod místní komunikací je obec Mařenice.</w:t>
      </w:r>
      <w:r w:rsidR="00E61409">
        <w:rPr>
          <w:rFonts w:ascii="Arial" w:hAnsi="Arial" w:cs="Arial"/>
        </w:rPr>
        <w:t xml:space="preserve"> </w:t>
      </w:r>
    </w:p>
    <w:p w:rsidR="00AC6B48" w:rsidRDefault="006B044E" w:rsidP="00F33301">
      <w:pPr>
        <w:numPr>
          <w:ilvl w:val="0"/>
          <w:numId w:val="6"/>
        </w:numPr>
        <w:ind w:left="426" w:hanging="426"/>
        <w:jc w:val="both"/>
        <w:rPr>
          <w:rFonts w:ascii="Arial" w:hAnsi="Arial" w:cs="Arial"/>
        </w:rPr>
      </w:pPr>
      <w:r>
        <w:rPr>
          <w:rFonts w:ascii="Arial" w:hAnsi="Arial" w:cs="Arial"/>
        </w:rPr>
        <w:t>Projektová dokumentace a stavba</w:t>
      </w:r>
      <w:r w:rsidR="00BB47EB" w:rsidRPr="008D7789">
        <w:rPr>
          <w:rFonts w:ascii="Arial" w:hAnsi="Arial" w:cs="Arial"/>
        </w:rPr>
        <w:t xml:space="preserve"> bude spočívat v</w:t>
      </w:r>
      <w:r>
        <w:rPr>
          <w:rFonts w:ascii="Arial" w:hAnsi="Arial" w:cs="Arial"/>
        </w:rPr>
        <w:t> </w:t>
      </w:r>
      <w:r w:rsidR="00BB47EB" w:rsidRPr="008D7789">
        <w:rPr>
          <w:rFonts w:ascii="Arial" w:hAnsi="Arial" w:cs="Arial"/>
        </w:rPr>
        <w:t>provedení</w:t>
      </w:r>
      <w:r>
        <w:rPr>
          <w:rFonts w:ascii="Arial" w:hAnsi="Arial" w:cs="Arial"/>
        </w:rPr>
        <w:t xml:space="preserve"> stavebních objektů:</w:t>
      </w:r>
    </w:p>
    <w:p w:rsidR="00B33969" w:rsidRDefault="00433C6A" w:rsidP="00AC6B48">
      <w:pPr>
        <w:pStyle w:val="Odstavecseseznamem"/>
        <w:numPr>
          <w:ilvl w:val="0"/>
          <w:numId w:val="17"/>
        </w:numPr>
        <w:jc w:val="both"/>
        <w:rPr>
          <w:rFonts w:ascii="Arial" w:hAnsi="Arial" w:cs="Arial"/>
        </w:rPr>
      </w:pPr>
      <w:r>
        <w:rPr>
          <w:rFonts w:ascii="Arial" w:hAnsi="Arial" w:cs="Arial"/>
        </w:rPr>
        <w:lastRenderedPageBreak/>
        <w:t xml:space="preserve">SO </w:t>
      </w:r>
      <w:r w:rsidR="00AC6B48">
        <w:rPr>
          <w:rFonts w:ascii="Arial" w:hAnsi="Arial" w:cs="Arial"/>
        </w:rPr>
        <w:t xml:space="preserve">01 </w:t>
      </w:r>
      <w:r w:rsidR="007744BD">
        <w:rPr>
          <w:rFonts w:ascii="Arial" w:hAnsi="Arial" w:cs="Arial"/>
        </w:rPr>
        <w:t>Opěrné zdi</w:t>
      </w:r>
    </w:p>
    <w:p w:rsidR="00B33969" w:rsidRDefault="00433C6A" w:rsidP="00AC6B48">
      <w:pPr>
        <w:pStyle w:val="Odstavecseseznamem"/>
        <w:numPr>
          <w:ilvl w:val="0"/>
          <w:numId w:val="17"/>
        </w:numPr>
        <w:jc w:val="both"/>
        <w:rPr>
          <w:rFonts w:ascii="Arial" w:hAnsi="Arial" w:cs="Arial"/>
        </w:rPr>
      </w:pPr>
      <w:r>
        <w:rPr>
          <w:rFonts w:ascii="Arial" w:hAnsi="Arial" w:cs="Arial"/>
        </w:rPr>
        <w:t xml:space="preserve">SO </w:t>
      </w:r>
      <w:r w:rsidR="007203E0">
        <w:rPr>
          <w:rFonts w:ascii="Arial" w:hAnsi="Arial" w:cs="Arial"/>
        </w:rPr>
        <w:t>02 Propustek</w:t>
      </w:r>
    </w:p>
    <w:p w:rsidR="008A6B3C" w:rsidRPr="00791EEB" w:rsidRDefault="00433C6A" w:rsidP="00791EEB">
      <w:pPr>
        <w:pStyle w:val="Odstavecseseznamem"/>
        <w:numPr>
          <w:ilvl w:val="0"/>
          <w:numId w:val="17"/>
        </w:numPr>
        <w:jc w:val="both"/>
        <w:rPr>
          <w:rFonts w:ascii="Arial" w:hAnsi="Arial" w:cs="Arial"/>
        </w:rPr>
      </w:pPr>
      <w:r>
        <w:rPr>
          <w:rFonts w:ascii="Arial" w:hAnsi="Arial" w:cs="Arial"/>
        </w:rPr>
        <w:t xml:space="preserve">SO </w:t>
      </w:r>
      <w:r w:rsidR="007203E0">
        <w:rPr>
          <w:rFonts w:ascii="Arial" w:hAnsi="Arial" w:cs="Arial"/>
        </w:rPr>
        <w:t>03 Kácení dřevin</w:t>
      </w:r>
    </w:p>
    <w:p w:rsidR="006B044E" w:rsidRDefault="006B044E" w:rsidP="00433C6A">
      <w:pPr>
        <w:ind w:left="426"/>
        <w:jc w:val="both"/>
        <w:rPr>
          <w:rFonts w:ascii="Arial" w:hAnsi="Arial" w:cs="Arial"/>
        </w:rPr>
      </w:pPr>
    </w:p>
    <w:p w:rsidR="00E446C3" w:rsidRDefault="00E446C3" w:rsidP="00433C6A">
      <w:pPr>
        <w:rPr>
          <w:rFonts w:ascii="Arial" w:hAnsi="Arial" w:cs="Arial"/>
        </w:rPr>
      </w:pPr>
    </w:p>
    <w:p w:rsidR="00854CD5" w:rsidRPr="008D7789" w:rsidRDefault="00854CD5" w:rsidP="008D3BC2">
      <w:pPr>
        <w:ind w:left="426" w:hanging="426"/>
        <w:jc w:val="center"/>
        <w:rPr>
          <w:rFonts w:ascii="Arial" w:hAnsi="Arial" w:cs="Arial"/>
          <w:b/>
        </w:rPr>
      </w:pPr>
      <w:r w:rsidRPr="008D7789">
        <w:rPr>
          <w:rFonts w:ascii="Arial" w:hAnsi="Arial" w:cs="Arial"/>
          <w:b/>
        </w:rPr>
        <w:t xml:space="preserve">Článek III. </w:t>
      </w:r>
    </w:p>
    <w:p w:rsidR="001D51E8" w:rsidRPr="008D7789" w:rsidRDefault="00B4367D" w:rsidP="008D3BC2">
      <w:pPr>
        <w:ind w:left="426" w:hanging="426"/>
        <w:jc w:val="center"/>
        <w:rPr>
          <w:rFonts w:ascii="Arial" w:hAnsi="Arial" w:cs="Arial"/>
          <w:b/>
        </w:rPr>
      </w:pPr>
      <w:r w:rsidRPr="008D7789">
        <w:rPr>
          <w:rFonts w:ascii="Arial" w:hAnsi="Arial" w:cs="Arial"/>
          <w:b/>
        </w:rPr>
        <w:t>Závazky smluvních stran</w:t>
      </w:r>
    </w:p>
    <w:p w:rsidR="00610CF1" w:rsidRPr="008D7789" w:rsidRDefault="00610CF1" w:rsidP="008D3BC2">
      <w:pPr>
        <w:ind w:left="426" w:hanging="426"/>
        <w:jc w:val="center"/>
        <w:rPr>
          <w:rFonts w:ascii="Arial" w:hAnsi="Arial" w:cs="Arial"/>
          <w:b/>
        </w:rPr>
      </w:pPr>
    </w:p>
    <w:p w:rsidR="00E74240" w:rsidRDefault="00AD07F9" w:rsidP="00E8080C">
      <w:pPr>
        <w:pStyle w:val="Odstavecseseznamem"/>
        <w:numPr>
          <w:ilvl w:val="0"/>
          <w:numId w:val="25"/>
        </w:numPr>
        <w:jc w:val="center"/>
        <w:rPr>
          <w:rFonts w:ascii="Arial" w:hAnsi="Arial" w:cs="Arial"/>
          <w:b/>
        </w:rPr>
      </w:pPr>
      <w:r w:rsidRPr="00E8080C">
        <w:rPr>
          <w:rFonts w:ascii="Arial" w:hAnsi="Arial" w:cs="Arial"/>
          <w:b/>
        </w:rPr>
        <w:t>PROJEKTOVÁ PŘÍPRAVA</w:t>
      </w:r>
    </w:p>
    <w:p w:rsidR="006911C3" w:rsidRPr="00E8080C" w:rsidRDefault="006911C3" w:rsidP="006911C3">
      <w:pPr>
        <w:pStyle w:val="Odstavecseseznamem"/>
        <w:ind w:left="720"/>
        <w:rPr>
          <w:rFonts w:ascii="Arial" w:hAnsi="Arial" w:cs="Arial"/>
          <w:b/>
        </w:rPr>
      </w:pPr>
    </w:p>
    <w:p w:rsidR="009F7FF9" w:rsidRDefault="00BC15C2" w:rsidP="00025579">
      <w:pPr>
        <w:numPr>
          <w:ilvl w:val="0"/>
          <w:numId w:val="2"/>
        </w:numPr>
        <w:tabs>
          <w:tab w:val="left" w:pos="426"/>
        </w:tabs>
        <w:ind w:left="426" w:hanging="426"/>
        <w:jc w:val="both"/>
        <w:rPr>
          <w:rFonts w:ascii="Arial" w:hAnsi="Arial" w:cs="Arial"/>
        </w:rPr>
      </w:pPr>
      <w:r>
        <w:rPr>
          <w:rFonts w:ascii="Arial" w:hAnsi="Arial" w:cs="Arial"/>
        </w:rPr>
        <w:t xml:space="preserve">Povodí Ohře </w:t>
      </w:r>
      <w:r w:rsidR="00827D7B" w:rsidRPr="000A2CF8">
        <w:rPr>
          <w:rFonts w:ascii="Arial" w:hAnsi="Arial" w:cs="Arial"/>
        </w:rPr>
        <w:t>zajistí zpracování</w:t>
      </w:r>
      <w:r w:rsidR="006F3A85" w:rsidRPr="000A2CF8">
        <w:rPr>
          <w:rFonts w:ascii="Arial" w:hAnsi="Arial" w:cs="Arial"/>
        </w:rPr>
        <w:t xml:space="preserve"> </w:t>
      </w:r>
      <w:r w:rsidR="009F7FF9">
        <w:rPr>
          <w:rFonts w:ascii="Arial" w:hAnsi="Arial" w:cs="Arial"/>
        </w:rPr>
        <w:t xml:space="preserve">jednostupňové </w:t>
      </w:r>
      <w:r w:rsidR="000A2CF8">
        <w:rPr>
          <w:rFonts w:ascii="Arial" w:hAnsi="Arial" w:cs="Arial"/>
        </w:rPr>
        <w:t>projektové dokumentace</w:t>
      </w:r>
      <w:r w:rsidR="009F7FF9">
        <w:rPr>
          <w:rFonts w:ascii="Arial" w:hAnsi="Arial" w:cs="Arial"/>
        </w:rPr>
        <w:t xml:space="preserve"> (</w:t>
      </w:r>
      <w:r w:rsidR="005D5F41">
        <w:rPr>
          <w:rFonts w:ascii="Arial" w:hAnsi="Arial" w:cs="Arial"/>
        </w:rPr>
        <w:t xml:space="preserve">stupeň </w:t>
      </w:r>
      <w:r w:rsidR="00433C6A">
        <w:rPr>
          <w:rFonts w:ascii="Arial" w:hAnsi="Arial" w:cs="Arial"/>
        </w:rPr>
        <w:t>D</w:t>
      </w:r>
      <w:r w:rsidR="009F7FF9">
        <w:rPr>
          <w:rFonts w:ascii="Arial" w:hAnsi="Arial" w:cs="Arial"/>
        </w:rPr>
        <w:t>SJ</w:t>
      </w:r>
      <w:r w:rsidR="00433C6A">
        <w:rPr>
          <w:rFonts w:ascii="Arial" w:hAnsi="Arial" w:cs="Arial"/>
        </w:rPr>
        <w:t>)</w:t>
      </w:r>
      <w:r w:rsidR="00827D7B" w:rsidRPr="000A2CF8">
        <w:rPr>
          <w:rFonts w:ascii="Arial" w:hAnsi="Arial" w:cs="Arial"/>
        </w:rPr>
        <w:t xml:space="preserve"> na </w:t>
      </w:r>
      <w:r w:rsidR="006F3A85" w:rsidRPr="000A2CF8">
        <w:rPr>
          <w:rFonts w:ascii="Arial" w:hAnsi="Arial" w:cs="Arial"/>
        </w:rPr>
        <w:t>akci „</w:t>
      </w:r>
      <w:r w:rsidR="007203E0" w:rsidRPr="004B4138">
        <w:rPr>
          <w:rFonts w:ascii="Arial" w:hAnsi="Arial" w:cs="Arial"/>
          <w:b/>
        </w:rPr>
        <w:t>Svitávka v Mařenicích od čp. 187 po čp. 46</w:t>
      </w:r>
      <w:r w:rsidR="006F3A85" w:rsidRPr="000A2CF8">
        <w:rPr>
          <w:rFonts w:ascii="Arial" w:hAnsi="Arial" w:cs="Arial"/>
        </w:rPr>
        <w:t>“</w:t>
      </w:r>
      <w:r w:rsidR="009F7FF9">
        <w:rPr>
          <w:rFonts w:ascii="Arial" w:hAnsi="Arial" w:cs="Arial"/>
        </w:rPr>
        <w:t xml:space="preserve"> pro vydání </w:t>
      </w:r>
      <w:r w:rsidR="005D5F41">
        <w:rPr>
          <w:rFonts w:ascii="Arial" w:hAnsi="Arial" w:cs="Arial"/>
        </w:rPr>
        <w:t>stavebního povolení nebo ohlášení</w:t>
      </w:r>
      <w:r w:rsidR="00791EEB">
        <w:rPr>
          <w:rFonts w:ascii="Arial" w:hAnsi="Arial" w:cs="Arial"/>
        </w:rPr>
        <w:t>,</w:t>
      </w:r>
      <w:r w:rsidR="009F7FF9">
        <w:rPr>
          <w:rFonts w:ascii="Arial" w:hAnsi="Arial" w:cs="Arial"/>
        </w:rPr>
        <w:t xml:space="preserve"> včetně </w:t>
      </w:r>
      <w:r w:rsidR="006B044E">
        <w:rPr>
          <w:rFonts w:ascii="Arial" w:hAnsi="Arial" w:cs="Arial"/>
        </w:rPr>
        <w:t xml:space="preserve">zajištění dokladové části a </w:t>
      </w:r>
      <w:r w:rsidR="009F7FF9">
        <w:rPr>
          <w:rFonts w:ascii="Arial" w:hAnsi="Arial" w:cs="Arial"/>
        </w:rPr>
        <w:t xml:space="preserve">majetkoprávního elaborátu, v podrobnostech prováděcí projektové dokumentace se soupisem prací a výkazem výměr a </w:t>
      </w:r>
      <w:r w:rsidR="009F7FF9" w:rsidRPr="009F7FF9">
        <w:rPr>
          <w:rFonts w:ascii="Arial" w:hAnsi="Arial" w:cs="Arial"/>
        </w:rPr>
        <w:t>vyhodnocení</w:t>
      </w:r>
      <w:r w:rsidR="009F7FF9">
        <w:rPr>
          <w:rFonts w:ascii="Arial" w:hAnsi="Arial" w:cs="Arial"/>
        </w:rPr>
        <w:t>m</w:t>
      </w:r>
      <w:r w:rsidR="009F7FF9" w:rsidRPr="009F7FF9">
        <w:rPr>
          <w:rFonts w:ascii="Arial" w:hAnsi="Arial" w:cs="Arial"/>
        </w:rPr>
        <w:t xml:space="preserve"> potřeby zajištění koordinátora BOZP v přípravě a realizaci stavby.</w:t>
      </w:r>
      <w:r w:rsidR="009F7FF9">
        <w:rPr>
          <w:rFonts w:ascii="Arial" w:hAnsi="Arial" w:cs="Arial"/>
        </w:rPr>
        <w:t xml:space="preserve"> </w:t>
      </w:r>
    </w:p>
    <w:p w:rsidR="00025579" w:rsidRDefault="00827D7B" w:rsidP="009F7FF9">
      <w:pPr>
        <w:tabs>
          <w:tab w:val="left" w:pos="426"/>
        </w:tabs>
        <w:ind w:left="426"/>
        <w:jc w:val="both"/>
        <w:rPr>
          <w:rFonts w:ascii="Arial" w:eastAsia="Arial CE" w:hAnsi="Arial" w:cs="Arial"/>
        </w:rPr>
      </w:pPr>
      <w:r w:rsidRPr="000A2CF8">
        <w:rPr>
          <w:rFonts w:ascii="Arial" w:hAnsi="Arial" w:cs="Arial"/>
        </w:rPr>
        <w:t>P</w:t>
      </w:r>
      <w:r w:rsidR="006F3A85" w:rsidRPr="000A2CF8">
        <w:rPr>
          <w:rFonts w:ascii="Arial" w:hAnsi="Arial" w:cs="Arial"/>
        </w:rPr>
        <w:t>rojektová dokumentace</w:t>
      </w:r>
      <w:r w:rsidRPr="000A2CF8">
        <w:rPr>
          <w:rFonts w:ascii="Arial" w:hAnsi="Arial" w:cs="Arial"/>
        </w:rPr>
        <w:t xml:space="preserve"> </w:t>
      </w:r>
      <w:r w:rsidR="005D5F41">
        <w:rPr>
          <w:rFonts w:ascii="Arial" w:hAnsi="Arial" w:cs="Arial"/>
        </w:rPr>
        <w:t xml:space="preserve">(dále jen PD) </w:t>
      </w:r>
      <w:r w:rsidRPr="000A2CF8">
        <w:rPr>
          <w:rFonts w:ascii="Arial" w:hAnsi="Arial" w:cs="Arial"/>
        </w:rPr>
        <w:t>bude zpracována</w:t>
      </w:r>
      <w:r w:rsidR="00ED3868" w:rsidRPr="000A2CF8">
        <w:rPr>
          <w:rFonts w:ascii="Arial" w:hAnsi="Arial" w:cs="Arial"/>
        </w:rPr>
        <w:t xml:space="preserve"> v souladu s</w:t>
      </w:r>
      <w:r w:rsidR="008D3BC2" w:rsidRPr="000A2CF8">
        <w:rPr>
          <w:rFonts w:ascii="Arial" w:hAnsi="Arial" w:cs="Arial"/>
        </w:rPr>
        <w:t> </w:t>
      </w:r>
      <w:r w:rsidR="005D5F41" w:rsidRPr="000A2CF8">
        <w:rPr>
          <w:rFonts w:ascii="Arial" w:hAnsi="Arial" w:cs="Arial"/>
        </w:rPr>
        <w:t>vyhláškou</w:t>
      </w:r>
      <w:r w:rsidR="008D3BC2" w:rsidRPr="000A2CF8">
        <w:rPr>
          <w:rFonts w:ascii="Arial" w:hAnsi="Arial" w:cs="Arial"/>
        </w:rPr>
        <w:t>. 499/2006 Sb., o dok</w:t>
      </w:r>
      <w:r w:rsidR="000A2CF8" w:rsidRPr="000A2CF8">
        <w:rPr>
          <w:rFonts w:ascii="Arial" w:hAnsi="Arial" w:cs="Arial"/>
        </w:rPr>
        <w:t>umentaci staveb</w:t>
      </w:r>
      <w:r w:rsidR="00205935">
        <w:rPr>
          <w:rFonts w:ascii="Arial" w:hAnsi="Arial" w:cs="Arial"/>
        </w:rPr>
        <w:t>,</w:t>
      </w:r>
      <w:r w:rsidR="000A2CF8" w:rsidRPr="000A2CF8">
        <w:rPr>
          <w:rFonts w:ascii="Arial" w:hAnsi="Arial" w:cs="Arial"/>
        </w:rPr>
        <w:t xml:space="preserve"> v platném znění</w:t>
      </w:r>
      <w:r w:rsidR="00433C6A">
        <w:rPr>
          <w:rFonts w:ascii="Arial" w:hAnsi="Arial" w:cs="Arial"/>
        </w:rPr>
        <w:t>.</w:t>
      </w:r>
      <w:r w:rsidR="00025579">
        <w:rPr>
          <w:rFonts w:ascii="Arial" w:hAnsi="Arial" w:cs="Arial"/>
        </w:rPr>
        <w:t xml:space="preserve"> </w:t>
      </w:r>
      <w:r w:rsidR="00025579" w:rsidRPr="00025579">
        <w:rPr>
          <w:rFonts w:ascii="Arial" w:eastAsia="Arial CE" w:hAnsi="Arial" w:cs="Arial"/>
        </w:rPr>
        <w:t>Dále v souladu s vyhláškou č. 169/2016 Sb., o stanovení rozsahu dokumentace veřejné zakázky na stavební práce a soupisu stavebních prací, dodávek a služeb s výkazem výměr, v</w:t>
      </w:r>
      <w:r w:rsidR="00205935">
        <w:rPr>
          <w:rFonts w:ascii="Arial" w:eastAsia="Arial CE" w:hAnsi="Arial" w:cs="Arial"/>
        </w:rPr>
        <w:t> platném znění</w:t>
      </w:r>
      <w:r w:rsidR="005D5F41">
        <w:rPr>
          <w:rFonts w:ascii="Arial" w:eastAsia="Arial CE" w:hAnsi="Arial" w:cs="Arial"/>
        </w:rPr>
        <w:t>.</w:t>
      </w:r>
    </w:p>
    <w:p w:rsidR="007203E0" w:rsidRPr="00025579" w:rsidRDefault="007203E0" w:rsidP="009F7FF9">
      <w:pPr>
        <w:tabs>
          <w:tab w:val="left" w:pos="426"/>
        </w:tabs>
        <w:ind w:left="426"/>
        <w:jc w:val="both"/>
        <w:rPr>
          <w:rFonts w:ascii="Arial" w:hAnsi="Arial" w:cs="Arial"/>
        </w:rPr>
      </w:pPr>
    </w:p>
    <w:p w:rsidR="007203E0" w:rsidRPr="007E06B4" w:rsidRDefault="007203E0" w:rsidP="007203E0">
      <w:pPr>
        <w:numPr>
          <w:ilvl w:val="0"/>
          <w:numId w:val="2"/>
        </w:numPr>
        <w:tabs>
          <w:tab w:val="left" w:pos="426"/>
        </w:tabs>
        <w:spacing w:after="120"/>
        <w:ind w:left="425" w:hanging="425"/>
        <w:jc w:val="both"/>
        <w:rPr>
          <w:rFonts w:ascii="Arial" w:hAnsi="Arial" w:cs="Arial"/>
        </w:rPr>
      </w:pPr>
      <w:r w:rsidRPr="007E06B4">
        <w:rPr>
          <w:rFonts w:ascii="Arial" w:hAnsi="Arial" w:cs="Arial"/>
        </w:rPr>
        <w:t xml:space="preserve">Obec </w:t>
      </w:r>
      <w:r>
        <w:rPr>
          <w:rFonts w:ascii="Arial" w:hAnsi="Arial" w:cs="Arial"/>
        </w:rPr>
        <w:t>Mařenice</w:t>
      </w:r>
      <w:r w:rsidRPr="007E06B4">
        <w:rPr>
          <w:rFonts w:ascii="Arial" w:hAnsi="Arial" w:cs="Arial"/>
        </w:rPr>
        <w:t xml:space="preserve"> se zavazuje finančně spolupodílet na nákladech spojených se zajištěním projektové dokumentace, a to poměrově dle stavebních nákladů.</w:t>
      </w:r>
    </w:p>
    <w:p w:rsidR="007203E0" w:rsidRPr="008D7789" w:rsidRDefault="007203E0" w:rsidP="007203E0">
      <w:pPr>
        <w:numPr>
          <w:ilvl w:val="0"/>
          <w:numId w:val="2"/>
        </w:numPr>
        <w:tabs>
          <w:tab w:val="left" w:pos="426"/>
        </w:tabs>
        <w:spacing w:after="120"/>
        <w:ind w:left="425" w:hanging="425"/>
        <w:jc w:val="both"/>
        <w:rPr>
          <w:rFonts w:ascii="Arial" w:hAnsi="Arial" w:cs="Arial"/>
        </w:rPr>
      </w:pPr>
      <w:r w:rsidRPr="008D7789">
        <w:rPr>
          <w:rFonts w:ascii="Arial" w:hAnsi="Arial" w:cs="Arial"/>
        </w:rPr>
        <w:t>Povodí Ohře se zavazuje, že projektov</w:t>
      </w:r>
      <w:r>
        <w:rPr>
          <w:rFonts w:ascii="Arial" w:hAnsi="Arial" w:cs="Arial"/>
        </w:rPr>
        <w:t>á</w:t>
      </w:r>
      <w:r w:rsidRPr="008D7789">
        <w:rPr>
          <w:rFonts w:ascii="Arial" w:hAnsi="Arial" w:cs="Arial"/>
        </w:rPr>
        <w:t xml:space="preserve"> dokumentace </w:t>
      </w:r>
      <w:r>
        <w:rPr>
          <w:rFonts w:ascii="Arial" w:hAnsi="Arial" w:cs="Arial"/>
        </w:rPr>
        <w:t xml:space="preserve">bude předložena obci </w:t>
      </w:r>
      <w:r w:rsidR="00021A68">
        <w:rPr>
          <w:rFonts w:ascii="Arial" w:hAnsi="Arial" w:cs="Arial"/>
        </w:rPr>
        <w:t xml:space="preserve">Mařenice </w:t>
      </w:r>
      <w:r>
        <w:rPr>
          <w:rFonts w:ascii="Arial" w:hAnsi="Arial" w:cs="Arial"/>
        </w:rPr>
        <w:t>k odsouhlasení</w:t>
      </w:r>
      <w:r w:rsidRPr="008D7789">
        <w:rPr>
          <w:rFonts w:ascii="Arial" w:hAnsi="Arial" w:cs="Arial"/>
        </w:rPr>
        <w:t xml:space="preserve">. </w:t>
      </w:r>
      <w:r>
        <w:rPr>
          <w:rFonts w:ascii="Arial" w:hAnsi="Arial" w:cs="Arial"/>
        </w:rPr>
        <w:t xml:space="preserve">Ukončená projektová dokumentace bude předložena ke schválení na jednání Investiční komise podnikového ředitelství Povodí Ohře, včetně přehledu vypořádání připomínek obce </w:t>
      </w:r>
      <w:r w:rsidR="00021A68">
        <w:rPr>
          <w:rFonts w:ascii="Arial" w:hAnsi="Arial" w:cs="Arial"/>
        </w:rPr>
        <w:t>Mařenice.</w:t>
      </w:r>
      <w:r>
        <w:rPr>
          <w:rFonts w:ascii="Arial" w:hAnsi="Arial" w:cs="Arial"/>
        </w:rPr>
        <w:t xml:space="preserve"> Schválením projektové dokumentace generálním ředitelem Povodí Ohře, bude tato považována za dokončenou.</w:t>
      </w:r>
    </w:p>
    <w:p w:rsidR="007203E0" w:rsidRPr="008D7789" w:rsidRDefault="007203E0" w:rsidP="007203E0">
      <w:pPr>
        <w:tabs>
          <w:tab w:val="left" w:pos="426"/>
        </w:tabs>
        <w:ind w:left="426"/>
        <w:jc w:val="both"/>
        <w:rPr>
          <w:rFonts w:ascii="Arial" w:hAnsi="Arial" w:cs="Arial"/>
        </w:rPr>
      </w:pPr>
    </w:p>
    <w:p w:rsidR="007203E0" w:rsidRDefault="00CB7F23" w:rsidP="007203E0">
      <w:pPr>
        <w:numPr>
          <w:ilvl w:val="0"/>
          <w:numId w:val="2"/>
        </w:numPr>
        <w:tabs>
          <w:tab w:val="left" w:pos="426"/>
        </w:tabs>
        <w:ind w:left="426" w:hanging="426"/>
        <w:jc w:val="both"/>
        <w:rPr>
          <w:rFonts w:ascii="Arial" w:hAnsi="Arial" w:cs="Arial"/>
        </w:rPr>
      </w:pPr>
      <w:r w:rsidRPr="007203E0">
        <w:rPr>
          <w:rFonts w:ascii="Arial" w:hAnsi="Arial" w:cs="Arial"/>
        </w:rPr>
        <w:t xml:space="preserve">Povodí Ohře se zavazuje </w:t>
      </w:r>
      <w:r w:rsidR="00583413" w:rsidRPr="007203E0">
        <w:rPr>
          <w:rFonts w:ascii="Arial" w:hAnsi="Arial" w:cs="Arial"/>
        </w:rPr>
        <w:t>financovat náklady</w:t>
      </w:r>
      <w:r w:rsidRPr="007203E0">
        <w:rPr>
          <w:rFonts w:ascii="Arial" w:hAnsi="Arial" w:cs="Arial"/>
        </w:rPr>
        <w:t xml:space="preserve"> spojen</w:t>
      </w:r>
      <w:r w:rsidR="00583413" w:rsidRPr="007203E0">
        <w:rPr>
          <w:rFonts w:ascii="Arial" w:hAnsi="Arial" w:cs="Arial"/>
        </w:rPr>
        <w:t>é</w:t>
      </w:r>
      <w:r w:rsidRPr="007203E0">
        <w:rPr>
          <w:rFonts w:ascii="Arial" w:hAnsi="Arial" w:cs="Arial"/>
        </w:rPr>
        <w:t xml:space="preserve"> se z</w:t>
      </w:r>
      <w:r w:rsidR="007203E0" w:rsidRPr="007203E0">
        <w:rPr>
          <w:rFonts w:ascii="Arial" w:hAnsi="Arial" w:cs="Arial"/>
        </w:rPr>
        <w:t>ajištěním projektové dokumentace</w:t>
      </w:r>
      <w:r w:rsidRPr="007203E0">
        <w:rPr>
          <w:rFonts w:ascii="Arial" w:hAnsi="Arial" w:cs="Arial"/>
        </w:rPr>
        <w:t xml:space="preserve"> pro</w:t>
      </w:r>
      <w:r w:rsidR="00A60233" w:rsidRPr="007203E0">
        <w:rPr>
          <w:rFonts w:ascii="Arial" w:hAnsi="Arial" w:cs="Arial"/>
        </w:rPr>
        <w:t xml:space="preserve"> stavební objekty SO 01</w:t>
      </w:r>
      <w:r w:rsidR="00791EEB">
        <w:rPr>
          <w:rFonts w:ascii="Arial" w:hAnsi="Arial" w:cs="Arial"/>
        </w:rPr>
        <w:t xml:space="preserve"> a </w:t>
      </w:r>
      <w:r w:rsidR="00A60233" w:rsidRPr="007203E0">
        <w:rPr>
          <w:rFonts w:ascii="Arial" w:hAnsi="Arial" w:cs="Arial"/>
        </w:rPr>
        <w:t>SO 0</w:t>
      </w:r>
      <w:r w:rsidR="007203E0" w:rsidRPr="007203E0">
        <w:rPr>
          <w:rFonts w:ascii="Arial" w:hAnsi="Arial" w:cs="Arial"/>
        </w:rPr>
        <w:t>3</w:t>
      </w:r>
      <w:r w:rsidR="00A60233" w:rsidRPr="007203E0">
        <w:rPr>
          <w:rFonts w:ascii="Arial" w:hAnsi="Arial" w:cs="Arial"/>
        </w:rPr>
        <w:t xml:space="preserve">. </w:t>
      </w:r>
      <w:r w:rsidR="007203E0" w:rsidRPr="007203E0">
        <w:rPr>
          <w:rFonts w:ascii="Arial" w:hAnsi="Arial" w:cs="Arial"/>
        </w:rPr>
        <w:t>Obec Mařenice</w:t>
      </w:r>
      <w:r w:rsidR="00610CF1" w:rsidRPr="007203E0">
        <w:rPr>
          <w:rFonts w:ascii="Arial" w:hAnsi="Arial" w:cs="Arial"/>
        </w:rPr>
        <w:t xml:space="preserve"> se zavazuje </w:t>
      </w:r>
      <w:r w:rsidR="00583413" w:rsidRPr="007203E0">
        <w:rPr>
          <w:rFonts w:ascii="Arial" w:hAnsi="Arial" w:cs="Arial"/>
        </w:rPr>
        <w:t xml:space="preserve">financovat náklady spojené </w:t>
      </w:r>
      <w:r w:rsidR="00610CF1" w:rsidRPr="007203E0">
        <w:rPr>
          <w:rFonts w:ascii="Arial" w:hAnsi="Arial" w:cs="Arial"/>
        </w:rPr>
        <w:t>se zajištěním projektové dokumentace</w:t>
      </w:r>
      <w:r w:rsidR="007203E0" w:rsidRPr="007203E0">
        <w:rPr>
          <w:rFonts w:ascii="Arial" w:hAnsi="Arial" w:cs="Arial"/>
        </w:rPr>
        <w:t xml:space="preserve"> pro</w:t>
      </w:r>
      <w:r w:rsidR="002F667B" w:rsidRPr="007203E0">
        <w:rPr>
          <w:rFonts w:ascii="Arial" w:hAnsi="Arial" w:cs="Arial"/>
        </w:rPr>
        <w:t xml:space="preserve"> stavební objekt</w:t>
      </w:r>
      <w:r w:rsidR="003318AC" w:rsidRPr="007203E0">
        <w:rPr>
          <w:rFonts w:ascii="Arial" w:hAnsi="Arial" w:cs="Arial"/>
        </w:rPr>
        <w:t xml:space="preserve"> SO </w:t>
      </w:r>
      <w:r w:rsidR="007203E0" w:rsidRPr="007203E0">
        <w:rPr>
          <w:rFonts w:ascii="Arial" w:hAnsi="Arial" w:cs="Arial"/>
        </w:rPr>
        <w:t>02.</w:t>
      </w:r>
    </w:p>
    <w:p w:rsidR="00602A65" w:rsidRDefault="00602A65" w:rsidP="00602A65">
      <w:pPr>
        <w:tabs>
          <w:tab w:val="left" w:pos="426"/>
        </w:tabs>
        <w:ind w:left="426"/>
        <w:jc w:val="both"/>
        <w:rPr>
          <w:rFonts w:ascii="Arial" w:hAnsi="Arial" w:cs="Arial"/>
        </w:rPr>
      </w:pPr>
    </w:p>
    <w:p w:rsidR="0014696E" w:rsidRDefault="00BC15C2" w:rsidP="008D3BC2">
      <w:pPr>
        <w:numPr>
          <w:ilvl w:val="0"/>
          <w:numId w:val="2"/>
        </w:numPr>
        <w:tabs>
          <w:tab w:val="left" w:pos="426"/>
        </w:tabs>
        <w:ind w:left="426" w:hanging="426"/>
        <w:jc w:val="both"/>
        <w:rPr>
          <w:rFonts w:ascii="Arial" w:hAnsi="Arial" w:cs="Arial"/>
        </w:rPr>
      </w:pPr>
      <w:r>
        <w:rPr>
          <w:rFonts w:ascii="Arial" w:hAnsi="Arial" w:cs="Arial"/>
        </w:rPr>
        <w:t xml:space="preserve">Povodí Ohře </w:t>
      </w:r>
      <w:r w:rsidR="00610CF1" w:rsidRPr="008D7789">
        <w:rPr>
          <w:rFonts w:ascii="Arial" w:hAnsi="Arial" w:cs="Arial"/>
        </w:rPr>
        <w:t>se zavazuje zajistit potřebnou inženýr</w:t>
      </w:r>
      <w:r w:rsidR="002F667B">
        <w:rPr>
          <w:rFonts w:ascii="Arial" w:hAnsi="Arial" w:cs="Arial"/>
        </w:rPr>
        <w:t>skou činnost v době projektové</w:t>
      </w:r>
      <w:r w:rsidR="00610CF1" w:rsidRPr="008D7789">
        <w:rPr>
          <w:rFonts w:ascii="Arial" w:hAnsi="Arial" w:cs="Arial"/>
        </w:rPr>
        <w:t xml:space="preserve"> </w:t>
      </w:r>
      <w:r w:rsidR="00CB7F23">
        <w:rPr>
          <w:rFonts w:ascii="Arial" w:hAnsi="Arial" w:cs="Arial"/>
        </w:rPr>
        <w:t xml:space="preserve">a </w:t>
      </w:r>
      <w:proofErr w:type="spellStart"/>
      <w:r w:rsidR="00CB7F23">
        <w:rPr>
          <w:rFonts w:ascii="Arial" w:hAnsi="Arial" w:cs="Arial"/>
        </w:rPr>
        <w:t>předrealizační</w:t>
      </w:r>
      <w:proofErr w:type="spellEnd"/>
      <w:r w:rsidR="00CB7F23">
        <w:rPr>
          <w:rFonts w:ascii="Arial" w:hAnsi="Arial" w:cs="Arial"/>
        </w:rPr>
        <w:t xml:space="preserve"> </w:t>
      </w:r>
      <w:r w:rsidR="00610CF1" w:rsidRPr="008D7789">
        <w:rPr>
          <w:rFonts w:ascii="Arial" w:hAnsi="Arial" w:cs="Arial"/>
        </w:rPr>
        <w:t>přípravy</w:t>
      </w:r>
      <w:r w:rsidR="00791EEB">
        <w:rPr>
          <w:rFonts w:ascii="Arial" w:hAnsi="Arial" w:cs="Arial"/>
        </w:rPr>
        <w:t>,</w:t>
      </w:r>
      <w:r w:rsidR="00610CF1" w:rsidRPr="008D7789">
        <w:rPr>
          <w:rFonts w:ascii="Arial" w:hAnsi="Arial" w:cs="Arial"/>
        </w:rPr>
        <w:t xml:space="preserve"> včetně zajištění </w:t>
      </w:r>
      <w:r w:rsidR="0090100C">
        <w:rPr>
          <w:rFonts w:ascii="Arial" w:hAnsi="Arial" w:cs="Arial"/>
        </w:rPr>
        <w:t xml:space="preserve">vydání </w:t>
      </w:r>
      <w:r w:rsidR="00CB7F23">
        <w:rPr>
          <w:rFonts w:ascii="Arial" w:hAnsi="Arial" w:cs="Arial"/>
        </w:rPr>
        <w:t xml:space="preserve">stavebního </w:t>
      </w:r>
      <w:r w:rsidR="00610CF1" w:rsidRPr="008D7789">
        <w:rPr>
          <w:rFonts w:ascii="Arial" w:hAnsi="Arial" w:cs="Arial"/>
        </w:rPr>
        <w:t xml:space="preserve">povolení </w:t>
      </w:r>
      <w:r w:rsidR="00CB7F23">
        <w:rPr>
          <w:rFonts w:ascii="Arial" w:hAnsi="Arial" w:cs="Arial"/>
        </w:rPr>
        <w:t xml:space="preserve">či ohlášení </w:t>
      </w:r>
      <w:r w:rsidR="00610CF1" w:rsidRPr="008D7789">
        <w:rPr>
          <w:rFonts w:ascii="Arial" w:hAnsi="Arial" w:cs="Arial"/>
        </w:rPr>
        <w:t>stavby</w:t>
      </w:r>
      <w:r w:rsidR="0014696E" w:rsidRPr="008D7789">
        <w:rPr>
          <w:rFonts w:ascii="Arial" w:hAnsi="Arial" w:cs="Arial"/>
        </w:rPr>
        <w:t>.</w:t>
      </w:r>
    </w:p>
    <w:p w:rsidR="0090100C" w:rsidRDefault="0090100C" w:rsidP="0090100C">
      <w:pPr>
        <w:tabs>
          <w:tab w:val="left" w:pos="426"/>
        </w:tabs>
        <w:ind w:left="426"/>
        <w:jc w:val="both"/>
        <w:rPr>
          <w:rFonts w:ascii="Arial" w:hAnsi="Arial" w:cs="Arial"/>
        </w:rPr>
      </w:pPr>
    </w:p>
    <w:p w:rsidR="002F667B" w:rsidRDefault="002F667B" w:rsidP="002F667B">
      <w:pPr>
        <w:pStyle w:val="Odstavecseseznamem"/>
        <w:rPr>
          <w:rFonts w:ascii="Arial" w:hAnsi="Arial" w:cs="Arial"/>
        </w:rPr>
      </w:pPr>
    </w:p>
    <w:p w:rsidR="0014696E" w:rsidRDefault="003C3F23" w:rsidP="00E8080C">
      <w:pPr>
        <w:pStyle w:val="Odstavecseseznamem"/>
        <w:numPr>
          <w:ilvl w:val="0"/>
          <w:numId w:val="25"/>
        </w:numPr>
        <w:jc w:val="center"/>
        <w:rPr>
          <w:rFonts w:ascii="Arial" w:hAnsi="Arial" w:cs="Arial"/>
          <w:b/>
        </w:rPr>
      </w:pPr>
      <w:r>
        <w:rPr>
          <w:rFonts w:ascii="Arial" w:hAnsi="Arial" w:cs="Arial"/>
          <w:b/>
        </w:rPr>
        <w:t>VÝBĚROVÉ ŘÍZENÍ NA ZHOTOVITELE STAVBY</w:t>
      </w:r>
    </w:p>
    <w:p w:rsidR="006911C3" w:rsidRDefault="006911C3" w:rsidP="006911C3">
      <w:pPr>
        <w:pStyle w:val="Odstavecseseznamem"/>
        <w:ind w:left="720"/>
        <w:rPr>
          <w:rFonts w:ascii="Arial" w:hAnsi="Arial" w:cs="Arial"/>
          <w:b/>
        </w:rPr>
      </w:pPr>
    </w:p>
    <w:p w:rsidR="003C3F23" w:rsidRDefault="00BC15C2" w:rsidP="00BC15C2">
      <w:pPr>
        <w:numPr>
          <w:ilvl w:val="0"/>
          <w:numId w:val="14"/>
        </w:numPr>
        <w:tabs>
          <w:tab w:val="left" w:pos="426"/>
        </w:tabs>
        <w:ind w:left="425" w:hanging="425"/>
        <w:jc w:val="both"/>
        <w:rPr>
          <w:rFonts w:ascii="Arial" w:hAnsi="Arial" w:cs="Arial"/>
        </w:rPr>
      </w:pPr>
      <w:r>
        <w:rPr>
          <w:rFonts w:ascii="Arial" w:hAnsi="Arial" w:cs="Arial"/>
        </w:rPr>
        <w:t xml:space="preserve">Povodí Ohře </w:t>
      </w:r>
      <w:r w:rsidR="003C3F23" w:rsidRPr="003C3F23">
        <w:rPr>
          <w:rFonts w:ascii="Arial" w:hAnsi="Arial" w:cs="Arial"/>
        </w:rPr>
        <w:t>zajistí uzavření smlouvy o sdružení</w:t>
      </w:r>
      <w:r w:rsidR="003C3F23">
        <w:rPr>
          <w:rFonts w:ascii="Arial" w:hAnsi="Arial" w:cs="Arial"/>
        </w:rPr>
        <w:t xml:space="preserve"> veřejných </w:t>
      </w:r>
      <w:r w:rsidR="003C3F23" w:rsidRPr="003C3F23">
        <w:rPr>
          <w:rFonts w:ascii="Arial" w:hAnsi="Arial" w:cs="Arial"/>
        </w:rPr>
        <w:t>zadavatelů</w:t>
      </w:r>
      <w:r w:rsidR="003C3F23">
        <w:rPr>
          <w:rFonts w:ascii="Arial" w:hAnsi="Arial" w:cs="Arial"/>
        </w:rPr>
        <w:t xml:space="preserve"> </w:t>
      </w:r>
      <w:r w:rsidR="003C3F23" w:rsidRPr="003C3F23">
        <w:rPr>
          <w:rFonts w:ascii="Arial" w:hAnsi="Arial" w:cs="Arial"/>
        </w:rPr>
        <w:t xml:space="preserve">uzavřená ve smyslu § </w:t>
      </w:r>
      <w:r w:rsidR="0098767A">
        <w:rPr>
          <w:rFonts w:ascii="Arial" w:hAnsi="Arial" w:cs="Arial"/>
        </w:rPr>
        <w:t>7</w:t>
      </w:r>
      <w:r w:rsidR="003C3F23" w:rsidRPr="003C3F23">
        <w:rPr>
          <w:rFonts w:ascii="Arial" w:hAnsi="Arial" w:cs="Arial"/>
        </w:rPr>
        <w:t xml:space="preserve"> zákona č. </w:t>
      </w:r>
      <w:r w:rsidR="0098767A">
        <w:rPr>
          <w:rFonts w:ascii="Arial" w:hAnsi="Arial" w:cs="Arial"/>
        </w:rPr>
        <w:t>134</w:t>
      </w:r>
      <w:r w:rsidR="003C3F23" w:rsidRPr="003C3F23">
        <w:rPr>
          <w:rFonts w:ascii="Arial" w:hAnsi="Arial" w:cs="Arial"/>
        </w:rPr>
        <w:t>/20</w:t>
      </w:r>
      <w:r w:rsidR="0098767A">
        <w:rPr>
          <w:rFonts w:ascii="Arial" w:hAnsi="Arial" w:cs="Arial"/>
        </w:rPr>
        <w:t>1</w:t>
      </w:r>
      <w:r w:rsidR="003C3F23" w:rsidRPr="003C3F23">
        <w:rPr>
          <w:rFonts w:ascii="Arial" w:hAnsi="Arial" w:cs="Arial"/>
        </w:rPr>
        <w:t xml:space="preserve">6 Sb., o veřejných zakázkách v platném znění a podle § </w:t>
      </w:r>
      <w:r w:rsidR="0098767A">
        <w:rPr>
          <w:rFonts w:ascii="Arial" w:hAnsi="Arial" w:cs="Arial"/>
        </w:rPr>
        <w:t>2716</w:t>
      </w:r>
      <w:r w:rsidR="003C3F23" w:rsidRPr="003C3F23">
        <w:rPr>
          <w:rFonts w:ascii="Arial" w:hAnsi="Arial" w:cs="Arial"/>
        </w:rPr>
        <w:t xml:space="preserve"> zákona č. </w:t>
      </w:r>
      <w:r w:rsidR="0098767A">
        <w:rPr>
          <w:rFonts w:ascii="Arial" w:hAnsi="Arial" w:cs="Arial"/>
        </w:rPr>
        <w:t>89/2012</w:t>
      </w:r>
      <w:r w:rsidR="003C3F23" w:rsidRPr="003C3F23">
        <w:rPr>
          <w:rFonts w:ascii="Arial" w:hAnsi="Arial" w:cs="Arial"/>
        </w:rPr>
        <w:t xml:space="preserve"> Sb., ob</w:t>
      </w:r>
      <w:r w:rsidR="00C45511">
        <w:rPr>
          <w:rFonts w:ascii="Arial" w:hAnsi="Arial" w:cs="Arial"/>
        </w:rPr>
        <w:t>čanský zákoník, v platném znění.</w:t>
      </w:r>
    </w:p>
    <w:p w:rsidR="003318AC" w:rsidRDefault="003318AC" w:rsidP="003318AC">
      <w:pPr>
        <w:tabs>
          <w:tab w:val="left" w:pos="426"/>
        </w:tabs>
        <w:jc w:val="both"/>
        <w:rPr>
          <w:rFonts w:ascii="Arial" w:hAnsi="Arial" w:cs="Arial"/>
        </w:rPr>
      </w:pPr>
    </w:p>
    <w:p w:rsidR="003318AC" w:rsidRDefault="003318AC" w:rsidP="003318AC">
      <w:pPr>
        <w:tabs>
          <w:tab w:val="left" w:pos="426"/>
        </w:tabs>
        <w:jc w:val="both"/>
        <w:rPr>
          <w:rFonts w:ascii="Arial" w:hAnsi="Arial" w:cs="Arial"/>
        </w:rPr>
      </w:pPr>
    </w:p>
    <w:p w:rsidR="003C3F23" w:rsidRDefault="003C3F23" w:rsidP="00BC15C2">
      <w:pPr>
        <w:tabs>
          <w:tab w:val="left" w:pos="426"/>
        </w:tabs>
        <w:ind w:left="425"/>
        <w:jc w:val="both"/>
        <w:rPr>
          <w:rFonts w:ascii="Arial" w:hAnsi="Arial" w:cs="Arial"/>
        </w:rPr>
      </w:pPr>
    </w:p>
    <w:p w:rsidR="003C3F23" w:rsidRDefault="003C3F23" w:rsidP="00E8080C">
      <w:pPr>
        <w:pStyle w:val="Odstavecseseznamem"/>
        <w:numPr>
          <w:ilvl w:val="0"/>
          <w:numId w:val="25"/>
        </w:numPr>
        <w:jc w:val="center"/>
        <w:rPr>
          <w:rFonts w:ascii="Arial" w:hAnsi="Arial" w:cs="Arial"/>
          <w:b/>
        </w:rPr>
      </w:pPr>
      <w:r>
        <w:rPr>
          <w:rFonts w:ascii="Arial" w:hAnsi="Arial" w:cs="Arial"/>
          <w:b/>
        </w:rPr>
        <w:t>REALIZACE STAVBY</w:t>
      </w:r>
    </w:p>
    <w:p w:rsidR="006911C3" w:rsidRDefault="006911C3" w:rsidP="006911C3">
      <w:pPr>
        <w:pStyle w:val="Odstavecseseznamem"/>
        <w:ind w:left="720"/>
        <w:rPr>
          <w:rFonts w:ascii="Arial" w:hAnsi="Arial" w:cs="Arial"/>
          <w:b/>
        </w:rPr>
      </w:pPr>
    </w:p>
    <w:p w:rsidR="00602A65" w:rsidRDefault="00BC15C2" w:rsidP="00DA2054">
      <w:pPr>
        <w:numPr>
          <w:ilvl w:val="0"/>
          <w:numId w:val="15"/>
        </w:numPr>
        <w:tabs>
          <w:tab w:val="left" w:pos="426"/>
        </w:tabs>
        <w:ind w:left="426" w:hanging="426"/>
        <w:jc w:val="both"/>
        <w:rPr>
          <w:rFonts w:ascii="Arial" w:hAnsi="Arial" w:cs="Arial"/>
        </w:rPr>
      </w:pPr>
      <w:r>
        <w:rPr>
          <w:rFonts w:ascii="Arial" w:hAnsi="Arial" w:cs="Arial"/>
        </w:rPr>
        <w:t xml:space="preserve">Povodí Ohře </w:t>
      </w:r>
      <w:r w:rsidR="00DA2054">
        <w:rPr>
          <w:rFonts w:ascii="Arial" w:hAnsi="Arial" w:cs="Arial"/>
        </w:rPr>
        <w:t>zajistí</w:t>
      </w:r>
      <w:r w:rsidR="00DA2054" w:rsidRPr="008D7789">
        <w:rPr>
          <w:rFonts w:ascii="Arial" w:hAnsi="Arial" w:cs="Arial"/>
        </w:rPr>
        <w:t xml:space="preserve"> činnost </w:t>
      </w:r>
      <w:r w:rsidR="00DA2054">
        <w:rPr>
          <w:rFonts w:ascii="Arial" w:hAnsi="Arial" w:cs="Arial"/>
        </w:rPr>
        <w:t xml:space="preserve">hlavního </w:t>
      </w:r>
      <w:r w:rsidR="00DA2054" w:rsidRPr="008D7789">
        <w:rPr>
          <w:rFonts w:ascii="Arial" w:hAnsi="Arial" w:cs="Arial"/>
        </w:rPr>
        <w:t>technického dozor</w:t>
      </w:r>
      <w:r w:rsidR="00DA2054">
        <w:rPr>
          <w:rFonts w:ascii="Arial" w:hAnsi="Arial" w:cs="Arial"/>
        </w:rPr>
        <w:t>u</w:t>
      </w:r>
      <w:r w:rsidR="00602A65">
        <w:rPr>
          <w:rFonts w:ascii="Arial" w:hAnsi="Arial" w:cs="Arial"/>
        </w:rPr>
        <w:t xml:space="preserve"> stavby. Za obec</w:t>
      </w:r>
      <w:r w:rsidR="00C55F99">
        <w:rPr>
          <w:rFonts w:ascii="Arial" w:hAnsi="Arial" w:cs="Arial"/>
        </w:rPr>
        <w:t xml:space="preserve"> </w:t>
      </w:r>
      <w:r w:rsidR="00602A65">
        <w:rPr>
          <w:rFonts w:ascii="Arial" w:hAnsi="Arial" w:cs="Arial"/>
        </w:rPr>
        <w:t>Mařenice</w:t>
      </w:r>
      <w:r w:rsidR="00DA2054" w:rsidRPr="008D7789">
        <w:rPr>
          <w:rFonts w:ascii="Arial" w:hAnsi="Arial" w:cs="Arial"/>
        </w:rPr>
        <w:t xml:space="preserve"> bude stanoven </w:t>
      </w:r>
      <w:r w:rsidR="00DA2054">
        <w:rPr>
          <w:rFonts w:ascii="Arial" w:hAnsi="Arial" w:cs="Arial"/>
        </w:rPr>
        <w:t>technický</w:t>
      </w:r>
      <w:r w:rsidR="00DA2054" w:rsidRPr="008D7789">
        <w:rPr>
          <w:rFonts w:ascii="Arial" w:hAnsi="Arial" w:cs="Arial"/>
        </w:rPr>
        <w:t xml:space="preserve"> dozor</w:t>
      </w:r>
      <w:r w:rsidR="0090100C">
        <w:rPr>
          <w:rFonts w:ascii="Arial" w:hAnsi="Arial" w:cs="Arial"/>
        </w:rPr>
        <w:t xml:space="preserve"> stavby pro stavební objekt</w:t>
      </w:r>
      <w:r w:rsidR="006B044E">
        <w:rPr>
          <w:rFonts w:ascii="Arial" w:hAnsi="Arial" w:cs="Arial"/>
        </w:rPr>
        <w:t>y</w:t>
      </w:r>
      <w:r w:rsidR="0090100C">
        <w:rPr>
          <w:rFonts w:ascii="Arial" w:hAnsi="Arial" w:cs="Arial"/>
        </w:rPr>
        <w:t xml:space="preserve"> SO </w:t>
      </w:r>
      <w:r w:rsidR="00602A65">
        <w:rPr>
          <w:rFonts w:ascii="Arial" w:hAnsi="Arial" w:cs="Arial"/>
        </w:rPr>
        <w:t>02</w:t>
      </w:r>
      <w:r w:rsidR="00B33969">
        <w:rPr>
          <w:rFonts w:ascii="Arial" w:hAnsi="Arial" w:cs="Arial"/>
        </w:rPr>
        <w:t xml:space="preserve"> a</w:t>
      </w:r>
      <w:r w:rsidR="00DA2054">
        <w:rPr>
          <w:rFonts w:ascii="Arial" w:hAnsi="Arial" w:cs="Arial"/>
        </w:rPr>
        <w:t xml:space="preserve"> b</w:t>
      </w:r>
      <w:r w:rsidR="00DA2054" w:rsidRPr="008D7789">
        <w:rPr>
          <w:rFonts w:ascii="Arial" w:hAnsi="Arial" w:cs="Arial"/>
        </w:rPr>
        <w:t>ude zajišťovat</w:t>
      </w:r>
      <w:r w:rsidR="00602A65">
        <w:rPr>
          <w:rFonts w:ascii="Arial" w:hAnsi="Arial" w:cs="Arial"/>
        </w:rPr>
        <w:t xml:space="preserve"> případné projednání změn v zastupitelstvu obce</w:t>
      </w:r>
      <w:r w:rsidR="00AC7295" w:rsidRPr="00AC7295">
        <w:rPr>
          <w:rFonts w:ascii="Arial" w:hAnsi="Arial" w:cs="Arial"/>
        </w:rPr>
        <w:t xml:space="preserve">, </w:t>
      </w:r>
      <w:r w:rsidR="00AC7295" w:rsidRPr="00AC7295">
        <w:rPr>
          <w:rFonts w:ascii="Arial" w:hAnsi="Arial" w:cs="Arial"/>
          <w:lang w:eastAsia="cs-CZ"/>
        </w:rPr>
        <w:t>b</w:t>
      </w:r>
      <w:r w:rsidR="00C45511">
        <w:rPr>
          <w:rFonts w:ascii="Arial" w:hAnsi="Arial" w:cs="Arial"/>
          <w:lang w:eastAsia="cs-CZ"/>
        </w:rPr>
        <w:t xml:space="preserve">ude zodpovědným za potvrzování </w:t>
      </w:r>
      <w:r w:rsidR="00AC7295" w:rsidRPr="00AC7295">
        <w:rPr>
          <w:rFonts w:ascii="Arial" w:hAnsi="Arial" w:cs="Arial"/>
          <w:lang w:eastAsia="cs-CZ"/>
        </w:rPr>
        <w:t>prováděných pra</w:t>
      </w:r>
      <w:r w:rsidR="00C45511">
        <w:rPr>
          <w:rFonts w:ascii="Arial" w:hAnsi="Arial" w:cs="Arial"/>
          <w:lang w:eastAsia="cs-CZ"/>
        </w:rPr>
        <w:t xml:space="preserve">cí v souladu s ověřenou projektovou dokumentací a bude pověřeným zástupcem </w:t>
      </w:r>
      <w:r w:rsidR="00602A65">
        <w:rPr>
          <w:rFonts w:ascii="Arial" w:hAnsi="Arial" w:cs="Arial"/>
          <w:lang w:eastAsia="cs-CZ"/>
        </w:rPr>
        <w:t>obce Mařenice</w:t>
      </w:r>
      <w:r w:rsidR="00791EEB">
        <w:rPr>
          <w:rFonts w:ascii="Arial" w:hAnsi="Arial" w:cs="Arial"/>
          <w:lang w:eastAsia="cs-CZ"/>
        </w:rPr>
        <w:t xml:space="preserve"> pro převzetí stavebního objektu</w:t>
      </w:r>
      <w:r w:rsidR="00AC7295" w:rsidRPr="00AC7295">
        <w:rPr>
          <w:rFonts w:ascii="Arial" w:hAnsi="Arial" w:cs="Arial"/>
          <w:lang w:eastAsia="cs-CZ"/>
        </w:rPr>
        <w:t xml:space="preserve"> </w:t>
      </w:r>
      <w:r w:rsidR="0090100C">
        <w:rPr>
          <w:rFonts w:ascii="Arial" w:hAnsi="Arial" w:cs="Arial"/>
          <w:lang w:eastAsia="cs-CZ"/>
        </w:rPr>
        <w:t xml:space="preserve">SO </w:t>
      </w:r>
      <w:r w:rsidR="00602A65">
        <w:rPr>
          <w:rFonts w:ascii="Arial" w:hAnsi="Arial" w:cs="Arial"/>
          <w:lang w:eastAsia="cs-CZ"/>
        </w:rPr>
        <w:t>02</w:t>
      </w:r>
      <w:r w:rsidR="00D5382F">
        <w:rPr>
          <w:rFonts w:ascii="Arial" w:hAnsi="Arial" w:cs="Arial"/>
          <w:lang w:eastAsia="cs-CZ"/>
        </w:rPr>
        <w:t xml:space="preserve">, </w:t>
      </w:r>
      <w:r w:rsidR="00791EEB">
        <w:rPr>
          <w:rFonts w:ascii="Arial" w:hAnsi="Arial" w:cs="Arial"/>
          <w:lang w:eastAsia="cs-CZ"/>
        </w:rPr>
        <w:t>který</w:t>
      </w:r>
      <w:r w:rsidR="00AC7295" w:rsidRPr="00AC7295">
        <w:rPr>
          <w:rFonts w:ascii="Arial" w:hAnsi="Arial" w:cs="Arial"/>
          <w:lang w:eastAsia="cs-CZ"/>
        </w:rPr>
        <w:t xml:space="preserve"> </w:t>
      </w:r>
      <w:r w:rsidR="00791EEB">
        <w:rPr>
          <w:rFonts w:ascii="Arial" w:hAnsi="Arial" w:cs="Arial"/>
          <w:lang w:eastAsia="cs-CZ"/>
        </w:rPr>
        <w:t>zůstane</w:t>
      </w:r>
      <w:r w:rsidR="00D5382F">
        <w:rPr>
          <w:rFonts w:ascii="Arial" w:hAnsi="Arial" w:cs="Arial"/>
          <w:lang w:eastAsia="cs-CZ"/>
        </w:rPr>
        <w:t xml:space="preserve"> ve </w:t>
      </w:r>
      <w:r w:rsidR="00AC7295" w:rsidRPr="00AC7295">
        <w:rPr>
          <w:rFonts w:ascii="Arial" w:hAnsi="Arial" w:cs="Arial"/>
          <w:lang w:eastAsia="cs-CZ"/>
        </w:rPr>
        <w:t xml:space="preserve">vlastnictví </w:t>
      </w:r>
      <w:r w:rsidR="00602A65">
        <w:rPr>
          <w:rFonts w:ascii="Arial" w:hAnsi="Arial" w:cs="Arial"/>
          <w:lang w:eastAsia="cs-CZ"/>
        </w:rPr>
        <w:t>obce Mařenice.</w:t>
      </w:r>
    </w:p>
    <w:p w:rsidR="00DA2054" w:rsidRPr="00AC7295" w:rsidRDefault="00AC7295" w:rsidP="00602A65">
      <w:pPr>
        <w:tabs>
          <w:tab w:val="left" w:pos="426"/>
        </w:tabs>
        <w:ind w:left="426"/>
        <w:jc w:val="both"/>
        <w:rPr>
          <w:rFonts w:ascii="Arial" w:hAnsi="Arial" w:cs="Arial"/>
        </w:rPr>
      </w:pPr>
      <w:r w:rsidRPr="00AC7295">
        <w:rPr>
          <w:rFonts w:ascii="Helv" w:hAnsi="Helv" w:cs="Helv"/>
          <w:lang w:eastAsia="cs-CZ"/>
        </w:rPr>
        <w:t xml:space="preserve"> </w:t>
      </w:r>
    </w:p>
    <w:p w:rsidR="00DA2054" w:rsidRDefault="00BC15C2" w:rsidP="00DA2054">
      <w:pPr>
        <w:numPr>
          <w:ilvl w:val="0"/>
          <w:numId w:val="15"/>
        </w:numPr>
        <w:tabs>
          <w:tab w:val="left" w:pos="426"/>
        </w:tabs>
        <w:ind w:left="426" w:hanging="426"/>
        <w:jc w:val="both"/>
        <w:rPr>
          <w:rFonts w:ascii="Arial" w:hAnsi="Arial" w:cs="Arial"/>
        </w:rPr>
      </w:pPr>
      <w:r>
        <w:rPr>
          <w:rFonts w:ascii="Arial" w:hAnsi="Arial" w:cs="Arial"/>
        </w:rPr>
        <w:t xml:space="preserve">Povodí Ohře </w:t>
      </w:r>
      <w:r w:rsidR="00DA2054" w:rsidRPr="00DA2054">
        <w:rPr>
          <w:rFonts w:ascii="Arial" w:hAnsi="Arial" w:cs="Arial"/>
        </w:rPr>
        <w:t xml:space="preserve">se zavazuje zajistit potřebnou inženýrskou činnost </w:t>
      </w:r>
      <w:r w:rsidR="006B044E">
        <w:rPr>
          <w:rFonts w:ascii="Arial" w:hAnsi="Arial" w:cs="Arial"/>
        </w:rPr>
        <w:t xml:space="preserve">po dobu stavby </w:t>
      </w:r>
      <w:r w:rsidR="00DA2054" w:rsidRPr="00DA2054">
        <w:rPr>
          <w:rFonts w:ascii="Arial" w:hAnsi="Arial" w:cs="Arial"/>
        </w:rPr>
        <w:t xml:space="preserve">včetně </w:t>
      </w:r>
      <w:r w:rsidR="0090100C">
        <w:rPr>
          <w:rFonts w:ascii="Arial" w:hAnsi="Arial" w:cs="Arial"/>
        </w:rPr>
        <w:t xml:space="preserve">vydání </w:t>
      </w:r>
      <w:r w:rsidR="00DA2054" w:rsidRPr="00DA2054">
        <w:rPr>
          <w:rFonts w:ascii="Arial" w:hAnsi="Arial" w:cs="Arial"/>
        </w:rPr>
        <w:t xml:space="preserve">kolaudačního </w:t>
      </w:r>
      <w:r w:rsidR="0090100C">
        <w:rPr>
          <w:rFonts w:ascii="Arial" w:hAnsi="Arial" w:cs="Arial"/>
        </w:rPr>
        <w:t xml:space="preserve">souhlasu </w:t>
      </w:r>
      <w:r w:rsidR="006B044E">
        <w:rPr>
          <w:rFonts w:ascii="Arial" w:hAnsi="Arial" w:cs="Arial"/>
        </w:rPr>
        <w:t>nebo rozhodnutí po jejím ukončení.</w:t>
      </w:r>
    </w:p>
    <w:p w:rsidR="00602A65" w:rsidRDefault="00602A65" w:rsidP="00602A65">
      <w:pPr>
        <w:tabs>
          <w:tab w:val="left" w:pos="426"/>
        </w:tabs>
        <w:ind w:left="426"/>
        <w:jc w:val="both"/>
        <w:rPr>
          <w:rFonts w:ascii="Arial" w:hAnsi="Arial" w:cs="Arial"/>
        </w:rPr>
      </w:pPr>
    </w:p>
    <w:p w:rsidR="00026B16" w:rsidRDefault="00BC15C2" w:rsidP="00DA2054">
      <w:pPr>
        <w:numPr>
          <w:ilvl w:val="0"/>
          <w:numId w:val="15"/>
        </w:numPr>
        <w:tabs>
          <w:tab w:val="left" w:pos="426"/>
        </w:tabs>
        <w:ind w:left="426" w:hanging="426"/>
        <w:rPr>
          <w:rFonts w:ascii="Arial" w:hAnsi="Arial" w:cs="Arial"/>
        </w:rPr>
      </w:pPr>
      <w:r>
        <w:rPr>
          <w:rFonts w:ascii="Arial" w:hAnsi="Arial" w:cs="Arial"/>
        </w:rPr>
        <w:t xml:space="preserve">Povodí Ohře </w:t>
      </w:r>
      <w:r w:rsidR="006F3A85" w:rsidRPr="008D7789">
        <w:rPr>
          <w:rFonts w:ascii="Arial" w:hAnsi="Arial" w:cs="Arial"/>
        </w:rPr>
        <w:t>se zavazuje plně financovat</w:t>
      </w:r>
      <w:r w:rsidR="008D3BC2">
        <w:rPr>
          <w:rFonts w:ascii="Arial" w:hAnsi="Arial" w:cs="Arial"/>
        </w:rPr>
        <w:t xml:space="preserve"> náklady na </w:t>
      </w:r>
      <w:r w:rsidR="00594849">
        <w:rPr>
          <w:rFonts w:ascii="Arial" w:hAnsi="Arial" w:cs="Arial"/>
        </w:rPr>
        <w:t>stavební objekty</w:t>
      </w:r>
      <w:r w:rsidR="00B33969">
        <w:rPr>
          <w:rFonts w:ascii="Arial" w:hAnsi="Arial" w:cs="Arial"/>
        </w:rPr>
        <w:t xml:space="preserve"> S</w:t>
      </w:r>
      <w:r w:rsidR="0090100C">
        <w:rPr>
          <w:rFonts w:ascii="Arial" w:hAnsi="Arial" w:cs="Arial"/>
        </w:rPr>
        <w:t>O 01</w:t>
      </w:r>
      <w:r w:rsidR="00791EEB">
        <w:rPr>
          <w:rFonts w:ascii="Arial" w:hAnsi="Arial" w:cs="Arial"/>
        </w:rPr>
        <w:t xml:space="preserve"> a </w:t>
      </w:r>
      <w:r w:rsidR="0090100C">
        <w:rPr>
          <w:rFonts w:ascii="Arial" w:hAnsi="Arial" w:cs="Arial"/>
        </w:rPr>
        <w:t xml:space="preserve">SO </w:t>
      </w:r>
      <w:r w:rsidR="006C5319">
        <w:rPr>
          <w:rFonts w:ascii="Arial" w:hAnsi="Arial" w:cs="Arial"/>
        </w:rPr>
        <w:t>0</w:t>
      </w:r>
      <w:r w:rsidR="00602A65">
        <w:rPr>
          <w:rFonts w:ascii="Arial" w:hAnsi="Arial" w:cs="Arial"/>
        </w:rPr>
        <w:t>3</w:t>
      </w:r>
      <w:r w:rsidR="00594849">
        <w:rPr>
          <w:rFonts w:ascii="Arial" w:hAnsi="Arial" w:cs="Arial"/>
        </w:rPr>
        <w:t xml:space="preserve">, které zůstanou ve vlastnictví ČR s právem hospodaření pro </w:t>
      </w:r>
      <w:r w:rsidR="00594849" w:rsidRPr="008D7789">
        <w:rPr>
          <w:rFonts w:ascii="Arial" w:hAnsi="Arial" w:cs="Arial"/>
        </w:rPr>
        <w:t>Povodí Ohře</w:t>
      </w:r>
      <w:r w:rsidR="00594849">
        <w:rPr>
          <w:rFonts w:ascii="Arial" w:hAnsi="Arial" w:cs="Arial"/>
        </w:rPr>
        <w:t>.</w:t>
      </w:r>
    </w:p>
    <w:p w:rsidR="00ED3868" w:rsidRPr="00DA2054" w:rsidRDefault="00602A65" w:rsidP="008D3BC2">
      <w:pPr>
        <w:numPr>
          <w:ilvl w:val="0"/>
          <w:numId w:val="15"/>
        </w:numPr>
        <w:tabs>
          <w:tab w:val="left" w:pos="426"/>
        </w:tabs>
        <w:ind w:left="426" w:hanging="426"/>
        <w:jc w:val="both"/>
        <w:rPr>
          <w:rFonts w:ascii="Arial" w:hAnsi="Arial" w:cs="Arial"/>
        </w:rPr>
      </w:pPr>
      <w:r>
        <w:rPr>
          <w:rFonts w:ascii="Arial" w:hAnsi="Arial" w:cs="Arial"/>
        </w:rPr>
        <w:t>Obec Mařenice</w:t>
      </w:r>
      <w:r w:rsidR="006F3A85" w:rsidRPr="00DA2054">
        <w:rPr>
          <w:rFonts w:ascii="Arial" w:hAnsi="Arial" w:cs="Arial"/>
        </w:rPr>
        <w:t xml:space="preserve"> se zava</w:t>
      </w:r>
      <w:r w:rsidR="006C5319">
        <w:rPr>
          <w:rFonts w:ascii="Arial" w:hAnsi="Arial" w:cs="Arial"/>
        </w:rPr>
        <w:t>zuje plně financovat náklady na stavební objekt</w:t>
      </w:r>
      <w:r w:rsidR="00791EEB">
        <w:rPr>
          <w:rFonts w:ascii="Arial" w:hAnsi="Arial" w:cs="Arial"/>
        </w:rPr>
        <w:t xml:space="preserve"> </w:t>
      </w:r>
      <w:r w:rsidR="003318AC">
        <w:rPr>
          <w:rFonts w:ascii="Arial" w:hAnsi="Arial" w:cs="Arial"/>
        </w:rPr>
        <w:t>SO 0</w:t>
      </w:r>
      <w:r w:rsidR="00791EEB">
        <w:rPr>
          <w:rFonts w:ascii="Arial" w:hAnsi="Arial" w:cs="Arial"/>
        </w:rPr>
        <w:t>2</w:t>
      </w:r>
      <w:r w:rsidR="006911C3">
        <w:rPr>
          <w:rFonts w:ascii="Arial" w:hAnsi="Arial" w:cs="Arial"/>
        </w:rPr>
        <w:t>, který zůstane</w:t>
      </w:r>
      <w:r>
        <w:rPr>
          <w:rFonts w:ascii="Arial" w:hAnsi="Arial" w:cs="Arial"/>
        </w:rPr>
        <w:t xml:space="preserve"> v jejím</w:t>
      </w:r>
      <w:r w:rsidR="00C55F99">
        <w:rPr>
          <w:rFonts w:ascii="Arial" w:hAnsi="Arial" w:cs="Arial"/>
        </w:rPr>
        <w:t xml:space="preserve"> majetku</w:t>
      </w:r>
      <w:r>
        <w:rPr>
          <w:rFonts w:ascii="Arial" w:hAnsi="Arial" w:cs="Arial"/>
        </w:rPr>
        <w:t>.</w:t>
      </w:r>
    </w:p>
    <w:p w:rsidR="00D83E27" w:rsidRDefault="00602A65" w:rsidP="006B044E">
      <w:pPr>
        <w:tabs>
          <w:tab w:val="left" w:pos="426"/>
        </w:tabs>
        <w:ind w:left="426"/>
        <w:jc w:val="both"/>
        <w:rPr>
          <w:rFonts w:ascii="Arial" w:hAnsi="Arial" w:cs="Arial"/>
        </w:rPr>
      </w:pPr>
      <w:r>
        <w:rPr>
          <w:rFonts w:ascii="Arial" w:hAnsi="Arial" w:cs="Arial"/>
        </w:rPr>
        <w:lastRenderedPageBreak/>
        <w:t>Obec Mařenice</w:t>
      </w:r>
      <w:r w:rsidR="00D83E27" w:rsidRPr="008D7789">
        <w:rPr>
          <w:rFonts w:ascii="Arial" w:hAnsi="Arial" w:cs="Arial"/>
        </w:rPr>
        <w:t xml:space="preserve"> se zavazuje tyto náklad</w:t>
      </w:r>
      <w:r w:rsidR="00594849">
        <w:rPr>
          <w:rFonts w:ascii="Arial" w:hAnsi="Arial" w:cs="Arial"/>
        </w:rPr>
        <w:t xml:space="preserve">y respektovat a financovat dle </w:t>
      </w:r>
      <w:r w:rsidR="00D83E27" w:rsidRPr="008D7789">
        <w:rPr>
          <w:rFonts w:ascii="Arial" w:hAnsi="Arial" w:cs="Arial"/>
        </w:rPr>
        <w:t xml:space="preserve">ceny </w:t>
      </w:r>
      <w:r w:rsidR="00594849">
        <w:rPr>
          <w:rFonts w:ascii="Arial" w:hAnsi="Arial" w:cs="Arial"/>
        </w:rPr>
        <w:t xml:space="preserve">vysoutěžené </w:t>
      </w:r>
      <w:r w:rsidR="00D83E27" w:rsidRPr="008D7789">
        <w:rPr>
          <w:rFonts w:ascii="Arial" w:hAnsi="Arial" w:cs="Arial"/>
        </w:rPr>
        <w:t xml:space="preserve">zhotovitelem </w:t>
      </w:r>
      <w:r w:rsidR="00F054E3" w:rsidRPr="008D7789">
        <w:rPr>
          <w:rFonts w:ascii="Arial" w:hAnsi="Arial" w:cs="Arial"/>
        </w:rPr>
        <w:t>stavby v</w:t>
      </w:r>
      <w:r w:rsidR="00D83E27" w:rsidRPr="008D7789">
        <w:rPr>
          <w:rFonts w:ascii="Arial" w:hAnsi="Arial" w:cs="Arial"/>
        </w:rPr>
        <w:t> rámci výběrov</w:t>
      </w:r>
      <w:r w:rsidR="00594849">
        <w:rPr>
          <w:rFonts w:ascii="Arial" w:hAnsi="Arial" w:cs="Arial"/>
        </w:rPr>
        <w:t>ého</w:t>
      </w:r>
      <w:r w:rsidR="00D83E27" w:rsidRPr="008D7789">
        <w:rPr>
          <w:rFonts w:ascii="Arial" w:hAnsi="Arial" w:cs="Arial"/>
        </w:rPr>
        <w:t xml:space="preserve"> řízení.</w:t>
      </w:r>
    </w:p>
    <w:p w:rsidR="00602A65" w:rsidRPr="008D7789" w:rsidRDefault="00602A65" w:rsidP="006B044E">
      <w:pPr>
        <w:tabs>
          <w:tab w:val="left" w:pos="426"/>
        </w:tabs>
        <w:ind w:left="426"/>
        <w:jc w:val="both"/>
        <w:rPr>
          <w:rFonts w:ascii="Arial" w:hAnsi="Arial" w:cs="Arial"/>
        </w:rPr>
      </w:pPr>
    </w:p>
    <w:p w:rsidR="005A7B57" w:rsidRPr="00DA2054" w:rsidRDefault="00594849" w:rsidP="00DA2054">
      <w:pPr>
        <w:numPr>
          <w:ilvl w:val="0"/>
          <w:numId w:val="15"/>
        </w:numPr>
        <w:tabs>
          <w:tab w:val="left" w:pos="426"/>
        </w:tabs>
        <w:ind w:left="426" w:hanging="426"/>
        <w:jc w:val="both"/>
        <w:rPr>
          <w:rFonts w:ascii="Arial" w:hAnsi="Arial" w:cs="Arial"/>
        </w:rPr>
      </w:pPr>
      <w:r>
        <w:rPr>
          <w:rFonts w:ascii="Arial" w:hAnsi="Arial" w:cs="Arial"/>
        </w:rPr>
        <w:t>Stavební o</w:t>
      </w:r>
      <w:r w:rsidR="00602A65">
        <w:rPr>
          <w:rFonts w:ascii="Arial" w:hAnsi="Arial" w:cs="Arial"/>
        </w:rPr>
        <w:t>bjekt</w:t>
      </w:r>
      <w:r w:rsidR="00F054E3" w:rsidRPr="00DA2054">
        <w:rPr>
          <w:rFonts w:ascii="Arial" w:hAnsi="Arial" w:cs="Arial"/>
        </w:rPr>
        <w:t xml:space="preserve"> </w:t>
      </w:r>
      <w:r w:rsidR="00602A65">
        <w:rPr>
          <w:rFonts w:ascii="Arial" w:hAnsi="Arial" w:cs="Arial"/>
        </w:rPr>
        <w:t>financovaný obcí Mařenice</w:t>
      </w:r>
      <w:r w:rsidR="00D17627">
        <w:rPr>
          <w:rFonts w:ascii="Arial" w:hAnsi="Arial" w:cs="Arial"/>
        </w:rPr>
        <w:t xml:space="preserve"> </w:t>
      </w:r>
      <w:r w:rsidR="00602A65">
        <w:rPr>
          <w:rFonts w:ascii="Arial" w:hAnsi="Arial" w:cs="Arial"/>
        </w:rPr>
        <w:t>bude</w:t>
      </w:r>
      <w:r w:rsidR="005A7B57" w:rsidRPr="00DA2054">
        <w:rPr>
          <w:rFonts w:ascii="Arial" w:hAnsi="Arial" w:cs="Arial"/>
        </w:rPr>
        <w:t xml:space="preserve"> po </w:t>
      </w:r>
      <w:r w:rsidR="0090100C">
        <w:rPr>
          <w:rFonts w:ascii="Arial" w:hAnsi="Arial" w:cs="Arial"/>
        </w:rPr>
        <w:t>kolaudaci</w:t>
      </w:r>
      <w:r w:rsidR="005A7B57" w:rsidRPr="00DA2054">
        <w:rPr>
          <w:rFonts w:ascii="Arial" w:hAnsi="Arial" w:cs="Arial"/>
        </w:rPr>
        <w:t xml:space="preserve"> </w:t>
      </w:r>
      <w:r w:rsidR="00602A65">
        <w:rPr>
          <w:rFonts w:ascii="Arial" w:hAnsi="Arial" w:cs="Arial"/>
          <w:lang w:eastAsia="cs-CZ"/>
        </w:rPr>
        <w:t>předán</w:t>
      </w:r>
      <w:r w:rsidR="00C55F99">
        <w:rPr>
          <w:rFonts w:ascii="Arial" w:hAnsi="Arial" w:cs="Arial"/>
          <w:lang w:eastAsia="cs-CZ"/>
        </w:rPr>
        <w:t xml:space="preserve"> </w:t>
      </w:r>
      <w:r w:rsidR="00602A65">
        <w:rPr>
          <w:rFonts w:ascii="Arial" w:hAnsi="Arial" w:cs="Arial"/>
          <w:lang w:eastAsia="cs-CZ"/>
        </w:rPr>
        <w:t>obci Mařenice</w:t>
      </w:r>
      <w:r w:rsidR="00AC7295" w:rsidRPr="00AC7295">
        <w:rPr>
          <w:rFonts w:ascii="Arial" w:hAnsi="Arial" w:cs="Arial"/>
          <w:lang w:eastAsia="cs-CZ"/>
        </w:rPr>
        <w:t xml:space="preserve"> protokolem o předání a převzetí ucelené části stavby</w:t>
      </w:r>
      <w:r w:rsidR="005A7B57" w:rsidRPr="00DA2054">
        <w:rPr>
          <w:rFonts w:ascii="Arial" w:hAnsi="Arial" w:cs="Arial"/>
        </w:rPr>
        <w:t xml:space="preserve">. </w:t>
      </w:r>
    </w:p>
    <w:p w:rsidR="0090100C" w:rsidRDefault="0090100C" w:rsidP="009F7FF9">
      <w:pPr>
        <w:tabs>
          <w:tab w:val="left" w:pos="426"/>
        </w:tabs>
        <w:rPr>
          <w:rFonts w:ascii="Arial" w:hAnsi="Arial" w:cs="Arial"/>
          <w:b/>
        </w:rPr>
      </w:pPr>
    </w:p>
    <w:p w:rsidR="0090100C" w:rsidRDefault="0090100C" w:rsidP="008D3BC2">
      <w:pPr>
        <w:tabs>
          <w:tab w:val="left" w:pos="426"/>
        </w:tabs>
        <w:ind w:left="426" w:hanging="426"/>
        <w:jc w:val="center"/>
        <w:rPr>
          <w:rFonts w:ascii="Arial" w:hAnsi="Arial" w:cs="Arial"/>
          <w:b/>
        </w:rPr>
      </w:pPr>
    </w:p>
    <w:p w:rsidR="00873E5E" w:rsidRDefault="00873E5E" w:rsidP="008D3BC2">
      <w:pPr>
        <w:tabs>
          <w:tab w:val="left" w:pos="426"/>
        </w:tabs>
        <w:ind w:left="426" w:hanging="426"/>
        <w:jc w:val="center"/>
        <w:rPr>
          <w:rFonts w:ascii="Arial" w:hAnsi="Arial" w:cs="Arial"/>
          <w:b/>
        </w:rPr>
      </w:pPr>
      <w:r w:rsidRPr="008D7789">
        <w:rPr>
          <w:rFonts w:ascii="Arial" w:hAnsi="Arial" w:cs="Arial"/>
          <w:b/>
        </w:rPr>
        <w:t xml:space="preserve">Článek </w:t>
      </w:r>
      <w:r>
        <w:rPr>
          <w:rFonts w:ascii="Arial" w:hAnsi="Arial" w:cs="Arial"/>
          <w:b/>
        </w:rPr>
        <w:t>IV</w:t>
      </w:r>
      <w:r w:rsidR="0090100C">
        <w:rPr>
          <w:rFonts w:ascii="Arial" w:hAnsi="Arial" w:cs="Arial"/>
          <w:b/>
        </w:rPr>
        <w:t>.</w:t>
      </w:r>
    </w:p>
    <w:p w:rsidR="00F31A0B" w:rsidRPr="008D7789" w:rsidRDefault="0095276A" w:rsidP="008D3BC2">
      <w:pPr>
        <w:tabs>
          <w:tab w:val="left" w:pos="426"/>
        </w:tabs>
        <w:ind w:left="426" w:hanging="426"/>
        <w:jc w:val="center"/>
        <w:rPr>
          <w:rFonts w:ascii="Arial" w:hAnsi="Arial" w:cs="Arial"/>
          <w:b/>
        </w:rPr>
      </w:pPr>
      <w:r w:rsidRPr="008D7789">
        <w:rPr>
          <w:rFonts w:ascii="Arial" w:hAnsi="Arial" w:cs="Arial"/>
          <w:b/>
        </w:rPr>
        <w:t>Platební podmínky</w:t>
      </w:r>
    </w:p>
    <w:p w:rsidR="00602A65" w:rsidRPr="008D7789" w:rsidRDefault="00602A65" w:rsidP="00602A65">
      <w:pPr>
        <w:tabs>
          <w:tab w:val="left" w:pos="426"/>
        </w:tabs>
        <w:ind w:left="426" w:hanging="426"/>
        <w:jc w:val="center"/>
        <w:rPr>
          <w:rFonts w:ascii="Arial" w:hAnsi="Arial" w:cs="Arial"/>
          <w:b/>
        </w:rPr>
      </w:pPr>
    </w:p>
    <w:p w:rsidR="00602A65" w:rsidRDefault="00602A65" w:rsidP="00602A65">
      <w:pPr>
        <w:numPr>
          <w:ilvl w:val="0"/>
          <w:numId w:val="21"/>
        </w:numPr>
        <w:tabs>
          <w:tab w:val="left" w:pos="426"/>
        </w:tabs>
        <w:spacing w:after="120"/>
        <w:jc w:val="both"/>
        <w:rPr>
          <w:rFonts w:ascii="Arial" w:hAnsi="Arial" w:cs="Arial"/>
        </w:rPr>
      </w:pPr>
      <w:r>
        <w:rPr>
          <w:rFonts w:ascii="Arial" w:hAnsi="Arial" w:cs="Arial"/>
        </w:rPr>
        <w:t>Povodí Ohře bude hradit náklady dodavateli stavby vybranému ve výběrovém řízení.</w:t>
      </w:r>
    </w:p>
    <w:p w:rsidR="00602A65" w:rsidRDefault="00902FD4" w:rsidP="00602A65">
      <w:pPr>
        <w:numPr>
          <w:ilvl w:val="0"/>
          <w:numId w:val="21"/>
        </w:numPr>
        <w:tabs>
          <w:tab w:val="left" w:pos="426"/>
        </w:tabs>
        <w:spacing w:after="120"/>
        <w:jc w:val="both"/>
        <w:rPr>
          <w:rFonts w:ascii="Arial" w:hAnsi="Arial" w:cs="Arial"/>
        </w:rPr>
      </w:pPr>
      <w:r>
        <w:rPr>
          <w:rFonts w:ascii="Arial" w:hAnsi="Arial" w:cs="Arial"/>
        </w:rPr>
        <w:t>Zdanitelné plnění se pro účely této smlouvy považuje za uskutečněné p</w:t>
      </w:r>
      <w:r w:rsidR="00602A65">
        <w:rPr>
          <w:rFonts w:ascii="Arial" w:hAnsi="Arial" w:cs="Arial"/>
        </w:rPr>
        <w:t>o dokončení díla v jednotlivých fázích (po dokončení projektové přípr</w:t>
      </w:r>
      <w:r w:rsidR="006911C3">
        <w:rPr>
          <w:rFonts w:ascii="Arial" w:hAnsi="Arial" w:cs="Arial"/>
        </w:rPr>
        <w:t>avy i realizace)</w:t>
      </w:r>
      <w:r>
        <w:rPr>
          <w:rFonts w:ascii="Arial" w:hAnsi="Arial" w:cs="Arial"/>
        </w:rPr>
        <w:t>.</w:t>
      </w:r>
      <w:r w:rsidR="006911C3">
        <w:rPr>
          <w:rFonts w:ascii="Arial" w:hAnsi="Arial" w:cs="Arial"/>
        </w:rPr>
        <w:t xml:space="preserve"> </w:t>
      </w:r>
      <w:r>
        <w:rPr>
          <w:rFonts w:ascii="Arial" w:hAnsi="Arial" w:cs="Arial"/>
        </w:rPr>
        <w:t xml:space="preserve">Adekvátní náklady </w:t>
      </w:r>
      <w:r w:rsidR="006911C3">
        <w:rPr>
          <w:rFonts w:ascii="Arial" w:hAnsi="Arial" w:cs="Arial"/>
        </w:rPr>
        <w:t xml:space="preserve">budou </w:t>
      </w:r>
      <w:r w:rsidR="00602A65">
        <w:rPr>
          <w:rFonts w:ascii="Arial" w:hAnsi="Arial" w:cs="Arial"/>
        </w:rPr>
        <w:t xml:space="preserve">přeúčtovány obci Mařenice. </w:t>
      </w:r>
    </w:p>
    <w:p w:rsidR="00602A65" w:rsidRPr="008D7789" w:rsidRDefault="00602A65" w:rsidP="00602A65">
      <w:pPr>
        <w:numPr>
          <w:ilvl w:val="0"/>
          <w:numId w:val="21"/>
        </w:numPr>
        <w:tabs>
          <w:tab w:val="left" w:pos="426"/>
        </w:tabs>
        <w:spacing w:after="120"/>
        <w:jc w:val="both"/>
        <w:rPr>
          <w:rFonts w:ascii="Arial" w:hAnsi="Arial" w:cs="Arial"/>
        </w:rPr>
      </w:pPr>
      <w:r w:rsidRPr="008D7789">
        <w:rPr>
          <w:rFonts w:ascii="Arial" w:hAnsi="Arial" w:cs="Arial"/>
        </w:rPr>
        <w:t xml:space="preserve">Povodí Ohře je povinen vystavit řádný daňový doklad do 15 dnů ode dne uskutečnění zdanitelného plnění. </w:t>
      </w:r>
    </w:p>
    <w:p w:rsidR="00602A65" w:rsidRDefault="00602A65" w:rsidP="00602A65">
      <w:pPr>
        <w:pStyle w:val="Odstavecseseznamem"/>
        <w:tabs>
          <w:tab w:val="left" w:pos="426"/>
        </w:tabs>
        <w:ind w:left="360"/>
        <w:jc w:val="both"/>
        <w:rPr>
          <w:rFonts w:ascii="Arial" w:hAnsi="Arial" w:cs="Arial"/>
        </w:rPr>
      </w:pPr>
    </w:p>
    <w:p w:rsidR="00602A65" w:rsidRPr="008D7789" w:rsidRDefault="00602A65" w:rsidP="00602A65">
      <w:pPr>
        <w:numPr>
          <w:ilvl w:val="0"/>
          <w:numId w:val="21"/>
        </w:numPr>
        <w:tabs>
          <w:tab w:val="left" w:pos="426"/>
        </w:tabs>
        <w:spacing w:after="120"/>
        <w:jc w:val="both"/>
        <w:rPr>
          <w:rFonts w:ascii="Arial" w:hAnsi="Arial" w:cs="Arial"/>
        </w:rPr>
      </w:pPr>
      <w:r w:rsidRPr="008D7789">
        <w:rPr>
          <w:rFonts w:ascii="Arial" w:hAnsi="Arial" w:cs="Arial"/>
        </w:rPr>
        <w:t>Zdanitelné plnění se považuje za uskutečněné dnem doručení konečné faktury za zhotovení díla vystavenou firmou dle výběrového řízení pro zpracování projektové dokumentace nebo zhotovení stavby.</w:t>
      </w:r>
    </w:p>
    <w:p w:rsidR="00F50493" w:rsidRPr="003133F3" w:rsidRDefault="00F50493" w:rsidP="00F50493">
      <w:pPr>
        <w:numPr>
          <w:ilvl w:val="0"/>
          <w:numId w:val="21"/>
        </w:numPr>
        <w:tabs>
          <w:tab w:val="left" w:pos="426"/>
        </w:tabs>
        <w:spacing w:after="120"/>
        <w:jc w:val="both"/>
        <w:rPr>
          <w:rFonts w:ascii="Arial" w:hAnsi="Arial" w:cs="Arial"/>
        </w:rPr>
      </w:pPr>
      <w:r w:rsidRPr="008D7789">
        <w:rPr>
          <w:rFonts w:ascii="Arial" w:hAnsi="Arial" w:cs="Arial"/>
        </w:rPr>
        <w:t xml:space="preserve">Splatnost daňového dokladu je 30 dnů ode dne doručení </w:t>
      </w:r>
      <w:r>
        <w:rPr>
          <w:rFonts w:ascii="Arial" w:hAnsi="Arial" w:cs="Arial"/>
        </w:rPr>
        <w:t>obci Mařenice</w:t>
      </w:r>
      <w:r w:rsidRPr="008D7789">
        <w:rPr>
          <w:rFonts w:ascii="Arial" w:hAnsi="Arial" w:cs="Arial"/>
        </w:rPr>
        <w:t xml:space="preserve">. </w:t>
      </w:r>
      <w:r w:rsidRPr="003133F3">
        <w:rPr>
          <w:rFonts w:ascii="Arial" w:hAnsi="Arial" w:cs="Arial"/>
        </w:rPr>
        <w:t xml:space="preserve">Pokud bude </w:t>
      </w:r>
      <w:r>
        <w:rPr>
          <w:rFonts w:ascii="Arial" w:hAnsi="Arial" w:cs="Arial"/>
        </w:rPr>
        <w:t xml:space="preserve">obec Mařenice </w:t>
      </w:r>
      <w:r w:rsidRPr="003133F3">
        <w:rPr>
          <w:rFonts w:ascii="Arial" w:hAnsi="Arial" w:cs="Arial"/>
        </w:rPr>
        <w:t xml:space="preserve">v prodlení proti kterémukoliv smluvně ujednanému termínu plnění části díla, je povinen zaplatit </w:t>
      </w:r>
      <w:r w:rsidR="00012540">
        <w:rPr>
          <w:rFonts w:ascii="Arial" w:hAnsi="Arial" w:cs="Arial"/>
        </w:rPr>
        <w:t>Povodí Ohře</w:t>
      </w:r>
      <w:r w:rsidRPr="003133F3">
        <w:rPr>
          <w:rFonts w:ascii="Arial" w:hAnsi="Arial" w:cs="Arial"/>
        </w:rPr>
        <w:t xml:space="preserve"> smluvní pokutu ve výši 0,2 % z části ceny díla odpovídajícímu konkrétnímu plnění za každý i započatý den prodlení.</w:t>
      </w:r>
    </w:p>
    <w:p w:rsidR="00602A65" w:rsidRDefault="00602A65" w:rsidP="00602A65">
      <w:pPr>
        <w:tabs>
          <w:tab w:val="left" w:pos="426"/>
        </w:tabs>
        <w:ind w:left="426"/>
        <w:jc w:val="both"/>
        <w:rPr>
          <w:rFonts w:ascii="Arial" w:hAnsi="Arial" w:cs="Arial"/>
        </w:rPr>
      </w:pPr>
    </w:p>
    <w:p w:rsidR="00104288" w:rsidRPr="00104288" w:rsidRDefault="00104288" w:rsidP="00104288">
      <w:pPr>
        <w:numPr>
          <w:ilvl w:val="0"/>
          <w:numId w:val="21"/>
        </w:numPr>
        <w:tabs>
          <w:tab w:val="left" w:pos="426"/>
        </w:tabs>
        <w:ind w:left="426" w:hanging="426"/>
        <w:jc w:val="both"/>
        <w:rPr>
          <w:rFonts w:ascii="Arial" w:hAnsi="Arial" w:cs="Arial"/>
        </w:rPr>
      </w:pPr>
      <w:r w:rsidRPr="00104288">
        <w:rPr>
          <w:rFonts w:ascii="Arial" w:hAnsi="Arial" w:cs="Arial"/>
          <w:lang w:eastAsia="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rsidR="00104288" w:rsidRDefault="0086424F" w:rsidP="00104288">
      <w:pPr>
        <w:suppressAutoHyphens w:val="0"/>
        <w:autoSpaceDE w:val="0"/>
        <w:autoSpaceDN w:val="0"/>
        <w:adjustRightInd w:val="0"/>
        <w:ind w:left="426"/>
        <w:jc w:val="both"/>
        <w:rPr>
          <w:rFonts w:ascii="Arial" w:hAnsi="Arial" w:cs="Arial"/>
          <w:lang w:eastAsia="cs-CZ"/>
        </w:rPr>
      </w:pPr>
      <w:r w:rsidRPr="008D7789">
        <w:rPr>
          <w:rFonts w:ascii="Arial" w:hAnsi="Arial" w:cs="Arial"/>
        </w:rPr>
        <w:t xml:space="preserve">V případě chybějících </w:t>
      </w:r>
      <w:r w:rsidR="00104288">
        <w:rPr>
          <w:rFonts w:ascii="Arial" w:hAnsi="Arial" w:cs="Arial"/>
        </w:rPr>
        <w:t xml:space="preserve">nebo chybných </w:t>
      </w:r>
      <w:r w:rsidRPr="008D7789">
        <w:rPr>
          <w:rFonts w:ascii="Arial" w:hAnsi="Arial" w:cs="Arial"/>
        </w:rPr>
        <w:t xml:space="preserve">údajů na daňovém dokladu dle zákona č. 235/2004 Sb. </w:t>
      </w:r>
      <w:r w:rsidR="002272D9" w:rsidRPr="008D7789">
        <w:rPr>
          <w:rFonts w:ascii="Arial" w:hAnsi="Arial" w:cs="Arial"/>
        </w:rPr>
        <w:t>o </w:t>
      </w:r>
      <w:r w:rsidR="000D615F">
        <w:rPr>
          <w:rFonts w:ascii="Arial" w:hAnsi="Arial" w:cs="Arial"/>
        </w:rPr>
        <w:t xml:space="preserve">DPH vrátí </w:t>
      </w:r>
      <w:r w:rsidR="00F50493">
        <w:rPr>
          <w:rFonts w:ascii="Arial" w:hAnsi="Arial" w:cs="Arial"/>
        </w:rPr>
        <w:t>obec Mařenice</w:t>
      </w:r>
      <w:r w:rsidR="005E1282" w:rsidRPr="008D7789">
        <w:rPr>
          <w:rFonts w:ascii="Arial" w:hAnsi="Arial" w:cs="Arial"/>
        </w:rPr>
        <w:t xml:space="preserve"> </w:t>
      </w:r>
      <w:r w:rsidR="00BC15C2">
        <w:rPr>
          <w:rFonts w:ascii="Arial" w:hAnsi="Arial" w:cs="Arial"/>
        </w:rPr>
        <w:t xml:space="preserve">Povodí Ohře </w:t>
      </w:r>
      <w:r w:rsidRPr="008D7789">
        <w:rPr>
          <w:rFonts w:ascii="Arial" w:hAnsi="Arial" w:cs="Arial"/>
        </w:rPr>
        <w:t>daňový doklad k doplnění. Lhůta</w:t>
      </w:r>
      <w:r w:rsidR="002272D9" w:rsidRPr="008D7789">
        <w:rPr>
          <w:rFonts w:ascii="Arial" w:hAnsi="Arial" w:cs="Arial"/>
        </w:rPr>
        <w:t xml:space="preserve"> </w:t>
      </w:r>
      <w:r w:rsidRPr="008D7789">
        <w:rPr>
          <w:rFonts w:ascii="Arial" w:hAnsi="Arial" w:cs="Arial"/>
        </w:rPr>
        <w:t>pro</w:t>
      </w:r>
      <w:r w:rsidR="002272D9" w:rsidRPr="008D7789">
        <w:rPr>
          <w:rFonts w:ascii="Arial" w:hAnsi="Arial" w:cs="Arial"/>
        </w:rPr>
        <w:t> </w:t>
      </w:r>
      <w:r w:rsidRPr="008D7789">
        <w:rPr>
          <w:rFonts w:ascii="Arial" w:hAnsi="Arial" w:cs="Arial"/>
        </w:rPr>
        <w:t xml:space="preserve">zaplacení se pak počítá od doby vrácení doplněného daňového dokladu </w:t>
      </w:r>
      <w:r w:rsidR="00F50493">
        <w:rPr>
          <w:rFonts w:ascii="Arial" w:hAnsi="Arial" w:cs="Arial"/>
        </w:rPr>
        <w:t>obci Mařenice</w:t>
      </w:r>
      <w:r w:rsidRPr="008D7789">
        <w:rPr>
          <w:rFonts w:ascii="Arial" w:hAnsi="Arial" w:cs="Arial"/>
        </w:rPr>
        <w:t>.</w:t>
      </w:r>
      <w:r w:rsidR="00104288" w:rsidRPr="00104288">
        <w:rPr>
          <w:rFonts w:ascii="Arial" w:hAnsi="Arial" w:cs="Arial"/>
          <w:lang w:eastAsia="cs-CZ"/>
        </w:rPr>
        <w:t xml:space="preserve"> Lhůta pro zaplacení pak počíná běžet od doby vrácení opravené faktury. </w:t>
      </w:r>
    </w:p>
    <w:p w:rsidR="00104288" w:rsidRDefault="00104288" w:rsidP="00104288">
      <w:pPr>
        <w:suppressAutoHyphens w:val="0"/>
        <w:autoSpaceDE w:val="0"/>
        <w:autoSpaceDN w:val="0"/>
        <w:adjustRightInd w:val="0"/>
        <w:jc w:val="both"/>
        <w:rPr>
          <w:rFonts w:ascii="Arial" w:hAnsi="Arial" w:cs="Arial"/>
          <w:lang w:eastAsia="cs-CZ"/>
        </w:rPr>
      </w:pPr>
    </w:p>
    <w:p w:rsidR="000D7D78" w:rsidRDefault="000D7D78" w:rsidP="00104288">
      <w:pPr>
        <w:suppressAutoHyphens w:val="0"/>
        <w:autoSpaceDE w:val="0"/>
        <w:autoSpaceDN w:val="0"/>
        <w:adjustRightInd w:val="0"/>
        <w:jc w:val="both"/>
        <w:rPr>
          <w:rFonts w:ascii="Arial" w:hAnsi="Arial" w:cs="Arial"/>
          <w:lang w:eastAsia="cs-CZ"/>
        </w:rPr>
      </w:pPr>
    </w:p>
    <w:p w:rsidR="00104288" w:rsidRDefault="00104288" w:rsidP="00104288">
      <w:pPr>
        <w:suppressAutoHyphens w:val="0"/>
        <w:overflowPunct w:val="0"/>
        <w:autoSpaceDE w:val="0"/>
        <w:autoSpaceDN w:val="0"/>
        <w:adjustRightInd w:val="0"/>
        <w:spacing w:before="120"/>
        <w:jc w:val="center"/>
        <w:textAlignment w:val="baseline"/>
        <w:outlineLvl w:val="0"/>
        <w:rPr>
          <w:rFonts w:ascii="Arial" w:hAnsi="Arial" w:cs="Arial"/>
          <w:b/>
          <w:color w:val="000000"/>
          <w:lang w:eastAsia="cs-CZ"/>
        </w:rPr>
      </w:pPr>
      <w:r w:rsidRPr="00104288">
        <w:rPr>
          <w:rFonts w:ascii="Arial" w:hAnsi="Arial" w:cs="Arial"/>
          <w:b/>
          <w:color w:val="000000"/>
          <w:lang w:eastAsia="cs-CZ"/>
        </w:rPr>
        <w:t xml:space="preserve">Čl. V. </w:t>
      </w:r>
    </w:p>
    <w:p w:rsidR="00104288" w:rsidRPr="00104288" w:rsidRDefault="00104288" w:rsidP="00104288">
      <w:pPr>
        <w:suppressAutoHyphens w:val="0"/>
        <w:overflowPunct w:val="0"/>
        <w:autoSpaceDE w:val="0"/>
        <w:autoSpaceDN w:val="0"/>
        <w:adjustRightInd w:val="0"/>
        <w:spacing w:before="120"/>
        <w:jc w:val="center"/>
        <w:textAlignment w:val="baseline"/>
        <w:outlineLvl w:val="0"/>
        <w:rPr>
          <w:rFonts w:ascii="Arial" w:hAnsi="Arial" w:cs="Arial"/>
          <w:b/>
          <w:color w:val="000000"/>
          <w:lang w:eastAsia="cs-CZ"/>
        </w:rPr>
      </w:pPr>
      <w:r>
        <w:rPr>
          <w:rFonts w:ascii="Arial" w:hAnsi="Arial" w:cs="Arial"/>
          <w:b/>
          <w:color w:val="000000"/>
          <w:lang w:eastAsia="cs-CZ"/>
        </w:rPr>
        <w:t>Ostatní ustanovení</w:t>
      </w:r>
    </w:p>
    <w:p w:rsidR="00104288" w:rsidRPr="00104288" w:rsidRDefault="00104288" w:rsidP="00104288">
      <w:pPr>
        <w:suppressAutoHyphens w:val="0"/>
        <w:autoSpaceDE w:val="0"/>
        <w:autoSpaceDN w:val="0"/>
        <w:adjustRightInd w:val="0"/>
        <w:jc w:val="both"/>
        <w:rPr>
          <w:rFonts w:ascii="Arial" w:hAnsi="Arial" w:cs="Arial"/>
          <w:b/>
          <w:bCs/>
          <w:color w:val="000000"/>
          <w:lang w:eastAsia="cs-CZ"/>
        </w:rPr>
      </w:pPr>
    </w:p>
    <w:p w:rsidR="00104288" w:rsidRPr="00104288" w:rsidRDefault="006B044E" w:rsidP="00104288">
      <w:pPr>
        <w:numPr>
          <w:ilvl w:val="0"/>
          <w:numId w:val="23"/>
        </w:numPr>
        <w:tabs>
          <w:tab w:val="num" w:pos="426"/>
          <w:tab w:val="num" w:pos="851"/>
        </w:tabs>
        <w:suppressAutoHyphens w:val="0"/>
        <w:autoSpaceDE w:val="0"/>
        <w:autoSpaceDN w:val="0"/>
        <w:adjustRightInd w:val="0"/>
        <w:spacing w:after="120"/>
        <w:ind w:left="426" w:hanging="426"/>
        <w:jc w:val="both"/>
        <w:rPr>
          <w:rFonts w:ascii="Arial" w:hAnsi="Arial" w:cs="Arial"/>
          <w:color w:val="000000"/>
          <w:lang w:eastAsia="cs-CZ"/>
        </w:rPr>
      </w:pPr>
      <w:r>
        <w:rPr>
          <w:rFonts w:ascii="Arial" w:hAnsi="Arial" w:cs="Arial"/>
          <w:lang w:eastAsia="cs-CZ"/>
        </w:rPr>
        <w:t>Povodí Ohře</w:t>
      </w:r>
      <w:r w:rsidR="00104288" w:rsidRPr="00104288">
        <w:rPr>
          <w:rFonts w:ascii="Arial" w:hAnsi="Arial" w:cs="Arial"/>
          <w:color w:val="000000"/>
          <w:lang w:eastAsia="cs-CZ"/>
        </w:rPr>
        <w:t xml:space="preserve"> </w:t>
      </w:r>
      <w:r w:rsidR="007760FA">
        <w:rPr>
          <w:rFonts w:ascii="Arial" w:hAnsi="Arial" w:cs="Arial"/>
          <w:color w:val="000000"/>
          <w:lang w:eastAsia="cs-CZ"/>
        </w:rPr>
        <w:t xml:space="preserve">a </w:t>
      </w:r>
      <w:r w:rsidR="00F50493">
        <w:rPr>
          <w:rFonts w:ascii="Arial" w:hAnsi="Arial" w:cs="Arial"/>
          <w:color w:val="000000"/>
          <w:lang w:eastAsia="cs-CZ"/>
        </w:rPr>
        <w:t>obec Mařenice</w:t>
      </w:r>
      <w:r w:rsidR="007760FA">
        <w:rPr>
          <w:rFonts w:ascii="Arial" w:hAnsi="Arial" w:cs="Arial"/>
          <w:color w:val="000000"/>
          <w:lang w:eastAsia="cs-CZ"/>
        </w:rPr>
        <w:t xml:space="preserve"> </w:t>
      </w:r>
      <w:r w:rsidR="00104288" w:rsidRPr="00104288">
        <w:rPr>
          <w:rFonts w:ascii="Arial" w:hAnsi="Arial" w:cs="Arial"/>
          <w:color w:val="000000"/>
          <w:lang w:eastAsia="cs-CZ"/>
        </w:rPr>
        <w:t>vytvoří podmínky pro provedení sjednaného díla tím, že b</w:t>
      </w:r>
      <w:r w:rsidR="007760FA">
        <w:rPr>
          <w:rFonts w:ascii="Arial" w:hAnsi="Arial" w:cs="Arial"/>
          <w:color w:val="000000"/>
          <w:lang w:eastAsia="cs-CZ"/>
        </w:rPr>
        <w:t>udou</w:t>
      </w:r>
      <w:r w:rsidR="00104288" w:rsidRPr="00104288">
        <w:rPr>
          <w:rFonts w:ascii="Arial" w:hAnsi="Arial" w:cs="Arial"/>
          <w:color w:val="000000"/>
          <w:lang w:eastAsia="cs-CZ"/>
        </w:rPr>
        <w:t xml:space="preserve"> </w:t>
      </w:r>
      <w:r w:rsidR="00104288" w:rsidRPr="00104288">
        <w:rPr>
          <w:rFonts w:ascii="Arial" w:hAnsi="Arial" w:cs="Arial"/>
          <w:lang w:eastAsia="cs-CZ"/>
        </w:rPr>
        <w:t xml:space="preserve">spolupracovat se </w:t>
      </w:r>
      <w:r w:rsidR="00104288" w:rsidRPr="00104288">
        <w:rPr>
          <w:rFonts w:ascii="Arial" w:hAnsi="Arial" w:cs="Arial"/>
          <w:bCs/>
          <w:lang w:eastAsia="cs-CZ"/>
        </w:rPr>
        <w:t>zhotovitel</w:t>
      </w:r>
      <w:r w:rsidR="007760FA">
        <w:rPr>
          <w:rFonts w:ascii="Arial" w:hAnsi="Arial" w:cs="Arial"/>
          <w:bCs/>
          <w:lang w:eastAsia="cs-CZ"/>
        </w:rPr>
        <w:t>i projektové dokumentace a stavby</w:t>
      </w:r>
      <w:r w:rsidR="00104288" w:rsidRPr="00104288">
        <w:rPr>
          <w:rFonts w:ascii="Arial" w:hAnsi="Arial" w:cs="Arial"/>
          <w:bCs/>
          <w:lang w:eastAsia="cs-CZ"/>
        </w:rPr>
        <w:t xml:space="preserve"> </w:t>
      </w:r>
      <w:r w:rsidR="00104288" w:rsidRPr="00104288">
        <w:rPr>
          <w:rFonts w:ascii="Arial" w:hAnsi="Arial" w:cs="Arial"/>
          <w:color w:val="000000"/>
          <w:lang w:eastAsia="cs-CZ"/>
        </w:rPr>
        <w:t xml:space="preserve">při zajišťování podkladů a </w:t>
      </w:r>
      <w:r w:rsidR="00B9773E">
        <w:rPr>
          <w:rFonts w:ascii="Arial" w:hAnsi="Arial" w:cs="Arial"/>
          <w:color w:val="000000"/>
          <w:lang w:eastAsia="cs-CZ"/>
        </w:rPr>
        <w:t xml:space="preserve">předávání </w:t>
      </w:r>
      <w:r w:rsidR="00104288" w:rsidRPr="00104288">
        <w:rPr>
          <w:rFonts w:ascii="Arial" w:hAnsi="Arial" w:cs="Arial"/>
          <w:color w:val="000000"/>
          <w:lang w:eastAsia="cs-CZ"/>
        </w:rPr>
        <w:t>informací potřebných pro plnění předmětu díla.</w:t>
      </w:r>
    </w:p>
    <w:p w:rsidR="00104288" w:rsidRPr="00104288" w:rsidRDefault="007760FA" w:rsidP="00104288">
      <w:pPr>
        <w:numPr>
          <w:ilvl w:val="0"/>
          <w:numId w:val="23"/>
        </w:numPr>
        <w:tabs>
          <w:tab w:val="num" w:pos="426"/>
        </w:tabs>
        <w:suppressAutoHyphens w:val="0"/>
        <w:autoSpaceDE w:val="0"/>
        <w:autoSpaceDN w:val="0"/>
        <w:adjustRightInd w:val="0"/>
        <w:ind w:left="357" w:hanging="357"/>
        <w:jc w:val="both"/>
        <w:rPr>
          <w:rFonts w:ascii="Arial" w:hAnsi="Arial" w:cs="Arial"/>
          <w:lang w:eastAsia="cs-CZ"/>
        </w:rPr>
      </w:pPr>
      <w:r>
        <w:rPr>
          <w:rFonts w:ascii="Arial" w:hAnsi="Arial" w:cs="Arial"/>
          <w:bCs/>
          <w:lang w:eastAsia="cs-CZ"/>
        </w:rPr>
        <w:t xml:space="preserve">Povodí Ohře </w:t>
      </w:r>
      <w:r w:rsidR="00104288" w:rsidRPr="00104288">
        <w:rPr>
          <w:rFonts w:ascii="Arial" w:hAnsi="Arial" w:cs="Arial"/>
          <w:lang w:eastAsia="cs-CZ"/>
        </w:rPr>
        <w:t xml:space="preserve">se zavazuje, že bude bezodkladně a úplně informovat </w:t>
      </w:r>
      <w:r w:rsidR="00F50493">
        <w:rPr>
          <w:rFonts w:ascii="Arial" w:hAnsi="Arial" w:cs="Arial"/>
          <w:lang w:eastAsia="cs-CZ"/>
        </w:rPr>
        <w:t>obec Mařenice</w:t>
      </w:r>
      <w:r>
        <w:rPr>
          <w:rFonts w:ascii="Arial" w:hAnsi="Arial" w:cs="Arial"/>
          <w:lang w:eastAsia="cs-CZ"/>
        </w:rPr>
        <w:t xml:space="preserve"> </w:t>
      </w:r>
      <w:r w:rsidR="00104288" w:rsidRPr="00104288">
        <w:rPr>
          <w:rFonts w:ascii="Arial" w:hAnsi="Arial" w:cs="Arial"/>
          <w:lang w:eastAsia="cs-CZ"/>
        </w:rPr>
        <w:t xml:space="preserve">o všech důležitých skutečnostech souvisejících se sjednaným předmětem plnění, zejména těch, které by ve svém důsledku mohly ohrozit termín plnění, nebo mohli mít vliv na cenu díla. </w:t>
      </w:r>
    </w:p>
    <w:p w:rsidR="00104288" w:rsidRPr="00104288" w:rsidRDefault="00104288" w:rsidP="00104288">
      <w:pPr>
        <w:suppressAutoHyphens w:val="0"/>
        <w:autoSpaceDE w:val="0"/>
        <w:autoSpaceDN w:val="0"/>
        <w:adjustRightInd w:val="0"/>
        <w:ind w:left="357"/>
        <w:jc w:val="both"/>
        <w:rPr>
          <w:rFonts w:ascii="Arial" w:hAnsi="Arial" w:cs="Arial"/>
          <w:color w:val="000000"/>
          <w:lang w:eastAsia="cs-CZ"/>
        </w:rPr>
      </w:pPr>
    </w:p>
    <w:p w:rsidR="00104288" w:rsidRPr="00104288" w:rsidRDefault="00F50493" w:rsidP="00104288">
      <w:pPr>
        <w:numPr>
          <w:ilvl w:val="0"/>
          <w:numId w:val="23"/>
        </w:numPr>
        <w:tabs>
          <w:tab w:val="num" w:pos="426"/>
        </w:tabs>
        <w:suppressAutoHyphens w:val="0"/>
        <w:autoSpaceDE w:val="0"/>
        <w:autoSpaceDN w:val="0"/>
        <w:adjustRightInd w:val="0"/>
        <w:ind w:left="357" w:hanging="357"/>
        <w:jc w:val="both"/>
        <w:rPr>
          <w:rFonts w:ascii="Arial" w:hAnsi="Arial" w:cs="Arial"/>
          <w:color w:val="000000"/>
          <w:lang w:eastAsia="cs-CZ"/>
        </w:rPr>
      </w:pPr>
      <w:r>
        <w:rPr>
          <w:rFonts w:ascii="Arial" w:hAnsi="Arial" w:cs="Arial"/>
          <w:lang w:eastAsia="cs-CZ"/>
        </w:rPr>
        <w:t>Obec Mařenice</w:t>
      </w:r>
      <w:r w:rsidR="00104288" w:rsidRPr="00104288">
        <w:rPr>
          <w:rFonts w:ascii="Arial" w:hAnsi="Arial" w:cs="Arial"/>
          <w:color w:val="000000"/>
          <w:lang w:eastAsia="cs-CZ"/>
        </w:rPr>
        <w:t xml:space="preserve"> se zavazuje, že přistoupí na změnu závazku v případě, kdy </w:t>
      </w:r>
      <w:r w:rsidR="00104288" w:rsidRPr="00104288">
        <w:rPr>
          <w:rFonts w:ascii="Arial" w:hAnsi="Arial" w:cs="Arial"/>
          <w:lang w:eastAsia="cs-CZ"/>
        </w:rPr>
        <w:t>se</w:t>
      </w:r>
      <w:r w:rsidR="00104288" w:rsidRPr="00104288">
        <w:rPr>
          <w:rFonts w:ascii="Arial" w:hAnsi="Arial" w:cs="Arial"/>
          <w:color w:val="000000"/>
          <w:lang w:eastAsia="cs-CZ"/>
        </w:rPr>
        <w:t xml:space="preserve"> po uzavření smlouvy změní výchozí podklady rozhodující pro uzavření této smlouvy nebo vzniknou na jeho straně nové požadavky </w:t>
      </w:r>
      <w:r w:rsidR="00104288" w:rsidRPr="00104288">
        <w:rPr>
          <w:rFonts w:ascii="Arial" w:hAnsi="Arial" w:cs="Arial"/>
          <w:lang w:eastAsia="cs-CZ"/>
        </w:rPr>
        <w:t>nad rámec rozsahu smlouvy o dílo.</w:t>
      </w:r>
    </w:p>
    <w:p w:rsidR="00104288" w:rsidRPr="00104288" w:rsidRDefault="00104288" w:rsidP="007760FA">
      <w:pPr>
        <w:suppressAutoHyphens w:val="0"/>
        <w:autoSpaceDE w:val="0"/>
        <w:autoSpaceDN w:val="0"/>
        <w:adjustRightInd w:val="0"/>
        <w:jc w:val="both"/>
        <w:rPr>
          <w:rFonts w:ascii="Arial" w:hAnsi="Arial" w:cs="Arial"/>
          <w:color w:val="000000"/>
          <w:lang w:eastAsia="cs-CZ"/>
        </w:rPr>
      </w:pPr>
    </w:p>
    <w:p w:rsidR="00104288" w:rsidRPr="00104288" w:rsidRDefault="00104288" w:rsidP="00104288">
      <w:pPr>
        <w:numPr>
          <w:ilvl w:val="0"/>
          <w:numId w:val="23"/>
        </w:numPr>
        <w:tabs>
          <w:tab w:val="num" w:pos="426"/>
        </w:tabs>
        <w:suppressAutoHyphens w:val="0"/>
        <w:autoSpaceDE w:val="0"/>
        <w:autoSpaceDN w:val="0"/>
        <w:adjustRightInd w:val="0"/>
        <w:ind w:left="357" w:hanging="357"/>
        <w:jc w:val="both"/>
        <w:rPr>
          <w:rFonts w:ascii="Arial" w:hAnsi="Arial" w:cs="Arial"/>
          <w:b/>
          <w:color w:val="000000"/>
          <w:u w:val="single"/>
          <w:lang w:eastAsia="cs-CZ"/>
        </w:rPr>
      </w:pPr>
      <w:r w:rsidRPr="00104288">
        <w:rPr>
          <w:rFonts w:ascii="Arial" w:hAnsi="Arial" w:cs="Arial"/>
          <w:color w:val="000000"/>
          <w:lang w:eastAsia="cs-CZ"/>
        </w:rPr>
        <w:t>Rozsah díla může být rozšířen nebo omezen pouze na základě oboustranného konsenzu, vyjádřeného formou písemného dodatku této smlouvy.</w:t>
      </w:r>
      <w:r w:rsidR="003354BD" w:rsidRPr="003354BD">
        <w:rPr>
          <w:rFonts w:ascii="Arial" w:hAnsi="Arial" w:cs="Arial"/>
          <w:bCs/>
          <w:color w:val="000000"/>
          <w:sz w:val="22"/>
          <w:szCs w:val="22"/>
          <w:lang w:eastAsia="cs-CZ"/>
        </w:rPr>
        <w:t xml:space="preserve"> </w:t>
      </w:r>
      <w:r w:rsidR="003354BD" w:rsidRPr="003354BD">
        <w:rPr>
          <w:rFonts w:ascii="Arial" w:hAnsi="Arial" w:cs="Arial"/>
          <w:bCs/>
          <w:color w:val="000000"/>
          <w:lang w:eastAsia="cs-CZ"/>
        </w:rPr>
        <w:t xml:space="preserve">Návrh dodatku ke smlouvě </w:t>
      </w:r>
      <w:r w:rsidR="003354BD" w:rsidRPr="003354BD">
        <w:rPr>
          <w:rFonts w:ascii="Arial" w:hAnsi="Arial" w:cs="Arial"/>
          <w:lang w:eastAsia="cs-CZ"/>
        </w:rPr>
        <w:t xml:space="preserve">předloží </w:t>
      </w:r>
      <w:r w:rsidR="003354BD">
        <w:rPr>
          <w:rFonts w:ascii="Arial" w:hAnsi="Arial" w:cs="Arial"/>
          <w:lang w:eastAsia="cs-CZ"/>
        </w:rPr>
        <w:t xml:space="preserve">Povodí Ohře </w:t>
      </w:r>
      <w:r w:rsidR="00F50493">
        <w:rPr>
          <w:rFonts w:ascii="Arial" w:hAnsi="Arial" w:cs="Arial"/>
          <w:lang w:eastAsia="cs-CZ"/>
        </w:rPr>
        <w:t>obci Mařenice</w:t>
      </w:r>
      <w:r w:rsidR="003354BD" w:rsidRPr="003354BD">
        <w:rPr>
          <w:rFonts w:ascii="Arial" w:hAnsi="Arial" w:cs="Arial"/>
          <w:lang w:eastAsia="cs-CZ"/>
        </w:rPr>
        <w:t xml:space="preserve"> v elektronické podobě nejpozději 14 dnů před ukončením termínu plnění dle smlouvy</w:t>
      </w:r>
      <w:r w:rsidR="003354BD" w:rsidRPr="003354BD">
        <w:rPr>
          <w:rFonts w:ascii="Arial" w:hAnsi="Arial" w:cs="Arial"/>
          <w:bCs/>
          <w:color w:val="000000"/>
          <w:lang w:eastAsia="cs-CZ"/>
        </w:rPr>
        <w:t>.</w:t>
      </w:r>
    </w:p>
    <w:p w:rsidR="00104288" w:rsidRPr="00104288" w:rsidRDefault="00104288" w:rsidP="00104288">
      <w:pPr>
        <w:suppressAutoHyphens w:val="0"/>
        <w:ind w:left="708"/>
        <w:rPr>
          <w:rFonts w:ascii="Arial CE" w:hAnsi="Arial CE" w:cs="Arial"/>
          <w:b/>
          <w:color w:val="000000"/>
          <w:sz w:val="22"/>
          <w:szCs w:val="22"/>
          <w:u w:val="single"/>
          <w:lang w:eastAsia="cs-CZ"/>
        </w:rPr>
      </w:pPr>
    </w:p>
    <w:p w:rsidR="0046464F" w:rsidRDefault="0046464F" w:rsidP="008E4B0A">
      <w:pPr>
        <w:tabs>
          <w:tab w:val="left" w:pos="426"/>
        </w:tabs>
        <w:jc w:val="both"/>
        <w:rPr>
          <w:rFonts w:ascii="Arial" w:hAnsi="Arial" w:cs="Arial"/>
        </w:rPr>
      </w:pPr>
    </w:p>
    <w:p w:rsidR="00E8080C" w:rsidRDefault="007C00AB" w:rsidP="007C00AB">
      <w:pPr>
        <w:tabs>
          <w:tab w:val="left" w:pos="426"/>
        </w:tabs>
        <w:ind w:left="426" w:hanging="426"/>
        <w:jc w:val="center"/>
        <w:rPr>
          <w:rFonts w:ascii="Arial" w:hAnsi="Arial" w:cs="Arial"/>
          <w:b/>
        </w:rPr>
      </w:pPr>
      <w:r w:rsidRPr="007C00AB">
        <w:rPr>
          <w:rFonts w:ascii="Arial" w:hAnsi="Arial" w:cs="Arial"/>
          <w:b/>
        </w:rPr>
        <w:t>Čl</w:t>
      </w:r>
      <w:r>
        <w:rPr>
          <w:rFonts w:ascii="Arial" w:hAnsi="Arial" w:cs="Arial"/>
          <w:b/>
        </w:rPr>
        <w:t>ánek V</w:t>
      </w:r>
      <w:r w:rsidR="00104288">
        <w:rPr>
          <w:rFonts w:ascii="Arial" w:hAnsi="Arial" w:cs="Arial"/>
          <w:b/>
        </w:rPr>
        <w:t>I</w:t>
      </w:r>
      <w:r w:rsidR="0090100C">
        <w:rPr>
          <w:rFonts w:ascii="Arial" w:hAnsi="Arial" w:cs="Arial"/>
          <w:b/>
        </w:rPr>
        <w:t>.</w:t>
      </w:r>
    </w:p>
    <w:p w:rsidR="007C00AB" w:rsidRPr="007C00AB" w:rsidRDefault="007C00AB" w:rsidP="007C00AB">
      <w:pPr>
        <w:tabs>
          <w:tab w:val="left" w:pos="426"/>
        </w:tabs>
        <w:ind w:left="426" w:hanging="426"/>
        <w:jc w:val="center"/>
        <w:rPr>
          <w:rFonts w:ascii="Arial" w:hAnsi="Arial" w:cs="Arial"/>
          <w:b/>
        </w:rPr>
      </w:pPr>
      <w:proofErr w:type="spellStart"/>
      <w:r w:rsidRPr="007C00AB">
        <w:rPr>
          <w:rFonts w:ascii="Arial" w:hAnsi="Arial" w:cs="Arial"/>
          <w:b/>
        </w:rPr>
        <w:lastRenderedPageBreak/>
        <w:t>C</w:t>
      </w:r>
      <w:r>
        <w:rPr>
          <w:rFonts w:ascii="Arial" w:hAnsi="Arial" w:cs="Arial"/>
          <w:b/>
        </w:rPr>
        <w:t>ompliance</w:t>
      </w:r>
      <w:proofErr w:type="spellEnd"/>
      <w:r w:rsidRPr="007C00AB">
        <w:rPr>
          <w:rFonts w:ascii="Arial" w:hAnsi="Arial" w:cs="Arial"/>
          <w:b/>
        </w:rPr>
        <w:t xml:space="preserve"> </w:t>
      </w:r>
      <w:r>
        <w:rPr>
          <w:rFonts w:ascii="Arial" w:hAnsi="Arial" w:cs="Arial"/>
          <w:b/>
        </w:rPr>
        <w:t>doložka</w:t>
      </w:r>
    </w:p>
    <w:p w:rsidR="007C00AB" w:rsidRPr="007C00AB" w:rsidRDefault="007C00AB" w:rsidP="00594849">
      <w:pPr>
        <w:pStyle w:val="Zkladntext"/>
        <w:numPr>
          <w:ilvl w:val="0"/>
          <w:numId w:val="16"/>
        </w:numPr>
        <w:suppressAutoHyphens w:val="0"/>
        <w:overflowPunct w:val="0"/>
        <w:autoSpaceDE w:val="0"/>
        <w:autoSpaceDN w:val="0"/>
        <w:adjustRightInd w:val="0"/>
        <w:spacing w:before="120"/>
        <w:ind w:left="567" w:hanging="567"/>
        <w:textAlignment w:val="baseline"/>
        <w:rPr>
          <w:rFonts w:cs="Arial"/>
          <w:b w:val="0"/>
        </w:rPr>
      </w:pPr>
      <w:r w:rsidRPr="007C00AB">
        <w:rPr>
          <w:rFonts w:cs="Arial"/>
          <w:b w:val="0"/>
        </w:rPr>
        <w:t xml:space="preserve">Smluvní strany níže svým podpisem stvrzují, že v průběhu vyjednávání o této Smlouvě vždy jednaly a postupovaly čestně a transparentně, a současně se zavazují, že </w:t>
      </w:r>
      <w:r w:rsidR="0090100C">
        <w:rPr>
          <w:rFonts w:cs="Arial"/>
          <w:b w:val="0"/>
        </w:rPr>
        <w:t xml:space="preserve">takto budou jednat i při plnění </w:t>
      </w:r>
      <w:r w:rsidRPr="007C00AB">
        <w:rPr>
          <w:rFonts w:cs="Arial"/>
          <w:b w:val="0"/>
        </w:rPr>
        <w:t>této Smlouvy a veškerých činností s ní souvisejících.</w:t>
      </w:r>
      <w:r w:rsidRPr="007C00AB">
        <w:rPr>
          <w:rFonts w:cs="Arial"/>
          <w:b w:val="0"/>
        </w:rPr>
        <w:br/>
      </w:r>
    </w:p>
    <w:p w:rsidR="007C00AB" w:rsidRPr="007C00AB" w:rsidRDefault="007C00AB" w:rsidP="007C00AB">
      <w:pPr>
        <w:pStyle w:val="Zkladntext"/>
        <w:numPr>
          <w:ilvl w:val="0"/>
          <w:numId w:val="16"/>
        </w:numPr>
        <w:suppressAutoHyphens w:val="0"/>
        <w:overflowPunct w:val="0"/>
        <w:autoSpaceDE w:val="0"/>
        <w:autoSpaceDN w:val="0"/>
        <w:adjustRightInd w:val="0"/>
        <w:spacing w:before="120"/>
        <w:ind w:left="567" w:hanging="567"/>
        <w:textAlignment w:val="baseline"/>
        <w:rPr>
          <w:rFonts w:cs="Arial"/>
          <w:b w:val="0"/>
        </w:rPr>
      </w:pPr>
      <w:r w:rsidRPr="007C00AB">
        <w:rPr>
          <w:rFonts w:cs="Arial"/>
          <w:b w:val="0"/>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C00AB" w:rsidRPr="00594849" w:rsidRDefault="00F50493" w:rsidP="007C00AB">
      <w:pPr>
        <w:pStyle w:val="Zkladntext"/>
        <w:numPr>
          <w:ilvl w:val="0"/>
          <w:numId w:val="16"/>
        </w:numPr>
        <w:suppressAutoHyphens w:val="0"/>
        <w:overflowPunct w:val="0"/>
        <w:autoSpaceDE w:val="0"/>
        <w:autoSpaceDN w:val="0"/>
        <w:adjustRightInd w:val="0"/>
        <w:spacing w:before="120"/>
        <w:ind w:left="567" w:hanging="567"/>
        <w:textAlignment w:val="baseline"/>
        <w:rPr>
          <w:rFonts w:cs="Arial"/>
          <w:b w:val="0"/>
        </w:rPr>
      </w:pPr>
      <w:r>
        <w:rPr>
          <w:rFonts w:cs="Arial"/>
          <w:b w:val="0"/>
        </w:rPr>
        <w:t xml:space="preserve">Obec Mařenice </w:t>
      </w:r>
      <w:r w:rsidR="007C00AB" w:rsidRPr="00594849">
        <w:rPr>
          <w:rFonts w:cs="Arial"/>
          <w:b w:val="0"/>
        </w:rPr>
        <w:t xml:space="preserve">prohlašuje, že se seznámila se zásadami, hodnotami a cíli </w:t>
      </w:r>
      <w:proofErr w:type="spellStart"/>
      <w:r w:rsidR="007C00AB" w:rsidRPr="00594849">
        <w:rPr>
          <w:rFonts w:cs="Arial"/>
          <w:b w:val="0"/>
        </w:rPr>
        <w:t>Compliance</w:t>
      </w:r>
      <w:proofErr w:type="spellEnd"/>
      <w:r w:rsidR="007C00AB" w:rsidRPr="00594849">
        <w:rPr>
          <w:rFonts w:cs="Arial"/>
          <w:b w:val="0"/>
        </w:rPr>
        <w:t xml:space="preserve"> programu (viz </w:t>
      </w:r>
      <w:hyperlink r:id="rId8" w:history="1">
        <w:r w:rsidR="00205935" w:rsidRPr="00594849">
          <w:rPr>
            <w:rStyle w:val="Hypertextovodkaz"/>
            <w:rFonts w:cs="Arial"/>
            <w:b w:val="0"/>
            <w:color w:val="auto"/>
            <w:lang w:eastAsia="cs-CZ"/>
          </w:rPr>
          <w:t>http://www.poh.cz/profilfirmy/Compliance_programy.htm</w:t>
        </w:r>
      </w:hyperlink>
      <w:r w:rsidR="007C00AB" w:rsidRPr="00594849">
        <w:rPr>
          <w:rFonts w:cs="Arial"/>
          <w:b w:val="0"/>
        </w:rPr>
        <w:t>),</w:t>
      </w:r>
      <w:r w:rsidR="00594849">
        <w:rPr>
          <w:rFonts w:cs="Arial"/>
          <w:b w:val="0"/>
        </w:rPr>
        <w:t xml:space="preserve"> </w:t>
      </w:r>
      <w:r w:rsidR="007C00AB" w:rsidRPr="00594849">
        <w:rPr>
          <w:rFonts w:cs="Arial"/>
          <w:b w:val="0"/>
        </w:rPr>
        <w:t xml:space="preserve">dále s Etickým kodexem a Protikorupčním programem </w:t>
      </w:r>
      <w:r w:rsidR="00BC15C2" w:rsidRPr="00594849">
        <w:rPr>
          <w:rFonts w:cs="Arial"/>
          <w:b w:val="0"/>
        </w:rPr>
        <w:t>Povodí Ohře</w:t>
      </w:r>
      <w:r w:rsidR="007C00AB" w:rsidRPr="00594849">
        <w:rPr>
          <w:rFonts w:cs="Arial"/>
          <w:b w:val="0"/>
        </w:rPr>
        <w:t xml:space="preserve">. </w:t>
      </w:r>
      <w:r>
        <w:rPr>
          <w:rFonts w:cs="Arial"/>
          <w:b w:val="0"/>
        </w:rPr>
        <w:t>Obec Mařenice</w:t>
      </w:r>
      <w:r w:rsidR="00594849">
        <w:rPr>
          <w:rFonts w:cs="Arial"/>
          <w:b w:val="0"/>
        </w:rPr>
        <w:t xml:space="preserve"> </w:t>
      </w:r>
      <w:r w:rsidR="007C00AB" w:rsidRPr="00594849">
        <w:rPr>
          <w:rFonts w:cs="Arial"/>
          <w:b w:val="0"/>
        </w:rPr>
        <w:t>se při plnění této Smlouvy zavazuje po celou dobu jejího trvání dodržovat zásady a hodnoty obsažené v uvedených dokumentech, pokud to jejich povaha umožňuje.</w:t>
      </w:r>
    </w:p>
    <w:p w:rsidR="007C00AB" w:rsidRPr="007C00AB" w:rsidRDefault="007C00AB" w:rsidP="007C00AB">
      <w:pPr>
        <w:pStyle w:val="Zkladntext"/>
        <w:numPr>
          <w:ilvl w:val="0"/>
          <w:numId w:val="16"/>
        </w:numPr>
        <w:suppressAutoHyphens w:val="0"/>
        <w:overflowPunct w:val="0"/>
        <w:autoSpaceDE w:val="0"/>
        <w:autoSpaceDN w:val="0"/>
        <w:adjustRightInd w:val="0"/>
        <w:spacing w:before="120"/>
        <w:ind w:left="567" w:hanging="567"/>
        <w:textAlignment w:val="baseline"/>
        <w:rPr>
          <w:rFonts w:cs="Arial"/>
          <w:b w:val="0"/>
          <w:color w:val="000000"/>
          <w:u w:val="single"/>
        </w:rPr>
      </w:pPr>
      <w:r w:rsidRPr="007C00AB">
        <w:rPr>
          <w:rFonts w:cs="Arial"/>
          <w:b w:val="0"/>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8767A" w:rsidRDefault="0098767A" w:rsidP="008D3BC2">
      <w:pPr>
        <w:tabs>
          <w:tab w:val="left" w:pos="426"/>
        </w:tabs>
        <w:ind w:left="426" w:hanging="426"/>
        <w:jc w:val="center"/>
        <w:rPr>
          <w:rFonts w:ascii="Arial" w:hAnsi="Arial" w:cs="Arial"/>
          <w:b/>
        </w:rPr>
      </w:pPr>
    </w:p>
    <w:p w:rsidR="0098767A" w:rsidRDefault="0098767A" w:rsidP="008D3BC2">
      <w:pPr>
        <w:tabs>
          <w:tab w:val="left" w:pos="426"/>
        </w:tabs>
        <w:ind w:left="426" w:hanging="426"/>
        <w:jc w:val="center"/>
        <w:rPr>
          <w:rFonts w:ascii="Arial" w:hAnsi="Arial" w:cs="Arial"/>
          <w:b/>
        </w:rPr>
      </w:pPr>
    </w:p>
    <w:p w:rsidR="000D7D78" w:rsidRDefault="000D7D78" w:rsidP="000D7D78">
      <w:pPr>
        <w:tabs>
          <w:tab w:val="left" w:pos="426"/>
        </w:tabs>
        <w:ind w:left="426" w:hanging="426"/>
        <w:jc w:val="center"/>
        <w:rPr>
          <w:rFonts w:ascii="Arial" w:hAnsi="Arial" w:cs="Arial"/>
          <w:b/>
        </w:rPr>
      </w:pPr>
      <w:r w:rsidRPr="000D7D78">
        <w:rPr>
          <w:rFonts w:ascii="Arial" w:hAnsi="Arial" w:cs="Arial"/>
          <w:b/>
        </w:rPr>
        <w:t>Č</w:t>
      </w:r>
      <w:r>
        <w:rPr>
          <w:rFonts w:ascii="Arial" w:hAnsi="Arial" w:cs="Arial"/>
          <w:b/>
        </w:rPr>
        <w:t>lánek VII.</w:t>
      </w:r>
    </w:p>
    <w:p w:rsidR="000D7D78" w:rsidRPr="000D7D78" w:rsidRDefault="000D7D78" w:rsidP="000D7D78">
      <w:pPr>
        <w:tabs>
          <w:tab w:val="left" w:pos="426"/>
        </w:tabs>
        <w:ind w:left="426" w:hanging="426"/>
        <w:jc w:val="center"/>
        <w:rPr>
          <w:rFonts w:ascii="Arial" w:hAnsi="Arial" w:cs="Arial"/>
          <w:b/>
        </w:rPr>
      </w:pPr>
      <w:r w:rsidRPr="000D7D78">
        <w:rPr>
          <w:rFonts w:ascii="Arial" w:hAnsi="Arial" w:cs="Arial"/>
          <w:b/>
        </w:rPr>
        <w:t>O</w:t>
      </w:r>
      <w:r>
        <w:rPr>
          <w:rFonts w:ascii="Arial" w:hAnsi="Arial" w:cs="Arial"/>
          <w:b/>
        </w:rPr>
        <w:t>chrana a zpracování osobních údajů</w:t>
      </w:r>
    </w:p>
    <w:p w:rsidR="000D7D78" w:rsidRDefault="000D7D78" w:rsidP="000D7D78">
      <w:pPr>
        <w:widowControl w:val="0"/>
        <w:ind w:left="360"/>
        <w:jc w:val="center"/>
        <w:rPr>
          <w:rFonts w:ascii="Arial" w:hAnsi="Arial"/>
          <w:b/>
          <w:bCs/>
          <w:sz w:val="22"/>
          <w:szCs w:val="24"/>
        </w:rPr>
      </w:pPr>
    </w:p>
    <w:p w:rsidR="000D7D78" w:rsidRPr="000D7D78" w:rsidRDefault="000D7D78" w:rsidP="000D7D78">
      <w:pPr>
        <w:widowControl w:val="0"/>
        <w:ind w:left="360"/>
        <w:jc w:val="both"/>
        <w:rPr>
          <w:rFonts w:ascii="Arial" w:hAnsi="Arial" w:cs="Arial"/>
        </w:rPr>
      </w:pPr>
      <w:r w:rsidRPr="000D7D78">
        <w:rPr>
          <w:rFonts w:ascii="Arial" w:hAnsi="Arial" w:cs="Arial"/>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rsidR="000D7D78" w:rsidRPr="000D7D78" w:rsidRDefault="000D7D78" w:rsidP="008D3BC2">
      <w:pPr>
        <w:tabs>
          <w:tab w:val="left" w:pos="426"/>
        </w:tabs>
        <w:ind w:left="426" w:hanging="426"/>
        <w:jc w:val="center"/>
        <w:rPr>
          <w:rFonts w:ascii="Arial" w:hAnsi="Arial" w:cs="Arial"/>
        </w:rPr>
      </w:pPr>
    </w:p>
    <w:p w:rsidR="0095276A" w:rsidRPr="008D7789" w:rsidRDefault="00873E5E" w:rsidP="008D3BC2">
      <w:pPr>
        <w:tabs>
          <w:tab w:val="left" w:pos="426"/>
        </w:tabs>
        <w:ind w:left="426" w:hanging="426"/>
        <w:jc w:val="center"/>
        <w:rPr>
          <w:rFonts w:ascii="Arial" w:hAnsi="Arial" w:cs="Arial"/>
          <w:b/>
        </w:rPr>
      </w:pPr>
      <w:r>
        <w:rPr>
          <w:rFonts w:ascii="Arial" w:hAnsi="Arial" w:cs="Arial"/>
          <w:b/>
        </w:rPr>
        <w:t xml:space="preserve">Článek </w:t>
      </w:r>
      <w:r w:rsidR="0095276A" w:rsidRPr="008D7789">
        <w:rPr>
          <w:rFonts w:ascii="Arial" w:hAnsi="Arial" w:cs="Arial"/>
          <w:b/>
        </w:rPr>
        <w:t>V</w:t>
      </w:r>
      <w:r w:rsidR="007C00AB">
        <w:rPr>
          <w:rFonts w:ascii="Arial" w:hAnsi="Arial" w:cs="Arial"/>
          <w:b/>
        </w:rPr>
        <w:t>I</w:t>
      </w:r>
      <w:r w:rsidR="00104288">
        <w:rPr>
          <w:rFonts w:ascii="Arial" w:hAnsi="Arial" w:cs="Arial"/>
          <w:b/>
        </w:rPr>
        <w:t>I</w:t>
      </w:r>
      <w:r w:rsidR="000D7D78">
        <w:rPr>
          <w:rFonts w:ascii="Arial" w:hAnsi="Arial" w:cs="Arial"/>
          <w:b/>
        </w:rPr>
        <w:t>I</w:t>
      </w:r>
      <w:r w:rsidR="0095276A" w:rsidRPr="008D7789">
        <w:rPr>
          <w:rFonts w:ascii="Arial" w:hAnsi="Arial" w:cs="Arial"/>
          <w:b/>
        </w:rPr>
        <w:t>.</w:t>
      </w:r>
    </w:p>
    <w:p w:rsidR="001D51E8" w:rsidRPr="008D7789" w:rsidRDefault="00846D02" w:rsidP="008D3BC2">
      <w:pPr>
        <w:tabs>
          <w:tab w:val="left" w:pos="426"/>
        </w:tabs>
        <w:ind w:left="426" w:hanging="426"/>
        <w:jc w:val="center"/>
        <w:rPr>
          <w:rFonts w:ascii="Arial" w:hAnsi="Arial" w:cs="Arial"/>
          <w:b/>
        </w:rPr>
      </w:pPr>
      <w:r w:rsidRPr="008D7789">
        <w:rPr>
          <w:rFonts w:ascii="Arial" w:hAnsi="Arial" w:cs="Arial"/>
          <w:b/>
        </w:rPr>
        <w:t>Z</w:t>
      </w:r>
      <w:r w:rsidR="00B4367D" w:rsidRPr="008D7789">
        <w:rPr>
          <w:rFonts w:ascii="Arial" w:hAnsi="Arial" w:cs="Arial"/>
          <w:b/>
        </w:rPr>
        <w:t>ávěrečná ustanovení</w:t>
      </w:r>
    </w:p>
    <w:p w:rsidR="005E1282" w:rsidRPr="008D7789" w:rsidRDefault="005E1282" w:rsidP="008D3BC2">
      <w:pPr>
        <w:tabs>
          <w:tab w:val="left" w:pos="426"/>
        </w:tabs>
        <w:ind w:left="426" w:hanging="426"/>
        <w:jc w:val="center"/>
        <w:rPr>
          <w:rFonts w:ascii="Arial" w:hAnsi="Arial" w:cs="Arial"/>
          <w:b/>
        </w:rPr>
      </w:pPr>
    </w:p>
    <w:p w:rsidR="00CA6D8F" w:rsidRDefault="00CA6D8F" w:rsidP="00CF6CAE">
      <w:pPr>
        <w:numPr>
          <w:ilvl w:val="0"/>
          <w:numId w:val="11"/>
        </w:numPr>
        <w:tabs>
          <w:tab w:val="left" w:pos="426"/>
        </w:tabs>
        <w:ind w:left="426" w:hanging="426"/>
        <w:jc w:val="both"/>
        <w:rPr>
          <w:rFonts w:ascii="Arial" w:hAnsi="Arial" w:cs="Arial"/>
        </w:rPr>
      </w:pPr>
      <w:r w:rsidRPr="008D7789">
        <w:rPr>
          <w:rFonts w:ascii="Arial" w:hAnsi="Arial" w:cs="Arial"/>
        </w:rPr>
        <w:t>Ve všech věcech, které nejsou upraveny touto smlouvou, se budou vzájemné vztahy smluvních stran řídit ob</w:t>
      </w:r>
      <w:r w:rsidR="00344AA4" w:rsidRPr="008D7789">
        <w:rPr>
          <w:rFonts w:ascii="Arial" w:hAnsi="Arial" w:cs="Arial"/>
        </w:rPr>
        <w:t>čanským</w:t>
      </w:r>
      <w:r w:rsidRPr="008D7789">
        <w:rPr>
          <w:rFonts w:ascii="Arial" w:hAnsi="Arial" w:cs="Arial"/>
        </w:rPr>
        <w:t xml:space="preserve"> zákoníkem.</w:t>
      </w:r>
    </w:p>
    <w:p w:rsidR="00F50493" w:rsidRPr="008D7789" w:rsidRDefault="00F50493" w:rsidP="00F50493">
      <w:pPr>
        <w:tabs>
          <w:tab w:val="left" w:pos="426"/>
        </w:tabs>
        <w:ind w:left="426"/>
        <w:jc w:val="both"/>
        <w:rPr>
          <w:rFonts w:ascii="Arial" w:hAnsi="Arial" w:cs="Arial"/>
        </w:rPr>
      </w:pPr>
    </w:p>
    <w:p w:rsidR="00F50493" w:rsidRPr="003B514C" w:rsidRDefault="00F50493" w:rsidP="00F50493">
      <w:pPr>
        <w:numPr>
          <w:ilvl w:val="0"/>
          <w:numId w:val="11"/>
        </w:numPr>
        <w:tabs>
          <w:tab w:val="left" w:pos="426"/>
        </w:tabs>
        <w:ind w:left="426" w:hanging="426"/>
        <w:jc w:val="both"/>
        <w:rPr>
          <w:rFonts w:ascii="Arial" w:hAnsi="Arial" w:cs="Arial"/>
        </w:rPr>
      </w:pPr>
      <w:r w:rsidRPr="00A93A0F">
        <w:rPr>
          <w:rFonts w:ascii="Arial" w:hAnsi="Arial" w:cs="Arial"/>
        </w:rPr>
        <w:t>Obec Mařenice</w:t>
      </w:r>
      <w:r w:rsidR="008D7789" w:rsidRPr="00A93A0F">
        <w:rPr>
          <w:rFonts w:ascii="Arial" w:hAnsi="Arial" w:cs="Arial"/>
        </w:rPr>
        <w:t xml:space="preserve"> potvrzuje podpisem této smlouvy, že má zajištěno řádné finanční krytí a zavazuje se cenu za zpracování části projektové dokumentace a části stavby zaplatit. </w:t>
      </w:r>
      <w:r w:rsidR="00971075" w:rsidRPr="00A93A0F">
        <w:rPr>
          <w:rFonts w:ascii="Arial" w:hAnsi="Arial" w:cs="Arial"/>
        </w:rPr>
        <w:t xml:space="preserve">Předpoklad </w:t>
      </w:r>
      <w:r w:rsidR="00A93A0F" w:rsidRPr="00A93A0F">
        <w:rPr>
          <w:rFonts w:ascii="Arial" w:hAnsi="Arial" w:cs="Arial"/>
        </w:rPr>
        <w:t xml:space="preserve">dokončení </w:t>
      </w:r>
      <w:r w:rsidR="00971075" w:rsidRPr="00A93A0F">
        <w:rPr>
          <w:rFonts w:ascii="Arial" w:hAnsi="Arial" w:cs="Arial"/>
        </w:rPr>
        <w:t xml:space="preserve">projektové </w:t>
      </w:r>
      <w:r w:rsidR="00971075" w:rsidRPr="003B514C">
        <w:rPr>
          <w:rFonts w:ascii="Arial" w:hAnsi="Arial" w:cs="Arial"/>
        </w:rPr>
        <w:t>dokumentace je v r. 2019, předpoklad realizace stavebních prací v r. 202</w:t>
      </w:r>
      <w:r w:rsidR="00DD73BE">
        <w:rPr>
          <w:rFonts w:ascii="Arial" w:hAnsi="Arial" w:cs="Arial"/>
        </w:rPr>
        <w:t>2</w:t>
      </w:r>
      <w:r w:rsidR="00971075" w:rsidRPr="003B514C">
        <w:rPr>
          <w:rFonts w:ascii="Arial" w:hAnsi="Arial" w:cs="Arial"/>
        </w:rPr>
        <w:t xml:space="preserve">. </w:t>
      </w:r>
    </w:p>
    <w:p w:rsidR="00F50493" w:rsidRDefault="00F50493" w:rsidP="00F50493">
      <w:pPr>
        <w:tabs>
          <w:tab w:val="left" w:pos="426"/>
        </w:tabs>
        <w:ind w:left="426"/>
        <w:jc w:val="both"/>
        <w:rPr>
          <w:rFonts w:ascii="Arial" w:hAnsi="Arial" w:cs="Arial"/>
        </w:rPr>
      </w:pPr>
    </w:p>
    <w:p w:rsidR="008D7789" w:rsidRDefault="008D7789" w:rsidP="00CF6CAE">
      <w:pPr>
        <w:numPr>
          <w:ilvl w:val="0"/>
          <w:numId w:val="11"/>
        </w:numPr>
        <w:tabs>
          <w:tab w:val="left" w:pos="426"/>
        </w:tabs>
        <w:ind w:left="426" w:hanging="426"/>
        <w:jc w:val="both"/>
        <w:rPr>
          <w:rFonts w:ascii="Arial" w:hAnsi="Arial" w:cs="Arial"/>
        </w:rPr>
      </w:pPr>
      <w:r w:rsidRPr="008D7789">
        <w:rPr>
          <w:rFonts w:ascii="Arial" w:hAnsi="Arial" w:cs="Arial"/>
        </w:rPr>
        <w:t>Smluvní strany jsou povinny se zdržet jakékoliv činnosti, jež by mohla znemožnit nebo ztížit dosažení předmětu této smlouvy a jsou povinny jednat způsobem, který nenarušuje a neohrožuje realizaci projektu a stavby.</w:t>
      </w:r>
    </w:p>
    <w:p w:rsidR="00F50493" w:rsidRDefault="00F50493" w:rsidP="00F50493">
      <w:pPr>
        <w:tabs>
          <w:tab w:val="left" w:pos="426"/>
        </w:tabs>
        <w:ind w:left="426"/>
        <w:jc w:val="both"/>
        <w:rPr>
          <w:rFonts w:ascii="Arial" w:hAnsi="Arial" w:cs="Arial"/>
        </w:rPr>
      </w:pPr>
    </w:p>
    <w:p w:rsidR="00F50493" w:rsidRPr="00A93A0F" w:rsidRDefault="008D7789" w:rsidP="00F50493">
      <w:pPr>
        <w:numPr>
          <w:ilvl w:val="0"/>
          <w:numId w:val="11"/>
        </w:numPr>
        <w:tabs>
          <w:tab w:val="left" w:pos="426"/>
        </w:tabs>
        <w:ind w:left="426" w:hanging="426"/>
        <w:jc w:val="both"/>
        <w:rPr>
          <w:rFonts w:ascii="Arial" w:hAnsi="Arial" w:cs="Arial"/>
        </w:rPr>
      </w:pPr>
      <w:r w:rsidRPr="00A93A0F">
        <w:rPr>
          <w:rFonts w:ascii="Arial" w:hAnsi="Arial" w:cs="Arial"/>
        </w:rPr>
        <w:t>S</w:t>
      </w:r>
      <w:r w:rsidR="00D17627" w:rsidRPr="00A93A0F">
        <w:rPr>
          <w:rFonts w:ascii="Arial" w:hAnsi="Arial" w:cs="Arial"/>
        </w:rPr>
        <w:t>m</w:t>
      </w:r>
      <w:r w:rsidRPr="00A93A0F">
        <w:rPr>
          <w:rFonts w:ascii="Arial" w:hAnsi="Arial" w:cs="Arial"/>
        </w:rPr>
        <w:t>luvní strany jsou povinny vzájemně se informovat o veškerých změnách, které u n</w:t>
      </w:r>
      <w:r w:rsidR="007760FA" w:rsidRPr="00A93A0F">
        <w:rPr>
          <w:rFonts w:ascii="Arial" w:hAnsi="Arial" w:cs="Arial"/>
        </w:rPr>
        <w:t>ich nastaly ve vztahu k projektové dokum</w:t>
      </w:r>
      <w:r w:rsidR="003354BD" w:rsidRPr="00A93A0F">
        <w:rPr>
          <w:rFonts w:ascii="Arial" w:hAnsi="Arial" w:cs="Arial"/>
        </w:rPr>
        <w:t>e</w:t>
      </w:r>
      <w:r w:rsidR="007760FA" w:rsidRPr="00A93A0F">
        <w:rPr>
          <w:rFonts w:ascii="Arial" w:hAnsi="Arial" w:cs="Arial"/>
        </w:rPr>
        <w:t>ntaci</w:t>
      </w:r>
      <w:r w:rsidRPr="00A93A0F">
        <w:rPr>
          <w:rFonts w:ascii="Arial" w:hAnsi="Arial" w:cs="Arial"/>
        </w:rPr>
        <w:t xml:space="preserve"> nebo stavbě, a to bez zbytečného odkladu.</w:t>
      </w:r>
    </w:p>
    <w:p w:rsidR="00F50493" w:rsidRDefault="00F50493" w:rsidP="00F50493">
      <w:pPr>
        <w:tabs>
          <w:tab w:val="left" w:pos="426"/>
        </w:tabs>
        <w:ind w:left="426"/>
        <w:jc w:val="both"/>
        <w:rPr>
          <w:rFonts w:ascii="Arial" w:hAnsi="Arial" w:cs="Arial"/>
        </w:rPr>
      </w:pPr>
    </w:p>
    <w:p w:rsidR="00F50493" w:rsidRDefault="00F50493" w:rsidP="00CF6CAE">
      <w:pPr>
        <w:numPr>
          <w:ilvl w:val="0"/>
          <w:numId w:val="11"/>
        </w:numPr>
        <w:tabs>
          <w:tab w:val="left" w:pos="426"/>
        </w:tabs>
        <w:ind w:left="426" w:hanging="426"/>
        <w:jc w:val="both"/>
        <w:rPr>
          <w:rFonts w:ascii="Arial" w:hAnsi="Arial" w:cs="Arial"/>
        </w:rPr>
      </w:pPr>
      <w:r w:rsidRPr="00091C62">
        <w:rPr>
          <w:rFonts w:ascii="Arial" w:hAnsi="Arial" w:cs="Arial"/>
        </w:rPr>
        <w:t xml:space="preserve">Obec </w:t>
      </w:r>
      <w:r>
        <w:rPr>
          <w:rFonts w:ascii="Arial" w:hAnsi="Arial" w:cs="Arial"/>
        </w:rPr>
        <w:t>Mařenice</w:t>
      </w:r>
      <w:r w:rsidRPr="00091C62">
        <w:rPr>
          <w:rFonts w:ascii="Arial" w:hAnsi="Arial" w:cs="Arial"/>
        </w:rPr>
        <w:t xml:space="preserve"> prohlašuje, že tato smlouva byla projednána a schválena dne</w:t>
      </w:r>
      <w:proofErr w:type="gramStart"/>
      <w:r w:rsidR="003B514C">
        <w:rPr>
          <w:rFonts w:ascii="Arial" w:hAnsi="Arial" w:cs="Arial"/>
        </w:rPr>
        <w:t> </w:t>
      </w:r>
      <w:r>
        <w:rPr>
          <w:rFonts w:ascii="Arial" w:hAnsi="Arial" w:cs="Arial"/>
        </w:rPr>
        <w:t>….</w:t>
      </w:r>
      <w:proofErr w:type="gramEnd"/>
      <w:r w:rsidRPr="00091C62">
        <w:rPr>
          <w:rFonts w:ascii="Arial" w:hAnsi="Arial" w:cs="Arial"/>
        </w:rPr>
        <w:t>…</w:t>
      </w:r>
      <w:r w:rsidR="003B514C">
        <w:rPr>
          <w:rFonts w:ascii="Arial" w:hAnsi="Arial" w:cs="Arial"/>
        </w:rPr>
        <w:t>……..</w:t>
      </w:r>
      <w:r w:rsidRPr="00091C62">
        <w:rPr>
          <w:rFonts w:ascii="Arial" w:hAnsi="Arial" w:cs="Arial"/>
        </w:rPr>
        <w:t>v</w:t>
      </w:r>
      <w:r w:rsidR="003B514C">
        <w:rPr>
          <w:rFonts w:ascii="Arial" w:hAnsi="Arial" w:cs="Arial"/>
        </w:rPr>
        <w:t> </w:t>
      </w:r>
      <w:r w:rsidRPr="00091C62">
        <w:rPr>
          <w:rFonts w:ascii="Arial" w:hAnsi="Arial" w:cs="Arial"/>
        </w:rPr>
        <w:t>souladu s</w:t>
      </w:r>
      <w:r w:rsidR="003B514C">
        <w:rPr>
          <w:rFonts w:ascii="Arial" w:hAnsi="Arial" w:cs="Arial"/>
        </w:rPr>
        <w:t> </w:t>
      </w:r>
      <w:r w:rsidRPr="00091C62">
        <w:rPr>
          <w:rFonts w:ascii="Arial" w:hAnsi="Arial" w:cs="Arial"/>
        </w:rPr>
        <w:t>platnými právními předpisy. Výpis z jednání zastupitelstva č. …</w:t>
      </w:r>
      <w:r>
        <w:rPr>
          <w:rFonts w:ascii="Arial" w:hAnsi="Arial" w:cs="Arial"/>
        </w:rPr>
        <w:t>………</w:t>
      </w:r>
      <w:r w:rsidR="003B514C">
        <w:rPr>
          <w:rFonts w:ascii="Arial" w:hAnsi="Arial" w:cs="Arial"/>
        </w:rPr>
        <w:t>……</w:t>
      </w:r>
      <w:proofErr w:type="gramStart"/>
      <w:r w:rsidR="003B514C">
        <w:rPr>
          <w:rFonts w:ascii="Arial" w:hAnsi="Arial" w:cs="Arial"/>
        </w:rPr>
        <w:t>…….</w:t>
      </w:r>
      <w:proofErr w:type="gramEnd"/>
      <w:r w:rsidR="003B514C">
        <w:rPr>
          <w:rFonts w:ascii="Arial" w:hAnsi="Arial" w:cs="Arial"/>
        </w:rPr>
        <w:t>.</w:t>
      </w:r>
      <w:r w:rsidRPr="00091C62">
        <w:rPr>
          <w:rFonts w:ascii="Arial" w:hAnsi="Arial" w:cs="Arial"/>
        </w:rPr>
        <w:t xml:space="preserve"> tvoří přílohu</w:t>
      </w:r>
      <w:r w:rsidR="003B514C">
        <w:rPr>
          <w:rFonts w:ascii="Arial" w:hAnsi="Arial" w:cs="Arial"/>
        </w:rPr>
        <w:t> </w:t>
      </w:r>
      <w:r w:rsidRPr="00091C62">
        <w:rPr>
          <w:rFonts w:ascii="Arial" w:hAnsi="Arial" w:cs="Arial"/>
        </w:rPr>
        <w:t>této smlouvy.</w:t>
      </w:r>
    </w:p>
    <w:p w:rsidR="00F50493" w:rsidRDefault="00F50493" w:rsidP="00F50493">
      <w:pPr>
        <w:tabs>
          <w:tab w:val="left" w:pos="426"/>
        </w:tabs>
        <w:ind w:left="426"/>
        <w:jc w:val="both"/>
        <w:rPr>
          <w:rFonts w:ascii="Arial" w:hAnsi="Arial" w:cs="Arial"/>
        </w:rPr>
      </w:pPr>
    </w:p>
    <w:p w:rsidR="00CA6D8F" w:rsidRDefault="00CA6D8F" w:rsidP="00CF6CAE">
      <w:pPr>
        <w:numPr>
          <w:ilvl w:val="0"/>
          <w:numId w:val="11"/>
        </w:numPr>
        <w:tabs>
          <w:tab w:val="left" w:pos="426"/>
        </w:tabs>
        <w:ind w:left="426" w:hanging="426"/>
        <w:jc w:val="both"/>
        <w:rPr>
          <w:rFonts w:ascii="Arial" w:hAnsi="Arial" w:cs="Arial"/>
        </w:rPr>
      </w:pPr>
      <w:r w:rsidRPr="008D7789">
        <w:rPr>
          <w:rFonts w:ascii="Arial" w:hAnsi="Arial" w:cs="Arial"/>
        </w:rPr>
        <w:t xml:space="preserve">Smlouva je vyhotovena ve </w:t>
      </w:r>
      <w:r w:rsidR="008455C6" w:rsidRPr="008D7789">
        <w:rPr>
          <w:rFonts w:ascii="Arial" w:hAnsi="Arial" w:cs="Arial"/>
        </w:rPr>
        <w:t>4</w:t>
      </w:r>
      <w:r w:rsidRPr="008D7789">
        <w:rPr>
          <w:rFonts w:ascii="Arial" w:hAnsi="Arial" w:cs="Arial"/>
        </w:rPr>
        <w:t xml:space="preserve"> stejnopisech, z nichž dvě vyhotovení obdrží </w:t>
      </w:r>
      <w:r w:rsidR="00BC15C2">
        <w:rPr>
          <w:rFonts w:ascii="Arial" w:hAnsi="Arial" w:cs="Arial"/>
        </w:rPr>
        <w:t xml:space="preserve">Povodí Ohře </w:t>
      </w:r>
      <w:r w:rsidRPr="008D7789">
        <w:rPr>
          <w:rFonts w:ascii="Arial" w:hAnsi="Arial" w:cs="Arial"/>
        </w:rPr>
        <w:t xml:space="preserve">a </w:t>
      </w:r>
      <w:r w:rsidR="008455C6" w:rsidRPr="008D7789">
        <w:rPr>
          <w:rFonts w:ascii="Arial" w:hAnsi="Arial" w:cs="Arial"/>
        </w:rPr>
        <w:t>dvě</w:t>
      </w:r>
      <w:r w:rsidRPr="008D7789">
        <w:rPr>
          <w:rFonts w:ascii="Arial" w:hAnsi="Arial" w:cs="Arial"/>
        </w:rPr>
        <w:t xml:space="preserve"> vyhotovení j</w:t>
      </w:r>
      <w:r w:rsidR="008455C6" w:rsidRPr="008D7789">
        <w:rPr>
          <w:rFonts w:ascii="Arial" w:hAnsi="Arial" w:cs="Arial"/>
        </w:rPr>
        <w:t>sou</w:t>
      </w:r>
      <w:r w:rsidRPr="008D7789">
        <w:rPr>
          <w:rFonts w:ascii="Arial" w:hAnsi="Arial" w:cs="Arial"/>
        </w:rPr>
        <w:t xml:space="preserve"> určen</w:t>
      </w:r>
      <w:r w:rsidR="008455C6" w:rsidRPr="008D7789">
        <w:rPr>
          <w:rFonts w:ascii="Arial" w:hAnsi="Arial" w:cs="Arial"/>
        </w:rPr>
        <w:t>a</w:t>
      </w:r>
      <w:r w:rsidRPr="008D7789">
        <w:rPr>
          <w:rFonts w:ascii="Arial" w:hAnsi="Arial" w:cs="Arial"/>
        </w:rPr>
        <w:t xml:space="preserve"> pro </w:t>
      </w:r>
      <w:r w:rsidR="00F50493">
        <w:rPr>
          <w:rFonts w:ascii="Arial" w:hAnsi="Arial" w:cs="Arial"/>
        </w:rPr>
        <w:t>obec Mařenice.</w:t>
      </w:r>
    </w:p>
    <w:p w:rsidR="00F50493" w:rsidRPr="008D7789" w:rsidRDefault="00F50493" w:rsidP="00F50493">
      <w:pPr>
        <w:tabs>
          <w:tab w:val="left" w:pos="426"/>
        </w:tabs>
        <w:ind w:left="426"/>
        <w:jc w:val="both"/>
        <w:rPr>
          <w:rFonts w:ascii="Arial" w:hAnsi="Arial" w:cs="Arial"/>
        </w:rPr>
      </w:pPr>
    </w:p>
    <w:p w:rsidR="00CA6D8F" w:rsidRDefault="00CA6D8F" w:rsidP="00BC15C2">
      <w:pPr>
        <w:numPr>
          <w:ilvl w:val="0"/>
          <w:numId w:val="11"/>
        </w:numPr>
        <w:ind w:left="426" w:hanging="426"/>
        <w:jc w:val="both"/>
        <w:rPr>
          <w:rFonts w:ascii="Arial" w:hAnsi="Arial" w:cs="Arial"/>
        </w:rPr>
      </w:pPr>
      <w:r w:rsidRPr="008D7789">
        <w:rPr>
          <w:rFonts w:ascii="Arial" w:hAnsi="Arial" w:cs="Arial"/>
        </w:rPr>
        <w:lastRenderedPageBreak/>
        <w:t>Smluvní strany prohlašují, že si smlouvu před jejím podpi</w:t>
      </w:r>
      <w:r w:rsidR="002272D9" w:rsidRPr="008D7789">
        <w:rPr>
          <w:rFonts w:ascii="Arial" w:hAnsi="Arial" w:cs="Arial"/>
        </w:rPr>
        <w:t xml:space="preserve">sem přečetly, že byla uzavřena </w:t>
      </w:r>
      <w:r w:rsidRPr="008D7789">
        <w:rPr>
          <w:rFonts w:ascii="Arial" w:hAnsi="Arial" w:cs="Arial"/>
        </w:rPr>
        <w:t>po</w:t>
      </w:r>
      <w:r w:rsidR="002272D9" w:rsidRPr="008D7789">
        <w:rPr>
          <w:rFonts w:ascii="Arial" w:hAnsi="Arial" w:cs="Arial"/>
        </w:rPr>
        <w:t> </w:t>
      </w:r>
      <w:r w:rsidRPr="008D7789">
        <w:rPr>
          <w:rFonts w:ascii="Arial" w:hAnsi="Arial" w:cs="Arial"/>
        </w:rPr>
        <w:t xml:space="preserve">vzájemném projednání, podle jejich pravé a svobodné vůle, určitě, vážně a </w:t>
      </w:r>
      <w:r w:rsidR="00BC15C2">
        <w:rPr>
          <w:rFonts w:ascii="Arial" w:hAnsi="Arial" w:cs="Arial"/>
        </w:rPr>
        <w:t xml:space="preserve">srozumitelně, </w:t>
      </w:r>
      <w:r w:rsidRPr="008D7789">
        <w:rPr>
          <w:rFonts w:ascii="Arial" w:hAnsi="Arial" w:cs="Arial"/>
        </w:rPr>
        <w:t>nikoli v tísni za nápadně nevýhodných</w:t>
      </w:r>
      <w:r w:rsidR="00BC15C2">
        <w:rPr>
          <w:rFonts w:ascii="Arial" w:hAnsi="Arial" w:cs="Arial"/>
        </w:rPr>
        <w:t xml:space="preserve"> podmínek. Pravost a původnost </w:t>
      </w:r>
      <w:r w:rsidRPr="008D7789">
        <w:rPr>
          <w:rFonts w:ascii="Arial" w:hAnsi="Arial" w:cs="Arial"/>
        </w:rPr>
        <w:t>smlouvy</w:t>
      </w:r>
      <w:r w:rsidR="00087613">
        <w:rPr>
          <w:rFonts w:ascii="Arial" w:hAnsi="Arial" w:cs="Arial"/>
        </w:rPr>
        <w:t xml:space="preserve"> </w:t>
      </w:r>
      <w:r w:rsidRPr="008D7789">
        <w:rPr>
          <w:rFonts w:ascii="Arial" w:hAnsi="Arial" w:cs="Arial"/>
        </w:rPr>
        <w:t>potvrzují smluvní strany svým podpisem.</w:t>
      </w:r>
    </w:p>
    <w:p w:rsidR="00F50493" w:rsidRDefault="00F50493" w:rsidP="00F50493">
      <w:pPr>
        <w:ind w:left="426"/>
        <w:jc w:val="both"/>
        <w:rPr>
          <w:rFonts w:ascii="Arial" w:hAnsi="Arial" w:cs="Arial"/>
        </w:rPr>
      </w:pPr>
    </w:p>
    <w:p w:rsidR="00F50493" w:rsidRPr="00A93A0F" w:rsidRDefault="00644CD5" w:rsidP="00F50493">
      <w:pPr>
        <w:pStyle w:val="Odstavecseseznamem"/>
        <w:numPr>
          <w:ilvl w:val="0"/>
          <w:numId w:val="11"/>
        </w:numPr>
        <w:suppressAutoHyphens w:val="0"/>
        <w:autoSpaceDE w:val="0"/>
        <w:autoSpaceDN w:val="0"/>
        <w:adjustRightInd w:val="0"/>
        <w:ind w:left="426" w:hanging="426"/>
        <w:contextualSpacing/>
        <w:jc w:val="both"/>
        <w:rPr>
          <w:rFonts w:ascii="Arial" w:hAnsi="Arial" w:cs="Arial"/>
        </w:rPr>
      </w:pPr>
      <w:r w:rsidRPr="00A93A0F">
        <w:rPr>
          <w:rFonts w:ascii="Arial" w:hAnsi="Arial" w:cs="Arial"/>
        </w:rPr>
        <w:t xml:space="preserve">Smluvní strany berou na vědomí, že Povodí Ohře, státní podnik, je povinen zveřejnit obraz smlouvy a jejích případných změn (dodatků) a dalších dokumentů od této smlouvy odvozených včetně </w:t>
      </w:r>
      <w:proofErr w:type="spellStart"/>
      <w:r w:rsidRPr="00A93A0F">
        <w:rPr>
          <w:rFonts w:ascii="Arial" w:hAnsi="Arial" w:cs="Arial"/>
        </w:rPr>
        <w:t>metadat</w:t>
      </w:r>
      <w:proofErr w:type="spellEnd"/>
      <w:r w:rsidRPr="00A93A0F">
        <w:rPr>
          <w:rFonts w:ascii="Arial" w:hAnsi="Arial" w:cs="Arial"/>
        </w:rPr>
        <w:t xml:space="preserve"> požadovaných k uveřejnění dle zákona č. 340/2015 Sb. o registru smluv, ve znění pozdějších předpisů. Zveřejnění smlouvy a </w:t>
      </w:r>
      <w:proofErr w:type="spellStart"/>
      <w:r w:rsidRPr="00A93A0F">
        <w:rPr>
          <w:rFonts w:ascii="Arial" w:hAnsi="Arial" w:cs="Arial"/>
        </w:rPr>
        <w:t>metadat</w:t>
      </w:r>
      <w:proofErr w:type="spellEnd"/>
      <w:r w:rsidRPr="00A93A0F">
        <w:rPr>
          <w:rFonts w:ascii="Arial" w:hAnsi="Arial" w:cs="Arial"/>
        </w:rPr>
        <w:t xml:space="preserve"> v registru smluv zajistí Povodí Ohře, státní podnik, který má právo tuto smlouvu zveřejnit rovněž v pochybnostech o tom, zda tato smlouva zveřejnění podléhá či nikoliv.</w:t>
      </w:r>
    </w:p>
    <w:p w:rsidR="00F50493" w:rsidRPr="00644CD5" w:rsidRDefault="00F50493" w:rsidP="00F50493">
      <w:pPr>
        <w:pStyle w:val="Odstavecseseznamem"/>
        <w:suppressAutoHyphens w:val="0"/>
        <w:autoSpaceDE w:val="0"/>
        <w:autoSpaceDN w:val="0"/>
        <w:adjustRightInd w:val="0"/>
        <w:ind w:left="426"/>
        <w:contextualSpacing/>
        <w:jc w:val="both"/>
        <w:rPr>
          <w:rFonts w:ascii="Arial" w:hAnsi="Arial" w:cs="Arial"/>
        </w:rPr>
      </w:pPr>
    </w:p>
    <w:p w:rsidR="003354BD" w:rsidRPr="00B9773E" w:rsidRDefault="003354BD" w:rsidP="00B9773E">
      <w:pPr>
        <w:pStyle w:val="Odstavecseseznamem"/>
        <w:numPr>
          <w:ilvl w:val="0"/>
          <w:numId w:val="11"/>
        </w:numPr>
        <w:suppressAutoHyphens w:val="0"/>
        <w:autoSpaceDE w:val="0"/>
        <w:autoSpaceDN w:val="0"/>
        <w:adjustRightInd w:val="0"/>
        <w:ind w:left="426" w:hanging="426"/>
        <w:jc w:val="both"/>
        <w:rPr>
          <w:rFonts w:ascii="Arial" w:hAnsi="Arial" w:cs="Arial"/>
        </w:rPr>
      </w:pPr>
      <w:r w:rsidRPr="00B9773E">
        <w:rPr>
          <w:rFonts w:ascii="Arial" w:hAnsi="Arial" w:cs="Arial"/>
          <w:lang w:eastAsia="cs-CZ"/>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B9773E" w:rsidRDefault="003354BD" w:rsidP="00B9773E">
      <w:pPr>
        <w:suppressAutoHyphens w:val="0"/>
        <w:autoSpaceDE w:val="0"/>
        <w:autoSpaceDN w:val="0"/>
        <w:adjustRightInd w:val="0"/>
        <w:ind w:left="426" w:hanging="426"/>
        <w:jc w:val="both"/>
        <w:rPr>
          <w:rFonts w:ascii="Arial" w:hAnsi="Arial" w:cs="Arial"/>
          <w:bCs/>
          <w:color w:val="000000"/>
          <w:lang w:eastAsia="cs-CZ"/>
        </w:rPr>
      </w:pPr>
      <w:r w:rsidRPr="003354BD">
        <w:rPr>
          <w:rFonts w:ascii="Arial" w:hAnsi="Arial" w:cs="Arial"/>
          <w:bCs/>
          <w:color w:val="000000"/>
          <w:lang w:eastAsia="cs-CZ"/>
        </w:rPr>
        <w:tab/>
        <w:t>Spory budou smluvní strany řešit v prvé řadě vzájemným jednáním se snahou dosáhnout dohody bez nutnosti soudního jednání. Spory, které nebudou vyřešeny smírně dohodou obou stran, budou postoupeny v</w:t>
      </w:r>
      <w:r w:rsidR="00B9773E">
        <w:rPr>
          <w:rFonts w:ascii="Arial" w:hAnsi="Arial" w:cs="Arial"/>
          <w:bCs/>
          <w:color w:val="000000"/>
          <w:lang w:eastAsia="cs-CZ"/>
        </w:rPr>
        <w:t>ěcně a místně příslušnému soudu.</w:t>
      </w:r>
    </w:p>
    <w:p w:rsidR="00F50493" w:rsidRDefault="00F50493" w:rsidP="00B9773E">
      <w:pPr>
        <w:suppressAutoHyphens w:val="0"/>
        <w:autoSpaceDE w:val="0"/>
        <w:autoSpaceDN w:val="0"/>
        <w:adjustRightInd w:val="0"/>
        <w:ind w:left="426" w:hanging="426"/>
        <w:jc w:val="both"/>
        <w:rPr>
          <w:rFonts w:ascii="Arial" w:hAnsi="Arial" w:cs="Arial"/>
          <w:bCs/>
          <w:color w:val="000000"/>
          <w:lang w:eastAsia="cs-CZ"/>
        </w:rPr>
      </w:pPr>
    </w:p>
    <w:p w:rsidR="00594849" w:rsidRDefault="003354BD" w:rsidP="00B9773E">
      <w:pPr>
        <w:pStyle w:val="Odstavecseseznamem"/>
        <w:numPr>
          <w:ilvl w:val="0"/>
          <w:numId w:val="11"/>
        </w:numPr>
        <w:suppressAutoHyphens w:val="0"/>
        <w:autoSpaceDE w:val="0"/>
        <w:autoSpaceDN w:val="0"/>
        <w:adjustRightInd w:val="0"/>
        <w:jc w:val="both"/>
        <w:rPr>
          <w:rFonts w:ascii="Arial" w:hAnsi="Arial" w:cs="Arial"/>
          <w:bCs/>
          <w:color w:val="000000"/>
          <w:lang w:eastAsia="cs-CZ"/>
        </w:rPr>
      </w:pPr>
      <w:r w:rsidRPr="00B9773E">
        <w:rPr>
          <w:rFonts w:ascii="Arial" w:hAnsi="Arial" w:cs="Arial"/>
          <w:bCs/>
          <w:color w:val="000000"/>
          <w:lang w:eastAsia="cs-CZ"/>
        </w:rPr>
        <w:t xml:space="preserve">Odstoupení musí být učiněno písemně a smluvní strany se dohodly, že v tomto případě </w:t>
      </w:r>
      <w:r w:rsidR="00F50493" w:rsidRPr="00B9773E">
        <w:rPr>
          <w:rFonts w:ascii="Arial" w:hAnsi="Arial" w:cs="Arial"/>
          <w:bCs/>
          <w:color w:val="000000"/>
          <w:lang w:eastAsia="cs-CZ"/>
        </w:rPr>
        <w:t xml:space="preserve">smlouva </w:t>
      </w:r>
      <w:r w:rsidR="00F50493">
        <w:rPr>
          <w:rFonts w:ascii="Arial" w:hAnsi="Arial" w:cs="Arial"/>
          <w:bCs/>
          <w:color w:val="000000"/>
          <w:lang w:eastAsia="cs-CZ"/>
        </w:rPr>
        <w:t>zaniká</w:t>
      </w:r>
      <w:r w:rsidRPr="00B9773E">
        <w:rPr>
          <w:rFonts w:ascii="Arial" w:hAnsi="Arial" w:cs="Arial"/>
          <w:bCs/>
          <w:color w:val="000000"/>
          <w:lang w:eastAsia="cs-CZ"/>
        </w:rPr>
        <w:t xml:space="preserve"> odstoupením ke dni doručení oznámení o odstoupení od této smlouvy, přičemž dle ujednání smluvních stran se tímto smlouva od počátku ruší. </w:t>
      </w:r>
    </w:p>
    <w:p w:rsidR="00F50493" w:rsidRPr="00B9773E" w:rsidRDefault="00F50493" w:rsidP="00F50493">
      <w:pPr>
        <w:pStyle w:val="Odstavecseseznamem"/>
        <w:suppressAutoHyphens w:val="0"/>
        <w:autoSpaceDE w:val="0"/>
        <w:autoSpaceDN w:val="0"/>
        <w:adjustRightInd w:val="0"/>
        <w:ind w:left="360"/>
        <w:jc w:val="both"/>
        <w:rPr>
          <w:rFonts w:ascii="Arial" w:hAnsi="Arial" w:cs="Arial"/>
          <w:bCs/>
          <w:color w:val="000000"/>
          <w:lang w:eastAsia="cs-CZ"/>
        </w:rPr>
      </w:pPr>
    </w:p>
    <w:p w:rsidR="00B9773E" w:rsidRDefault="00594849" w:rsidP="00B9773E">
      <w:pPr>
        <w:pStyle w:val="Odstavecseseznamem"/>
        <w:numPr>
          <w:ilvl w:val="0"/>
          <w:numId w:val="11"/>
        </w:numPr>
        <w:suppressAutoHyphens w:val="0"/>
        <w:autoSpaceDE w:val="0"/>
        <w:autoSpaceDN w:val="0"/>
        <w:adjustRightInd w:val="0"/>
        <w:ind w:left="426" w:hanging="426"/>
        <w:jc w:val="both"/>
        <w:rPr>
          <w:rFonts w:ascii="Arial" w:hAnsi="Arial" w:cs="Arial"/>
        </w:rPr>
      </w:pPr>
      <w:r w:rsidRPr="00594849">
        <w:rPr>
          <w:rFonts w:ascii="Arial" w:hAnsi="Arial" w:cs="Arial"/>
          <w:color w:val="000000"/>
          <w:lang w:eastAsia="cs-CZ"/>
        </w:rPr>
        <w:t>Smluvní</w:t>
      </w:r>
      <w:r w:rsidR="0046464F" w:rsidRPr="00594849">
        <w:rPr>
          <w:rFonts w:ascii="Arial" w:hAnsi="Arial" w:cs="Arial"/>
          <w:color w:val="000000"/>
          <w:lang w:eastAsia="cs-CZ"/>
        </w:rPr>
        <w:t xml:space="preserve"> strany nepovažují žádné ustanovení </w:t>
      </w:r>
      <w:r w:rsidR="00B9773E">
        <w:rPr>
          <w:rFonts w:ascii="Arial" w:hAnsi="Arial" w:cs="Arial"/>
          <w:color w:val="000000"/>
          <w:lang w:eastAsia="cs-CZ"/>
        </w:rPr>
        <w:t xml:space="preserve">této </w:t>
      </w:r>
      <w:r w:rsidR="0046464F" w:rsidRPr="00594849">
        <w:rPr>
          <w:rFonts w:ascii="Arial" w:hAnsi="Arial" w:cs="Arial"/>
          <w:color w:val="000000"/>
          <w:lang w:eastAsia="cs-CZ"/>
        </w:rPr>
        <w:t>smlouvy za obchodní tajemství</w:t>
      </w:r>
      <w:r w:rsidR="006561A4">
        <w:rPr>
          <w:rFonts w:ascii="Arial" w:hAnsi="Arial" w:cs="Arial"/>
          <w:color w:val="000000"/>
          <w:lang w:eastAsia="cs-CZ"/>
        </w:rPr>
        <w:t>.</w:t>
      </w:r>
      <w:r w:rsidR="00B9773E" w:rsidRPr="00B9773E">
        <w:rPr>
          <w:rFonts w:ascii="Arial" w:hAnsi="Arial" w:cs="Arial"/>
        </w:rPr>
        <w:t xml:space="preserve"> </w:t>
      </w:r>
    </w:p>
    <w:p w:rsidR="00F50493" w:rsidRPr="00F50493" w:rsidRDefault="00F50493" w:rsidP="00F50493">
      <w:pPr>
        <w:pStyle w:val="Odstavecseseznamem"/>
        <w:rPr>
          <w:rFonts w:ascii="Arial" w:hAnsi="Arial" w:cs="Arial"/>
        </w:rPr>
      </w:pPr>
    </w:p>
    <w:p w:rsidR="00F50493" w:rsidRDefault="00F50493" w:rsidP="00F50493">
      <w:pPr>
        <w:pStyle w:val="Odstavecseseznamem"/>
        <w:suppressAutoHyphens w:val="0"/>
        <w:autoSpaceDE w:val="0"/>
        <w:autoSpaceDN w:val="0"/>
        <w:adjustRightInd w:val="0"/>
        <w:ind w:left="426"/>
        <w:jc w:val="both"/>
        <w:rPr>
          <w:rFonts w:ascii="Arial" w:hAnsi="Arial" w:cs="Arial"/>
        </w:rPr>
      </w:pPr>
    </w:p>
    <w:p w:rsidR="00B9773E" w:rsidRDefault="00B9773E" w:rsidP="00B9773E">
      <w:pPr>
        <w:pStyle w:val="Odstavecseseznamem"/>
        <w:numPr>
          <w:ilvl w:val="0"/>
          <w:numId w:val="11"/>
        </w:numPr>
        <w:suppressAutoHyphens w:val="0"/>
        <w:autoSpaceDE w:val="0"/>
        <w:autoSpaceDN w:val="0"/>
        <w:adjustRightInd w:val="0"/>
        <w:ind w:left="426" w:hanging="426"/>
        <w:jc w:val="both"/>
        <w:rPr>
          <w:rFonts w:ascii="Arial" w:hAnsi="Arial" w:cs="Arial"/>
        </w:rPr>
      </w:pPr>
      <w:r w:rsidRPr="00644CD5">
        <w:rPr>
          <w:rFonts w:ascii="Arial" w:hAnsi="Arial" w:cs="Arial"/>
        </w:rPr>
        <w:t>Smlouva nabývá platnosti dnem jejího podpisu poslední ze smluvních stran a účinnosti zveřejněním v Registru smluv, pokud této účinnosti dle příslušných ustanovení smlouvy nenabude později.</w:t>
      </w:r>
    </w:p>
    <w:p w:rsidR="0046464F" w:rsidRPr="00594849" w:rsidRDefault="0046464F" w:rsidP="00B9773E">
      <w:pPr>
        <w:pStyle w:val="Odstavecseseznamem"/>
        <w:suppressAutoHyphens w:val="0"/>
        <w:autoSpaceDE w:val="0"/>
        <w:autoSpaceDN w:val="0"/>
        <w:adjustRightInd w:val="0"/>
        <w:ind w:left="426"/>
        <w:jc w:val="both"/>
        <w:rPr>
          <w:rFonts w:ascii="Arial" w:hAnsi="Arial" w:cs="Arial"/>
        </w:rPr>
      </w:pPr>
    </w:p>
    <w:p w:rsidR="006D6D0E" w:rsidRPr="00CF2960" w:rsidRDefault="006D6D0E" w:rsidP="00BC15C2">
      <w:pPr>
        <w:tabs>
          <w:tab w:val="left" w:pos="426"/>
        </w:tabs>
        <w:ind w:left="426" w:hanging="426"/>
        <w:rPr>
          <w:rFonts w:ascii="Arial" w:hAnsi="Arial" w:cs="Arial"/>
        </w:rPr>
      </w:pPr>
    </w:p>
    <w:p w:rsidR="00915643" w:rsidRPr="008D7789" w:rsidRDefault="00915643" w:rsidP="008D3BC2">
      <w:pPr>
        <w:tabs>
          <w:tab w:val="left" w:pos="426"/>
        </w:tabs>
        <w:ind w:left="426" w:hanging="426"/>
        <w:jc w:val="center"/>
        <w:rPr>
          <w:rFonts w:ascii="Arial" w:hAnsi="Arial" w:cs="Arial"/>
          <w:b/>
        </w:rPr>
      </w:pPr>
    </w:p>
    <w:p w:rsidR="00B4367D" w:rsidRPr="008D7789" w:rsidRDefault="001F736A" w:rsidP="008D3BC2">
      <w:pPr>
        <w:tabs>
          <w:tab w:val="left" w:pos="426"/>
        </w:tabs>
        <w:ind w:left="426" w:hanging="426"/>
        <w:rPr>
          <w:rFonts w:ascii="Arial" w:hAnsi="Arial" w:cs="Arial"/>
        </w:rPr>
      </w:pPr>
      <w:r>
        <w:rPr>
          <w:rFonts w:ascii="Arial" w:hAnsi="Arial" w:cs="Arial"/>
        </w:rPr>
        <w:t>V Chomutově</w:t>
      </w:r>
      <w:r w:rsidR="0090100C">
        <w:rPr>
          <w:rFonts w:ascii="Arial" w:hAnsi="Arial" w:cs="Arial"/>
        </w:rPr>
        <w:t xml:space="preserve">, dne </w:t>
      </w:r>
      <w:r w:rsidR="009A28BD" w:rsidRPr="008D7789">
        <w:rPr>
          <w:rFonts w:ascii="Arial" w:hAnsi="Arial" w:cs="Arial"/>
        </w:rPr>
        <w:tab/>
      </w:r>
      <w:r w:rsidR="006D6D0E" w:rsidRPr="008D7789">
        <w:rPr>
          <w:rFonts w:ascii="Arial" w:hAnsi="Arial" w:cs="Arial"/>
        </w:rPr>
        <w:tab/>
      </w:r>
      <w:r w:rsidR="00ED333C" w:rsidRPr="008D7789">
        <w:rPr>
          <w:rFonts w:ascii="Arial" w:hAnsi="Arial" w:cs="Arial"/>
        </w:rPr>
        <w:tab/>
      </w:r>
      <w:r w:rsidR="00ED333C" w:rsidRPr="008D7789">
        <w:rPr>
          <w:rFonts w:ascii="Arial" w:hAnsi="Arial" w:cs="Arial"/>
        </w:rPr>
        <w:tab/>
      </w:r>
      <w:r w:rsidR="00644CD5">
        <w:rPr>
          <w:rFonts w:ascii="Arial" w:hAnsi="Arial" w:cs="Arial"/>
        </w:rPr>
        <w:tab/>
      </w:r>
      <w:r w:rsidR="009A28BD" w:rsidRPr="008D7789">
        <w:rPr>
          <w:rFonts w:ascii="Arial" w:hAnsi="Arial" w:cs="Arial"/>
        </w:rPr>
        <w:t xml:space="preserve">V </w:t>
      </w:r>
      <w:r w:rsidR="004B4138">
        <w:rPr>
          <w:rFonts w:ascii="Arial" w:hAnsi="Arial" w:cs="Arial"/>
        </w:rPr>
        <w:t>Mařenicích</w:t>
      </w:r>
      <w:r w:rsidR="009A28BD" w:rsidRPr="008D7789">
        <w:rPr>
          <w:rFonts w:ascii="Arial" w:hAnsi="Arial" w:cs="Arial"/>
        </w:rPr>
        <w:t xml:space="preserve">, dne </w:t>
      </w:r>
    </w:p>
    <w:p w:rsidR="00915643" w:rsidRPr="008D7789" w:rsidRDefault="00915643" w:rsidP="008D3BC2">
      <w:pPr>
        <w:tabs>
          <w:tab w:val="left" w:pos="426"/>
        </w:tabs>
        <w:ind w:left="426" w:hanging="426"/>
        <w:rPr>
          <w:rFonts w:ascii="Arial" w:hAnsi="Arial" w:cs="Arial"/>
        </w:rPr>
      </w:pPr>
    </w:p>
    <w:p w:rsidR="00F33301" w:rsidRPr="008D7789" w:rsidRDefault="00F33301" w:rsidP="008D3BC2">
      <w:pPr>
        <w:tabs>
          <w:tab w:val="left" w:pos="426"/>
        </w:tabs>
        <w:ind w:left="426" w:hanging="426"/>
        <w:rPr>
          <w:rFonts w:ascii="Arial" w:hAnsi="Arial" w:cs="Arial"/>
        </w:rPr>
      </w:pPr>
    </w:p>
    <w:p w:rsidR="003A5097" w:rsidRDefault="003A5097" w:rsidP="008D3BC2">
      <w:pPr>
        <w:tabs>
          <w:tab w:val="left" w:pos="426"/>
        </w:tabs>
        <w:ind w:left="426" w:hanging="426"/>
        <w:rPr>
          <w:rFonts w:ascii="Arial" w:hAnsi="Arial" w:cs="Arial"/>
        </w:rPr>
      </w:pPr>
    </w:p>
    <w:p w:rsidR="008E4B0A" w:rsidRDefault="008E4B0A" w:rsidP="008D3BC2">
      <w:pPr>
        <w:tabs>
          <w:tab w:val="left" w:pos="426"/>
        </w:tabs>
        <w:ind w:left="426" w:hanging="426"/>
        <w:rPr>
          <w:rFonts w:ascii="Arial" w:hAnsi="Arial" w:cs="Arial"/>
        </w:rPr>
      </w:pPr>
    </w:p>
    <w:p w:rsidR="0050415F" w:rsidRDefault="0050415F" w:rsidP="008D3BC2">
      <w:pPr>
        <w:tabs>
          <w:tab w:val="left" w:pos="426"/>
        </w:tabs>
        <w:ind w:left="426" w:hanging="426"/>
        <w:rPr>
          <w:rFonts w:ascii="Arial" w:hAnsi="Arial" w:cs="Arial"/>
        </w:rPr>
      </w:pPr>
    </w:p>
    <w:p w:rsidR="0050415F" w:rsidRDefault="0050415F" w:rsidP="00594849">
      <w:pPr>
        <w:tabs>
          <w:tab w:val="left" w:pos="426"/>
        </w:tabs>
        <w:rPr>
          <w:rFonts w:ascii="Arial" w:hAnsi="Arial" w:cs="Arial"/>
        </w:rPr>
      </w:pPr>
    </w:p>
    <w:p w:rsidR="007C00AB" w:rsidRDefault="007C00AB" w:rsidP="001F736A">
      <w:pPr>
        <w:tabs>
          <w:tab w:val="left" w:pos="426"/>
        </w:tabs>
        <w:rPr>
          <w:rFonts w:ascii="Arial" w:hAnsi="Arial" w:cs="Arial"/>
        </w:rPr>
      </w:pPr>
    </w:p>
    <w:p w:rsidR="007C00AB" w:rsidRPr="008D7789" w:rsidRDefault="007C00AB" w:rsidP="008D3BC2">
      <w:pPr>
        <w:tabs>
          <w:tab w:val="left" w:pos="426"/>
        </w:tabs>
        <w:ind w:left="426" w:hanging="426"/>
        <w:rPr>
          <w:rFonts w:ascii="Arial" w:hAnsi="Arial" w:cs="Arial"/>
        </w:rPr>
      </w:pPr>
    </w:p>
    <w:p w:rsidR="001D51E8" w:rsidRPr="008D7789" w:rsidRDefault="001D51E8" w:rsidP="008D3BC2">
      <w:pPr>
        <w:tabs>
          <w:tab w:val="left" w:pos="426"/>
        </w:tabs>
        <w:ind w:left="426" w:hanging="426"/>
        <w:rPr>
          <w:rFonts w:ascii="Arial" w:hAnsi="Arial" w:cs="Arial"/>
        </w:rPr>
      </w:pPr>
      <w:r w:rsidRPr="008D7789">
        <w:rPr>
          <w:rFonts w:ascii="Arial" w:hAnsi="Arial" w:cs="Arial"/>
        </w:rPr>
        <w:t>....................................................</w:t>
      </w:r>
      <w:r w:rsidRPr="008D7789">
        <w:rPr>
          <w:rFonts w:ascii="Arial" w:hAnsi="Arial" w:cs="Arial"/>
        </w:rPr>
        <w:tab/>
      </w:r>
      <w:r w:rsidRPr="008D7789">
        <w:rPr>
          <w:rFonts w:ascii="Arial" w:hAnsi="Arial" w:cs="Arial"/>
        </w:rPr>
        <w:tab/>
      </w:r>
      <w:r w:rsidRPr="008D7789">
        <w:rPr>
          <w:rFonts w:ascii="Arial" w:hAnsi="Arial" w:cs="Arial"/>
        </w:rPr>
        <w:tab/>
        <w:t>.........................................................</w:t>
      </w:r>
    </w:p>
    <w:p w:rsidR="0090100C" w:rsidRDefault="00007BE6" w:rsidP="00466D13">
      <w:pPr>
        <w:tabs>
          <w:tab w:val="left" w:pos="426"/>
        </w:tabs>
        <w:ind w:left="426" w:hanging="426"/>
        <w:rPr>
          <w:rFonts w:ascii="Arial" w:hAnsi="Arial" w:cs="Arial"/>
        </w:rPr>
      </w:pPr>
      <w:r w:rsidRPr="008D7789">
        <w:rPr>
          <w:rFonts w:ascii="Arial" w:hAnsi="Arial" w:cs="Arial"/>
        </w:rPr>
        <w:t xml:space="preserve">za </w:t>
      </w:r>
      <w:r w:rsidR="00BC15C2">
        <w:rPr>
          <w:rFonts w:ascii="Arial" w:hAnsi="Arial" w:cs="Arial"/>
        </w:rPr>
        <w:t>Povodí Ohře, státní podnik</w:t>
      </w:r>
      <w:r w:rsidR="00BC15C2">
        <w:rPr>
          <w:rFonts w:ascii="Arial" w:hAnsi="Arial" w:cs="Arial"/>
        </w:rPr>
        <w:tab/>
      </w:r>
      <w:r w:rsidR="00BC15C2">
        <w:rPr>
          <w:rFonts w:ascii="Arial" w:hAnsi="Arial" w:cs="Arial"/>
        </w:rPr>
        <w:tab/>
      </w:r>
      <w:r w:rsidR="00BC15C2">
        <w:rPr>
          <w:rFonts w:ascii="Arial" w:hAnsi="Arial" w:cs="Arial"/>
        </w:rPr>
        <w:tab/>
      </w:r>
      <w:r w:rsidR="00BC15C2">
        <w:rPr>
          <w:rFonts w:ascii="Arial" w:hAnsi="Arial" w:cs="Arial"/>
        </w:rPr>
        <w:tab/>
      </w:r>
      <w:r w:rsidR="00ED333C" w:rsidRPr="008D7789">
        <w:rPr>
          <w:rFonts w:ascii="Arial" w:hAnsi="Arial" w:cs="Arial"/>
        </w:rPr>
        <w:t xml:space="preserve">za </w:t>
      </w:r>
      <w:r w:rsidR="00A93A0F">
        <w:rPr>
          <w:rFonts w:ascii="Arial" w:hAnsi="Arial" w:cs="Arial"/>
        </w:rPr>
        <w:t>o</w:t>
      </w:r>
      <w:r w:rsidR="004B4138">
        <w:rPr>
          <w:rFonts w:ascii="Arial" w:hAnsi="Arial" w:cs="Arial"/>
        </w:rPr>
        <w:t>bec Mařenice</w:t>
      </w:r>
      <w:r w:rsidR="00466D13">
        <w:rPr>
          <w:rFonts w:ascii="Arial" w:hAnsi="Arial" w:cs="Arial"/>
        </w:rPr>
        <w:tab/>
      </w:r>
      <w:r w:rsidR="00466D13">
        <w:rPr>
          <w:rFonts w:ascii="Arial" w:hAnsi="Arial" w:cs="Arial"/>
        </w:rPr>
        <w:tab/>
      </w:r>
    </w:p>
    <w:p w:rsidR="0090100C" w:rsidRDefault="0090100C" w:rsidP="008D3BC2">
      <w:pPr>
        <w:tabs>
          <w:tab w:val="left" w:pos="426"/>
        </w:tabs>
        <w:ind w:left="426" w:hanging="426"/>
        <w:rPr>
          <w:rFonts w:ascii="Arial" w:hAnsi="Arial" w:cs="Arial"/>
        </w:rPr>
      </w:pPr>
    </w:p>
    <w:p w:rsidR="00B67C90" w:rsidRPr="008D7789" w:rsidRDefault="00007BE6" w:rsidP="008D3BC2">
      <w:pPr>
        <w:tabs>
          <w:tab w:val="left" w:pos="426"/>
        </w:tabs>
        <w:ind w:left="426" w:hanging="426"/>
        <w:rPr>
          <w:rFonts w:ascii="Arial" w:hAnsi="Arial" w:cs="Arial"/>
        </w:rPr>
      </w:pPr>
      <w:bookmarkStart w:id="0" w:name="_GoBack"/>
      <w:bookmarkEnd w:id="0"/>
      <w:r w:rsidRPr="008D7789">
        <w:rPr>
          <w:rFonts w:ascii="Arial" w:hAnsi="Arial" w:cs="Arial"/>
        </w:rPr>
        <w:t>i</w:t>
      </w:r>
      <w:r w:rsidR="001D51E8" w:rsidRPr="008D7789">
        <w:rPr>
          <w:rFonts w:ascii="Arial" w:hAnsi="Arial" w:cs="Arial"/>
        </w:rPr>
        <w:t>nvestiční ředitel</w:t>
      </w:r>
      <w:r w:rsidRPr="008D7789">
        <w:rPr>
          <w:rFonts w:ascii="Arial" w:hAnsi="Arial" w:cs="Arial"/>
        </w:rPr>
        <w:tab/>
      </w:r>
      <w:r w:rsidRPr="008D7789">
        <w:rPr>
          <w:rFonts w:ascii="Arial" w:hAnsi="Arial" w:cs="Arial"/>
        </w:rPr>
        <w:tab/>
      </w:r>
      <w:r w:rsidRPr="008D7789">
        <w:rPr>
          <w:rFonts w:ascii="Arial" w:hAnsi="Arial" w:cs="Arial"/>
        </w:rPr>
        <w:tab/>
      </w:r>
      <w:r w:rsidRPr="008D7789">
        <w:rPr>
          <w:rFonts w:ascii="Arial" w:hAnsi="Arial" w:cs="Arial"/>
        </w:rPr>
        <w:tab/>
      </w:r>
      <w:r w:rsidRPr="008D7789">
        <w:rPr>
          <w:rFonts w:ascii="Arial" w:hAnsi="Arial" w:cs="Arial"/>
        </w:rPr>
        <w:tab/>
      </w:r>
      <w:r w:rsidR="004B4138">
        <w:rPr>
          <w:rFonts w:ascii="Arial" w:hAnsi="Arial" w:cs="Arial"/>
        </w:rPr>
        <w:t>starostka obce</w:t>
      </w:r>
      <w:r w:rsidR="007079D6" w:rsidRPr="008D7789">
        <w:rPr>
          <w:rFonts w:ascii="Arial" w:hAnsi="Arial" w:cs="Arial"/>
        </w:rPr>
        <w:tab/>
      </w:r>
      <w:r w:rsidR="007079D6" w:rsidRPr="008D7789">
        <w:rPr>
          <w:rFonts w:ascii="Arial" w:hAnsi="Arial" w:cs="Arial"/>
        </w:rPr>
        <w:tab/>
      </w:r>
      <w:r w:rsidR="007079D6" w:rsidRPr="008D7789">
        <w:rPr>
          <w:rFonts w:ascii="Arial" w:hAnsi="Arial" w:cs="Arial"/>
        </w:rPr>
        <w:tab/>
      </w:r>
    </w:p>
    <w:p w:rsidR="00B67C90" w:rsidRPr="008D7789" w:rsidRDefault="00B67C90" w:rsidP="008D3BC2">
      <w:pPr>
        <w:tabs>
          <w:tab w:val="left" w:pos="426"/>
        </w:tabs>
        <w:ind w:left="426" w:hanging="426"/>
        <w:rPr>
          <w:rFonts w:ascii="Arial" w:hAnsi="Arial" w:cs="Arial"/>
        </w:rPr>
      </w:pPr>
    </w:p>
    <w:p w:rsidR="00CC095E" w:rsidRPr="008D7789" w:rsidRDefault="007079D6" w:rsidP="008D3BC2">
      <w:pPr>
        <w:tabs>
          <w:tab w:val="left" w:pos="426"/>
        </w:tabs>
        <w:ind w:left="426" w:hanging="426"/>
        <w:rPr>
          <w:rFonts w:ascii="Arial" w:hAnsi="Arial" w:cs="Arial"/>
        </w:rPr>
      </w:pPr>
      <w:r w:rsidRPr="008D7789">
        <w:rPr>
          <w:rFonts w:ascii="Arial" w:hAnsi="Arial" w:cs="Arial"/>
        </w:rPr>
        <w:tab/>
      </w:r>
      <w:r w:rsidRPr="008D7789">
        <w:rPr>
          <w:rFonts w:ascii="Arial" w:hAnsi="Arial" w:cs="Arial"/>
        </w:rPr>
        <w:tab/>
      </w:r>
    </w:p>
    <w:sectPr w:rsidR="00CC095E" w:rsidRPr="008D7789" w:rsidSect="008455C6">
      <w:footerReference w:type="default" r:id="rId9"/>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C5F" w:rsidRDefault="00CD3C5F">
      <w:r>
        <w:separator/>
      </w:r>
    </w:p>
  </w:endnote>
  <w:endnote w:type="continuationSeparator" w:id="0">
    <w:p w:rsidR="00CD3C5F" w:rsidRDefault="00CD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CE">
    <w:panose1 w:val="020B0604020202020204"/>
    <w:charset w:val="EE"/>
    <w:family w:val="swiss"/>
    <w:pitch w:val="variable"/>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777" w:rsidRPr="00162CED" w:rsidRDefault="00FF5777" w:rsidP="00162CED">
    <w:pPr>
      <w:pStyle w:val="Zpat"/>
      <w:jc w:val="center"/>
      <w:rPr>
        <w:rFonts w:ascii="Arial" w:hAnsi="Arial" w:cs="Arial"/>
        <w:sz w:val="16"/>
        <w:szCs w:val="16"/>
      </w:rPr>
    </w:pPr>
    <w:r w:rsidRPr="00162CED">
      <w:rPr>
        <w:rFonts w:ascii="Arial" w:hAnsi="Arial" w:cs="Arial"/>
        <w:sz w:val="16"/>
        <w:szCs w:val="16"/>
      </w:rPr>
      <w:t xml:space="preserve">Strana </w:t>
    </w:r>
    <w:r w:rsidRPr="00162CED">
      <w:rPr>
        <w:rFonts w:ascii="Arial" w:hAnsi="Arial" w:cs="Arial"/>
        <w:sz w:val="16"/>
        <w:szCs w:val="16"/>
      </w:rPr>
      <w:fldChar w:fldCharType="begin"/>
    </w:r>
    <w:r w:rsidRPr="00162CED">
      <w:rPr>
        <w:rFonts w:ascii="Arial" w:hAnsi="Arial" w:cs="Arial"/>
        <w:sz w:val="16"/>
        <w:szCs w:val="16"/>
      </w:rPr>
      <w:instrText xml:space="preserve"> PAGE </w:instrText>
    </w:r>
    <w:r w:rsidRPr="00162CED">
      <w:rPr>
        <w:rFonts w:ascii="Arial" w:hAnsi="Arial" w:cs="Arial"/>
        <w:sz w:val="16"/>
        <w:szCs w:val="16"/>
      </w:rPr>
      <w:fldChar w:fldCharType="separate"/>
    </w:r>
    <w:r w:rsidR="00F73074">
      <w:rPr>
        <w:rFonts w:ascii="Arial" w:hAnsi="Arial" w:cs="Arial"/>
        <w:noProof/>
        <w:sz w:val="16"/>
        <w:szCs w:val="16"/>
      </w:rPr>
      <w:t>2</w:t>
    </w:r>
    <w:r w:rsidRPr="00162CED">
      <w:rPr>
        <w:rFonts w:ascii="Arial" w:hAnsi="Arial" w:cs="Arial"/>
        <w:sz w:val="16"/>
        <w:szCs w:val="16"/>
      </w:rPr>
      <w:fldChar w:fldCharType="end"/>
    </w:r>
    <w:r w:rsidRPr="00162CED">
      <w:rPr>
        <w:rFonts w:ascii="Arial" w:hAnsi="Arial" w:cs="Arial"/>
        <w:sz w:val="16"/>
        <w:szCs w:val="16"/>
      </w:rPr>
      <w:t xml:space="preserve"> (celkem </w:t>
    </w:r>
    <w:r w:rsidR="00021A68">
      <w:rPr>
        <w:rFonts w:ascii="Arial" w:hAnsi="Arial" w:cs="Arial"/>
        <w:sz w:val="16"/>
        <w:szCs w:val="16"/>
      </w:rPr>
      <w:t>5</w:t>
    </w:r>
    <w:r w:rsidRPr="00162CED">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C5F" w:rsidRDefault="00CD3C5F">
      <w:r>
        <w:separator/>
      </w:r>
    </w:p>
  </w:footnote>
  <w:footnote w:type="continuationSeparator" w:id="0">
    <w:p w:rsidR="00CD3C5F" w:rsidRDefault="00CD3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suff w:val="nothing"/>
      <w:lvlText w:val="Článek %1."/>
      <w:lvlJc w:val="left"/>
      <w:pPr>
        <w:tabs>
          <w:tab w:val="num" w:pos="0"/>
        </w:tabs>
        <w:ind w:left="0" w:firstLine="0"/>
      </w:pPr>
    </w:lvl>
    <w:lvl w:ilvl="1">
      <w:start w:val="1"/>
      <w:numFmt w:val="decimal"/>
      <w:pStyle w:val="Nadpis2"/>
      <w:suff w:val="nothing"/>
      <w:lvlText w:val="Oddíl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08D42F5"/>
    <w:multiLevelType w:val="hybridMultilevel"/>
    <w:tmpl w:val="3F26124A"/>
    <w:lvl w:ilvl="0" w:tplc="1D18A3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7698A"/>
    <w:multiLevelType w:val="hybridMultilevel"/>
    <w:tmpl w:val="2AFC8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B2764A"/>
    <w:multiLevelType w:val="hybridMultilevel"/>
    <w:tmpl w:val="59FA1E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A15957"/>
    <w:multiLevelType w:val="hybridMultilevel"/>
    <w:tmpl w:val="CAA81F0C"/>
    <w:lvl w:ilvl="0" w:tplc="5FFA7DD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0EAF0EC5"/>
    <w:multiLevelType w:val="hybridMultilevel"/>
    <w:tmpl w:val="26945112"/>
    <w:lvl w:ilvl="0" w:tplc="5C0801EC">
      <w:start w:val="1"/>
      <w:numFmt w:val="bullet"/>
      <w:lvlText w:val="-"/>
      <w:lvlJc w:val="left"/>
      <w:pPr>
        <w:ind w:left="1034" w:hanging="360"/>
      </w:pPr>
      <w:rPr>
        <w:rFonts w:ascii="Arial" w:eastAsia="Times New Roman" w:hAnsi="Arial" w:cs="Arial" w:hint="default"/>
      </w:rPr>
    </w:lvl>
    <w:lvl w:ilvl="1" w:tplc="04050003" w:tentative="1">
      <w:start w:val="1"/>
      <w:numFmt w:val="bullet"/>
      <w:lvlText w:val="o"/>
      <w:lvlJc w:val="left"/>
      <w:pPr>
        <w:ind w:left="1754" w:hanging="360"/>
      </w:pPr>
      <w:rPr>
        <w:rFonts w:ascii="Courier New" w:hAnsi="Courier New" w:cs="Courier New" w:hint="default"/>
      </w:rPr>
    </w:lvl>
    <w:lvl w:ilvl="2" w:tplc="04050005" w:tentative="1">
      <w:start w:val="1"/>
      <w:numFmt w:val="bullet"/>
      <w:lvlText w:val=""/>
      <w:lvlJc w:val="left"/>
      <w:pPr>
        <w:ind w:left="2474" w:hanging="360"/>
      </w:pPr>
      <w:rPr>
        <w:rFonts w:ascii="Wingdings" w:hAnsi="Wingdings" w:hint="default"/>
      </w:rPr>
    </w:lvl>
    <w:lvl w:ilvl="3" w:tplc="04050001" w:tentative="1">
      <w:start w:val="1"/>
      <w:numFmt w:val="bullet"/>
      <w:lvlText w:val=""/>
      <w:lvlJc w:val="left"/>
      <w:pPr>
        <w:ind w:left="3194" w:hanging="360"/>
      </w:pPr>
      <w:rPr>
        <w:rFonts w:ascii="Symbol" w:hAnsi="Symbol" w:hint="default"/>
      </w:rPr>
    </w:lvl>
    <w:lvl w:ilvl="4" w:tplc="04050003" w:tentative="1">
      <w:start w:val="1"/>
      <w:numFmt w:val="bullet"/>
      <w:lvlText w:val="o"/>
      <w:lvlJc w:val="left"/>
      <w:pPr>
        <w:ind w:left="3914" w:hanging="360"/>
      </w:pPr>
      <w:rPr>
        <w:rFonts w:ascii="Courier New" w:hAnsi="Courier New" w:cs="Courier New" w:hint="default"/>
      </w:rPr>
    </w:lvl>
    <w:lvl w:ilvl="5" w:tplc="04050005" w:tentative="1">
      <w:start w:val="1"/>
      <w:numFmt w:val="bullet"/>
      <w:lvlText w:val=""/>
      <w:lvlJc w:val="left"/>
      <w:pPr>
        <w:ind w:left="4634" w:hanging="360"/>
      </w:pPr>
      <w:rPr>
        <w:rFonts w:ascii="Wingdings" w:hAnsi="Wingdings" w:hint="default"/>
      </w:rPr>
    </w:lvl>
    <w:lvl w:ilvl="6" w:tplc="04050001" w:tentative="1">
      <w:start w:val="1"/>
      <w:numFmt w:val="bullet"/>
      <w:lvlText w:val=""/>
      <w:lvlJc w:val="left"/>
      <w:pPr>
        <w:ind w:left="5354" w:hanging="360"/>
      </w:pPr>
      <w:rPr>
        <w:rFonts w:ascii="Symbol" w:hAnsi="Symbol" w:hint="default"/>
      </w:rPr>
    </w:lvl>
    <w:lvl w:ilvl="7" w:tplc="04050003" w:tentative="1">
      <w:start w:val="1"/>
      <w:numFmt w:val="bullet"/>
      <w:lvlText w:val="o"/>
      <w:lvlJc w:val="left"/>
      <w:pPr>
        <w:ind w:left="6074" w:hanging="360"/>
      </w:pPr>
      <w:rPr>
        <w:rFonts w:ascii="Courier New" w:hAnsi="Courier New" w:cs="Courier New" w:hint="default"/>
      </w:rPr>
    </w:lvl>
    <w:lvl w:ilvl="8" w:tplc="04050005" w:tentative="1">
      <w:start w:val="1"/>
      <w:numFmt w:val="bullet"/>
      <w:lvlText w:val=""/>
      <w:lvlJc w:val="left"/>
      <w:pPr>
        <w:ind w:left="6794" w:hanging="360"/>
      </w:pPr>
      <w:rPr>
        <w:rFonts w:ascii="Wingdings" w:hAnsi="Wingdings" w:hint="default"/>
      </w:rPr>
    </w:lvl>
  </w:abstractNum>
  <w:abstractNum w:abstractNumId="6"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15D5260"/>
    <w:multiLevelType w:val="hybridMultilevel"/>
    <w:tmpl w:val="8442471C"/>
    <w:lvl w:ilvl="0" w:tplc="FF4C9A2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5EC32B2"/>
    <w:multiLevelType w:val="hybridMultilevel"/>
    <w:tmpl w:val="70DACB76"/>
    <w:lvl w:ilvl="0" w:tplc="11F6652A">
      <w:start w:val="1"/>
      <w:numFmt w:val="decimal"/>
      <w:lvlText w:val="%1."/>
      <w:lvlJc w:val="left"/>
      <w:pPr>
        <w:ind w:left="5037"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1A3DA5"/>
    <w:multiLevelType w:val="hybridMultilevel"/>
    <w:tmpl w:val="70DACB76"/>
    <w:lvl w:ilvl="0" w:tplc="11F6652A">
      <w:start w:val="1"/>
      <w:numFmt w:val="decimal"/>
      <w:lvlText w:val="%1."/>
      <w:lvlJc w:val="left"/>
      <w:pPr>
        <w:ind w:left="5037"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F12CB5"/>
    <w:multiLevelType w:val="hybridMultilevel"/>
    <w:tmpl w:val="7F04404C"/>
    <w:lvl w:ilvl="0" w:tplc="0B6A639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322C76E9"/>
    <w:multiLevelType w:val="hybridMultilevel"/>
    <w:tmpl w:val="35382A0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8836FD"/>
    <w:multiLevelType w:val="hybridMultilevel"/>
    <w:tmpl w:val="0884201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3996228"/>
    <w:multiLevelType w:val="hybridMultilevel"/>
    <w:tmpl w:val="BBB20EBA"/>
    <w:lvl w:ilvl="0" w:tplc="395866E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89D3EB6"/>
    <w:multiLevelType w:val="hybridMultilevel"/>
    <w:tmpl w:val="40126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8F4F5A"/>
    <w:multiLevelType w:val="hybridMultilevel"/>
    <w:tmpl w:val="8570BD8E"/>
    <w:lvl w:ilvl="0" w:tplc="69BCB6FC">
      <w:start w:val="1"/>
      <w:numFmt w:val="decimal"/>
      <w:lvlText w:val="%1."/>
      <w:lvlJc w:val="left"/>
      <w:pPr>
        <w:tabs>
          <w:tab w:val="num" w:pos="360"/>
        </w:tabs>
        <w:ind w:left="360" w:hanging="360"/>
      </w:pPr>
      <w:rPr>
        <w:sz w:val="24"/>
      </w:r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3102C43"/>
    <w:multiLevelType w:val="hybridMultilevel"/>
    <w:tmpl w:val="76B685D4"/>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8" w15:restartNumberingAfterBreak="0">
    <w:nsid w:val="68BD78DB"/>
    <w:multiLevelType w:val="hybridMultilevel"/>
    <w:tmpl w:val="498AC426"/>
    <w:lvl w:ilvl="0" w:tplc="61205D46">
      <w:start w:val="1"/>
      <w:numFmt w:val="decimal"/>
      <w:lvlText w:val="%1."/>
      <w:lvlJc w:val="left"/>
      <w:pPr>
        <w:ind w:left="36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4860FE"/>
    <w:multiLevelType w:val="hybridMultilevel"/>
    <w:tmpl w:val="AD4484AC"/>
    <w:lvl w:ilvl="0" w:tplc="705C17CE">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EC4F2E"/>
    <w:multiLevelType w:val="hybridMultilevel"/>
    <w:tmpl w:val="70DACB76"/>
    <w:lvl w:ilvl="0" w:tplc="11F6652A">
      <w:start w:val="1"/>
      <w:numFmt w:val="decimal"/>
      <w:lvlText w:val="%1."/>
      <w:lvlJc w:val="left"/>
      <w:pPr>
        <w:ind w:left="5037"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2"/>
  </w:num>
  <w:num w:numId="3">
    <w:abstractNumId w:val="7"/>
  </w:num>
  <w:num w:numId="4">
    <w:abstractNumId w:val="4"/>
  </w:num>
  <w:num w:numId="5">
    <w:abstractNumId w:val="15"/>
  </w:num>
  <w:num w:numId="6">
    <w:abstractNumId w:val="10"/>
  </w:num>
  <w:num w:numId="7">
    <w:abstractNumId w:val="19"/>
  </w:num>
  <w:num w:numId="8">
    <w:abstractNumId w:val="1"/>
  </w:num>
  <w:num w:numId="9">
    <w:abstractNumId w:val="16"/>
  </w:num>
  <w:num w:numId="10">
    <w:abstractNumId w:val="3"/>
  </w:num>
  <w:num w:numId="11">
    <w:abstractNumId w:val="18"/>
  </w:num>
  <w:num w:numId="12">
    <w:abstractNumId w:val="5"/>
  </w:num>
  <w:num w:numId="13">
    <w:abstractNumId w:val="2"/>
  </w:num>
  <w:num w:numId="14">
    <w:abstractNumId w:val="9"/>
  </w:num>
  <w:num w:numId="15">
    <w:abstractNumId w:val="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1"/>
  </w:num>
  <w:num w:numId="21">
    <w:abstractNumId w:val="12"/>
  </w:num>
  <w:num w:numId="22">
    <w:abstractNumId w:val="23"/>
  </w:num>
  <w:num w:numId="23">
    <w:abstractNumId w:val="6"/>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5A3"/>
    <w:rsid w:val="00001A74"/>
    <w:rsid w:val="00007340"/>
    <w:rsid w:val="00007BE6"/>
    <w:rsid w:val="000116E5"/>
    <w:rsid w:val="00012540"/>
    <w:rsid w:val="00021A68"/>
    <w:rsid w:val="00025579"/>
    <w:rsid w:val="00026B16"/>
    <w:rsid w:val="00033661"/>
    <w:rsid w:val="00044C52"/>
    <w:rsid w:val="0005602E"/>
    <w:rsid w:val="00073BF1"/>
    <w:rsid w:val="00075526"/>
    <w:rsid w:val="000840DE"/>
    <w:rsid w:val="000875BC"/>
    <w:rsid w:val="00087613"/>
    <w:rsid w:val="000A197F"/>
    <w:rsid w:val="000A2CF8"/>
    <w:rsid w:val="000A4E3C"/>
    <w:rsid w:val="000C34B8"/>
    <w:rsid w:val="000D615F"/>
    <w:rsid w:val="000D7D78"/>
    <w:rsid w:val="000E5B86"/>
    <w:rsid w:val="000F0788"/>
    <w:rsid w:val="00104288"/>
    <w:rsid w:val="00105496"/>
    <w:rsid w:val="00105E03"/>
    <w:rsid w:val="00124255"/>
    <w:rsid w:val="0014696E"/>
    <w:rsid w:val="00146CEB"/>
    <w:rsid w:val="0014715D"/>
    <w:rsid w:val="001567B2"/>
    <w:rsid w:val="001616F8"/>
    <w:rsid w:val="001626C1"/>
    <w:rsid w:val="00162C55"/>
    <w:rsid w:val="00162CED"/>
    <w:rsid w:val="0017452E"/>
    <w:rsid w:val="00181A36"/>
    <w:rsid w:val="00187602"/>
    <w:rsid w:val="00195B4B"/>
    <w:rsid w:val="00197A56"/>
    <w:rsid w:val="001B1987"/>
    <w:rsid w:val="001B6A9E"/>
    <w:rsid w:val="001D4775"/>
    <w:rsid w:val="001D51E8"/>
    <w:rsid w:val="001E6EB0"/>
    <w:rsid w:val="001F067A"/>
    <w:rsid w:val="001F3F7C"/>
    <w:rsid w:val="001F736A"/>
    <w:rsid w:val="002035A2"/>
    <w:rsid w:val="00205935"/>
    <w:rsid w:val="00205EA1"/>
    <w:rsid w:val="00207A2C"/>
    <w:rsid w:val="0021025B"/>
    <w:rsid w:val="00211A67"/>
    <w:rsid w:val="002151F2"/>
    <w:rsid w:val="00226C91"/>
    <w:rsid w:val="002272D9"/>
    <w:rsid w:val="00230FFB"/>
    <w:rsid w:val="002343D1"/>
    <w:rsid w:val="00261DCC"/>
    <w:rsid w:val="002621EF"/>
    <w:rsid w:val="002703D9"/>
    <w:rsid w:val="002901A8"/>
    <w:rsid w:val="002A2301"/>
    <w:rsid w:val="002D7390"/>
    <w:rsid w:val="002E3053"/>
    <w:rsid w:val="002E70F3"/>
    <w:rsid w:val="002F07FE"/>
    <w:rsid w:val="002F3435"/>
    <w:rsid w:val="002F36DC"/>
    <w:rsid w:val="002F667B"/>
    <w:rsid w:val="003021C3"/>
    <w:rsid w:val="003056AB"/>
    <w:rsid w:val="00312218"/>
    <w:rsid w:val="003205A3"/>
    <w:rsid w:val="00323003"/>
    <w:rsid w:val="003318AC"/>
    <w:rsid w:val="003354BD"/>
    <w:rsid w:val="003409CC"/>
    <w:rsid w:val="003421AD"/>
    <w:rsid w:val="00344AA4"/>
    <w:rsid w:val="00356C24"/>
    <w:rsid w:val="00372D5F"/>
    <w:rsid w:val="00380A12"/>
    <w:rsid w:val="003A2828"/>
    <w:rsid w:val="003A5097"/>
    <w:rsid w:val="003B514C"/>
    <w:rsid w:val="003C3F23"/>
    <w:rsid w:val="003C3F5A"/>
    <w:rsid w:val="003E199F"/>
    <w:rsid w:val="003E62C6"/>
    <w:rsid w:val="003E7C77"/>
    <w:rsid w:val="003F7A43"/>
    <w:rsid w:val="00433C6A"/>
    <w:rsid w:val="00437633"/>
    <w:rsid w:val="004444DA"/>
    <w:rsid w:val="00457189"/>
    <w:rsid w:val="00457C8A"/>
    <w:rsid w:val="00463085"/>
    <w:rsid w:val="004637B8"/>
    <w:rsid w:val="0046464F"/>
    <w:rsid w:val="00466D13"/>
    <w:rsid w:val="004704F4"/>
    <w:rsid w:val="00473657"/>
    <w:rsid w:val="004932E2"/>
    <w:rsid w:val="004A01C4"/>
    <w:rsid w:val="004B4138"/>
    <w:rsid w:val="004C64C1"/>
    <w:rsid w:val="004D7F0E"/>
    <w:rsid w:val="004E4B94"/>
    <w:rsid w:val="0050415F"/>
    <w:rsid w:val="00505F42"/>
    <w:rsid w:val="00507D40"/>
    <w:rsid w:val="00510FA5"/>
    <w:rsid w:val="00511642"/>
    <w:rsid w:val="00533FAA"/>
    <w:rsid w:val="00534933"/>
    <w:rsid w:val="00553935"/>
    <w:rsid w:val="00553C20"/>
    <w:rsid w:val="00566AB6"/>
    <w:rsid w:val="00583413"/>
    <w:rsid w:val="00594849"/>
    <w:rsid w:val="005A5318"/>
    <w:rsid w:val="005A7B57"/>
    <w:rsid w:val="005B4709"/>
    <w:rsid w:val="005C50E7"/>
    <w:rsid w:val="005C67AE"/>
    <w:rsid w:val="005C7B31"/>
    <w:rsid w:val="005C7CAE"/>
    <w:rsid w:val="005D5F41"/>
    <w:rsid w:val="005E1282"/>
    <w:rsid w:val="005E639D"/>
    <w:rsid w:val="00602A65"/>
    <w:rsid w:val="00610CF1"/>
    <w:rsid w:val="006113AB"/>
    <w:rsid w:val="00614FD2"/>
    <w:rsid w:val="00623790"/>
    <w:rsid w:val="0062523D"/>
    <w:rsid w:val="00627814"/>
    <w:rsid w:val="00627CB6"/>
    <w:rsid w:val="0063434D"/>
    <w:rsid w:val="00644CD5"/>
    <w:rsid w:val="006561A4"/>
    <w:rsid w:val="00681533"/>
    <w:rsid w:val="00685BCE"/>
    <w:rsid w:val="0068737D"/>
    <w:rsid w:val="006911C3"/>
    <w:rsid w:val="006945DE"/>
    <w:rsid w:val="006A2CC7"/>
    <w:rsid w:val="006A4481"/>
    <w:rsid w:val="006A5BB9"/>
    <w:rsid w:val="006B044E"/>
    <w:rsid w:val="006C5319"/>
    <w:rsid w:val="006C68FB"/>
    <w:rsid w:val="006D3972"/>
    <w:rsid w:val="006D6D0E"/>
    <w:rsid w:val="006E4153"/>
    <w:rsid w:val="006F3A85"/>
    <w:rsid w:val="007079D6"/>
    <w:rsid w:val="00713B53"/>
    <w:rsid w:val="00715395"/>
    <w:rsid w:val="007203E0"/>
    <w:rsid w:val="00763CEB"/>
    <w:rsid w:val="00766AF0"/>
    <w:rsid w:val="007717EC"/>
    <w:rsid w:val="007744BD"/>
    <w:rsid w:val="007760FA"/>
    <w:rsid w:val="00781C71"/>
    <w:rsid w:val="00783946"/>
    <w:rsid w:val="007858F8"/>
    <w:rsid w:val="00791EEB"/>
    <w:rsid w:val="00794556"/>
    <w:rsid w:val="007A0014"/>
    <w:rsid w:val="007A58DE"/>
    <w:rsid w:val="007B0943"/>
    <w:rsid w:val="007B3A37"/>
    <w:rsid w:val="007C00AB"/>
    <w:rsid w:val="007D1A06"/>
    <w:rsid w:val="007D2313"/>
    <w:rsid w:val="007E5591"/>
    <w:rsid w:val="00810FD0"/>
    <w:rsid w:val="00825925"/>
    <w:rsid w:val="00827D7B"/>
    <w:rsid w:val="00841FA9"/>
    <w:rsid w:val="008455C6"/>
    <w:rsid w:val="00846D02"/>
    <w:rsid w:val="00854CD5"/>
    <w:rsid w:val="0086294D"/>
    <w:rsid w:val="0086424F"/>
    <w:rsid w:val="00873E5E"/>
    <w:rsid w:val="00874AAE"/>
    <w:rsid w:val="00877BAF"/>
    <w:rsid w:val="0088345A"/>
    <w:rsid w:val="008835D6"/>
    <w:rsid w:val="0088428D"/>
    <w:rsid w:val="008846B0"/>
    <w:rsid w:val="00892C05"/>
    <w:rsid w:val="008A6B3C"/>
    <w:rsid w:val="008C2282"/>
    <w:rsid w:val="008C4FEA"/>
    <w:rsid w:val="008C650B"/>
    <w:rsid w:val="008D0221"/>
    <w:rsid w:val="008D300F"/>
    <w:rsid w:val="008D3BC2"/>
    <w:rsid w:val="008D7789"/>
    <w:rsid w:val="008E478E"/>
    <w:rsid w:val="008E4B0A"/>
    <w:rsid w:val="008E5B32"/>
    <w:rsid w:val="008F54A1"/>
    <w:rsid w:val="0090100C"/>
    <w:rsid w:val="00902FD4"/>
    <w:rsid w:val="009055E3"/>
    <w:rsid w:val="00915643"/>
    <w:rsid w:val="00926DB3"/>
    <w:rsid w:val="009345A8"/>
    <w:rsid w:val="00936275"/>
    <w:rsid w:val="00937B60"/>
    <w:rsid w:val="009421AD"/>
    <w:rsid w:val="0095276A"/>
    <w:rsid w:val="009551F4"/>
    <w:rsid w:val="0096062B"/>
    <w:rsid w:val="009703FB"/>
    <w:rsid w:val="00970F9F"/>
    <w:rsid w:val="00971075"/>
    <w:rsid w:val="00971AE4"/>
    <w:rsid w:val="00974B9F"/>
    <w:rsid w:val="00977F7F"/>
    <w:rsid w:val="00983088"/>
    <w:rsid w:val="0098767A"/>
    <w:rsid w:val="009877D0"/>
    <w:rsid w:val="0099470B"/>
    <w:rsid w:val="009A28BD"/>
    <w:rsid w:val="009B525A"/>
    <w:rsid w:val="009D32C1"/>
    <w:rsid w:val="009E752A"/>
    <w:rsid w:val="009F36CB"/>
    <w:rsid w:val="009F3B1E"/>
    <w:rsid w:val="009F7FF9"/>
    <w:rsid w:val="00A376A5"/>
    <w:rsid w:val="00A60233"/>
    <w:rsid w:val="00A67138"/>
    <w:rsid w:val="00A91214"/>
    <w:rsid w:val="00A93A0F"/>
    <w:rsid w:val="00AB27EB"/>
    <w:rsid w:val="00AC6B48"/>
    <w:rsid w:val="00AC7295"/>
    <w:rsid w:val="00AD07F9"/>
    <w:rsid w:val="00AE1328"/>
    <w:rsid w:val="00AE5709"/>
    <w:rsid w:val="00B01A21"/>
    <w:rsid w:val="00B04354"/>
    <w:rsid w:val="00B1584E"/>
    <w:rsid w:val="00B33969"/>
    <w:rsid w:val="00B4367D"/>
    <w:rsid w:val="00B43C1B"/>
    <w:rsid w:val="00B57FE7"/>
    <w:rsid w:val="00B67C90"/>
    <w:rsid w:val="00B83502"/>
    <w:rsid w:val="00B9625B"/>
    <w:rsid w:val="00B9773E"/>
    <w:rsid w:val="00BA522B"/>
    <w:rsid w:val="00BB47EB"/>
    <w:rsid w:val="00BB7C06"/>
    <w:rsid w:val="00BC15C2"/>
    <w:rsid w:val="00BD1CD7"/>
    <w:rsid w:val="00BD2B97"/>
    <w:rsid w:val="00BD4897"/>
    <w:rsid w:val="00BF6FC9"/>
    <w:rsid w:val="00C06DBE"/>
    <w:rsid w:val="00C45511"/>
    <w:rsid w:val="00C5069D"/>
    <w:rsid w:val="00C55E4A"/>
    <w:rsid w:val="00C55F99"/>
    <w:rsid w:val="00C716D3"/>
    <w:rsid w:val="00C74672"/>
    <w:rsid w:val="00CA6D8F"/>
    <w:rsid w:val="00CB0F2A"/>
    <w:rsid w:val="00CB7C95"/>
    <w:rsid w:val="00CB7F23"/>
    <w:rsid w:val="00CC095E"/>
    <w:rsid w:val="00CD0223"/>
    <w:rsid w:val="00CD3C5F"/>
    <w:rsid w:val="00CE3895"/>
    <w:rsid w:val="00CE7225"/>
    <w:rsid w:val="00CE7CEA"/>
    <w:rsid w:val="00CF2960"/>
    <w:rsid w:val="00CF6CAE"/>
    <w:rsid w:val="00D06561"/>
    <w:rsid w:val="00D067F6"/>
    <w:rsid w:val="00D17627"/>
    <w:rsid w:val="00D5382F"/>
    <w:rsid w:val="00D56478"/>
    <w:rsid w:val="00D7155C"/>
    <w:rsid w:val="00D80814"/>
    <w:rsid w:val="00D83E27"/>
    <w:rsid w:val="00D86613"/>
    <w:rsid w:val="00DA1D20"/>
    <w:rsid w:val="00DA2054"/>
    <w:rsid w:val="00DA7DD5"/>
    <w:rsid w:val="00DB3136"/>
    <w:rsid w:val="00DB333E"/>
    <w:rsid w:val="00DD275F"/>
    <w:rsid w:val="00DD73BE"/>
    <w:rsid w:val="00DE4255"/>
    <w:rsid w:val="00E012B3"/>
    <w:rsid w:val="00E01F73"/>
    <w:rsid w:val="00E0516F"/>
    <w:rsid w:val="00E1074A"/>
    <w:rsid w:val="00E16A10"/>
    <w:rsid w:val="00E23025"/>
    <w:rsid w:val="00E24D14"/>
    <w:rsid w:val="00E42305"/>
    <w:rsid w:val="00E446C3"/>
    <w:rsid w:val="00E45B81"/>
    <w:rsid w:val="00E61409"/>
    <w:rsid w:val="00E670FA"/>
    <w:rsid w:val="00E74240"/>
    <w:rsid w:val="00E8080C"/>
    <w:rsid w:val="00E827CE"/>
    <w:rsid w:val="00E82856"/>
    <w:rsid w:val="00E91594"/>
    <w:rsid w:val="00EC13F5"/>
    <w:rsid w:val="00EC7BD7"/>
    <w:rsid w:val="00ED333C"/>
    <w:rsid w:val="00ED3868"/>
    <w:rsid w:val="00ED4959"/>
    <w:rsid w:val="00F0157D"/>
    <w:rsid w:val="00F054E3"/>
    <w:rsid w:val="00F247AF"/>
    <w:rsid w:val="00F25FF8"/>
    <w:rsid w:val="00F3174C"/>
    <w:rsid w:val="00F31A0B"/>
    <w:rsid w:val="00F33301"/>
    <w:rsid w:val="00F347D7"/>
    <w:rsid w:val="00F50493"/>
    <w:rsid w:val="00F718DB"/>
    <w:rsid w:val="00F7281A"/>
    <w:rsid w:val="00F73074"/>
    <w:rsid w:val="00F83005"/>
    <w:rsid w:val="00F83D45"/>
    <w:rsid w:val="00F85EE2"/>
    <w:rsid w:val="00F929EA"/>
    <w:rsid w:val="00F92F3C"/>
    <w:rsid w:val="00F93347"/>
    <w:rsid w:val="00F954AA"/>
    <w:rsid w:val="00FA74EA"/>
    <w:rsid w:val="00FC0329"/>
    <w:rsid w:val="00FD32EC"/>
    <w:rsid w:val="00FF57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8DD8926-1EB2-4528-8BF1-8C81638D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link w:val="Nadpis1Char"/>
    <w:uiPriority w:val="9"/>
    <w:qFormat/>
    <w:rsid w:val="000D7D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6D6D0E"/>
    <w:pPr>
      <w:keepNext/>
      <w:numPr>
        <w:ilvl w:val="1"/>
        <w:numId w:val="1"/>
      </w:numPr>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jc w:val="both"/>
    </w:pPr>
    <w:rPr>
      <w:rFonts w:ascii="Arial" w:hAnsi="Arial"/>
      <w:b/>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2">
    <w:name w:val="Body Text 2"/>
    <w:basedOn w:val="Normln"/>
    <w:pPr>
      <w:jc w:val="both"/>
    </w:pPr>
    <w:rPr>
      <w:rFonts w:ascii="Arial" w:hAnsi="Arial"/>
    </w:rPr>
  </w:style>
  <w:style w:type="paragraph" w:styleId="Zkladntext3">
    <w:name w:val="Body Text 3"/>
    <w:basedOn w:val="Normln"/>
    <w:rPr>
      <w:rFonts w:ascii="Arial" w:hAnsi="Arial"/>
      <w:b/>
    </w:rPr>
  </w:style>
  <w:style w:type="paragraph" w:styleId="Zhlav">
    <w:name w:val="header"/>
    <w:basedOn w:val="Normln"/>
    <w:rsid w:val="00187602"/>
    <w:pPr>
      <w:tabs>
        <w:tab w:val="center" w:pos="4536"/>
        <w:tab w:val="right" w:pos="9072"/>
      </w:tabs>
    </w:pPr>
  </w:style>
  <w:style w:type="paragraph" w:styleId="Zpat">
    <w:name w:val="footer"/>
    <w:basedOn w:val="Normln"/>
    <w:rsid w:val="00187602"/>
    <w:pPr>
      <w:tabs>
        <w:tab w:val="center" w:pos="4536"/>
        <w:tab w:val="right" w:pos="9072"/>
      </w:tabs>
    </w:pPr>
  </w:style>
  <w:style w:type="character" w:styleId="Hypertextovodkaz">
    <w:name w:val="Hyperlink"/>
    <w:rsid w:val="000C34B8"/>
    <w:rPr>
      <w:color w:val="0000FF"/>
      <w:u w:val="single"/>
    </w:rPr>
  </w:style>
  <w:style w:type="paragraph" w:customStyle="1" w:styleId="CharChar1">
    <w:name w:val="Char Char1"/>
    <w:basedOn w:val="Normln"/>
    <w:rsid w:val="00323003"/>
    <w:pPr>
      <w:suppressAutoHyphens w:val="0"/>
      <w:spacing w:after="160" w:line="240" w:lineRule="exact"/>
    </w:pPr>
    <w:rPr>
      <w:rFonts w:ascii="Times New Roman Bold" w:hAnsi="Times New Roman Bold" w:cs="Times New Roman Bold"/>
      <w:sz w:val="22"/>
      <w:szCs w:val="22"/>
      <w:lang w:val="sk-SK" w:eastAsia="en-US"/>
    </w:rPr>
  </w:style>
  <w:style w:type="paragraph" w:customStyle="1" w:styleId="CharChar">
    <w:name w:val="Char Char"/>
    <w:basedOn w:val="Normln"/>
    <w:rsid w:val="00CA6D8F"/>
    <w:pPr>
      <w:suppressAutoHyphens w:val="0"/>
      <w:spacing w:after="160" w:line="240" w:lineRule="exact"/>
    </w:pPr>
    <w:rPr>
      <w:rFonts w:ascii="Times New Roman Bold" w:hAnsi="Times New Roman Bold" w:cs="Times New Roman Bold"/>
      <w:sz w:val="22"/>
      <w:szCs w:val="22"/>
      <w:lang w:val="sk-SK" w:eastAsia="en-US"/>
    </w:rPr>
  </w:style>
  <w:style w:type="paragraph" w:styleId="Textbubliny">
    <w:name w:val="Balloon Text"/>
    <w:basedOn w:val="Normln"/>
    <w:link w:val="TextbublinyChar"/>
    <w:uiPriority w:val="99"/>
    <w:semiHidden/>
    <w:unhideWhenUsed/>
    <w:rsid w:val="00356C24"/>
    <w:rPr>
      <w:rFonts w:ascii="Tahoma" w:hAnsi="Tahoma"/>
      <w:sz w:val="16"/>
      <w:szCs w:val="16"/>
      <w:lang w:val="x-none"/>
    </w:rPr>
  </w:style>
  <w:style w:type="character" w:customStyle="1" w:styleId="TextbublinyChar">
    <w:name w:val="Text bubliny Char"/>
    <w:link w:val="Textbubliny"/>
    <w:uiPriority w:val="99"/>
    <w:semiHidden/>
    <w:rsid w:val="00356C24"/>
    <w:rPr>
      <w:rFonts w:ascii="Tahoma" w:hAnsi="Tahoma" w:cs="Tahoma"/>
      <w:sz w:val="16"/>
      <w:szCs w:val="16"/>
      <w:lang w:eastAsia="ar-SA"/>
    </w:rPr>
  </w:style>
  <w:style w:type="paragraph" w:styleId="Odstavecseseznamem">
    <w:name w:val="List Paragraph"/>
    <w:basedOn w:val="Normln"/>
    <w:qFormat/>
    <w:rsid w:val="00026B16"/>
    <w:pPr>
      <w:ind w:left="708"/>
    </w:pPr>
  </w:style>
  <w:style w:type="character" w:styleId="Odkaznakoment">
    <w:name w:val="annotation reference"/>
    <w:uiPriority w:val="99"/>
    <w:semiHidden/>
    <w:unhideWhenUsed/>
    <w:rsid w:val="00D86613"/>
    <w:rPr>
      <w:sz w:val="16"/>
      <w:szCs w:val="16"/>
    </w:rPr>
  </w:style>
  <w:style w:type="paragraph" w:styleId="Textkomente">
    <w:name w:val="annotation text"/>
    <w:basedOn w:val="Normln"/>
    <w:link w:val="TextkomenteChar"/>
    <w:uiPriority w:val="99"/>
    <w:semiHidden/>
    <w:unhideWhenUsed/>
    <w:rsid w:val="00D86613"/>
  </w:style>
  <w:style w:type="character" w:customStyle="1" w:styleId="TextkomenteChar">
    <w:name w:val="Text komentáře Char"/>
    <w:link w:val="Textkomente"/>
    <w:uiPriority w:val="99"/>
    <w:semiHidden/>
    <w:rsid w:val="00D86613"/>
    <w:rPr>
      <w:lang w:eastAsia="ar-SA"/>
    </w:rPr>
  </w:style>
  <w:style w:type="paragraph" w:styleId="Pedmtkomente">
    <w:name w:val="annotation subject"/>
    <w:basedOn w:val="Textkomente"/>
    <w:next w:val="Textkomente"/>
    <w:link w:val="PedmtkomenteChar"/>
    <w:uiPriority w:val="99"/>
    <w:semiHidden/>
    <w:unhideWhenUsed/>
    <w:rsid w:val="00D86613"/>
    <w:rPr>
      <w:b/>
      <w:bCs/>
    </w:rPr>
  </w:style>
  <w:style w:type="character" w:customStyle="1" w:styleId="PedmtkomenteChar">
    <w:name w:val="Předmět komentáře Char"/>
    <w:link w:val="Pedmtkomente"/>
    <w:uiPriority w:val="99"/>
    <w:semiHidden/>
    <w:rsid w:val="00D86613"/>
    <w:rPr>
      <w:b/>
      <w:bCs/>
      <w:lang w:eastAsia="ar-SA"/>
    </w:rPr>
  </w:style>
  <w:style w:type="paragraph" w:customStyle="1" w:styleId="Export0">
    <w:name w:val="Export 0"/>
    <w:link w:val="Export0Char"/>
    <w:rsid w:val="000A2CF8"/>
    <w:rPr>
      <w:rFonts w:ascii="Courier New" w:hAnsi="Courier New"/>
      <w:sz w:val="24"/>
      <w:lang w:val="en-US"/>
    </w:rPr>
  </w:style>
  <w:style w:type="character" w:customStyle="1" w:styleId="Export0Char">
    <w:name w:val="Export 0 Char"/>
    <w:link w:val="Export0"/>
    <w:locked/>
    <w:rsid w:val="000A2CF8"/>
    <w:rPr>
      <w:rFonts w:ascii="Courier New" w:hAnsi="Courier New"/>
      <w:sz w:val="24"/>
      <w:lang w:val="en-US"/>
    </w:rPr>
  </w:style>
  <w:style w:type="character" w:customStyle="1" w:styleId="o-email">
    <w:name w:val="o-email"/>
    <w:basedOn w:val="Standardnpsmoodstavce"/>
    <w:rsid w:val="007858F8"/>
  </w:style>
  <w:style w:type="character" w:customStyle="1" w:styleId="Nadpis1Char">
    <w:name w:val="Nadpis 1 Char"/>
    <w:basedOn w:val="Standardnpsmoodstavce"/>
    <w:link w:val="Nadpis1"/>
    <w:uiPriority w:val="9"/>
    <w:rsid w:val="000D7D78"/>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1582">
      <w:bodyDiv w:val="1"/>
      <w:marLeft w:val="0"/>
      <w:marRight w:val="0"/>
      <w:marTop w:val="0"/>
      <w:marBottom w:val="0"/>
      <w:divBdr>
        <w:top w:val="none" w:sz="0" w:space="0" w:color="auto"/>
        <w:left w:val="none" w:sz="0" w:space="0" w:color="auto"/>
        <w:bottom w:val="none" w:sz="0" w:space="0" w:color="auto"/>
        <w:right w:val="none" w:sz="0" w:space="0" w:color="auto"/>
      </w:divBdr>
    </w:div>
    <w:div w:id="1093283462">
      <w:bodyDiv w:val="1"/>
      <w:marLeft w:val="0"/>
      <w:marRight w:val="0"/>
      <w:marTop w:val="0"/>
      <w:marBottom w:val="0"/>
      <w:divBdr>
        <w:top w:val="none" w:sz="0" w:space="0" w:color="auto"/>
        <w:left w:val="none" w:sz="0" w:space="0" w:color="auto"/>
        <w:bottom w:val="none" w:sz="0" w:space="0" w:color="auto"/>
        <w:right w:val="none" w:sz="0" w:space="0" w:color="auto"/>
      </w:divBdr>
      <w:divsChild>
        <w:div w:id="1118330148">
          <w:marLeft w:val="0"/>
          <w:marRight w:val="0"/>
          <w:marTop w:val="0"/>
          <w:marBottom w:val="0"/>
          <w:divBdr>
            <w:top w:val="single" w:sz="6" w:space="0" w:color="E7E7C6"/>
            <w:left w:val="single" w:sz="6" w:space="0" w:color="E7E7C6"/>
            <w:bottom w:val="single" w:sz="6" w:space="0" w:color="E7E7C6"/>
            <w:right w:val="single" w:sz="6" w:space="0" w:color="E7E7C6"/>
          </w:divBdr>
          <w:divsChild>
            <w:div w:id="1665814922">
              <w:marLeft w:val="0"/>
              <w:marRight w:val="0"/>
              <w:marTop w:val="0"/>
              <w:marBottom w:val="75"/>
              <w:divBdr>
                <w:top w:val="none" w:sz="0" w:space="0" w:color="auto"/>
                <w:left w:val="none" w:sz="0" w:space="0" w:color="auto"/>
                <w:bottom w:val="single" w:sz="6" w:space="0" w:color="C2C28B"/>
                <w:right w:val="none" w:sz="0" w:space="0" w:color="auto"/>
              </w:divBdr>
              <w:divsChild>
                <w:div w:id="556091800">
                  <w:marLeft w:val="0"/>
                  <w:marRight w:val="0"/>
                  <w:marTop w:val="0"/>
                  <w:marBottom w:val="0"/>
                  <w:divBdr>
                    <w:top w:val="none" w:sz="0" w:space="0" w:color="auto"/>
                    <w:left w:val="none" w:sz="0" w:space="0" w:color="auto"/>
                    <w:bottom w:val="none" w:sz="0" w:space="0" w:color="auto"/>
                    <w:right w:val="single" w:sz="6" w:space="0" w:color="C2C28B"/>
                  </w:divBdr>
                  <w:divsChild>
                    <w:div w:id="180499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C31EC-05F2-4A65-9D9B-C09BE066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1911</Words>
  <Characters>11276</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SMLOUVA O ARCHEOLOGICKÉ ČINNOSTI           Č</vt:lpstr>
    </vt:vector>
  </TitlesOfParts>
  <Company>ÚAPPSZČ Most</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ARCHEOLOGICKÉ ČINNOSTI           Č</dc:title>
  <dc:creator>Petr Lisek</dc:creator>
  <cp:lastModifiedBy>Samková Kamila</cp:lastModifiedBy>
  <cp:revision>25</cp:revision>
  <cp:lastPrinted>2018-08-06T08:03:00Z</cp:lastPrinted>
  <dcterms:created xsi:type="dcterms:W3CDTF">2018-11-12T11:07:00Z</dcterms:created>
  <dcterms:modified xsi:type="dcterms:W3CDTF">2021-12-06T10:12:00Z</dcterms:modified>
</cp:coreProperties>
</file>