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C0372" w14:textId="77777777" w:rsidR="00665E4C" w:rsidRDefault="00665E4C" w:rsidP="00147748"/>
    <w:p w14:paraId="279D0B21" w14:textId="77777777" w:rsidR="00665E4C" w:rsidRDefault="00665E4C" w:rsidP="00147748"/>
    <w:p w14:paraId="1EED3EE9" w14:textId="0479E93B" w:rsidR="00855560" w:rsidRPr="00390377" w:rsidRDefault="00855560" w:rsidP="00855560">
      <w:pPr>
        <w:tabs>
          <w:tab w:val="left" w:pos="9260"/>
        </w:tabs>
        <w:jc w:val="right"/>
        <w:rPr>
          <w:rFonts w:ascii="Arial" w:eastAsia="Times New Roman" w:hAnsi="Arial" w:cs="Arial"/>
        </w:rPr>
      </w:pPr>
      <w:r>
        <w:t xml:space="preserve"> </w:t>
      </w:r>
      <w:bookmarkStart w:id="0" w:name="_Hlk96952836"/>
      <w:r w:rsidRPr="00390377">
        <w:rPr>
          <w:rFonts w:ascii="Arial" w:eastAsia="Times New Roman" w:hAnsi="Arial" w:cs="Arial"/>
          <w:spacing w:val="-1"/>
        </w:rPr>
        <w:t>Ev. číslo smlouvy</w:t>
      </w:r>
      <w:r w:rsidRPr="00390377">
        <w:rPr>
          <w:rFonts w:ascii="Arial" w:eastAsia="Times New Roman" w:hAnsi="Arial" w:cs="Arial"/>
        </w:rPr>
        <w:t xml:space="preserve">: </w:t>
      </w:r>
      <w:r w:rsidR="00DB0706" w:rsidRPr="00DC29B0">
        <w:rPr>
          <w:rFonts w:ascii="Arial" w:hAnsi="Arial" w:cs="Arial"/>
          <w:bCs/>
          <w:color w:val="000000"/>
        </w:rPr>
        <w:t>22/164-0</w:t>
      </w:r>
    </w:p>
    <w:p w14:paraId="0E933D73" w14:textId="07A15B1A" w:rsidR="00855560" w:rsidRPr="00612C57" w:rsidRDefault="00DB0706" w:rsidP="00855560">
      <w:pPr>
        <w:tabs>
          <w:tab w:val="left" w:pos="9260"/>
        </w:tabs>
        <w:jc w:val="right"/>
        <w:rPr>
          <w:rFonts w:ascii="Arial" w:eastAsia="Times New Roman" w:hAnsi="Arial" w:cs="Arial"/>
        </w:rPr>
      </w:pPr>
      <w:r w:rsidRPr="00612C57">
        <w:rPr>
          <w:rFonts w:ascii="Arial" w:eastAsia="Times New Roman" w:hAnsi="Arial" w:cs="Arial"/>
          <w:spacing w:val="-1"/>
        </w:rPr>
        <w:t>Č.j.:</w:t>
      </w:r>
      <w:r w:rsidR="00612C57" w:rsidRPr="00612C57">
        <w:rPr>
          <w:rFonts w:ascii="Arial" w:hAnsi="Arial" w:cs="Arial"/>
          <w:bCs/>
        </w:rPr>
        <w:t xml:space="preserve"> 20002/2022-UVCR-2</w:t>
      </w:r>
    </w:p>
    <w:p w14:paraId="360A6403" w14:textId="77777777" w:rsidR="00D94069" w:rsidRPr="00390377" w:rsidRDefault="00D94069" w:rsidP="00D94069">
      <w:pPr>
        <w:keepNext/>
        <w:keepLines/>
        <w:spacing w:before="120" w:after="120"/>
        <w:jc w:val="center"/>
        <w:rPr>
          <w:rFonts w:ascii="Arial" w:hAnsi="Arial" w:cs="Arial"/>
          <w:b/>
          <w:sz w:val="40"/>
          <w:szCs w:val="40"/>
        </w:rPr>
      </w:pPr>
      <w:r w:rsidRPr="00390377">
        <w:rPr>
          <w:rFonts w:ascii="Arial" w:hAnsi="Arial" w:cs="Arial"/>
          <w:b/>
          <w:sz w:val="40"/>
          <w:szCs w:val="40"/>
        </w:rPr>
        <w:t xml:space="preserve">Smlouva o </w:t>
      </w:r>
      <w:r>
        <w:rPr>
          <w:rFonts w:ascii="Arial" w:hAnsi="Arial" w:cs="Arial"/>
          <w:b/>
          <w:sz w:val="40"/>
          <w:szCs w:val="40"/>
        </w:rPr>
        <w:t>zajištění host-broadcastingových služeb</w:t>
      </w:r>
    </w:p>
    <w:p w14:paraId="47ABA86C" w14:textId="2C6D3AA0" w:rsidR="00D94069" w:rsidRDefault="00B96CB2" w:rsidP="00D94069">
      <w:pPr>
        <w:spacing w:after="360"/>
        <w:ind w:left="142" w:right="96"/>
        <w:jc w:val="center"/>
        <w:rPr>
          <w:rFonts w:ascii="Arial" w:hAnsi="Arial" w:cs="Arial"/>
          <w:b/>
          <w:bCs/>
          <w:sz w:val="24"/>
          <w:szCs w:val="24"/>
        </w:rPr>
      </w:pPr>
      <w:r>
        <w:rPr>
          <w:rFonts w:ascii="Arial" w:hAnsi="Arial" w:cs="Arial"/>
          <w:b/>
          <w:sz w:val="24"/>
          <w:szCs w:val="24"/>
        </w:rPr>
        <w:t>„</w:t>
      </w:r>
      <w:r w:rsidR="00D94069">
        <w:rPr>
          <w:rFonts w:ascii="Arial" w:hAnsi="Arial" w:cs="Arial"/>
          <w:b/>
          <w:sz w:val="24"/>
          <w:szCs w:val="24"/>
        </w:rPr>
        <w:t xml:space="preserve">Zajištění </w:t>
      </w:r>
      <w:r w:rsidR="00D94069" w:rsidRPr="00D06E71">
        <w:rPr>
          <w:rFonts w:ascii="Arial" w:hAnsi="Arial" w:cs="Arial"/>
          <w:b/>
          <w:sz w:val="24"/>
          <w:szCs w:val="24"/>
        </w:rPr>
        <w:t>host-broadcastingových služeb pro akce pořádané v rámci CZ PRES v</w:t>
      </w:r>
      <w:r w:rsidR="00092ADB">
        <w:rPr>
          <w:rFonts w:ascii="Arial" w:hAnsi="Arial" w:cs="Arial"/>
          <w:b/>
          <w:sz w:val="24"/>
          <w:szCs w:val="24"/>
        </w:rPr>
        <w:t> </w:t>
      </w:r>
      <w:r w:rsidR="00D94069" w:rsidRPr="00D06E71">
        <w:rPr>
          <w:rFonts w:ascii="Arial" w:hAnsi="Arial" w:cs="Arial"/>
          <w:b/>
          <w:sz w:val="24"/>
          <w:szCs w:val="24"/>
        </w:rPr>
        <w:t>roce 2022</w:t>
      </w:r>
      <w:r w:rsidR="00D94069">
        <w:rPr>
          <w:rFonts w:ascii="Arial" w:hAnsi="Arial" w:cs="Arial"/>
          <w:b/>
          <w:sz w:val="24"/>
          <w:szCs w:val="24"/>
        </w:rPr>
        <w:t xml:space="preserve"> – část 1 – Zajištění televizního pokrytí</w:t>
      </w:r>
      <w:r w:rsidR="00D94069" w:rsidRPr="00425851">
        <w:rPr>
          <w:rFonts w:ascii="Arial" w:hAnsi="Arial" w:cs="Arial"/>
          <w:b/>
          <w:sz w:val="24"/>
          <w:szCs w:val="24"/>
        </w:rPr>
        <w:t>“</w:t>
      </w:r>
    </w:p>
    <w:p w14:paraId="1F690F34" w14:textId="5917E9CC" w:rsidR="00D94069" w:rsidRPr="00B90945" w:rsidRDefault="00D94069" w:rsidP="00D94069">
      <w:pPr>
        <w:spacing w:after="360"/>
        <w:ind w:left="142" w:right="96"/>
        <w:jc w:val="center"/>
        <w:rPr>
          <w:rFonts w:ascii="Arial" w:hAnsi="Arial" w:cs="Arial"/>
          <w:sz w:val="22"/>
          <w:szCs w:val="22"/>
        </w:rPr>
      </w:pPr>
      <w:r w:rsidRPr="00B90945">
        <w:rPr>
          <w:rFonts w:ascii="Arial" w:hAnsi="Arial" w:cs="Arial"/>
          <w:bCs/>
          <w:spacing w:val="1"/>
          <w:sz w:val="22"/>
          <w:szCs w:val="22"/>
        </w:rPr>
        <w:t>u</w:t>
      </w:r>
      <w:r w:rsidRPr="00B90945">
        <w:rPr>
          <w:rFonts w:ascii="Arial" w:hAnsi="Arial" w:cs="Arial"/>
          <w:bCs/>
          <w:spacing w:val="-1"/>
          <w:sz w:val="22"/>
          <w:szCs w:val="22"/>
        </w:rPr>
        <w:t>z</w:t>
      </w:r>
      <w:r w:rsidRPr="00B90945">
        <w:rPr>
          <w:rFonts w:ascii="Arial" w:hAnsi="Arial" w:cs="Arial"/>
          <w:bCs/>
          <w:sz w:val="22"/>
          <w:szCs w:val="22"/>
        </w:rPr>
        <w:t>av</w:t>
      </w:r>
      <w:r w:rsidRPr="00B90945">
        <w:rPr>
          <w:rFonts w:ascii="Arial" w:hAnsi="Arial" w:cs="Arial"/>
          <w:bCs/>
          <w:spacing w:val="-1"/>
          <w:sz w:val="22"/>
          <w:szCs w:val="22"/>
        </w:rPr>
        <w:t>ře</w:t>
      </w:r>
      <w:r w:rsidRPr="00B90945">
        <w:rPr>
          <w:rFonts w:ascii="Arial" w:hAnsi="Arial" w:cs="Arial"/>
          <w:bCs/>
          <w:spacing w:val="1"/>
          <w:sz w:val="22"/>
          <w:szCs w:val="22"/>
        </w:rPr>
        <w:t>n</w:t>
      </w:r>
      <w:r w:rsidRPr="00B90945">
        <w:rPr>
          <w:rFonts w:ascii="Arial" w:hAnsi="Arial" w:cs="Arial"/>
          <w:bCs/>
          <w:sz w:val="22"/>
          <w:szCs w:val="22"/>
        </w:rPr>
        <w:t xml:space="preserve">á </w:t>
      </w:r>
      <w:r w:rsidRPr="00B90945">
        <w:rPr>
          <w:rFonts w:ascii="Arial" w:hAnsi="Arial" w:cs="Arial"/>
          <w:bCs/>
          <w:spacing w:val="1"/>
          <w:sz w:val="22"/>
          <w:szCs w:val="22"/>
        </w:rPr>
        <w:t>p</w:t>
      </w:r>
      <w:r w:rsidRPr="00B90945">
        <w:rPr>
          <w:rFonts w:ascii="Arial" w:hAnsi="Arial" w:cs="Arial"/>
          <w:bCs/>
          <w:sz w:val="22"/>
          <w:szCs w:val="22"/>
        </w:rPr>
        <w:t>o</w:t>
      </w:r>
      <w:r w:rsidRPr="00B90945">
        <w:rPr>
          <w:rFonts w:ascii="Arial" w:hAnsi="Arial" w:cs="Arial"/>
          <w:bCs/>
          <w:spacing w:val="1"/>
          <w:sz w:val="22"/>
          <w:szCs w:val="22"/>
        </w:rPr>
        <w:t>d</w:t>
      </w:r>
      <w:r w:rsidRPr="00B90945">
        <w:rPr>
          <w:rFonts w:ascii="Arial" w:hAnsi="Arial" w:cs="Arial"/>
          <w:bCs/>
          <w:sz w:val="22"/>
          <w:szCs w:val="22"/>
        </w:rPr>
        <w:t xml:space="preserve">le § </w:t>
      </w:r>
      <w:r>
        <w:rPr>
          <w:rFonts w:ascii="Arial" w:hAnsi="Arial" w:cs="Arial"/>
          <w:bCs/>
          <w:sz w:val="22"/>
          <w:szCs w:val="22"/>
        </w:rPr>
        <w:t>1746 odst. 2</w:t>
      </w:r>
      <w:r w:rsidRPr="00B90945">
        <w:rPr>
          <w:rFonts w:ascii="Arial" w:hAnsi="Arial" w:cs="Arial"/>
          <w:bCs/>
          <w:sz w:val="22"/>
          <w:szCs w:val="22"/>
        </w:rPr>
        <w:t xml:space="preserve"> </w:t>
      </w:r>
      <w:r w:rsidRPr="00B90945">
        <w:rPr>
          <w:rFonts w:ascii="Arial" w:hAnsi="Arial" w:cs="Arial"/>
          <w:bCs/>
          <w:spacing w:val="-1"/>
          <w:sz w:val="22"/>
          <w:szCs w:val="22"/>
        </w:rPr>
        <w:t>z</w:t>
      </w:r>
      <w:r w:rsidRPr="00B90945">
        <w:rPr>
          <w:rFonts w:ascii="Arial" w:hAnsi="Arial" w:cs="Arial"/>
          <w:bCs/>
          <w:sz w:val="22"/>
          <w:szCs w:val="22"/>
        </w:rPr>
        <w:t>á</w:t>
      </w:r>
      <w:r w:rsidRPr="00B90945">
        <w:rPr>
          <w:rFonts w:ascii="Arial" w:hAnsi="Arial" w:cs="Arial"/>
          <w:bCs/>
          <w:spacing w:val="1"/>
          <w:sz w:val="22"/>
          <w:szCs w:val="22"/>
        </w:rPr>
        <w:t>k</w:t>
      </w:r>
      <w:r w:rsidRPr="00B90945">
        <w:rPr>
          <w:rFonts w:ascii="Arial" w:hAnsi="Arial" w:cs="Arial"/>
          <w:bCs/>
          <w:sz w:val="22"/>
          <w:szCs w:val="22"/>
        </w:rPr>
        <w:t>o</w:t>
      </w:r>
      <w:r w:rsidRPr="00B90945">
        <w:rPr>
          <w:rFonts w:ascii="Arial" w:hAnsi="Arial" w:cs="Arial"/>
          <w:bCs/>
          <w:spacing w:val="1"/>
          <w:sz w:val="22"/>
          <w:szCs w:val="22"/>
        </w:rPr>
        <w:t>n</w:t>
      </w:r>
      <w:r w:rsidRPr="00B90945">
        <w:rPr>
          <w:rFonts w:ascii="Arial" w:hAnsi="Arial" w:cs="Arial"/>
          <w:bCs/>
          <w:sz w:val="22"/>
          <w:szCs w:val="22"/>
        </w:rPr>
        <w:t xml:space="preserve">a </w:t>
      </w:r>
      <w:r w:rsidRPr="00B90945">
        <w:rPr>
          <w:rFonts w:ascii="Arial" w:hAnsi="Arial" w:cs="Arial"/>
          <w:bCs/>
          <w:spacing w:val="-1"/>
          <w:sz w:val="22"/>
          <w:szCs w:val="22"/>
        </w:rPr>
        <w:t>č</w:t>
      </w:r>
      <w:r w:rsidRPr="00B90945">
        <w:rPr>
          <w:rFonts w:ascii="Arial" w:hAnsi="Arial" w:cs="Arial"/>
          <w:bCs/>
          <w:sz w:val="22"/>
          <w:szCs w:val="22"/>
        </w:rPr>
        <w:t>. 89/20</w:t>
      </w:r>
      <w:r w:rsidRPr="00B90945">
        <w:rPr>
          <w:rFonts w:ascii="Arial" w:hAnsi="Arial" w:cs="Arial"/>
          <w:bCs/>
          <w:spacing w:val="-2"/>
          <w:sz w:val="22"/>
          <w:szCs w:val="22"/>
        </w:rPr>
        <w:t>1</w:t>
      </w:r>
      <w:r w:rsidRPr="00B90945">
        <w:rPr>
          <w:rFonts w:ascii="Arial" w:hAnsi="Arial" w:cs="Arial"/>
          <w:bCs/>
          <w:sz w:val="22"/>
          <w:szCs w:val="22"/>
        </w:rPr>
        <w:t xml:space="preserve">2 </w:t>
      </w:r>
      <w:r w:rsidRPr="00B90945">
        <w:rPr>
          <w:rFonts w:ascii="Arial" w:hAnsi="Arial" w:cs="Arial"/>
          <w:bCs/>
          <w:spacing w:val="1"/>
          <w:sz w:val="22"/>
          <w:szCs w:val="22"/>
        </w:rPr>
        <w:t>Sb</w:t>
      </w:r>
      <w:r w:rsidRPr="00B90945">
        <w:rPr>
          <w:rFonts w:ascii="Arial" w:hAnsi="Arial" w:cs="Arial"/>
          <w:bCs/>
          <w:sz w:val="22"/>
          <w:szCs w:val="22"/>
        </w:rPr>
        <w:t xml:space="preserve">., </w:t>
      </w:r>
      <w:r w:rsidRPr="00B90945">
        <w:rPr>
          <w:rFonts w:ascii="Arial" w:hAnsi="Arial" w:cs="Arial"/>
          <w:bCs/>
          <w:sz w:val="22"/>
          <w:szCs w:val="22"/>
        </w:rPr>
        <w:br/>
        <w:t>o</w:t>
      </w:r>
      <w:r w:rsidRPr="00B90945">
        <w:rPr>
          <w:rFonts w:ascii="Arial" w:hAnsi="Arial" w:cs="Arial"/>
          <w:bCs/>
          <w:spacing w:val="1"/>
          <w:sz w:val="22"/>
          <w:szCs w:val="22"/>
        </w:rPr>
        <w:t>b</w:t>
      </w:r>
      <w:r w:rsidRPr="00B90945">
        <w:rPr>
          <w:rFonts w:ascii="Arial" w:hAnsi="Arial" w:cs="Arial"/>
          <w:bCs/>
          <w:spacing w:val="-1"/>
          <w:sz w:val="22"/>
          <w:szCs w:val="22"/>
        </w:rPr>
        <w:t>č</w:t>
      </w:r>
      <w:r w:rsidRPr="00B90945">
        <w:rPr>
          <w:rFonts w:ascii="Arial" w:hAnsi="Arial" w:cs="Arial"/>
          <w:bCs/>
          <w:sz w:val="22"/>
          <w:szCs w:val="22"/>
        </w:rPr>
        <w:t>a</w:t>
      </w:r>
      <w:r w:rsidRPr="00B90945">
        <w:rPr>
          <w:rFonts w:ascii="Arial" w:hAnsi="Arial" w:cs="Arial"/>
          <w:bCs/>
          <w:spacing w:val="1"/>
          <w:sz w:val="22"/>
          <w:szCs w:val="22"/>
        </w:rPr>
        <w:t>n</w:t>
      </w:r>
      <w:r w:rsidRPr="00B90945">
        <w:rPr>
          <w:rFonts w:ascii="Arial" w:hAnsi="Arial" w:cs="Arial"/>
          <w:bCs/>
          <w:spacing w:val="-2"/>
          <w:sz w:val="22"/>
          <w:szCs w:val="22"/>
        </w:rPr>
        <w:t>s</w:t>
      </w:r>
      <w:r w:rsidRPr="00B90945">
        <w:rPr>
          <w:rFonts w:ascii="Arial" w:hAnsi="Arial" w:cs="Arial"/>
          <w:bCs/>
          <w:spacing w:val="1"/>
          <w:sz w:val="22"/>
          <w:szCs w:val="22"/>
        </w:rPr>
        <w:t>k</w:t>
      </w:r>
      <w:r w:rsidRPr="00B90945">
        <w:rPr>
          <w:rFonts w:ascii="Arial" w:hAnsi="Arial" w:cs="Arial"/>
          <w:bCs/>
          <w:sz w:val="22"/>
          <w:szCs w:val="22"/>
        </w:rPr>
        <w:t xml:space="preserve">ý </w:t>
      </w:r>
      <w:r w:rsidRPr="00B90945">
        <w:rPr>
          <w:rFonts w:ascii="Arial" w:hAnsi="Arial" w:cs="Arial"/>
          <w:bCs/>
          <w:spacing w:val="-1"/>
          <w:sz w:val="22"/>
          <w:szCs w:val="22"/>
        </w:rPr>
        <w:t>z</w:t>
      </w:r>
      <w:r w:rsidRPr="00B90945">
        <w:rPr>
          <w:rFonts w:ascii="Arial" w:hAnsi="Arial" w:cs="Arial"/>
          <w:bCs/>
          <w:sz w:val="22"/>
          <w:szCs w:val="22"/>
        </w:rPr>
        <w:t>á</w:t>
      </w:r>
      <w:r w:rsidRPr="00B90945">
        <w:rPr>
          <w:rFonts w:ascii="Arial" w:hAnsi="Arial" w:cs="Arial"/>
          <w:bCs/>
          <w:spacing w:val="1"/>
          <w:sz w:val="22"/>
          <w:szCs w:val="22"/>
        </w:rPr>
        <w:t>k</w:t>
      </w:r>
      <w:r w:rsidRPr="00B90945">
        <w:rPr>
          <w:rFonts w:ascii="Arial" w:hAnsi="Arial" w:cs="Arial"/>
          <w:bCs/>
          <w:sz w:val="22"/>
          <w:szCs w:val="22"/>
        </w:rPr>
        <w:t>o</w:t>
      </w:r>
      <w:r w:rsidRPr="00B90945">
        <w:rPr>
          <w:rFonts w:ascii="Arial" w:hAnsi="Arial" w:cs="Arial"/>
          <w:bCs/>
          <w:spacing w:val="1"/>
          <w:sz w:val="22"/>
          <w:szCs w:val="22"/>
        </w:rPr>
        <w:t>n</w:t>
      </w:r>
      <w:r w:rsidRPr="00B90945">
        <w:rPr>
          <w:rFonts w:ascii="Arial" w:hAnsi="Arial" w:cs="Arial"/>
          <w:bCs/>
          <w:spacing w:val="-2"/>
          <w:sz w:val="22"/>
          <w:szCs w:val="22"/>
        </w:rPr>
        <w:t>í</w:t>
      </w:r>
      <w:r w:rsidRPr="00B90945">
        <w:rPr>
          <w:rFonts w:ascii="Arial" w:hAnsi="Arial" w:cs="Arial"/>
          <w:bCs/>
          <w:sz w:val="22"/>
          <w:szCs w:val="22"/>
        </w:rPr>
        <w:t xml:space="preserve">k, ve znění pozdějších předpisů (dále jen „občanský zákoník“) </w:t>
      </w:r>
    </w:p>
    <w:p w14:paraId="1C78FACF" w14:textId="77777777" w:rsidR="00D94069" w:rsidRPr="00B51B70" w:rsidRDefault="00D94069" w:rsidP="00D94069">
      <w:pPr>
        <w:spacing w:after="60"/>
        <w:ind w:right="-23"/>
        <w:rPr>
          <w:rFonts w:ascii="Arial" w:hAnsi="Arial" w:cs="Arial"/>
        </w:rPr>
      </w:pPr>
      <w:r w:rsidRPr="00B51B70">
        <w:rPr>
          <w:rFonts w:ascii="Arial" w:hAnsi="Arial" w:cs="Arial"/>
          <w:b/>
          <w:bCs/>
        </w:rPr>
        <w:t>Č</w:t>
      </w:r>
      <w:r w:rsidRPr="00B51B70">
        <w:rPr>
          <w:rFonts w:ascii="Arial" w:hAnsi="Arial" w:cs="Arial"/>
          <w:b/>
          <w:bCs/>
          <w:spacing w:val="-1"/>
        </w:rPr>
        <w:t>e</w:t>
      </w:r>
      <w:r w:rsidRPr="00B51B70">
        <w:rPr>
          <w:rFonts w:ascii="Arial" w:hAnsi="Arial" w:cs="Arial"/>
          <w:b/>
          <w:bCs/>
        </w:rPr>
        <w:t>s</w:t>
      </w:r>
      <w:r w:rsidRPr="00B51B70">
        <w:rPr>
          <w:rFonts w:ascii="Arial" w:hAnsi="Arial" w:cs="Arial"/>
          <w:b/>
          <w:bCs/>
          <w:spacing w:val="1"/>
        </w:rPr>
        <w:t>k</w:t>
      </w:r>
      <w:r w:rsidRPr="00B51B70">
        <w:rPr>
          <w:rFonts w:ascii="Arial" w:hAnsi="Arial" w:cs="Arial"/>
          <w:b/>
          <w:bCs/>
        </w:rPr>
        <w:t xml:space="preserve">á </w:t>
      </w:r>
      <w:r w:rsidRPr="00B51B70">
        <w:rPr>
          <w:rFonts w:ascii="Arial" w:hAnsi="Arial" w:cs="Arial"/>
          <w:b/>
          <w:bCs/>
          <w:spacing w:val="-1"/>
        </w:rPr>
        <w:t>re</w:t>
      </w:r>
      <w:r w:rsidRPr="00B51B70">
        <w:rPr>
          <w:rFonts w:ascii="Arial" w:hAnsi="Arial" w:cs="Arial"/>
          <w:b/>
          <w:bCs/>
          <w:spacing w:val="1"/>
        </w:rPr>
        <w:t>pub</w:t>
      </w:r>
      <w:r w:rsidRPr="00B51B70">
        <w:rPr>
          <w:rFonts w:ascii="Arial" w:hAnsi="Arial" w:cs="Arial"/>
          <w:b/>
          <w:bCs/>
        </w:rPr>
        <w:t>li</w:t>
      </w:r>
      <w:r w:rsidRPr="00B51B70">
        <w:rPr>
          <w:rFonts w:ascii="Arial" w:hAnsi="Arial" w:cs="Arial"/>
          <w:b/>
          <w:bCs/>
          <w:spacing w:val="1"/>
        </w:rPr>
        <w:t>k</w:t>
      </w:r>
      <w:r w:rsidRPr="00B51B70">
        <w:rPr>
          <w:rFonts w:ascii="Arial" w:hAnsi="Arial" w:cs="Arial"/>
          <w:b/>
          <w:bCs/>
        </w:rPr>
        <w:t>a - Ú</w:t>
      </w:r>
      <w:r w:rsidRPr="00B51B70">
        <w:rPr>
          <w:rFonts w:ascii="Arial" w:hAnsi="Arial" w:cs="Arial"/>
          <w:b/>
          <w:bCs/>
          <w:spacing w:val="-1"/>
        </w:rPr>
        <w:t>ř</w:t>
      </w:r>
      <w:r w:rsidRPr="00B51B70">
        <w:rPr>
          <w:rFonts w:ascii="Arial" w:hAnsi="Arial" w:cs="Arial"/>
          <w:b/>
          <w:bCs/>
        </w:rPr>
        <w:t>ad vlá</w:t>
      </w:r>
      <w:r w:rsidRPr="00B51B70">
        <w:rPr>
          <w:rFonts w:ascii="Arial" w:hAnsi="Arial" w:cs="Arial"/>
          <w:b/>
          <w:bCs/>
          <w:spacing w:val="1"/>
        </w:rPr>
        <w:t>d</w:t>
      </w:r>
      <w:r w:rsidRPr="00B51B70">
        <w:rPr>
          <w:rFonts w:ascii="Arial" w:hAnsi="Arial" w:cs="Arial"/>
          <w:b/>
          <w:bCs/>
        </w:rPr>
        <w:t>y Č</w:t>
      </w:r>
      <w:r w:rsidRPr="00B51B70">
        <w:rPr>
          <w:rFonts w:ascii="Arial" w:hAnsi="Arial" w:cs="Arial"/>
          <w:b/>
          <w:bCs/>
          <w:spacing w:val="-1"/>
        </w:rPr>
        <w:t>e</w:t>
      </w:r>
      <w:r w:rsidRPr="00B51B70">
        <w:rPr>
          <w:rFonts w:ascii="Arial" w:hAnsi="Arial" w:cs="Arial"/>
          <w:b/>
          <w:bCs/>
        </w:rPr>
        <w:t>s</w:t>
      </w:r>
      <w:r w:rsidRPr="00B51B70">
        <w:rPr>
          <w:rFonts w:ascii="Arial" w:hAnsi="Arial" w:cs="Arial"/>
          <w:b/>
          <w:bCs/>
          <w:spacing w:val="1"/>
        </w:rPr>
        <w:t>k</w:t>
      </w:r>
      <w:r w:rsidRPr="00B51B70">
        <w:rPr>
          <w:rFonts w:ascii="Arial" w:hAnsi="Arial" w:cs="Arial"/>
          <w:b/>
          <w:bCs/>
        </w:rPr>
        <w:t>é</w:t>
      </w:r>
      <w:r w:rsidRPr="00B51B70">
        <w:rPr>
          <w:rFonts w:ascii="Arial" w:hAnsi="Arial" w:cs="Arial"/>
          <w:b/>
          <w:bCs/>
          <w:spacing w:val="-1"/>
        </w:rPr>
        <w:t xml:space="preserve"> re</w:t>
      </w:r>
      <w:r w:rsidRPr="00B51B70">
        <w:rPr>
          <w:rFonts w:ascii="Arial" w:hAnsi="Arial" w:cs="Arial"/>
          <w:b/>
          <w:bCs/>
          <w:spacing w:val="1"/>
        </w:rPr>
        <w:t>pub</w:t>
      </w:r>
      <w:r w:rsidRPr="00B51B70">
        <w:rPr>
          <w:rFonts w:ascii="Arial" w:hAnsi="Arial" w:cs="Arial"/>
          <w:b/>
          <w:bCs/>
        </w:rPr>
        <w:t>li</w:t>
      </w:r>
      <w:r w:rsidRPr="00B51B70">
        <w:rPr>
          <w:rFonts w:ascii="Arial" w:hAnsi="Arial" w:cs="Arial"/>
          <w:b/>
          <w:bCs/>
          <w:spacing w:val="1"/>
        </w:rPr>
        <w:t>k</w:t>
      </w:r>
      <w:r w:rsidRPr="00B51B70">
        <w:rPr>
          <w:rFonts w:ascii="Arial" w:hAnsi="Arial" w:cs="Arial"/>
          <w:b/>
          <w:bCs/>
        </w:rPr>
        <w:t>y</w:t>
      </w:r>
    </w:p>
    <w:p w14:paraId="683AA486" w14:textId="77777777" w:rsidR="00D94069" w:rsidRPr="00B51B70" w:rsidRDefault="00D94069" w:rsidP="00D94069">
      <w:pPr>
        <w:tabs>
          <w:tab w:val="left" w:pos="2410"/>
        </w:tabs>
        <w:ind w:left="2410" w:right="97" w:hanging="2410"/>
        <w:rPr>
          <w:rFonts w:ascii="Arial" w:hAnsi="Arial" w:cs="Arial"/>
        </w:rPr>
      </w:pPr>
      <w:r w:rsidRPr="00B51B70">
        <w:rPr>
          <w:rFonts w:ascii="Arial" w:hAnsi="Arial" w:cs="Arial"/>
        </w:rPr>
        <w:t>kterou zastupuje:</w:t>
      </w:r>
      <w:r w:rsidRPr="00B51B70">
        <w:rPr>
          <w:rFonts w:ascii="Arial" w:hAnsi="Arial" w:cs="Arial"/>
        </w:rPr>
        <w:tab/>
        <w:t>Alice Krutilová, M.A., ředitelka Odboru pro předsednictví ČR v Radě EU, na základě vnitřního předpisu</w:t>
      </w:r>
    </w:p>
    <w:p w14:paraId="2CC693E7" w14:textId="77777777" w:rsidR="00D94069" w:rsidRPr="00B51B70" w:rsidRDefault="00D94069" w:rsidP="00D94069">
      <w:pPr>
        <w:tabs>
          <w:tab w:val="left" w:pos="2410"/>
        </w:tabs>
        <w:ind w:right="-20"/>
        <w:rPr>
          <w:rFonts w:ascii="Arial" w:hAnsi="Arial" w:cs="Arial"/>
        </w:rPr>
      </w:pPr>
      <w:r w:rsidRPr="00B51B70">
        <w:rPr>
          <w:rFonts w:ascii="Arial" w:hAnsi="Arial" w:cs="Arial"/>
        </w:rPr>
        <w:t>se sídl</w:t>
      </w:r>
      <w:r w:rsidRPr="00B51B70">
        <w:rPr>
          <w:rFonts w:ascii="Arial" w:hAnsi="Arial" w:cs="Arial"/>
          <w:spacing w:val="-1"/>
        </w:rPr>
        <w:t>e</w:t>
      </w:r>
      <w:r w:rsidRPr="00B51B70">
        <w:rPr>
          <w:rFonts w:ascii="Arial" w:hAnsi="Arial" w:cs="Arial"/>
        </w:rPr>
        <w:t>m:</w:t>
      </w:r>
      <w:r w:rsidRPr="00B51B70">
        <w:rPr>
          <w:rFonts w:ascii="Arial" w:hAnsi="Arial" w:cs="Arial"/>
        </w:rPr>
        <w:tab/>
        <w:t>n</w:t>
      </w:r>
      <w:r w:rsidRPr="00B51B70">
        <w:rPr>
          <w:rFonts w:ascii="Arial" w:hAnsi="Arial" w:cs="Arial"/>
          <w:spacing w:val="-1"/>
        </w:rPr>
        <w:t>á</w:t>
      </w:r>
      <w:r w:rsidRPr="00B51B70">
        <w:rPr>
          <w:rFonts w:ascii="Arial" w:hAnsi="Arial" w:cs="Arial"/>
        </w:rPr>
        <w:t>b</w:t>
      </w:r>
      <w:r w:rsidRPr="00B51B70">
        <w:rPr>
          <w:rFonts w:ascii="Arial" w:hAnsi="Arial" w:cs="Arial"/>
          <w:spacing w:val="-1"/>
        </w:rPr>
        <w:t>ř</w:t>
      </w:r>
      <w:r w:rsidRPr="00B51B70">
        <w:rPr>
          <w:rFonts w:ascii="Arial" w:hAnsi="Arial" w:cs="Arial"/>
        </w:rPr>
        <w:t xml:space="preserve">. E. </w:t>
      </w:r>
      <w:r w:rsidRPr="00B51B70">
        <w:rPr>
          <w:rFonts w:ascii="Arial" w:hAnsi="Arial" w:cs="Arial"/>
          <w:spacing w:val="-2"/>
        </w:rPr>
        <w:t>B</w:t>
      </w:r>
      <w:r w:rsidRPr="00B51B70">
        <w:rPr>
          <w:rFonts w:ascii="Arial" w:hAnsi="Arial" w:cs="Arial"/>
          <w:spacing w:val="-1"/>
        </w:rPr>
        <w:t>e</w:t>
      </w:r>
      <w:r w:rsidRPr="00B51B70">
        <w:rPr>
          <w:rFonts w:ascii="Arial" w:hAnsi="Arial" w:cs="Arial"/>
        </w:rPr>
        <w:t>n</w:t>
      </w:r>
      <w:r w:rsidRPr="00B51B70">
        <w:rPr>
          <w:rFonts w:ascii="Arial" w:hAnsi="Arial" w:cs="Arial"/>
          <w:spacing w:val="-1"/>
        </w:rPr>
        <w:t>e</w:t>
      </w:r>
      <w:r w:rsidRPr="00B51B70">
        <w:rPr>
          <w:rFonts w:ascii="Arial" w:hAnsi="Arial" w:cs="Arial"/>
          <w:spacing w:val="3"/>
        </w:rPr>
        <w:t>š</w:t>
      </w:r>
      <w:r w:rsidRPr="00B51B70">
        <w:rPr>
          <w:rFonts w:ascii="Arial" w:hAnsi="Arial" w:cs="Arial"/>
        </w:rPr>
        <w:t xml:space="preserve">e 128/4, 118 01 </w:t>
      </w:r>
      <w:r w:rsidRPr="00B51B70">
        <w:rPr>
          <w:rFonts w:ascii="Arial" w:hAnsi="Arial" w:cs="Arial"/>
          <w:spacing w:val="1"/>
        </w:rPr>
        <w:t>P</w:t>
      </w:r>
      <w:r w:rsidRPr="00B51B70">
        <w:rPr>
          <w:rFonts w:ascii="Arial" w:hAnsi="Arial" w:cs="Arial"/>
          <w:spacing w:val="-1"/>
        </w:rPr>
        <w:t>ra</w:t>
      </w:r>
      <w:r w:rsidRPr="00B51B70">
        <w:rPr>
          <w:rFonts w:ascii="Arial" w:hAnsi="Arial" w:cs="Arial"/>
        </w:rPr>
        <w:t>ha 1 - Malá Strana</w:t>
      </w:r>
    </w:p>
    <w:p w14:paraId="5924DBFC" w14:textId="77777777" w:rsidR="00D94069" w:rsidRPr="00B51B70" w:rsidRDefault="00D94069" w:rsidP="00D94069">
      <w:pPr>
        <w:tabs>
          <w:tab w:val="left" w:pos="2200"/>
          <w:tab w:val="left" w:pos="2410"/>
        </w:tabs>
        <w:ind w:right="-20"/>
        <w:rPr>
          <w:rFonts w:ascii="Arial" w:hAnsi="Arial" w:cs="Arial"/>
        </w:rPr>
      </w:pPr>
      <w:r w:rsidRPr="00B51B70">
        <w:rPr>
          <w:rFonts w:ascii="Arial" w:hAnsi="Arial" w:cs="Arial"/>
          <w:spacing w:val="-3"/>
        </w:rPr>
        <w:t>I</w:t>
      </w:r>
      <w:r w:rsidRPr="00B51B70">
        <w:rPr>
          <w:rFonts w:ascii="Arial" w:hAnsi="Arial" w:cs="Arial"/>
          <w:spacing w:val="1"/>
        </w:rPr>
        <w:t>ČO</w:t>
      </w:r>
      <w:r w:rsidRPr="00B51B70">
        <w:rPr>
          <w:rFonts w:ascii="Arial" w:hAnsi="Arial" w:cs="Arial"/>
        </w:rPr>
        <w:t xml:space="preserve">: </w:t>
      </w:r>
      <w:r w:rsidRPr="00B51B70">
        <w:rPr>
          <w:rFonts w:ascii="Arial" w:hAnsi="Arial" w:cs="Arial"/>
        </w:rPr>
        <w:tab/>
      </w:r>
      <w:r w:rsidRPr="00B51B70">
        <w:rPr>
          <w:rFonts w:ascii="Arial" w:hAnsi="Arial" w:cs="Arial"/>
        </w:rPr>
        <w:tab/>
        <w:t>00006599</w:t>
      </w:r>
      <w:r w:rsidRPr="00B51B70">
        <w:rPr>
          <w:rFonts w:ascii="Arial" w:hAnsi="Arial" w:cs="Arial"/>
        </w:rPr>
        <w:tab/>
      </w:r>
      <w:r w:rsidRPr="00B51B70">
        <w:rPr>
          <w:rFonts w:ascii="Arial" w:hAnsi="Arial" w:cs="Arial"/>
        </w:rPr>
        <w:tab/>
      </w:r>
    </w:p>
    <w:p w14:paraId="76182EEE" w14:textId="77777777" w:rsidR="00D94069" w:rsidRPr="00B51B70" w:rsidRDefault="00D94069" w:rsidP="00D94069">
      <w:pPr>
        <w:tabs>
          <w:tab w:val="left" w:pos="2200"/>
          <w:tab w:val="left" w:pos="2410"/>
        </w:tabs>
        <w:ind w:right="-20"/>
        <w:rPr>
          <w:rFonts w:ascii="Arial" w:hAnsi="Arial" w:cs="Arial"/>
        </w:rPr>
      </w:pPr>
      <w:r w:rsidRPr="00B51B70">
        <w:rPr>
          <w:rFonts w:ascii="Arial" w:hAnsi="Arial" w:cs="Arial"/>
          <w:spacing w:val="2"/>
        </w:rPr>
        <w:t>D</w:t>
      </w:r>
      <w:r w:rsidRPr="00B51B70">
        <w:rPr>
          <w:rFonts w:ascii="Arial" w:hAnsi="Arial" w:cs="Arial"/>
          <w:spacing w:val="-1"/>
        </w:rPr>
        <w:t>I</w:t>
      </w:r>
      <w:r w:rsidRPr="00B51B70">
        <w:rPr>
          <w:rFonts w:ascii="Arial" w:hAnsi="Arial" w:cs="Arial"/>
          <w:spacing w:val="1"/>
        </w:rPr>
        <w:t>Č</w:t>
      </w:r>
      <w:r w:rsidRPr="00B51B70">
        <w:rPr>
          <w:rFonts w:ascii="Arial" w:hAnsi="Arial" w:cs="Arial"/>
        </w:rPr>
        <w:t xml:space="preserve">: </w:t>
      </w:r>
      <w:r w:rsidRPr="00B51B70">
        <w:rPr>
          <w:rFonts w:ascii="Arial" w:hAnsi="Arial" w:cs="Arial"/>
        </w:rPr>
        <w:tab/>
      </w:r>
      <w:r w:rsidRPr="00B51B70">
        <w:rPr>
          <w:rFonts w:ascii="Arial" w:hAnsi="Arial" w:cs="Arial"/>
        </w:rPr>
        <w:tab/>
        <w:t>CZ00006599</w:t>
      </w:r>
    </w:p>
    <w:p w14:paraId="18CD5F3E" w14:textId="77777777" w:rsidR="00D94069" w:rsidRPr="00B51B70" w:rsidRDefault="00D94069" w:rsidP="00D94069">
      <w:pPr>
        <w:tabs>
          <w:tab w:val="left" w:pos="2410"/>
        </w:tabs>
        <w:spacing w:after="120"/>
        <w:ind w:right="2364"/>
        <w:rPr>
          <w:rFonts w:ascii="Arial" w:hAnsi="Arial" w:cs="Arial"/>
        </w:rPr>
      </w:pPr>
      <w:r w:rsidRPr="00B51B70">
        <w:rPr>
          <w:rFonts w:ascii="Arial" w:hAnsi="Arial" w:cs="Arial"/>
        </w:rPr>
        <w:t>b</w:t>
      </w:r>
      <w:r w:rsidRPr="00B51B70">
        <w:rPr>
          <w:rFonts w:ascii="Arial" w:hAnsi="Arial" w:cs="Arial"/>
          <w:spacing w:val="-1"/>
        </w:rPr>
        <w:t>a</w:t>
      </w:r>
      <w:r w:rsidRPr="00B51B70">
        <w:rPr>
          <w:rFonts w:ascii="Arial" w:hAnsi="Arial" w:cs="Arial"/>
        </w:rPr>
        <w:t>nkovní spoj</w:t>
      </w:r>
      <w:r w:rsidRPr="00B51B70">
        <w:rPr>
          <w:rFonts w:ascii="Arial" w:hAnsi="Arial" w:cs="Arial"/>
          <w:spacing w:val="-1"/>
        </w:rPr>
        <w:t>e</w:t>
      </w:r>
      <w:r w:rsidRPr="00B51B70">
        <w:rPr>
          <w:rFonts w:ascii="Arial" w:hAnsi="Arial" w:cs="Arial"/>
        </w:rPr>
        <w:t>ní:</w:t>
      </w:r>
      <w:r w:rsidRPr="00B51B70">
        <w:rPr>
          <w:rFonts w:ascii="Arial" w:hAnsi="Arial" w:cs="Arial"/>
        </w:rPr>
        <w:tab/>
      </w:r>
      <w:r w:rsidRPr="00B51B70">
        <w:rPr>
          <w:rFonts w:ascii="Arial" w:hAnsi="Arial" w:cs="Arial"/>
          <w:spacing w:val="1"/>
        </w:rPr>
        <w:t>Č</w:t>
      </w:r>
      <w:r w:rsidRPr="00B51B70">
        <w:rPr>
          <w:rFonts w:ascii="Arial" w:hAnsi="Arial" w:cs="Arial"/>
        </w:rPr>
        <w:t>NB</w:t>
      </w:r>
      <w:r w:rsidRPr="00B51B70">
        <w:rPr>
          <w:rFonts w:ascii="Arial" w:hAnsi="Arial" w:cs="Arial"/>
          <w:spacing w:val="1"/>
        </w:rPr>
        <w:t xml:space="preserve"> P</w:t>
      </w:r>
      <w:r w:rsidRPr="00B51B70">
        <w:rPr>
          <w:rFonts w:ascii="Arial" w:hAnsi="Arial" w:cs="Arial"/>
          <w:spacing w:val="-1"/>
        </w:rPr>
        <w:t>ra</w:t>
      </w:r>
      <w:r w:rsidRPr="00B51B70">
        <w:rPr>
          <w:rFonts w:ascii="Arial" w:hAnsi="Arial" w:cs="Arial"/>
        </w:rPr>
        <w:t>h</w:t>
      </w:r>
      <w:r w:rsidRPr="00B51B70">
        <w:rPr>
          <w:rFonts w:ascii="Arial" w:hAnsi="Arial" w:cs="Arial"/>
          <w:spacing w:val="-1"/>
        </w:rPr>
        <w:t>a</w:t>
      </w:r>
      <w:r w:rsidRPr="00B51B70">
        <w:rPr>
          <w:rFonts w:ascii="Arial" w:hAnsi="Arial" w:cs="Arial"/>
        </w:rPr>
        <w:t>, ú</w:t>
      </w:r>
      <w:r w:rsidRPr="00B51B70">
        <w:rPr>
          <w:rFonts w:ascii="Arial" w:hAnsi="Arial" w:cs="Arial"/>
          <w:spacing w:val="1"/>
        </w:rPr>
        <w:t>č</w:t>
      </w:r>
      <w:r w:rsidRPr="00B51B70">
        <w:rPr>
          <w:rFonts w:ascii="Arial" w:hAnsi="Arial" w:cs="Arial"/>
          <w:spacing w:val="-1"/>
        </w:rPr>
        <w:t>e</w:t>
      </w:r>
      <w:r w:rsidRPr="00B51B70">
        <w:rPr>
          <w:rFonts w:ascii="Arial" w:hAnsi="Arial" w:cs="Arial"/>
        </w:rPr>
        <w:t xml:space="preserve">t </w:t>
      </w:r>
      <w:r w:rsidRPr="00B51B70">
        <w:rPr>
          <w:rFonts w:ascii="Arial" w:hAnsi="Arial" w:cs="Arial"/>
          <w:spacing w:val="-1"/>
        </w:rPr>
        <w:t>č</w:t>
      </w:r>
      <w:r w:rsidRPr="00B51B70">
        <w:rPr>
          <w:rFonts w:ascii="Arial" w:hAnsi="Arial" w:cs="Arial"/>
        </w:rPr>
        <w:t>.: 4320001/0710</w:t>
      </w:r>
    </w:p>
    <w:p w14:paraId="19CB8DE4" w14:textId="77777777" w:rsidR="00D94069" w:rsidRPr="00B51B70" w:rsidRDefault="00D94069" w:rsidP="00D94069">
      <w:pPr>
        <w:tabs>
          <w:tab w:val="left" w:pos="2410"/>
        </w:tabs>
        <w:spacing w:before="60" w:after="120"/>
        <w:ind w:right="-23"/>
        <w:rPr>
          <w:rFonts w:ascii="Arial" w:hAnsi="Arial" w:cs="Arial"/>
        </w:rPr>
      </w:pPr>
      <w:r w:rsidRPr="00B51B70">
        <w:rPr>
          <w:rFonts w:ascii="Arial" w:hAnsi="Arial" w:cs="Arial"/>
          <w:spacing w:val="-1"/>
        </w:rPr>
        <w:t>(</w:t>
      </w:r>
      <w:r w:rsidRPr="00B51B70">
        <w:rPr>
          <w:rFonts w:ascii="Arial" w:hAnsi="Arial" w:cs="Arial"/>
        </w:rPr>
        <w:t>d</w:t>
      </w:r>
      <w:r w:rsidRPr="00B51B70">
        <w:rPr>
          <w:rFonts w:ascii="Arial" w:hAnsi="Arial" w:cs="Arial"/>
          <w:spacing w:val="-1"/>
        </w:rPr>
        <w:t>á</w:t>
      </w:r>
      <w:r w:rsidRPr="00B51B70">
        <w:rPr>
          <w:rFonts w:ascii="Arial" w:hAnsi="Arial" w:cs="Arial"/>
        </w:rPr>
        <w:t>le j</w:t>
      </w:r>
      <w:r w:rsidRPr="00B51B70">
        <w:rPr>
          <w:rFonts w:ascii="Arial" w:hAnsi="Arial" w:cs="Arial"/>
          <w:spacing w:val="-1"/>
        </w:rPr>
        <w:t>e</w:t>
      </w:r>
      <w:r w:rsidRPr="00B51B70">
        <w:rPr>
          <w:rFonts w:ascii="Arial" w:hAnsi="Arial" w:cs="Arial"/>
        </w:rPr>
        <w:t xml:space="preserve">n </w:t>
      </w:r>
      <w:r w:rsidRPr="00B51B70">
        <w:rPr>
          <w:rFonts w:ascii="Arial" w:hAnsi="Arial" w:cs="Arial"/>
          <w:b/>
          <w:spacing w:val="1"/>
        </w:rPr>
        <w:t>„</w:t>
      </w:r>
      <w:r w:rsidRPr="00B51B70">
        <w:rPr>
          <w:rFonts w:ascii="Arial" w:hAnsi="Arial" w:cs="Arial"/>
          <w:b/>
        </w:rPr>
        <w:t>obj</w:t>
      </w:r>
      <w:r w:rsidRPr="00B51B70">
        <w:rPr>
          <w:rFonts w:ascii="Arial" w:hAnsi="Arial" w:cs="Arial"/>
          <w:b/>
          <w:spacing w:val="-1"/>
        </w:rPr>
        <w:t>e</w:t>
      </w:r>
      <w:r w:rsidRPr="00B51B70">
        <w:rPr>
          <w:rFonts w:ascii="Arial" w:hAnsi="Arial" w:cs="Arial"/>
          <w:b/>
        </w:rPr>
        <w:t>dn</w:t>
      </w:r>
      <w:r w:rsidRPr="00B51B70">
        <w:rPr>
          <w:rFonts w:ascii="Arial" w:hAnsi="Arial" w:cs="Arial"/>
          <w:b/>
          <w:spacing w:val="-1"/>
        </w:rPr>
        <w:t>a</w:t>
      </w:r>
      <w:r w:rsidRPr="00B51B70">
        <w:rPr>
          <w:rFonts w:ascii="Arial" w:hAnsi="Arial" w:cs="Arial"/>
          <w:b/>
        </w:rPr>
        <w:t>t</w:t>
      </w:r>
      <w:r w:rsidRPr="00B51B70">
        <w:rPr>
          <w:rFonts w:ascii="Arial" w:hAnsi="Arial" w:cs="Arial"/>
          <w:b/>
          <w:spacing w:val="-1"/>
        </w:rPr>
        <w:t>e</w:t>
      </w:r>
      <w:r w:rsidRPr="00B51B70">
        <w:rPr>
          <w:rFonts w:ascii="Arial" w:hAnsi="Arial" w:cs="Arial"/>
          <w:b/>
        </w:rPr>
        <w:t>l</w:t>
      </w:r>
      <w:r w:rsidRPr="00B51B70">
        <w:rPr>
          <w:rFonts w:ascii="Arial" w:hAnsi="Arial" w:cs="Arial"/>
          <w:b/>
          <w:spacing w:val="1"/>
        </w:rPr>
        <w:t>“</w:t>
      </w:r>
      <w:r w:rsidRPr="00B51B70">
        <w:rPr>
          <w:rFonts w:ascii="Arial" w:hAnsi="Arial" w:cs="Arial"/>
        </w:rPr>
        <w:t>)</w:t>
      </w:r>
    </w:p>
    <w:p w14:paraId="310F186E" w14:textId="77777777" w:rsidR="00D94069" w:rsidRPr="00B51B70" w:rsidRDefault="00D94069" w:rsidP="00D94069">
      <w:pPr>
        <w:tabs>
          <w:tab w:val="left" w:pos="6737"/>
        </w:tabs>
        <w:spacing w:after="120"/>
        <w:ind w:right="-23"/>
        <w:rPr>
          <w:rFonts w:ascii="Arial" w:hAnsi="Arial" w:cs="Arial"/>
        </w:rPr>
      </w:pPr>
      <w:r w:rsidRPr="00B51B70">
        <w:rPr>
          <w:rFonts w:ascii="Arial" w:hAnsi="Arial" w:cs="Arial"/>
        </w:rPr>
        <w:t>a</w:t>
      </w:r>
    </w:p>
    <w:p w14:paraId="2B28FB12" w14:textId="77777777" w:rsidR="00D94069" w:rsidRPr="00B51B70" w:rsidRDefault="00D94069" w:rsidP="00D94069">
      <w:pPr>
        <w:tabs>
          <w:tab w:val="left" w:pos="2410"/>
        </w:tabs>
        <w:spacing w:after="60"/>
        <w:ind w:right="-23"/>
        <w:rPr>
          <w:rFonts w:ascii="Arial" w:hAnsi="Arial" w:cs="Arial"/>
          <w:b/>
          <w:shd w:val="clear" w:color="auto" w:fill="FFFFFF"/>
        </w:rPr>
      </w:pPr>
      <w:r w:rsidRPr="00B51B70">
        <w:rPr>
          <w:rFonts w:ascii="Arial" w:hAnsi="Arial" w:cs="Arial"/>
          <w:b/>
          <w:shd w:val="clear" w:color="auto" w:fill="FFFFFF"/>
        </w:rPr>
        <w:t>Česká televize</w:t>
      </w:r>
    </w:p>
    <w:p w14:paraId="5E34A379" w14:textId="692395E6" w:rsidR="00D94069" w:rsidRPr="00B51B70" w:rsidRDefault="00D94069" w:rsidP="00D94069">
      <w:pPr>
        <w:tabs>
          <w:tab w:val="left" w:pos="2410"/>
        </w:tabs>
        <w:ind w:right="-23"/>
        <w:rPr>
          <w:rFonts w:ascii="Arial" w:hAnsi="Arial" w:cs="Arial"/>
          <w:b/>
          <w:shd w:val="clear" w:color="auto" w:fill="FFFFFF"/>
        </w:rPr>
      </w:pPr>
      <w:r w:rsidRPr="00B51B70">
        <w:rPr>
          <w:rFonts w:ascii="Arial" w:hAnsi="Arial" w:cs="Arial"/>
        </w:rPr>
        <w:t>kterou zastupuje</w:t>
      </w:r>
      <w:r w:rsidRPr="00B51B70">
        <w:rPr>
          <w:rFonts w:ascii="Arial" w:hAnsi="Arial" w:cs="Arial"/>
          <w:spacing w:val="-1"/>
        </w:rPr>
        <w:t xml:space="preserve">: </w:t>
      </w:r>
      <w:r w:rsidRPr="00B51B70">
        <w:rPr>
          <w:rFonts w:ascii="Arial" w:hAnsi="Arial" w:cs="Arial"/>
          <w:spacing w:val="-1"/>
        </w:rPr>
        <w:tab/>
      </w:r>
      <w:r w:rsidR="00AD6269" w:rsidRPr="00B51B70">
        <w:rPr>
          <w:rFonts w:ascii="Arial" w:hAnsi="Arial" w:cs="Arial"/>
          <w:spacing w:val="-1"/>
        </w:rPr>
        <w:t xml:space="preserve">Ing. </w:t>
      </w:r>
      <w:r w:rsidRPr="00B51B70">
        <w:rPr>
          <w:rFonts w:ascii="Arial" w:hAnsi="Arial" w:cs="Arial"/>
          <w:shd w:val="clear" w:color="auto" w:fill="FFFFFF"/>
        </w:rPr>
        <w:t xml:space="preserve">Petr Dvořák, </w:t>
      </w:r>
      <w:r w:rsidR="00AD6269" w:rsidRPr="00B51B70">
        <w:rPr>
          <w:rFonts w:ascii="Arial" w:hAnsi="Arial" w:cs="Arial"/>
          <w:shd w:val="clear" w:color="auto" w:fill="FFFFFF"/>
        </w:rPr>
        <w:t xml:space="preserve">MBA, </w:t>
      </w:r>
      <w:r w:rsidRPr="00B51B70">
        <w:rPr>
          <w:rFonts w:ascii="Arial" w:hAnsi="Arial" w:cs="Arial"/>
          <w:shd w:val="clear" w:color="auto" w:fill="FFFFFF"/>
        </w:rPr>
        <w:t>generální ředitel</w:t>
      </w:r>
    </w:p>
    <w:p w14:paraId="2470532B" w14:textId="77777777" w:rsidR="00D94069" w:rsidRPr="00B51B70" w:rsidRDefault="00D94069" w:rsidP="00D94069">
      <w:pPr>
        <w:tabs>
          <w:tab w:val="left" w:pos="2410"/>
        </w:tabs>
        <w:ind w:left="2410" w:right="-20" w:hanging="2410"/>
        <w:rPr>
          <w:rFonts w:ascii="Arial" w:hAnsi="Arial" w:cs="Arial"/>
          <w:shd w:val="clear" w:color="auto" w:fill="FFFFFF"/>
        </w:rPr>
      </w:pPr>
      <w:r w:rsidRPr="00B51B70">
        <w:rPr>
          <w:rFonts w:ascii="Arial" w:hAnsi="Arial" w:cs="Arial"/>
        </w:rPr>
        <w:t>se sídl</w:t>
      </w:r>
      <w:r w:rsidRPr="00B51B70">
        <w:rPr>
          <w:rFonts w:ascii="Arial" w:hAnsi="Arial" w:cs="Arial"/>
          <w:spacing w:val="-1"/>
        </w:rPr>
        <w:t>e</w:t>
      </w:r>
      <w:r w:rsidRPr="00B51B70">
        <w:rPr>
          <w:rFonts w:ascii="Arial" w:hAnsi="Arial" w:cs="Arial"/>
        </w:rPr>
        <w:t xml:space="preserve">m: </w:t>
      </w:r>
      <w:r w:rsidRPr="00B51B70">
        <w:rPr>
          <w:rFonts w:ascii="Arial" w:hAnsi="Arial" w:cs="Arial"/>
        </w:rPr>
        <w:tab/>
      </w:r>
      <w:r w:rsidRPr="00B51B70">
        <w:rPr>
          <w:rFonts w:ascii="Arial" w:hAnsi="Arial" w:cs="Arial"/>
          <w:shd w:val="clear" w:color="auto" w:fill="FFFFFF"/>
        </w:rPr>
        <w:t>Na Hřebenech II 1132/4, 140 70 Praha 4 – Kavčí hory</w:t>
      </w:r>
    </w:p>
    <w:p w14:paraId="043355EB" w14:textId="77777777" w:rsidR="00D94069" w:rsidRPr="00B51B70" w:rsidRDefault="00D94069" w:rsidP="00D94069">
      <w:pPr>
        <w:tabs>
          <w:tab w:val="left" w:pos="2410"/>
        </w:tabs>
        <w:ind w:right="-20"/>
        <w:rPr>
          <w:rFonts w:ascii="Arial" w:hAnsi="Arial" w:cs="Arial"/>
        </w:rPr>
      </w:pPr>
      <w:r w:rsidRPr="00B51B70">
        <w:rPr>
          <w:rFonts w:ascii="Arial" w:hAnsi="Arial" w:cs="Arial"/>
          <w:spacing w:val="-3"/>
        </w:rPr>
        <w:t>I</w:t>
      </w:r>
      <w:r w:rsidRPr="00B51B70">
        <w:rPr>
          <w:rFonts w:ascii="Arial" w:hAnsi="Arial" w:cs="Arial"/>
          <w:spacing w:val="1"/>
        </w:rPr>
        <w:t>ČO</w:t>
      </w:r>
      <w:r w:rsidRPr="00B51B70">
        <w:rPr>
          <w:rFonts w:ascii="Arial" w:hAnsi="Arial" w:cs="Arial"/>
        </w:rPr>
        <w:t xml:space="preserve">: </w:t>
      </w:r>
      <w:r w:rsidRPr="00B51B70">
        <w:rPr>
          <w:rFonts w:ascii="Arial" w:hAnsi="Arial" w:cs="Arial"/>
        </w:rPr>
        <w:tab/>
        <w:t>00027383</w:t>
      </w:r>
      <w:r w:rsidRPr="00B51B70">
        <w:rPr>
          <w:rFonts w:ascii="Arial" w:hAnsi="Arial" w:cs="Arial"/>
        </w:rPr>
        <w:tab/>
      </w:r>
    </w:p>
    <w:p w14:paraId="4073BBD0" w14:textId="77777777" w:rsidR="00D94069" w:rsidRPr="00B51B70" w:rsidRDefault="00D94069" w:rsidP="00D94069">
      <w:pPr>
        <w:tabs>
          <w:tab w:val="left" w:pos="2410"/>
        </w:tabs>
        <w:ind w:right="-20"/>
        <w:rPr>
          <w:rFonts w:ascii="Arial" w:hAnsi="Arial" w:cs="Arial"/>
        </w:rPr>
      </w:pPr>
      <w:r w:rsidRPr="00B51B70">
        <w:rPr>
          <w:rFonts w:ascii="Arial" w:hAnsi="Arial" w:cs="Arial"/>
          <w:spacing w:val="2"/>
        </w:rPr>
        <w:t>D</w:t>
      </w:r>
      <w:r w:rsidRPr="00B51B70">
        <w:rPr>
          <w:rFonts w:ascii="Arial" w:hAnsi="Arial" w:cs="Arial"/>
          <w:spacing w:val="-6"/>
        </w:rPr>
        <w:t>I</w:t>
      </w:r>
      <w:r w:rsidRPr="00B51B70">
        <w:rPr>
          <w:rFonts w:ascii="Arial" w:hAnsi="Arial" w:cs="Arial"/>
          <w:spacing w:val="1"/>
        </w:rPr>
        <w:t>Č</w:t>
      </w:r>
      <w:r w:rsidRPr="00B51B70">
        <w:rPr>
          <w:rFonts w:ascii="Arial" w:hAnsi="Arial" w:cs="Arial"/>
        </w:rPr>
        <w:t xml:space="preserve">: </w:t>
      </w:r>
      <w:r w:rsidRPr="00B51B70">
        <w:rPr>
          <w:rFonts w:ascii="Arial" w:hAnsi="Arial" w:cs="Arial"/>
        </w:rPr>
        <w:tab/>
        <w:t>CZ00027383</w:t>
      </w:r>
    </w:p>
    <w:p w14:paraId="32F8F12E" w14:textId="53B49DFE" w:rsidR="00D94069" w:rsidRPr="00B51B70" w:rsidRDefault="00D94069" w:rsidP="00D94069">
      <w:pPr>
        <w:tabs>
          <w:tab w:val="left" w:pos="2410"/>
          <w:tab w:val="left" w:pos="4360"/>
        </w:tabs>
        <w:ind w:right="-20"/>
        <w:rPr>
          <w:rFonts w:ascii="Arial" w:hAnsi="Arial" w:cs="Arial"/>
        </w:rPr>
      </w:pPr>
      <w:r w:rsidRPr="00B51B70">
        <w:rPr>
          <w:rFonts w:ascii="Arial" w:hAnsi="Arial" w:cs="Arial"/>
        </w:rPr>
        <w:t xml:space="preserve">zřízená </w:t>
      </w:r>
      <w:r w:rsidRPr="00B51B70">
        <w:rPr>
          <w:rFonts w:ascii="Arial" w:hAnsi="Arial" w:cs="Arial"/>
          <w:shd w:val="clear" w:color="auto" w:fill="FFFFFF"/>
        </w:rPr>
        <w:t>ke dni 1. ledna 1992 zákonem České národní Rady č. 483/1991 Sb., o České televizi, jako televize veřejné služby</w:t>
      </w:r>
      <w:r w:rsidR="00670DEE" w:rsidRPr="00B51B70">
        <w:rPr>
          <w:rFonts w:ascii="Arial" w:hAnsi="Arial" w:cs="Arial"/>
          <w:shd w:val="clear" w:color="auto" w:fill="FFFFFF"/>
        </w:rPr>
        <w:t>, nezapisuje se do OR</w:t>
      </w:r>
      <w:r w:rsidRPr="00B51B70">
        <w:rPr>
          <w:rFonts w:ascii="Arial" w:hAnsi="Arial" w:cs="Arial"/>
        </w:rPr>
        <w:t xml:space="preserve"> </w:t>
      </w:r>
    </w:p>
    <w:p w14:paraId="039355A3" w14:textId="2F92D0DE" w:rsidR="00670DEE" w:rsidRPr="00B51B70" w:rsidRDefault="00D94069" w:rsidP="00D32D72">
      <w:pPr>
        <w:tabs>
          <w:tab w:val="left" w:pos="1332"/>
        </w:tabs>
        <w:ind w:right="-420"/>
        <w:rPr>
          <w:rFonts w:ascii="Arial" w:hAnsi="Arial" w:cs="Arial"/>
        </w:rPr>
      </w:pPr>
      <w:bookmarkStart w:id="1" w:name="_Hlk105658299"/>
      <w:r w:rsidRPr="00B51B70">
        <w:rPr>
          <w:rFonts w:ascii="Arial" w:hAnsi="Arial" w:cs="Arial"/>
        </w:rPr>
        <w:t>b</w:t>
      </w:r>
      <w:r w:rsidRPr="00B51B70">
        <w:rPr>
          <w:rFonts w:ascii="Arial" w:hAnsi="Arial" w:cs="Arial"/>
          <w:spacing w:val="-1"/>
        </w:rPr>
        <w:t>a</w:t>
      </w:r>
      <w:r w:rsidRPr="00B51B70">
        <w:rPr>
          <w:rFonts w:ascii="Arial" w:hAnsi="Arial" w:cs="Arial"/>
        </w:rPr>
        <w:t>nkovní spoj</w:t>
      </w:r>
      <w:r w:rsidRPr="00B51B70">
        <w:rPr>
          <w:rFonts w:ascii="Arial" w:hAnsi="Arial" w:cs="Arial"/>
          <w:spacing w:val="-1"/>
        </w:rPr>
        <w:t>e</w:t>
      </w:r>
      <w:r w:rsidRPr="00B51B70">
        <w:rPr>
          <w:rFonts w:ascii="Arial" w:hAnsi="Arial" w:cs="Arial"/>
        </w:rPr>
        <w:t>ní:</w:t>
      </w:r>
      <w:r w:rsidRPr="00B51B70">
        <w:rPr>
          <w:rFonts w:ascii="Arial" w:hAnsi="Arial" w:cs="Arial"/>
        </w:rPr>
        <w:tab/>
      </w:r>
      <w:r w:rsidR="00670DEE" w:rsidRPr="00B51B70">
        <w:rPr>
          <w:rFonts w:ascii="Arial" w:hAnsi="Arial" w:cs="Arial"/>
        </w:rPr>
        <w:t xml:space="preserve">1540252/0800 – pro plnění v CZK, </w:t>
      </w:r>
    </w:p>
    <w:p w14:paraId="5E294128" w14:textId="3F823AE3" w:rsidR="0020431F" w:rsidRPr="00B51B70" w:rsidRDefault="0020431F" w:rsidP="00D32D72">
      <w:pPr>
        <w:rPr>
          <w:rFonts w:ascii="Arial" w:hAnsi="Arial" w:cs="Arial"/>
        </w:rPr>
      </w:pPr>
      <w:r w:rsidRPr="00B51B70">
        <w:rPr>
          <w:rFonts w:ascii="Arial" w:hAnsi="Arial" w:cs="Arial"/>
        </w:rPr>
        <w:t>1698682/0800</w:t>
      </w:r>
      <w:r w:rsidR="00D32D72" w:rsidRPr="00B51B70">
        <w:rPr>
          <w:rFonts w:ascii="Arial" w:hAnsi="Arial" w:cs="Arial"/>
        </w:rPr>
        <w:t xml:space="preserve">, </w:t>
      </w:r>
      <w:r w:rsidRPr="00B51B70">
        <w:rPr>
          <w:rFonts w:ascii="Arial" w:hAnsi="Arial" w:cs="Arial"/>
        </w:rPr>
        <w:t>IBAN: CZ60 0800 0000 0000 0169 8682</w:t>
      </w:r>
      <w:r w:rsidR="00D32D72" w:rsidRPr="00B51B70">
        <w:rPr>
          <w:rFonts w:ascii="Arial" w:hAnsi="Arial" w:cs="Arial"/>
        </w:rPr>
        <w:t xml:space="preserve">, </w:t>
      </w:r>
      <w:r w:rsidRPr="00B51B70">
        <w:rPr>
          <w:rFonts w:ascii="Arial" w:hAnsi="Arial" w:cs="Arial"/>
        </w:rPr>
        <w:t>SWIFT : GIBACZPX</w:t>
      </w:r>
      <w:r w:rsidR="00D32D72" w:rsidRPr="00B51B70">
        <w:rPr>
          <w:rFonts w:ascii="Arial" w:hAnsi="Arial" w:cs="Arial"/>
        </w:rPr>
        <w:t xml:space="preserve"> - pro plnění v EURech</w:t>
      </w:r>
    </w:p>
    <w:bookmarkEnd w:id="1"/>
    <w:p w14:paraId="2E63A619" w14:textId="77777777" w:rsidR="0020431F" w:rsidRPr="00B51B70" w:rsidRDefault="0020431F" w:rsidP="00670DEE">
      <w:pPr>
        <w:tabs>
          <w:tab w:val="left" w:pos="1332"/>
        </w:tabs>
        <w:spacing w:after="120"/>
        <w:ind w:right="-420"/>
        <w:rPr>
          <w:rFonts w:ascii="Arial" w:hAnsi="Arial" w:cs="Arial"/>
        </w:rPr>
      </w:pPr>
    </w:p>
    <w:p w14:paraId="7DC1B371" w14:textId="77777777" w:rsidR="00D94069" w:rsidRPr="00B51B70" w:rsidRDefault="00D94069" w:rsidP="00D94069">
      <w:pPr>
        <w:tabs>
          <w:tab w:val="left" w:pos="2410"/>
        </w:tabs>
        <w:spacing w:before="60" w:after="120"/>
        <w:ind w:right="-23"/>
        <w:rPr>
          <w:rFonts w:ascii="Arial" w:hAnsi="Arial" w:cs="Arial"/>
        </w:rPr>
      </w:pPr>
      <w:r w:rsidRPr="00B51B70">
        <w:rPr>
          <w:rFonts w:ascii="Arial" w:hAnsi="Arial" w:cs="Arial"/>
          <w:spacing w:val="-1"/>
        </w:rPr>
        <w:t>na straně druhé (</w:t>
      </w:r>
      <w:r w:rsidRPr="00B51B70">
        <w:rPr>
          <w:rFonts w:ascii="Arial" w:hAnsi="Arial" w:cs="Arial"/>
        </w:rPr>
        <w:t>d</w:t>
      </w:r>
      <w:r w:rsidRPr="00B51B70">
        <w:rPr>
          <w:rFonts w:ascii="Arial" w:hAnsi="Arial" w:cs="Arial"/>
          <w:spacing w:val="-1"/>
        </w:rPr>
        <w:t>á</w:t>
      </w:r>
      <w:r w:rsidRPr="00B51B70">
        <w:rPr>
          <w:rFonts w:ascii="Arial" w:hAnsi="Arial" w:cs="Arial"/>
        </w:rPr>
        <w:t>le j</w:t>
      </w:r>
      <w:r w:rsidRPr="00B51B70">
        <w:rPr>
          <w:rFonts w:ascii="Arial" w:hAnsi="Arial" w:cs="Arial"/>
          <w:spacing w:val="-1"/>
        </w:rPr>
        <w:t>e</w:t>
      </w:r>
      <w:r w:rsidRPr="00B51B70">
        <w:rPr>
          <w:rFonts w:ascii="Arial" w:hAnsi="Arial" w:cs="Arial"/>
        </w:rPr>
        <w:t xml:space="preserve">n </w:t>
      </w:r>
      <w:r w:rsidRPr="00B51B70">
        <w:rPr>
          <w:rFonts w:ascii="Arial" w:hAnsi="Arial" w:cs="Arial"/>
          <w:b/>
          <w:spacing w:val="1"/>
        </w:rPr>
        <w:t>„poskytovatel</w:t>
      </w:r>
      <w:r w:rsidRPr="00B51B70">
        <w:rPr>
          <w:rFonts w:ascii="Arial" w:hAnsi="Arial" w:cs="Arial"/>
          <w:b/>
          <w:spacing w:val="-1"/>
        </w:rPr>
        <w:t xml:space="preserve">“ </w:t>
      </w:r>
      <w:r w:rsidRPr="00B51B70">
        <w:rPr>
          <w:rFonts w:ascii="Arial" w:hAnsi="Arial" w:cs="Arial"/>
          <w:spacing w:val="-1"/>
        </w:rPr>
        <w:t xml:space="preserve">nebo </w:t>
      </w:r>
      <w:r w:rsidRPr="00B51B70">
        <w:rPr>
          <w:rFonts w:ascii="Arial" w:hAnsi="Arial" w:cs="Arial"/>
          <w:b/>
          <w:spacing w:val="-1"/>
        </w:rPr>
        <w:t>„ČT“</w:t>
      </w:r>
      <w:r w:rsidRPr="00B51B70">
        <w:rPr>
          <w:rFonts w:ascii="Arial" w:hAnsi="Arial" w:cs="Arial"/>
          <w:spacing w:val="-1"/>
        </w:rPr>
        <w:t>)</w:t>
      </w:r>
    </w:p>
    <w:p w14:paraId="0B0E00E5" w14:textId="752E5E0E" w:rsidR="00D94069" w:rsidRPr="00B51B70" w:rsidRDefault="00D94069" w:rsidP="00D94069">
      <w:pPr>
        <w:rPr>
          <w:rFonts w:ascii="Arial" w:hAnsi="Arial" w:cs="Arial"/>
        </w:rPr>
      </w:pPr>
      <w:r w:rsidRPr="00B51B70">
        <w:rPr>
          <w:rFonts w:ascii="Arial" w:hAnsi="Arial" w:cs="Arial"/>
        </w:rPr>
        <w:t xml:space="preserve">uzavřely v zadávacím řízení na veřejnou zakázku na služby s názvem „Zajištění host-broadcastingových služeb pro akce pořádané v rámci CZ PRES v roce 2022 – část 1 – Zajištění televizního pokrytí“  (dále jen „veřejná zakázka“) zadávanou v jednacím řízení bez uveřejnění podle § 63 odst. 3 písm. b) zákona č. 134/2016 Sb., o zadávání veřejných zakázek, ve znění pozdějších předpisů (dále jen „ZZVZ“), sp. zn. </w:t>
      </w:r>
      <w:r w:rsidR="0022474C" w:rsidRPr="00B51B70">
        <w:rPr>
          <w:rFonts w:ascii="Arial" w:hAnsi="Arial" w:cs="Arial"/>
          <w:bCs/>
        </w:rPr>
        <w:t>20002</w:t>
      </w:r>
      <w:r w:rsidRPr="00B51B70">
        <w:rPr>
          <w:rFonts w:ascii="Arial" w:hAnsi="Arial" w:cs="Arial"/>
          <w:bCs/>
        </w:rPr>
        <w:t>/2022</w:t>
      </w:r>
      <w:r w:rsidRPr="00B51B70">
        <w:rPr>
          <w:rFonts w:ascii="Arial" w:hAnsi="Arial" w:cs="Arial"/>
        </w:rPr>
        <w:t>-UVCR ve smyslu podmínek a ustanovení uvedených ve výzvě v jednacím řízení bez uveřejnění a v souladu s nabídkou poskytovatele níže uvedeného dne, měsíce a roku v souladu s § 1746 odst. 2 občanského zákoníku tuto smlouvu o zajištění host-broadcastingových služeb „Zajištění host-broadcastingových služeb pro akce pořádané v rámci CZ PRES v roce 2022 – část 1 – Zajištění televizního pokrytí“ (dále jen „smlouva“).</w:t>
      </w:r>
    </w:p>
    <w:p w14:paraId="33451AFF" w14:textId="77777777" w:rsidR="00D94069" w:rsidRPr="00B51B70" w:rsidRDefault="00D94069" w:rsidP="00D94069">
      <w:pPr>
        <w:pStyle w:val="slovnsmlouvyI"/>
        <w:numPr>
          <w:ilvl w:val="0"/>
          <w:numId w:val="0"/>
        </w:numPr>
        <w:ind w:left="3545" w:right="0" w:firstLine="709"/>
        <w:jc w:val="both"/>
        <w:rPr>
          <w:sz w:val="20"/>
          <w:szCs w:val="20"/>
        </w:rPr>
      </w:pPr>
      <w:r w:rsidRPr="00B51B70">
        <w:rPr>
          <w:sz w:val="20"/>
          <w:szCs w:val="20"/>
        </w:rPr>
        <w:t>Článek I.</w:t>
      </w:r>
    </w:p>
    <w:p w14:paraId="7D297F40" w14:textId="77777777" w:rsidR="00D94069" w:rsidRPr="00B51B70" w:rsidRDefault="00D94069" w:rsidP="00D94069">
      <w:pPr>
        <w:pStyle w:val="podnadpissmlouvy2"/>
        <w:spacing w:before="0"/>
        <w:ind w:right="0"/>
        <w:rPr>
          <w:sz w:val="20"/>
          <w:szCs w:val="20"/>
        </w:rPr>
      </w:pPr>
      <w:r w:rsidRPr="00B51B70">
        <w:rPr>
          <w:sz w:val="20"/>
          <w:szCs w:val="20"/>
        </w:rPr>
        <w:t>Předmět a účel smlouvy</w:t>
      </w:r>
    </w:p>
    <w:p w14:paraId="3C03B98E" w14:textId="1E415027" w:rsidR="00D94069" w:rsidRPr="00B51B70" w:rsidRDefault="00D94069" w:rsidP="0096627D">
      <w:pPr>
        <w:pStyle w:val="Odstavecseseznamem"/>
        <w:numPr>
          <w:ilvl w:val="0"/>
          <w:numId w:val="28"/>
        </w:numPr>
        <w:spacing w:after="120" w:line="240" w:lineRule="auto"/>
        <w:ind w:left="357" w:hanging="357"/>
        <w:contextualSpacing w:val="0"/>
        <w:jc w:val="both"/>
        <w:rPr>
          <w:rFonts w:ascii="Arial" w:eastAsiaTheme="minorHAnsi" w:hAnsi="Arial" w:cs="Arial"/>
          <w:b/>
          <w:i/>
          <w:sz w:val="20"/>
          <w:szCs w:val="20"/>
        </w:rPr>
      </w:pPr>
      <w:r w:rsidRPr="00B51B70">
        <w:rPr>
          <w:rFonts w:ascii="Arial" w:hAnsi="Arial" w:cs="Arial"/>
          <w:sz w:val="20"/>
          <w:szCs w:val="20"/>
        </w:rPr>
        <w:t>Předmětem této smlouvy je závazek poskytovatele provést na svůj náklad a nebezpečí pro objednatele služby specifikované v čl. II této smlouvy a jejích přílohách a za podmínek stanovených touto smlouvou a závazek objednatele řádně a včas provedené služby převzít a</w:t>
      </w:r>
      <w:r w:rsidR="00092ADB" w:rsidRPr="00B51B70">
        <w:rPr>
          <w:rFonts w:ascii="Arial" w:hAnsi="Arial" w:cs="Arial"/>
          <w:sz w:val="20"/>
          <w:szCs w:val="20"/>
        </w:rPr>
        <w:t> </w:t>
      </w:r>
      <w:r w:rsidRPr="00B51B70">
        <w:rPr>
          <w:rFonts w:ascii="Arial" w:hAnsi="Arial" w:cs="Arial"/>
          <w:sz w:val="20"/>
          <w:szCs w:val="20"/>
        </w:rPr>
        <w:t>zaplatit poskytovateli smluvní cenu za podmínek a v termínech sjednaných touto smlouvou.</w:t>
      </w:r>
    </w:p>
    <w:p w14:paraId="75F24770" w14:textId="049FE3F4" w:rsidR="00D94069" w:rsidRPr="00B51B70" w:rsidRDefault="00D94069" w:rsidP="0096627D">
      <w:pPr>
        <w:pStyle w:val="Odstavecseseznamem"/>
        <w:numPr>
          <w:ilvl w:val="0"/>
          <w:numId w:val="28"/>
        </w:numPr>
        <w:spacing w:after="120" w:line="240" w:lineRule="auto"/>
        <w:ind w:left="357" w:hanging="357"/>
        <w:contextualSpacing w:val="0"/>
        <w:jc w:val="both"/>
        <w:rPr>
          <w:rFonts w:ascii="Arial" w:hAnsi="Arial" w:cs="Arial"/>
          <w:sz w:val="20"/>
          <w:szCs w:val="20"/>
        </w:rPr>
      </w:pPr>
      <w:r w:rsidRPr="00B51B70">
        <w:rPr>
          <w:rFonts w:ascii="Arial" w:hAnsi="Arial" w:cs="Arial"/>
          <w:sz w:val="20"/>
          <w:szCs w:val="20"/>
        </w:rPr>
        <w:t xml:space="preserve">Účelem této smlouvy je prostřednictvím </w:t>
      </w:r>
      <w:r w:rsidR="00D23CFD" w:rsidRPr="00B51B70">
        <w:rPr>
          <w:rFonts w:ascii="Arial" w:hAnsi="Arial" w:cs="Arial"/>
          <w:sz w:val="20"/>
          <w:szCs w:val="20"/>
        </w:rPr>
        <w:t xml:space="preserve">ČT a </w:t>
      </w:r>
      <w:r w:rsidRPr="00B51B70">
        <w:rPr>
          <w:rFonts w:ascii="Arial" w:hAnsi="Arial" w:cs="Arial"/>
          <w:sz w:val="20"/>
          <w:szCs w:val="20"/>
        </w:rPr>
        <w:t>spolupráce s Evropskou vysílací unií, European Broadcasting Union (dále jen „EBU“) zajistit služby host-broadcastera spočívající v zajištění a</w:t>
      </w:r>
      <w:r w:rsidR="00092ADB" w:rsidRPr="00B51B70">
        <w:rPr>
          <w:rFonts w:ascii="Arial" w:hAnsi="Arial" w:cs="Arial"/>
          <w:sz w:val="20"/>
          <w:szCs w:val="20"/>
        </w:rPr>
        <w:t> </w:t>
      </w:r>
      <w:r w:rsidRPr="00B51B70">
        <w:rPr>
          <w:rFonts w:ascii="Arial" w:hAnsi="Arial" w:cs="Arial"/>
          <w:sz w:val="20"/>
          <w:szCs w:val="20"/>
        </w:rPr>
        <w:t>zprostředkování mediálního pokrytí nejvyšších politických akcí v rámci předsednictví České republiky v Radě EU v druhé polovině roku 2022 českým i zahraničním partnerům. Poskytovatel jako jediný český televizní člen EBU může využít skrze centrálu EBU v Ženevě stávající síť distribučních kanálů</w:t>
      </w:r>
      <w:r w:rsidR="00DD752C" w:rsidRPr="00B51B70">
        <w:rPr>
          <w:rFonts w:ascii="Arial" w:hAnsi="Arial" w:cs="Arial"/>
          <w:sz w:val="20"/>
          <w:szCs w:val="20"/>
        </w:rPr>
        <w:t xml:space="preserve"> členským organizacím EBU</w:t>
      </w:r>
      <w:r w:rsidRPr="00B51B70">
        <w:rPr>
          <w:rFonts w:ascii="Arial" w:hAnsi="Arial" w:cs="Arial"/>
          <w:sz w:val="20"/>
          <w:szCs w:val="20"/>
        </w:rPr>
        <w:t>. Obrazové materiály se tak mohou dostat potenciálně až k miliardě diváků po celém světě.</w:t>
      </w:r>
    </w:p>
    <w:p w14:paraId="6AAB7F22" w14:textId="77777777" w:rsidR="00D94069" w:rsidRPr="00B51B70" w:rsidRDefault="00D94069" w:rsidP="0096627D">
      <w:pPr>
        <w:pStyle w:val="Odstavecseseznamem"/>
        <w:numPr>
          <w:ilvl w:val="0"/>
          <w:numId w:val="28"/>
        </w:numPr>
        <w:spacing w:after="120" w:line="240" w:lineRule="auto"/>
        <w:ind w:left="357" w:hanging="357"/>
        <w:contextualSpacing w:val="0"/>
        <w:jc w:val="both"/>
        <w:rPr>
          <w:rFonts w:ascii="Arial" w:hAnsi="Arial" w:cs="Arial"/>
          <w:sz w:val="20"/>
          <w:szCs w:val="20"/>
        </w:rPr>
      </w:pPr>
      <w:r w:rsidRPr="00B51B70">
        <w:rPr>
          <w:rFonts w:ascii="Arial" w:hAnsi="Arial" w:cs="Arial"/>
          <w:sz w:val="20"/>
          <w:szCs w:val="20"/>
        </w:rPr>
        <w:lastRenderedPageBreak/>
        <w:t>Definice pojmů:</w:t>
      </w:r>
    </w:p>
    <w:p w14:paraId="50392779" w14:textId="77777777" w:rsidR="00D94069" w:rsidRPr="00B51B70" w:rsidRDefault="00D94069" w:rsidP="00D94069">
      <w:pPr>
        <w:pStyle w:val="Odstavecseseznamem"/>
        <w:spacing w:after="120" w:line="240" w:lineRule="auto"/>
        <w:ind w:left="357"/>
        <w:contextualSpacing w:val="0"/>
        <w:jc w:val="both"/>
        <w:rPr>
          <w:rFonts w:ascii="Arial" w:hAnsi="Arial" w:cs="Arial"/>
          <w:sz w:val="20"/>
          <w:szCs w:val="20"/>
        </w:rPr>
      </w:pPr>
      <w:r w:rsidRPr="00B51B70">
        <w:rPr>
          <w:rFonts w:ascii="Arial" w:hAnsi="Arial" w:cs="Arial"/>
          <w:sz w:val="20"/>
          <w:szCs w:val="20"/>
        </w:rPr>
        <w:t>Pro účely této smlouvy se rozumí</w:t>
      </w:r>
    </w:p>
    <w:p w14:paraId="3BAC2AEB" w14:textId="77777777" w:rsidR="00D94069" w:rsidRPr="00B51B70" w:rsidRDefault="00D94069" w:rsidP="00D94069">
      <w:pPr>
        <w:pStyle w:val="Odstavecseseznamem"/>
        <w:spacing w:after="120" w:line="240" w:lineRule="auto"/>
        <w:ind w:left="357"/>
        <w:contextualSpacing w:val="0"/>
        <w:jc w:val="both"/>
        <w:rPr>
          <w:rFonts w:ascii="Arial" w:hAnsi="Arial" w:cs="Arial"/>
          <w:sz w:val="20"/>
          <w:szCs w:val="20"/>
        </w:rPr>
      </w:pPr>
      <w:r w:rsidRPr="00B51B70">
        <w:rPr>
          <w:rFonts w:ascii="Arial" w:hAnsi="Arial" w:cs="Arial"/>
          <w:b/>
          <w:sz w:val="20"/>
          <w:szCs w:val="20"/>
        </w:rPr>
        <w:t>Akcemi</w:t>
      </w:r>
      <w:r w:rsidRPr="00B51B70">
        <w:rPr>
          <w:rFonts w:ascii="Arial" w:hAnsi="Arial" w:cs="Arial"/>
          <w:sz w:val="20"/>
          <w:szCs w:val="20"/>
        </w:rPr>
        <w:t xml:space="preserve"> nejvyšší politické akce v rámci předsednictví České republiky v Radě EU v druhé polovině roku 2022, pro účely této smlouvy jsou míněny akce uvedené v příloze č. 1 této smlouvy – Přehled akcí;</w:t>
      </w:r>
    </w:p>
    <w:p w14:paraId="56F74AAB" w14:textId="77777777" w:rsidR="00D94069" w:rsidRPr="00B51B70" w:rsidRDefault="00D94069" w:rsidP="00D94069">
      <w:pPr>
        <w:pStyle w:val="Odstavecseseznamem"/>
        <w:spacing w:after="120" w:line="240" w:lineRule="auto"/>
        <w:ind w:left="357"/>
        <w:contextualSpacing w:val="0"/>
        <w:jc w:val="both"/>
        <w:rPr>
          <w:rFonts w:ascii="Arial" w:eastAsia="@Arial Unicode MS" w:hAnsi="Arial" w:cs="Arial"/>
          <w:color w:val="000000"/>
          <w:sz w:val="20"/>
          <w:szCs w:val="20"/>
        </w:rPr>
      </w:pPr>
      <w:r w:rsidRPr="00B51B70">
        <w:rPr>
          <w:rFonts w:ascii="Arial" w:eastAsia="@Arial Unicode MS" w:hAnsi="Arial" w:cs="Arial"/>
          <w:b/>
          <w:color w:val="000000"/>
          <w:sz w:val="20"/>
          <w:szCs w:val="20"/>
        </w:rPr>
        <w:t>Mediálními akcemi</w:t>
      </w:r>
      <w:r w:rsidRPr="00B51B70">
        <w:rPr>
          <w:rFonts w:ascii="Arial" w:eastAsia="@Arial Unicode MS" w:hAnsi="Arial" w:cs="Arial"/>
          <w:color w:val="000000"/>
          <w:sz w:val="20"/>
          <w:szCs w:val="20"/>
        </w:rPr>
        <w:t xml:space="preserve"> jsou pro účely této smlouvy míněny zejména tiskové konference, brífinky, family foto, tour de table, příjezdy/odjezdy delegací související s akcemi uvedenými v příloze č. 1 této smlouvy, ze kterých bude poskytovatel po dohodě s objednatelem provádět záznam;</w:t>
      </w:r>
    </w:p>
    <w:p w14:paraId="67F85F08" w14:textId="77777777" w:rsidR="00D94069" w:rsidRPr="00B51B70" w:rsidRDefault="00D94069" w:rsidP="00D94069">
      <w:pPr>
        <w:pStyle w:val="Odstavecseseznamem"/>
        <w:spacing w:after="120" w:line="240" w:lineRule="auto"/>
        <w:ind w:left="357"/>
        <w:contextualSpacing w:val="0"/>
        <w:jc w:val="both"/>
        <w:rPr>
          <w:rFonts w:ascii="Arial" w:eastAsia="@Arial Unicode MS" w:hAnsi="Arial" w:cs="Arial"/>
          <w:color w:val="000000"/>
          <w:sz w:val="20"/>
          <w:szCs w:val="20"/>
        </w:rPr>
      </w:pPr>
      <w:r w:rsidRPr="00B51B70">
        <w:rPr>
          <w:rFonts w:ascii="Arial" w:eastAsia="@Arial Unicode MS" w:hAnsi="Arial" w:cs="Arial"/>
          <w:b/>
          <w:color w:val="000000"/>
          <w:sz w:val="20"/>
          <w:szCs w:val="20"/>
        </w:rPr>
        <w:t>Pracovištěm</w:t>
      </w:r>
      <w:r w:rsidRPr="00B51B70">
        <w:rPr>
          <w:rFonts w:ascii="Arial" w:eastAsia="@Arial Unicode MS" w:hAnsi="Arial" w:cs="Arial"/>
          <w:color w:val="000000"/>
          <w:sz w:val="20"/>
          <w:szCs w:val="20"/>
        </w:rPr>
        <w:t xml:space="preserve"> produkční místnost v místě konání akce (konferenčním prostoru) pro potřeby poskytovatele;</w:t>
      </w:r>
    </w:p>
    <w:p w14:paraId="3E6298BD" w14:textId="43E211F3" w:rsidR="00D94069" w:rsidRPr="00B51B70" w:rsidRDefault="00D94069" w:rsidP="00D94069">
      <w:pPr>
        <w:pStyle w:val="Odstavecseseznamem"/>
        <w:spacing w:after="120" w:line="240" w:lineRule="auto"/>
        <w:ind w:left="357"/>
        <w:contextualSpacing w:val="0"/>
        <w:jc w:val="both"/>
        <w:rPr>
          <w:rFonts w:ascii="Arial" w:eastAsia="@Arial Unicode MS" w:hAnsi="Arial" w:cs="Arial"/>
          <w:color w:val="000000"/>
          <w:sz w:val="20"/>
          <w:szCs w:val="20"/>
        </w:rPr>
      </w:pPr>
      <w:r w:rsidRPr="00B51B70">
        <w:rPr>
          <w:rFonts w:ascii="Arial" w:eastAsia="@Arial Unicode MS" w:hAnsi="Arial" w:cs="Arial"/>
          <w:b/>
          <w:color w:val="000000"/>
          <w:sz w:val="20"/>
          <w:szCs w:val="20"/>
        </w:rPr>
        <w:t>Technikou</w:t>
      </w:r>
      <w:r w:rsidRPr="00B51B70">
        <w:rPr>
          <w:rFonts w:ascii="Arial" w:eastAsia="@Arial Unicode MS" w:hAnsi="Arial" w:cs="Arial"/>
          <w:color w:val="000000"/>
          <w:sz w:val="20"/>
          <w:szCs w:val="20"/>
        </w:rPr>
        <w:t xml:space="preserve"> technické vybavení kabin, pracoviště a zázemí nezbytné k poskytování služeb dle této smlouvy;</w:t>
      </w:r>
    </w:p>
    <w:p w14:paraId="678A548A" w14:textId="77777777" w:rsidR="00D94069" w:rsidRPr="00B51B70" w:rsidRDefault="00D94069" w:rsidP="00D94069">
      <w:pPr>
        <w:pStyle w:val="Odstavecseseznamem"/>
        <w:spacing w:after="120" w:line="240" w:lineRule="auto"/>
        <w:ind w:left="357"/>
        <w:contextualSpacing w:val="0"/>
        <w:jc w:val="both"/>
        <w:rPr>
          <w:rFonts w:ascii="Arial" w:eastAsia="@Arial Unicode MS" w:hAnsi="Arial" w:cs="Arial"/>
          <w:color w:val="000000"/>
          <w:sz w:val="20"/>
          <w:szCs w:val="20"/>
        </w:rPr>
      </w:pPr>
      <w:r w:rsidRPr="00B51B70">
        <w:rPr>
          <w:rFonts w:ascii="Arial" w:eastAsia="@Arial Unicode MS" w:hAnsi="Arial" w:cs="Arial"/>
          <w:b/>
          <w:color w:val="000000"/>
          <w:sz w:val="20"/>
          <w:szCs w:val="20"/>
        </w:rPr>
        <w:t>Zázemím</w:t>
      </w:r>
      <w:r w:rsidRPr="00B51B70">
        <w:rPr>
          <w:rFonts w:ascii="Arial" w:eastAsia="@Arial Unicode MS" w:hAnsi="Arial" w:cs="Arial"/>
          <w:color w:val="000000"/>
          <w:sz w:val="20"/>
          <w:szCs w:val="20"/>
        </w:rPr>
        <w:t xml:space="preserve"> technologické zázemí pro kabiny a pracoviště, technologické zázemí prostoru tiskové konference a vnějšího přípojného místa a místo produkce pro potřeby poskytovatele;</w:t>
      </w:r>
    </w:p>
    <w:p w14:paraId="40DA0FB8" w14:textId="77777777" w:rsidR="00D94069" w:rsidRPr="00B51B70" w:rsidRDefault="00D94069" w:rsidP="00D94069">
      <w:pPr>
        <w:pStyle w:val="Odstavecseseznamem"/>
        <w:spacing w:after="120" w:line="240" w:lineRule="auto"/>
        <w:ind w:left="357"/>
        <w:contextualSpacing w:val="0"/>
        <w:jc w:val="both"/>
        <w:rPr>
          <w:rFonts w:ascii="Arial" w:hAnsi="Arial" w:cs="Arial"/>
          <w:sz w:val="20"/>
          <w:szCs w:val="20"/>
        </w:rPr>
      </w:pPr>
      <w:r w:rsidRPr="00B51B70">
        <w:rPr>
          <w:rFonts w:ascii="Arial" w:eastAsia="@Arial Unicode MS" w:hAnsi="Arial" w:cs="Arial"/>
          <w:b/>
          <w:color w:val="000000"/>
          <w:sz w:val="20"/>
          <w:szCs w:val="20"/>
        </w:rPr>
        <w:t>Akreditovanými televizemi</w:t>
      </w:r>
      <w:r w:rsidRPr="00B51B70">
        <w:rPr>
          <w:rFonts w:ascii="Arial" w:eastAsia="@Arial Unicode MS" w:hAnsi="Arial" w:cs="Arial"/>
          <w:color w:val="000000"/>
          <w:sz w:val="20"/>
          <w:szCs w:val="20"/>
        </w:rPr>
        <w:t xml:space="preserve"> další televizní společnosti, odlišné od poskytovatele, zejména, nikoliv však výlučně členové EBU.</w:t>
      </w:r>
    </w:p>
    <w:p w14:paraId="0899DAAB" w14:textId="77777777" w:rsidR="00D94069" w:rsidRPr="00B51B70" w:rsidRDefault="00D94069" w:rsidP="00D94069">
      <w:pPr>
        <w:pStyle w:val="slovnsmlouvyI"/>
        <w:numPr>
          <w:ilvl w:val="0"/>
          <w:numId w:val="0"/>
        </w:numPr>
        <w:spacing w:before="240"/>
        <w:ind w:left="4254" w:right="0"/>
        <w:jc w:val="both"/>
        <w:rPr>
          <w:sz w:val="20"/>
          <w:szCs w:val="20"/>
        </w:rPr>
      </w:pPr>
      <w:r w:rsidRPr="00B51B70">
        <w:rPr>
          <w:sz w:val="20"/>
          <w:szCs w:val="20"/>
        </w:rPr>
        <w:t>Článek II.</w:t>
      </w:r>
    </w:p>
    <w:p w14:paraId="116676EA" w14:textId="77777777" w:rsidR="00D94069" w:rsidRPr="00B51B70" w:rsidRDefault="00D94069" w:rsidP="00D94069">
      <w:pPr>
        <w:pStyle w:val="podnadpissmlouvy2"/>
        <w:spacing w:before="0"/>
        <w:ind w:right="0"/>
        <w:rPr>
          <w:sz w:val="20"/>
          <w:szCs w:val="20"/>
        </w:rPr>
      </w:pPr>
      <w:r w:rsidRPr="00B51B70">
        <w:rPr>
          <w:sz w:val="20"/>
          <w:szCs w:val="20"/>
        </w:rPr>
        <w:t>Předmět plnění</w:t>
      </w:r>
    </w:p>
    <w:p w14:paraId="22ECA99B" w14:textId="77777777" w:rsidR="00D94069" w:rsidRPr="00B51B70" w:rsidRDefault="00D94069" w:rsidP="0096627D">
      <w:pPr>
        <w:pStyle w:val="Odstavecseseznamem"/>
        <w:numPr>
          <w:ilvl w:val="0"/>
          <w:numId w:val="31"/>
        </w:numPr>
        <w:spacing w:after="120" w:line="240" w:lineRule="auto"/>
        <w:ind w:left="357" w:hanging="357"/>
        <w:contextualSpacing w:val="0"/>
        <w:jc w:val="both"/>
        <w:rPr>
          <w:rFonts w:ascii="Arial" w:hAnsi="Arial" w:cs="Arial"/>
          <w:b/>
          <w:sz w:val="20"/>
          <w:szCs w:val="20"/>
        </w:rPr>
      </w:pPr>
      <w:r w:rsidRPr="00B51B70">
        <w:rPr>
          <w:rFonts w:ascii="Arial" w:hAnsi="Arial" w:cs="Arial"/>
          <w:b/>
          <w:sz w:val="20"/>
          <w:szCs w:val="20"/>
        </w:rPr>
        <w:t xml:space="preserve">Předmětem plnění ze strany ČT je: </w:t>
      </w:r>
    </w:p>
    <w:p w14:paraId="6C33546E" w14:textId="16815062" w:rsidR="00D94069" w:rsidRPr="00B51B70" w:rsidRDefault="00D94069" w:rsidP="0096627D">
      <w:pPr>
        <w:pStyle w:val="Odstavecseseznamem"/>
        <w:numPr>
          <w:ilvl w:val="0"/>
          <w:numId w:val="37"/>
        </w:numPr>
        <w:jc w:val="both"/>
        <w:rPr>
          <w:rFonts w:ascii="Arial" w:eastAsiaTheme="minorHAnsi" w:hAnsi="Arial" w:cs="Arial"/>
          <w:sz w:val="20"/>
          <w:szCs w:val="20"/>
        </w:rPr>
      </w:pPr>
      <w:r w:rsidRPr="00B51B70">
        <w:rPr>
          <w:rFonts w:ascii="Arial" w:hAnsi="Arial" w:cs="Arial"/>
          <w:sz w:val="20"/>
          <w:szCs w:val="20"/>
        </w:rPr>
        <w:t>Zajištění televizního zabezpečení jednotlivých akcí objednatele, včetně zajištění a dopravy televizní techniky k tomuto sloužící a spolupráce s akreditovanými televizemi v celkovém počtu 30 dnů akcí, které nezahrnují přípravu. </w:t>
      </w:r>
    </w:p>
    <w:p w14:paraId="083AF7DA" w14:textId="77777777" w:rsidR="00D94069" w:rsidRPr="00B51B70" w:rsidRDefault="00D94069" w:rsidP="0096627D">
      <w:pPr>
        <w:pStyle w:val="Odstavecseseznamem"/>
        <w:numPr>
          <w:ilvl w:val="0"/>
          <w:numId w:val="37"/>
        </w:numPr>
        <w:rPr>
          <w:rFonts w:ascii="Arial" w:hAnsi="Arial" w:cs="Arial"/>
          <w:sz w:val="20"/>
          <w:szCs w:val="20"/>
        </w:rPr>
      </w:pPr>
      <w:r w:rsidRPr="00B51B70">
        <w:rPr>
          <w:rFonts w:ascii="Arial" w:hAnsi="Arial" w:cs="Arial"/>
          <w:sz w:val="20"/>
          <w:szCs w:val="20"/>
        </w:rPr>
        <w:t>Dlouhodobá konzultace poskytovatele ve prospěch objednatele ve věci zajištění televizního přenosu, včetně spolupráce s audiovizuálním partnerem. </w:t>
      </w:r>
    </w:p>
    <w:p w14:paraId="59430B49" w14:textId="6BAE8F50" w:rsidR="00D94069" w:rsidRPr="00B51B70" w:rsidRDefault="00D94069" w:rsidP="0096627D">
      <w:pPr>
        <w:pStyle w:val="Odstavecseseznamem"/>
        <w:numPr>
          <w:ilvl w:val="0"/>
          <w:numId w:val="37"/>
        </w:numPr>
        <w:jc w:val="both"/>
        <w:rPr>
          <w:rFonts w:ascii="Arial" w:hAnsi="Arial" w:cs="Arial"/>
          <w:sz w:val="20"/>
          <w:szCs w:val="20"/>
        </w:rPr>
      </w:pPr>
      <w:r w:rsidRPr="00B51B70">
        <w:rPr>
          <w:rFonts w:ascii="Arial" w:hAnsi="Arial" w:cs="Arial"/>
          <w:sz w:val="20"/>
          <w:szCs w:val="20"/>
        </w:rPr>
        <w:t>Zajištění živého televizního spojení mezi místy konání akcí a Českou televizí, včetně zajištění spojení mezi Českou televizí a centrálou EBU v Ženevě v odpovídající kapacitě, zajištění signálu pro další distribuci na pracoviště v tiskových střediscích.</w:t>
      </w:r>
      <w:r w:rsidR="002A7A34" w:rsidRPr="00B51B70">
        <w:rPr>
          <w:rFonts w:ascii="Arial" w:hAnsi="Arial" w:cs="Arial"/>
          <w:sz w:val="20"/>
          <w:szCs w:val="20"/>
        </w:rPr>
        <w:t xml:space="preserve"> Předávacím rozhraním signálů HB pro další distribuci signálů z a do TV kabin, stand-up pozic</w:t>
      </w:r>
      <w:r w:rsidR="006B01B9" w:rsidRPr="00B51B70">
        <w:rPr>
          <w:rFonts w:ascii="Arial" w:hAnsi="Arial" w:cs="Arial"/>
          <w:sz w:val="20"/>
          <w:szCs w:val="20"/>
        </w:rPr>
        <w:t xml:space="preserve"> a novinářského zázemí</w:t>
      </w:r>
      <w:r w:rsidR="002A7A34" w:rsidRPr="00B51B70">
        <w:rPr>
          <w:rFonts w:ascii="Arial" w:hAnsi="Arial" w:cs="Arial"/>
          <w:sz w:val="20"/>
          <w:szCs w:val="20"/>
        </w:rPr>
        <w:t xml:space="preserve"> je přenosový vůz ČT.</w:t>
      </w:r>
      <w:r w:rsidRPr="00B51B70">
        <w:rPr>
          <w:rFonts w:ascii="Arial" w:hAnsi="Arial" w:cs="Arial"/>
          <w:sz w:val="20"/>
          <w:szCs w:val="20"/>
        </w:rPr>
        <w:t> </w:t>
      </w:r>
    </w:p>
    <w:p w14:paraId="7C14C5FC" w14:textId="2822A946" w:rsidR="00D94069" w:rsidRPr="00B51B70" w:rsidRDefault="00D94069" w:rsidP="0096627D">
      <w:pPr>
        <w:pStyle w:val="Odstavecseseznamem"/>
        <w:numPr>
          <w:ilvl w:val="0"/>
          <w:numId w:val="37"/>
        </w:numPr>
        <w:jc w:val="both"/>
        <w:rPr>
          <w:rFonts w:ascii="Arial" w:hAnsi="Arial" w:cs="Arial"/>
          <w:sz w:val="20"/>
          <w:szCs w:val="20"/>
        </w:rPr>
      </w:pPr>
      <w:r w:rsidRPr="00B51B70">
        <w:rPr>
          <w:rFonts w:ascii="Arial" w:hAnsi="Arial" w:cs="Arial"/>
          <w:sz w:val="20"/>
          <w:szCs w:val="20"/>
        </w:rPr>
        <w:t xml:space="preserve">Editace audiovizuálních materiálů, </w:t>
      </w:r>
      <w:r w:rsidR="00B96CB2" w:rsidRPr="00B51B70">
        <w:rPr>
          <w:rFonts w:ascii="Arial" w:hAnsi="Arial" w:cs="Arial"/>
          <w:sz w:val="20"/>
          <w:szCs w:val="20"/>
        </w:rPr>
        <w:t xml:space="preserve">jejich </w:t>
      </w:r>
      <w:r w:rsidRPr="00B51B70">
        <w:rPr>
          <w:rFonts w:ascii="Arial" w:hAnsi="Arial" w:cs="Arial"/>
          <w:sz w:val="20"/>
          <w:szCs w:val="20"/>
        </w:rPr>
        <w:t>opatřování souvisejícími daty a jejich zasílání do</w:t>
      </w:r>
      <w:r w:rsidR="00092ADB" w:rsidRPr="00B51B70">
        <w:rPr>
          <w:rFonts w:ascii="Arial" w:hAnsi="Arial" w:cs="Arial"/>
          <w:sz w:val="20"/>
          <w:szCs w:val="20"/>
        </w:rPr>
        <w:t> </w:t>
      </w:r>
      <w:r w:rsidRPr="00B51B70">
        <w:rPr>
          <w:rFonts w:ascii="Arial" w:hAnsi="Arial" w:cs="Arial"/>
          <w:sz w:val="20"/>
          <w:szCs w:val="20"/>
        </w:rPr>
        <w:t>centrály EBU v Ženevě.  </w:t>
      </w:r>
    </w:p>
    <w:p w14:paraId="43FC45EA" w14:textId="1C5F507F" w:rsidR="00D94069" w:rsidRPr="00B51B70" w:rsidRDefault="00D94069" w:rsidP="0096627D">
      <w:pPr>
        <w:pStyle w:val="Odstavecseseznamem"/>
        <w:numPr>
          <w:ilvl w:val="0"/>
          <w:numId w:val="37"/>
        </w:numPr>
        <w:jc w:val="both"/>
        <w:rPr>
          <w:rFonts w:ascii="Arial" w:hAnsi="Arial" w:cs="Arial"/>
          <w:sz w:val="20"/>
          <w:szCs w:val="20"/>
        </w:rPr>
      </w:pPr>
      <w:r w:rsidRPr="00B51B70">
        <w:rPr>
          <w:rFonts w:ascii="Arial" w:hAnsi="Arial" w:cs="Arial"/>
          <w:sz w:val="20"/>
          <w:szCs w:val="20"/>
        </w:rPr>
        <w:t>Zajištění technické a koordinační součinnosti s EBU zejména během 12 dnů + 2 dnů summitu, tedy na akcích specifikovaných v příloze č. 1, kdy bude objem služeb poskytovaný ve spolupráci s EBU oproti ostatním službám nadstandardní. 12+2 dnů určí poskytovatel ve</w:t>
      </w:r>
      <w:r w:rsidR="00092ADB" w:rsidRPr="00B51B70">
        <w:rPr>
          <w:rFonts w:ascii="Arial" w:hAnsi="Arial" w:cs="Arial"/>
          <w:sz w:val="20"/>
          <w:szCs w:val="20"/>
        </w:rPr>
        <w:t> </w:t>
      </w:r>
      <w:r w:rsidRPr="00B51B70">
        <w:rPr>
          <w:rFonts w:ascii="Arial" w:hAnsi="Arial" w:cs="Arial"/>
          <w:sz w:val="20"/>
          <w:szCs w:val="20"/>
        </w:rPr>
        <w:t xml:space="preserve">spolupráci s objednatelem. Služby EBU a jejich specifikace je uvedena v Příloze č. </w:t>
      </w:r>
      <w:r w:rsidR="00977933" w:rsidRPr="00B51B70">
        <w:rPr>
          <w:rFonts w:ascii="Arial" w:hAnsi="Arial" w:cs="Arial"/>
          <w:sz w:val="20"/>
          <w:szCs w:val="20"/>
        </w:rPr>
        <w:t xml:space="preserve">4 </w:t>
      </w:r>
      <w:r w:rsidRPr="00B51B70">
        <w:rPr>
          <w:rFonts w:ascii="Arial" w:hAnsi="Arial" w:cs="Arial"/>
          <w:sz w:val="20"/>
          <w:szCs w:val="20"/>
        </w:rPr>
        <w:t>této smlouvy. P</w:t>
      </w:r>
      <w:r w:rsidRPr="00B51B70">
        <w:rPr>
          <w:rFonts w:ascii="Arial" w:eastAsia="@Arial Unicode MS" w:hAnsi="Arial" w:cs="Arial"/>
          <w:color w:val="000000"/>
          <w:sz w:val="20"/>
          <w:szCs w:val="20"/>
        </w:rPr>
        <w:t>oskytovatel (ČT) nese za plnění EBU odpovědnost pouze do té míry, v jaké se na</w:t>
      </w:r>
      <w:r w:rsidR="00092ADB" w:rsidRPr="00B51B70">
        <w:rPr>
          <w:rFonts w:ascii="Arial" w:eastAsia="@Arial Unicode MS" w:hAnsi="Arial" w:cs="Arial"/>
          <w:color w:val="000000"/>
          <w:sz w:val="20"/>
          <w:szCs w:val="20"/>
        </w:rPr>
        <w:t> </w:t>
      </w:r>
      <w:r w:rsidRPr="00B51B70">
        <w:rPr>
          <w:rFonts w:ascii="Arial" w:eastAsia="@Arial Unicode MS" w:hAnsi="Arial" w:cs="Arial"/>
          <w:color w:val="000000"/>
          <w:sz w:val="20"/>
          <w:szCs w:val="20"/>
        </w:rPr>
        <w:t>plnění pro objednatele skutečně ČT podílí.</w:t>
      </w:r>
    </w:p>
    <w:p w14:paraId="4012F51B" w14:textId="5F937202" w:rsidR="00D94069" w:rsidRPr="00B51B70" w:rsidRDefault="00D94069" w:rsidP="00D94069">
      <w:pPr>
        <w:tabs>
          <w:tab w:val="left" w:pos="-720"/>
          <w:tab w:val="left" w:pos="0"/>
          <w:tab w:val="left" w:pos="1440"/>
          <w:tab w:val="left" w:pos="2160"/>
          <w:tab w:val="left" w:pos="2880"/>
          <w:tab w:val="left" w:pos="3600"/>
          <w:tab w:val="left" w:pos="4320"/>
        </w:tabs>
        <w:autoSpaceDE w:val="0"/>
        <w:autoSpaceDN w:val="0"/>
        <w:adjustRightInd w:val="0"/>
        <w:spacing w:after="120"/>
        <w:rPr>
          <w:rFonts w:ascii="Arial" w:eastAsia="@Arial Unicode MS" w:hAnsi="Arial" w:cs="Arial"/>
          <w:color w:val="000000"/>
        </w:rPr>
      </w:pPr>
      <w:r w:rsidRPr="00B51B70">
        <w:rPr>
          <w:rFonts w:ascii="Arial" w:eastAsia="@Arial Unicode MS" w:hAnsi="Arial" w:cs="Arial"/>
          <w:color w:val="000000"/>
        </w:rPr>
        <w:t>Maximální počet dnů zajišťování služeb ze strany ČT je 30 dnů v rámci akcí uvedených v Příloze č.</w:t>
      </w:r>
      <w:r w:rsidR="00092ADB" w:rsidRPr="00B51B70">
        <w:rPr>
          <w:rFonts w:ascii="Arial" w:eastAsia="@Arial Unicode MS" w:hAnsi="Arial" w:cs="Arial"/>
          <w:color w:val="000000"/>
        </w:rPr>
        <w:t> </w:t>
      </w:r>
      <w:r w:rsidRPr="00B51B70">
        <w:rPr>
          <w:rFonts w:ascii="Arial" w:eastAsia="@Arial Unicode MS" w:hAnsi="Arial" w:cs="Arial"/>
          <w:color w:val="000000"/>
        </w:rPr>
        <w:t>1.</w:t>
      </w:r>
    </w:p>
    <w:p w14:paraId="3251D125" w14:textId="77777777" w:rsidR="00D94069" w:rsidRPr="00B51B70" w:rsidRDefault="00D94069" w:rsidP="00D94069">
      <w:pPr>
        <w:pStyle w:val="Odstavecseseznamem"/>
        <w:spacing w:after="120" w:line="240" w:lineRule="auto"/>
        <w:ind w:left="357"/>
        <w:contextualSpacing w:val="0"/>
        <w:jc w:val="both"/>
        <w:rPr>
          <w:rFonts w:ascii="Arial" w:hAnsi="Arial" w:cs="Arial"/>
          <w:sz w:val="20"/>
          <w:szCs w:val="20"/>
        </w:rPr>
      </w:pPr>
      <w:r w:rsidRPr="00B51B70">
        <w:rPr>
          <w:rFonts w:ascii="Arial" w:hAnsi="Arial" w:cs="Arial"/>
          <w:sz w:val="20"/>
          <w:szCs w:val="20"/>
        </w:rPr>
        <w:t>(vše dále také jako „služby“)</w:t>
      </w:r>
    </w:p>
    <w:p w14:paraId="3A326237" w14:textId="70C5E8CA" w:rsidR="0007084B" w:rsidRPr="00B51B70" w:rsidRDefault="00D94069" w:rsidP="0096627D">
      <w:pPr>
        <w:pStyle w:val="Odstavecseseznamem"/>
        <w:numPr>
          <w:ilvl w:val="0"/>
          <w:numId w:val="31"/>
        </w:numPr>
        <w:spacing w:after="120" w:line="240" w:lineRule="auto"/>
        <w:ind w:left="357" w:hanging="357"/>
        <w:contextualSpacing w:val="0"/>
        <w:jc w:val="both"/>
        <w:rPr>
          <w:rFonts w:ascii="Arial" w:hAnsi="Arial" w:cs="Arial"/>
          <w:b/>
          <w:sz w:val="20"/>
          <w:szCs w:val="20"/>
        </w:rPr>
      </w:pPr>
      <w:r w:rsidRPr="00B51B70">
        <w:rPr>
          <w:rFonts w:ascii="Arial" w:hAnsi="Arial" w:cs="Arial"/>
          <w:b/>
          <w:sz w:val="20"/>
          <w:szCs w:val="20"/>
        </w:rPr>
        <w:t xml:space="preserve">Objednatel je povinen zajistit na své náklady a odpovědnost technické vybavení </w:t>
      </w:r>
      <w:r w:rsidR="00A771C8" w:rsidRPr="00B51B70">
        <w:rPr>
          <w:rFonts w:ascii="Arial" w:hAnsi="Arial" w:cs="Arial"/>
          <w:b/>
          <w:sz w:val="20"/>
          <w:szCs w:val="20"/>
        </w:rPr>
        <w:t>zázemí pro novináře</w:t>
      </w:r>
      <w:r w:rsidRPr="00B51B70">
        <w:rPr>
          <w:rFonts w:ascii="Arial" w:hAnsi="Arial" w:cs="Arial"/>
          <w:b/>
          <w:sz w:val="20"/>
          <w:szCs w:val="20"/>
        </w:rPr>
        <w:t>,</w:t>
      </w:r>
      <w:r w:rsidR="00A771C8" w:rsidRPr="00B51B70">
        <w:rPr>
          <w:rFonts w:ascii="Arial" w:hAnsi="Arial" w:cs="Arial"/>
          <w:b/>
          <w:sz w:val="20"/>
          <w:szCs w:val="20"/>
        </w:rPr>
        <w:t xml:space="preserve"> tiskový sál, prostor pro family photo a door-stepy</w:t>
      </w:r>
      <w:r w:rsidR="001970B8" w:rsidRPr="00B51B70">
        <w:rPr>
          <w:rFonts w:ascii="Arial" w:hAnsi="Arial" w:cs="Arial"/>
          <w:b/>
          <w:sz w:val="20"/>
          <w:szCs w:val="20"/>
        </w:rPr>
        <w:t xml:space="preserve"> spolu s obslužným personálem techniky</w:t>
      </w:r>
      <w:r w:rsidR="00A771C8" w:rsidRPr="00B51B70">
        <w:rPr>
          <w:rFonts w:ascii="Arial" w:hAnsi="Arial" w:cs="Arial"/>
          <w:b/>
          <w:sz w:val="20"/>
          <w:szCs w:val="20"/>
        </w:rPr>
        <w:t>,</w:t>
      </w:r>
      <w:r w:rsidRPr="00B51B70">
        <w:rPr>
          <w:rFonts w:ascii="Arial" w:hAnsi="Arial" w:cs="Arial"/>
          <w:b/>
          <w:sz w:val="20"/>
          <w:szCs w:val="20"/>
        </w:rPr>
        <w:t xml:space="preserve"> pracoviště (produkční místnosti) a zázemí</w:t>
      </w:r>
      <w:r w:rsidR="00A771C8" w:rsidRPr="00B51B70">
        <w:rPr>
          <w:rFonts w:ascii="Arial" w:hAnsi="Arial" w:cs="Arial"/>
          <w:b/>
          <w:sz w:val="20"/>
          <w:szCs w:val="20"/>
        </w:rPr>
        <w:t xml:space="preserve"> pro ČT a EBU</w:t>
      </w:r>
      <w:r w:rsidRPr="00B51B70">
        <w:rPr>
          <w:rFonts w:ascii="Arial" w:hAnsi="Arial" w:cs="Arial"/>
          <w:b/>
          <w:sz w:val="20"/>
          <w:szCs w:val="20"/>
        </w:rPr>
        <w:t xml:space="preserve"> v místech akcí uvedených v Příloze č. 1 této smlouvy</w:t>
      </w:r>
      <w:r w:rsidR="00081F7F" w:rsidRPr="00B51B70">
        <w:rPr>
          <w:rFonts w:ascii="Arial" w:hAnsi="Arial" w:cs="Arial"/>
          <w:b/>
          <w:sz w:val="20"/>
          <w:szCs w:val="20"/>
        </w:rPr>
        <w:t xml:space="preserve">; popis technického vybavení, které </w:t>
      </w:r>
      <w:r w:rsidR="00B56EDE" w:rsidRPr="00B51B70">
        <w:rPr>
          <w:rFonts w:ascii="Arial" w:hAnsi="Arial" w:cs="Arial"/>
          <w:b/>
          <w:sz w:val="20"/>
          <w:szCs w:val="20"/>
        </w:rPr>
        <w:t xml:space="preserve">pro účely plnění této smlouvy </w:t>
      </w:r>
      <w:r w:rsidR="00081F7F" w:rsidRPr="00B51B70">
        <w:rPr>
          <w:rFonts w:ascii="Arial" w:hAnsi="Arial" w:cs="Arial"/>
          <w:b/>
          <w:sz w:val="20"/>
          <w:szCs w:val="20"/>
        </w:rPr>
        <w:t xml:space="preserve">zajišťuje objednatel je </w:t>
      </w:r>
      <w:r w:rsidR="00E56D8B" w:rsidRPr="00B51B70">
        <w:rPr>
          <w:rFonts w:ascii="Arial" w:hAnsi="Arial" w:cs="Arial"/>
          <w:b/>
          <w:sz w:val="20"/>
          <w:szCs w:val="20"/>
        </w:rPr>
        <w:t>podrobně stanoven v Příloze č. 5 této smlouvy</w:t>
      </w:r>
      <w:r w:rsidRPr="00B51B70">
        <w:rPr>
          <w:rFonts w:ascii="Arial" w:hAnsi="Arial" w:cs="Arial"/>
          <w:b/>
          <w:sz w:val="20"/>
          <w:szCs w:val="20"/>
        </w:rPr>
        <w:t>.</w:t>
      </w:r>
    </w:p>
    <w:p w14:paraId="6FCEE8DA" w14:textId="77777777" w:rsidR="00FB1111" w:rsidRPr="00B51B70" w:rsidRDefault="0007084B" w:rsidP="0096627D">
      <w:pPr>
        <w:pStyle w:val="Odstavecseseznamem"/>
        <w:numPr>
          <w:ilvl w:val="0"/>
          <w:numId w:val="31"/>
        </w:numPr>
        <w:spacing w:after="120" w:line="240" w:lineRule="auto"/>
        <w:ind w:left="357" w:hanging="357"/>
        <w:contextualSpacing w:val="0"/>
        <w:jc w:val="both"/>
        <w:rPr>
          <w:rFonts w:ascii="Arial" w:hAnsi="Arial" w:cs="Arial"/>
          <w:b/>
          <w:sz w:val="20"/>
          <w:szCs w:val="20"/>
        </w:rPr>
      </w:pPr>
      <w:r w:rsidRPr="00B51B70">
        <w:rPr>
          <w:rFonts w:ascii="Arial" w:hAnsi="Arial" w:cs="Arial"/>
          <w:b/>
          <w:sz w:val="20"/>
          <w:szCs w:val="20"/>
        </w:rPr>
        <w:t xml:space="preserve">Objednatel je dále povinen zajistit dostatečný přístup poskytovatele do všech prostor tak, aby mohl plnit své povinnosti podle této smlouvy. Jedná se zejména, nikoli však výlučně, o prostory, ve kterých je umístěna technologie potřebná pro zajištění plnění poskytovatele, snímací prostory, kabelové trasy, parkovací </w:t>
      </w:r>
      <w:r w:rsidR="009D6D36" w:rsidRPr="00B51B70">
        <w:rPr>
          <w:rFonts w:ascii="Arial" w:hAnsi="Arial" w:cs="Arial"/>
          <w:b/>
          <w:sz w:val="20"/>
          <w:szCs w:val="20"/>
        </w:rPr>
        <w:t>prostory přenosových vozů apod.</w:t>
      </w:r>
      <w:r w:rsidR="00FB1111" w:rsidRPr="00B51B70">
        <w:rPr>
          <w:rFonts w:ascii="Arial" w:hAnsi="Arial" w:cs="Arial"/>
          <w:b/>
          <w:sz w:val="20"/>
          <w:szCs w:val="20"/>
        </w:rPr>
        <w:t xml:space="preserve"> V případě akcí konaných mimo KCP je objednatel povinen zajistit jednotlivé kabelové trasy, parkování pro přenosové vozy, připojení na elektrickou síť a internetové připojení dle zadání poskytovatele.</w:t>
      </w:r>
    </w:p>
    <w:p w14:paraId="4C33CA2A" w14:textId="3335A785" w:rsidR="000F77DE" w:rsidRPr="00B51B70" w:rsidRDefault="00FB1111" w:rsidP="0096627D">
      <w:pPr>
        <w:pStyle w:val="Odstavecseseznamem"/>
        <w:numPr>
          <w:ilvl w:val="0"/>
          <w:numId w:val="31"/>
        </w:numPr>
        <w:spacing w:after="120" w:line="240" w:lineRule="auto"/>
        <w:ind w:left="357" w:hanging="357"/>
        <w:contextualSpacing w:val="0"/>
        <w:jc w:val="both"/>
        <w:rPr>
          <w:rFonts w:ascii="Arial" w:hAnsi="Arial" w:cs="Arial"/>
          <w:b/>
          <w:sz w:val="20"/>
          <w:szCs w:val="20"/>
        </w:rPr>
      </w:pPr>
      <w:r w:rsidRPr="00B51B70">
        <w:rPr>
          <w:rFonts w:ascii="Arial" w:hAnsi="Arial" w:cs="Arial"/>
          <w:b/>
          <w:sz w:val="20"/>
          <w:szCs w:val="20"/>
        </w:rPr>
        <w:t xml:space="preserve">Pro případ, že objednatel nezajistí své povinnosti stanovené v odst. 2 a 3 včasně, řádně, resp. ve sjednaném rozsahu, </w:t>
      </w:r>
      <w:r w:rsidR="005A6CA9" w:rsidRPr="00B51B70">
        <w:rPr>
          <w:rFonts w:ascii="Arial" w:hAnsi="Arial" w:cs="Arial"/>
          <w:b/>
          <w:sz w:val="20"/>
          <w:szCs w:val="20"/>
        </w:rPr>
        <w:t>se smluvní strany zavazují k hledání provizorního alternativního řešení v rámci technických a personálních kapacit</w:t>
      </w:r>
      <w:r w:rsidR="00707CC0" w:rsidRPr="00B51B70">
        <w:rPr>
          <w:rFonts w:ascii="Arial" w:hAnsi="Arial" w:cs="Arial"/>
          <w:b/>
          <w:sz w:val="20"/>
          <w:szCs w:val="20"/>
        </w:rPr>
        <w:t xml:space="preserve"> obou stran</w:t>
      </w:r>
      <w:r w:rsidR="005A6CA9" w:rsidRPr="00B51B70">
        <w:rPr>
          <w:rFonts w:ascii="Arial" w:hAnsi="Arial" w:cs="Arial"/>
          <w:b/>
          <w:sz w:val="20"/>
          <w:szCs w:val="20"/>
        </w:rPr>
        <w:t xml:space="preserve">. V případě vyčerpání všech </w:t>
      </w:r>
      <w:r w:rsidR="00707CC0" w:rsidRPr="00B51B70">
        <w:rPr>
          <w:rFonts w:ascii="Arial" w:hAnsi="Arial" w:cs="Arial"/>
          <w:b/>
          <w:sz w:val="20"/>
          <w:szCs w:val="20"/>
        </w:rPr>
        <w:t>dostupných prostředků</w:t>
      </w:r>
      <w:r w:rsidR="00447B90" w:rsidRPr="00B51B70">
        <w:rPr>
          <w:rFonts w:ascii="Arial" w:hAnsi="Arial" w:cs="Arial"/>
          <w:b/>
          <w:sz w:val="20"/>
          <w:szCs w:val="20"/>
        </w:rPr>
        <w:t xml:space="preserve"> a možností,</w:t>
      </w:r>
      <w:r w:rsidR="005A6CA9" w:rsidRPr="00B51B70">
        <w:rPr>
          <w:rFonts w:ascii="Arial" w:hAnsi="Arial" w:cs="Arial"/>
          <w:b/>
          <w:sz w:val="20"/>
          <w:szCs w:val="20"/>
        </w:rPr>
        <w:t xml:space="preserve"> </w:t>
      </w:r>
      <w:r w:rsidRPr="00B51B70">
        <w:rPr>
          <w:rFonts w:ascii="Arial" w:hAnsi="Arial" w:cs="Arial"/>
          <w:b/>
          <w:sz w:val="20"/>
          <w:szCs w:val="20"/>
        </w:rPr>
        <w:t xml:space="preserve">není poskytovatel povinen plnit a současně není po tuto dobu v prodlení s plněním svých závazků dle této smlouvy. </w:t>
      </w:r>
      <w:r w:rsidR="006177AF" w:rsidRPr="00B51B70">
        <w:rPr>
          <w:rFonts w:ascii="Arial" w:hAnsi="Arial" w:cs="Arial"/>
          <w:b/>
          <w:sz w:val="20"/>
          <w:szCs w:val="20"/>
        </w:rPr>
        <w:t xml:space="preserve"> </w:t>
      </w:r>
    </w:p>
    <w:p w14:paraId="02547C98" w14:textId="77777777" w:rsidR="00D94069" w:rsidRPr="00B51B70" w:rsidRDefault="00D94069" w:rsidP="00D94069">
      <w:pPr>
        <w:pStyle w:val="Odstavecseseznamem"/>
        <w:tabs>
          <w:tab w:val="left" w:pos="-720"/>
          <w:tab w:val="left" w:pos="0"/>
          <w:tab w:val="left" w:pos="1440"/>
          <w:tab w:val="left" w:pos="2160"/>
          <w:tab w:val="left" w:pos="2880"/>
          <w:tab w:val="left" w:pos="3600"/>
          <w:tab w:val="left" w:pos="4320"/>
        </w:tabs>
        <w:autoSpaceDE w:val="0"/>
        <w:autoSpaceDN w:val="0"/>
        <w:adjustRightInd w:val="0"/>
        <w:spacing w:after="120" w:line="240" w:lineRule="auto"/>
        <w:ind w:left="714"/>
        <w:contextualSpacing w:val="0"/>
        <w:jc w:val="both"/>
        <w:rPr>
          <w:rFonts w:ascii="Arial" w:eastAsia="@Arial Unicode MS" w:hAnsi="Arial" w:cs="Arial"/>
          <w:color w:val="000000"/>
          <w:sz w:val="20"/>
          <w:szCs w:val="20"/>
        </w:rPr>
      </w:pPr>
    </w:p>
    <w:p w14:paraId="7E3C82A5" w14:textId="77777777" w:rsidR="00D94069" w:rsidRPr="00B51B70" w:rsidRDefault="00D94069" w:rsidP="00D94069">
      <w:pPr>
        <w:pStyle w:val="slovnsmlouvyI"/>
        <w:numPr>
          <w:ilvl w:val="0"/>
          <w:numId w:val="0"/>
        </w:numPr>
        <w:ind w:left="4253" w:right="0"/>
        <w:jc w:val="both"/>
        <w:rPr>
          <w:sz w:val="20"/>
          <w:szCs w:val="20"/>
        </w:rPr>
      </w:pPr>
      <w:r w:rsidRPr="00B51B70">
        <w:rPr>
          <w:sz w:val="20"/>
          <w:szCs w:val="20"/>
        </w:rPr>
        <w:lastRenderedPageBreak/>
        <w:t>Článek III.</w:t>
      </w:r>
    </w:p>
    <w:p w14:paraId="726CF352" w14:textId="77777777" w:rsidR="00D94069" w:rsidRPr="00B51B70" w:rsidRDefault="00D94069" w:rsidP="00D94069">
      <w:pPr>
        <w:pStyle w:val="podnadpissmlouvy2"/>
        <w:spacing w:before="0"/>
        <w:ind w:right="0"/>
        <w:rPr>
          <w:sz w:val="20"/>
          <w:szCs w:val="20"/>
        </w:rPr>
      </w:pPr>
      <w:r w:rsidRPr="00B51B70">
        <w:rPr>
          <w:sz w:val="20"/>
          <w:szCs w:val="20"/>
        </w:rPr>
        <w:t>Místo plnění a doba plnění</w:t>
      </w:r>
    </w:p>
    <w:p w14:paraId="58BF799D" w14:textId="3834D0CE" w:rsidR="00D94069" w:rsidRPr="00B51B70" w:rsidRDefault="00D94069" w:rsidP="0096627D">
      <w:pPr>
        <w:pStyle w:val="Zkladntextodsazen"/>
        <w:numPr>
          <w:ilvl w:val="0"/>
          <w:numId w:val="29"/>
        </w:numPr>
        <w:tabs>
          <w:tab w:val="clear" w:pos="720"/>
        </w:tabs>
        <w:ind w:left="357" w:hanging="357"/>
        <w:rPr>
          <w:rFonts w:ascii="Arial" w:hAnsi="Arial" w:cs="Arial"/>
        </w:rPr>
      </w:pPr>
      <w:r w:rsidRPr="00B51B70">
        <w:rPr>
          <w:rFonts w:ascii="Arial" w:hAnsi="Arial" w:cs="Arial"/>
        </w:rPr>
        <w:t>Místem plnění jsou jednotlivé konferenční prostory objednatele na území hlavního města Prahy</w:t>
      </w:r>
      <w:r w:rsidR="005175E3" w:rsidRPr="00B51B70">
        <w:rPr>
          <w:rFonts w:ascii="Arial" w:hAnsi="Arial" w:cs="Arial"/>
        </w:rPr>
        <w:t xml:space="preserve"> a města Litomyšl</w:t>
      </w:r>
      <w:r w:rsidRPr="00B51B70">
        <w:rPr>
          <w:rFonts w:ascii="Arial" w:hAnsi="Arial" w:cs="Arial"/>
        </w:rPr>
        <w:t xml:space="preserve"> stanovené v příloze č. 1 této smlouvy – Přehled akcí. Přenosy nebo záznamy z vrcholných akcí bude poskytovatel skrze EBU zajišťovat</w:t>
      </w:r>
      <w:r w:rsidR="001A7C60" w:rsidRPr="00B51B70">
        <w:rPr>
          <w:rFonts w:ascii="Arial" w:hAnsi="Arial" w:cs="Arial"/>
        </w:rPr>
        <w:t xml:space="preserve"> členským organizacím EBU</w:t>
      </w:r>
      <w:r w:rsidRPr="00B51B70">
        <w:rPr>
          <w:rFonts w:ascii="Arial" w:hAnsi="Arial" w:cs="Arial"/>
        </w:rPr>
        <w:t>.</w:t>
      </w:r>
    </w:p>
    <w:p w14:paraId="44A95A5F" w14:textId="088D3F70" w:rsidR="00D94069" w:rsidRPr="00B51B70" w:rsidRDefault="00D94069" w:rsidP="0096627D">
      <w:pPr>
        <w:pStyle w:val="Zkladntextodsazen"/>
        <w:numPr>
          <w:ilvl w:val="0"/>
          <w:numId w:val="29"/>
        </w:numPr>
        <w:tabs>
          <w:tab w:val="clear" w:pos="720"/>
        </w:tabs>
        <w:ind w:left="357" w:hanging="357"/>
        <w:rPr>
          <w:rFonts w:ascii="Arial" w:hAnsi="Arial" w:cs="Arial"/>
        </w:rPr>
      </w:pPr>
      <w:r w:rsidRPr="00B51B70">
        <w:rPr>
          <w:rFonts w:ascii="Arial" w:hAnsi="Arial" w:cs="Arial"/>
        </w:rPr>
        <w:t xml:space="preserve">Služby dle čl. II odst. 1 poskytovatel zajistí řádně a včas, v případě přípravy na televizní vysílání na plánovanou akci nejpozději v den přede dnem zahájení každé jednotlivé akce. Předpokládané termíny jednotlivých akcí jsou stanoveny v příloze č. 1 této smlouvy. Objednatel výslovně upozorňuje a poskytovatel bere na vědomí, že termíny akcí jsou pouze předpokládané a mohou se měnit. Objednatel </w:t>
      </w:r>
      <w:r w:rsidR="009E7FB9" w:rsidRPr="00B51B70">
        <w:rPr>
          <w:rFonts w:ascii="Arial" w:hAnsi="Arial" w:cs="Arial"/>
        </w:rPr>
        <w:t xml:space="preserve">písemně </w:t>
      </w:r>
      <w:r w:rsidRPr="00B51B70">
        <w:rPr>
          <w:rFonts w:ascii="Arial" w:hAnsi="Arial" w:cs="Arial"/>
        </w:rPr>
        <w:t>sdělí závazný termín pro konání akce poskytovateli, jakmile datum a čas konání akce bude odsouhlasen objednatelem (ve stejný den); v případě neplánovaných akcí (neuvedených v Příloze č. 1 této smlouvy) objednatel sdělí datum a čas co nejdříve, minimálně však 2 dny před konáním plánované akce. Poskytovatel plní své povinnosti v nejvyšší možné kvalitě</w:t>
      </w:r>
      <w:r w:rsidR="00F10B20" w:rsidRPr="00B51B70">
        <w:rPr>
          <w:rFonts w:ascii="Arial" w:hAnsi="Arial" w:cs="Arial"/>
        </w:rPr>
        <w:t xml:space="preserve"> </w:t>
      </w:r>
      <w:r w:rsidR="00EE1B62" w:rsidRPr="00B51B70">
        <w:rPr>
          <w:rFonts w:ascii="Arial" w:hAnsi="Arial" w:cs="Arial"/>
        </w:rPr>
        <w:t xml:space="preserve">s přihlédnutím </w:t>
      </w:r>
      <w:r w:rsidR="00685E7C" w:rsidRPr="00B51B70">
        <w:rPr>
          <w:rFonts w:ascii="Arial" w:hAnsi="Arial" w:cs="Arial"/>
        </w:rPr>
        <w:t>k</w:t>
      </w:r>
      <w:r w:rsidR="003A2AA8" w:rsidRPr="00B51B70">
        <w:rPr>
          <w:rFonts w:ascii="Arial" w:hAnsi="Arial" w:cs="Arial"/>
        </w:rPr>
        <w:t xml:space="preserve"> případnému </w:t>
      </w:r>
      <w:r w:rsidR="00685E7C" w:rsidRPr="00B51B70">
        <w:rPr>
          <w:rFonts w:ascii="Arial" w:hAnsi="Arial" w:cs="Arial"/>
        </w:rPr>
        <w:t xml:space="preserve">provizornímu řešení uvedenému v čl. </w:t>
      </w:r>
      <w:r w:rsidR="001F44C4" w:rsidRPr="00B51B70">
        <w:rPr>
          <w:rFonts w:ascii="Arial" w:hAnsi="Arial" w:cs="Arial"/>
        </w:rPr>
        <w:t>II</w:t>
      </w:r>
      <w:r w:rsidR="00685E7C" w:rsidRPr="00B51B70">
        <w:rPr>
          <w:rFonts w:ascii="Arial" w:hAnsi="Arial" w:cs="Arial"/>
        </w:rPr>
        <w:t>.</w:t>
      </w:r>
      <w:r w:rsidR="001F44C4" w:rsidRPr="00B51B70">
        <w:rPr>
          <w:rFonts w:ascii="Arial" w:hAnsi="Arial" w:cs="Arial"/>
        </w:rPr>
        <w:t xml:space="preserve"> odst. </w:t>
      </w:r>
      <w:r w:rsidR="00685E7C" w:rsidRPr="00B51B70">
        <w:rPr>
          <w:rFonts w:ascii="Arial" w:hAnsi="Arial" w:cs="Arial"/>
        </w:rPr>
        <w:t>4</w:t>
      </w:r>
      <w:r w:rsidR="00DC29B0" w:rsidRPr="00B51B70">
        <w:rPr>
          <w:rFonts w:ascii="Arial" w:hAnsi="Arial" w:cs="Arial"/>
        </w:rPr>
        <w:t xml:space="preserve"> výše</w:t>
      </w:r>
      <w:r w:rsidRPr="00B51B70">
        <w:rPr>
          <w:rFonts w:ascii="Arial" w:hAnsi="Arial" w:cs="Arial"/>
        </w:rPr>
        <w:t>; objednatel bere na vědomí, že v případě neplánovaných akcí bude kvalita a kvantita plnění adekvátní době, kterou bude mít poskytovatel na přípravu poskytování služeb. Neplánované akce (neuvedené v Příloze č. 1) nejsou zahrnuté do plnění této smlouvy a budou řešeny zvlášť, tj. na základě dodatku</w:t>
      </w:r>
      <w:r w:rsidR="008A2C59" w:rsidRPr="00B51B70">
        <w:rPr>
          <w:rFonts w:ascii="Arial" w:hAnsi="Arial" w:cs="Arial"/>
        </w:rPr>
        <w:t>.</w:t>
      </w:r>
    </w:p>
    <w:p w14:paraId="2FFCBC4A" w14:textId="77777777" w:rsidR="00D94069" w:rsidRPr="00B51B70" w:rsidRDefault="00D94069" w:rsidP="0096627D">
      <w:pPr>
        <w:pStyle w:val="Zkladntextodsazen"/>
        <w:numPr>
          <w:ilvl w:val="0"/>
          <w:numId w:val="29"/>
        </w:numPr>
        <w:tabs>
          <w:tab w:val="clear" w:pos="720"/>
        </w:tabs>
        <w:ind w:left="357" w:hanging="357"/>
        <w:rPr>
          <w:rFonts w:ascii="Arial" w:hAnsi="Arial" w:cs="Arial"/>
        </w:rPr>
      </w:pPr>
      <w:r w:rsidRPr="00B51B70">
        <w:rPr>
          <w:rFonts w:ascii="Arial" w:hAnsi="Arial" w:cs="Arial"/>
        </w:rPr>
        <w:t>Tato smlouva se uzavírá na dobu určitou ode dne nabytí účinnosti této smlouvy do 31. 12. 2022.</w:t>
      </w:r>
    </w:p>
    <w:p w14:paraId="0DD02B31" w14:textId="77777777" w:rsidR="00D94069" w:rsidRPr="00B51B70" w:rsidRDefault="00D94069" w:rsidP="00D94069">
      <w:pPr>
        <w:pStyle w:val="slovnsmlouvyI"/>
        <w:numPr>
          <w:ilvl w:val="0"/>
          <w:numId w:val="0"/>
        </w:numPr>
        <w:ind w:left="4253" w:right="0"/>
        <w:jc w:val="both"/>
        <w:rPr>
          <w:sz w:val="20"/>
          <w:szCs w:val="20"/>
        </w:rPr>
      </w:pPr>
      <w:r w:rsidRPr="00B51B70">
        <w:rPr>
          <w:sz w:val="20"/>
          <w:szCs w:val="20"/>
        </w:rPr>
        <w:t xml:space="preserve">Článek IV.  </w:t>
      </w:r>
    </w:p>
    <w:p w14:paraId="0615B525" w14:textId="77777777" w:rsidR="00D94069" w:rsidRPr="00B51B70" w:rsidRDefault="00D94069" w:rsidP="00D94069">
      <w:pPr>
        <w:pStyle w:val="podnadpissmlouvy2"/>
        <w:spacing w:before="0"/>
        <w:ind w:right="0"/>
        <w:rPr>
          <w:sz w:val="20"/>
          <w:szCs w:val="20"/>
        </w:rPr>
      </w:pPr>
      <w:r w:rsidRPr="00B51B70">
        <w:rPr>
          <w:sz w:val="20"/>
          <w:szCs w:val="20"/>
        </w:rPr>
        <w:t>Cena plnění a platební podmínky</w:t>
      </w:r>
    </w:p>
    <w:p w14:paraId="09D304B7" w14:textId="056EEB0F" w:rsidR="00D94069" w:rsidRPr="00B51B70" w:rsidRDefault="00D94069" w:rsidP="0096627D">
      <w:pPr>
        <w:pStyle w:val="Odstavecseseznamem"/>
        <w:numPr>
          <w:ilvl w:val="0"/>
          <w:numId w:val="30"/>
        </w:numPr>
        <w:spacing w:before="120" w:after="120" w:line="240" w:lineRule="auto"/>
        <w:ind w:left="357" w:hanging="357"/>
        <w:contextualSpacing w:val="0"/>
        <w:jc w:val="both"/>
        <w:rPr>
          <w:rFonts w:ascii="Arial" w:hAnsi="Arial" w:cs="Arial"/>
          <w:sz w:val="20"/>
          <w:szCs w:val="20"/>
        </w:rPr>
      </w:pPr>
      <w:r w:rsidRPr="00B51B70">
        <w:rPr>
          <w:rFonts w:ascii="Arial" w:hAnsi="Arial" w:cs="Arial"/>
          <w:sz w:val="20"/>
          <w:szCs w:val="20"/>
        </w:rPr>
        <w:t xml:space="preserve">Celková smluvní cena plnění </w:t>
      </w:r>
      <w:r w:rsidRPr="00B51B70">
        <w:rPr>
          <w:rFonts w:ascii="Arial" w:hAnsi="Arial" w:cs="Arial"/>
          <w:spacing w:val="-1"/>
          <w:sz w:val="20"/>
          <w:szCs w:val="20"/>
        </w:rPr>
        <w:t xml:space="preserve">činí </w:t>
      </w:r>
      <w:r w:rsidR="00753E7B" w:rsidRPr="00B51B70">
        <w:rPr>
          <w:rFonts w:ascii="Arial" w:hAnsi="Arial" w:cs="Arial"/>
          <w:spacing w:val="-1"/>
          <w:sz w:val="20"/>
          <w:szCs w:val="20"/>
        </w:rPr>
        <w:t xml:space="preserve">9 350 000 </w:t>
      </w:r>
      <w:r w:rsidRPr="00B51B70">
        <w:rPr>
          <w:rFonts w:ascii="Arial" w:hAnsi="Arial" w:cs="Arial"/>
          <w:spacing w:val="-1"/>
          <w:sz w:val="20"/>
          <w:szCs w:val="20"/>
        </w:rPr>
        <w:t xml:space="preserve">Kč bez DPH, tj. </w:t>
      </w:r>
      <w:r w:rsidR="00C678E6" w:rsidRPr="00B51B70">
        <w:rPr>
          <w:rFonts w:ascii="Arial" w:hAnsi="Arial" w:cs="Arial"/>
          <w:spacing w:val="-1"/>
          <w:sz w:val="20"/>
          <w:szCs w:val="20"/>
        </w:rPr>
        <w:t xml:space="preserve">11 313 500 </w:t>
      </w:r>
      <w:r w:rsidRPr="00B51B70">
        <w:rPr>
          <w:rFonts w:ascii="Arial" w:hAnsi="Arial" w:cs="Arial"/>
          <w:spacing w:val="-1"/>
          <w:sz w:val="20"/>
          <w:szCs w:val="20"/>
        </w:rPr>
        <w:t xml:space="preserve">Kč včetně </w:t>
      </w:r>
      <w:r w:rsidR="00C678E6" w:rsidRPr="00B51B70">
        <w:rPr>
          <w:rFonts w:ascii="Arial" w:hAnsi="Arial" w:cs="Arial"/>
          <w:spacing w:val="-1"/>
          <w:sz w:val="20"/>
          <w:szCs w:val="20"/>
        </w:rPr>
        <w:t>21%</w:t>
      </w:r>
      <w:r w:rsidRPr="00B51B70">
        <w:rPr>
          <w:rFonts w:ascii="Arial" w:hAnsi="Arial" w:cs="Arial"/>
          <w:spacing w:val="-1"/>
          <w:sz w:val="20"/>
          <w:szCs w:val="20"/>
        </w:rPr>
        <w:t>DPH</w:t>
      </w:r>
      <w:r w:rsidR="005C0829" w:rsidRPr="00B51B70">
        <w:rPr>
          <w:rFonts w:ascii="Arial" w:hAnsi="Arial" w:cs="Arial"/>
          <w:spacing w:val="-1"/>
          <w:sz w:val="20"/>
          <w:szCs w:val="20"/>
        </w:rPr>
        <w:t xml:space="preserve"> (za plnění ČT) a </w:t>
      </w:r>
      <w:r w:rsidR="00753E7B" w:rsidRPr="00B51B70">
        <w:rPr>
          <w:rFonts w:ascii="Arial" w:hAnsi="Arial" w:cs="Arial"/>
          <w:spacing w:val="-1"/>
          <w:sz w:val="20"/>
          <w:szCs w:val="20"/>
        </w:rPr>
        <w:t xml:space="preserve">382 000 </w:t>
      </w:r>
      <w:r w:rsidR="005C0829" w:rsidRPr="00B51B70">
        <w:rPr>
          <w:rFonts w:ascii="Arial" w:hAnsi="Arial" w:cs="Arial"/>
          <w:spacing w:val="-1"/>
          <w:sz w:val="20"/>
          <w:szCs w:val="20"/>
        </w:rPr>
        <w:t xml:space="preserve">EUR bez DPH, tj. </w:t>
      </w:r>
      <w:r w:rsidR="00C678E6" w:rsidRPr="00B51B70">
        <w:rPr>
          <w:rFonts w:ascii="Arial" w:hAnsi="Arial" w:cs="Arial"/>
          <w:spacing w:val="-1"/>
          <w:sz w:val="20"/>
          <w:szCs w:val="20"/>
        </w:rPr>
        <w:t xml:space="preserve">462 220 </w:t>
      </w:r>
      <w:r w:rsidR="005C0829" w:rsidRPr="00B51B70">
        <w:rPr>
          <w:rFonts w:ascii="Arial" w:hAnsi="Arial" w:cs="Arial"/>
          <w:spacing w:val="-1"/>
          <w:sz w:val="20"/>
          <w:szCs w:val="20"/>
        </w:rPr>
        <w:t xml:space="preserve">EUR včetně </w:t>
      </w:r>
      <w:r w:rsidR="00C678E6" w:rsidRPr="00B51B70">
        <w:rPr>
          <w:rFonts w:ascii="Arial" w:hAnsi="Arial" w:cs="Arial"/>
          <w:spacing w:val="-1"/>
          <w:sz w:val="20"/>
          <w:szCs w:val="20"/>
        </w:rPr>
        <w:t>21%</w:t>
      </w:r>
      <w:r w:rsidR="005C0829" w:rsidRPr="00B51B70">
        <w:rPr>
          <w:rFonts w:ascii="Arial" w:hAnsi="Arial" w:cs="Arial"/>
          <w:spacing w:val="-1"/>
          <w:sz w:val="20"/>
          <w:szCs w:val="20"/>
        </w:rPr>
        <w:t xml:space="preserve">DPH (za plnění </w:t>
      </w:r>
      <w:r w:rsidR="00081F7F" w:rsidRPr="00B51B70">
        <w:rPr>
          <w:rFonts w:ascii="Arial" w:hAnsi="Arial" w:cs="Arial"/>
          <w:spacing w:val="-1"/>
          <w:sz w:val="20"/>
          <w:szCs w:val="20"/>
        </w:rPr>
        <w:t>poskytované EBU</w:t>
      </w:r>
      <w:r w:rsidR="005C0829" w:rsidRPr="00B51B70">
        <w:rPr>
          <w:rFonts w:ascii="Arial" w:hAnsi="Arial" w:cs="Arial"/>
          <w:spacing w:val="-1"/>
          <w:sz w:val="20"/>
          <w:szCs w:val="20"/>
        </w:rPr>
        <w:t>)</w:t>
      </w:r>
      <w:r w:rsidRPr="00B51B70">
        <w:rPr>
          <w:rFonts w:ascii="Arial" w:hAnsi="Arial" w:cs="Arial"/>
          <w:spacing w:val="-1"/>
          <w:sz w:val="20"/>
          <w:szCs w:val="20"/>
        </w:rPr>
        <w:t xml:space="preserve">. </w:t>
      </w:r>
    </w:p>
    <w:p w14:paraId="7F68A3C3" w14:textId="77777777" w:rsidR="00D94069" w:rsidRPr="00B51B70" w:rsidRDefault="00D94069" w:rsidP="0096627D">
      <w:pPr>
        <w:pStyle w:val="Odstavecseseznamem"/>
        <w:numPr>
          <w:ilvl w:val="0"/>
          <w:numId w:val="30"/>
        </w:numPr>
        <w:spacing w:before="120" w:after="120" w:line="240" w:lineRule="auto"/>
        <w:ind w:left="357" w:hanging="357"/>
        <w:contextualSpacing w:val="0"/>
        <w:jc w:val="both"/>
        <w:rPr>
          <w:rFonts w:ascii="Arial" w:hAnsi="Arial" w:cs="Arial"/>
          <w:sz w:val="20"/>
          <w:szCs w:val="20"/>
        </w:rPr>
      </w:pPr>
      <w:r w:rsidRPr="00B51B70">
        <w:rPr>
          <w:rFonts w:ascii="Arial" w:hAnsi="Arial" w:cs="Arial"/>
          <w:sz w:val="20"/>
          <w:szCs w:val="20"/>
        </w:rPr>
        <w:t>Celková cena zahrnuje zejména veškeré náklady poskytovatele spojené s plněním předmětu smlouvy definovaným touto smlouvou a Přílohou č. 1, včetně všech poplatků a nákladů na dopravu do místa plnění a zpět. Cenu je možné měnit v případě změny sazby DPH; v takovém případě není třeba uzavírat dodatek k této smlouvě, ale bude aplikována sazba DPH vždy v aktuální výši dle platných právních předpisů.</w:t>
      </w:r>
    </w:p>
    <w:p w14:paraId="6C5F7463" w14:textId="77777777" w:rsidR="00D94069" w:rsidRPr="00B51B70" w:rsidRDefault="00D94069" w:rsidP="0096627D">
      <w:pPr>
        <w:pStyle w:val="Odstavecseseznamem"/>
        <w:numPr>
          <w:ilvl w:val="0"/>
          <w:numId w:val="30"/>
        </w:numPr>
        <w:spacing w:before="120" w:after="120" w:line="240" w:lineRule="auto"/>
        <w:ind w:left="357" w:hanging="357"/>
        <w:contextualSpacing w:val="0"/>
        <w:jc w:val="both"/>
        <w:rPr>
          <w:rFonts w:ascii="Arial" w:hAnsi="Arial" w:cs="Arial"/>
          <w:sz w:val="20"/>
          <w:szCs w:val="20"/>
        </w:rPr>
      </w:pPr>
      <w:r w:rsidRPr="00B51B70">
        <w:rPr>
          <w:rFonts w:ascii="Arial" w:hAnsi="Arial" w:cs="Arial"/>
          <w:sz w:val="20"/>
          <w:szCs w:val="20"/>
        </w:rPr>
        <w:t>Cena v položkovém členění je uvedena v příloze č. 2 této smlouvy.</w:t>
      </w:r>
    </w:p>
    <w:p w14:paraId="2500E03E" w14:textId="2C9A0604" w:rsidR="00D94069" w:rsidRPr="00B51B70" w:rsidRDefault="00D94069" w:rsidP="0096627D">
      <w:pPr>
        <w:pStyle w:val="Odstavecseseznamem"/>
        <w:numPr>
          <w:ilvl w:val="0"/>
          <w:numId w:val="30"/>
        </w:numPr>
        <w:spacing w:before="120" w:after="120" w:line="240" w:lineRule="auto"/>
        <w:ind w:left="357" w:hanging="357"/>
        <w:contextualSpacing w:val="0"/>
        <w:jc w:val="both"/>
        <w:rPr>
          <w:rFonts w:ascii="Arial" w:hAnsi="Arial" w:cs="Arial"/>
          <w:sz w:val="20"/>
          <w:szCs w:val="20"/>
        </w:rPr>
      </w:pPr>
      <w:r w:rsidRPr="00B51B70">
        <w:rPr>
          <w:rFonts w:ascii="Arial" w:hAnsi="Arial" w:cs="Arial"/>
          <w:sz w:val="20"/>
          <w:szCs w:val="20"/>
        </w:rPr>
        <w:t>Poskytovatel je oprávněn vystavit fakturu za své plnění vždy po každém kalendářním měsíci za</w:t>
      </w:r>
      <w:r w:rsidR="001670BD" w:rsidRPr="00B51B70">
        <w:rPr>
          <w:rFonts w:ascii="Arial" w:hAnsi="Arial" w:cs="Arial"/>
          <w:sz w:val="20"/>
          <w:szCs w:val="20"/>
        </w:rPr>
        <w:t> </w:t>
      </w:r>
      <w:r w:rsidRPr="00B51B70">
        <w:rPr>
          <w:rFonts w:ascii="Arial" w:hAnsi="Arial" w:cs="Arial"/>
          <w:sz w:val="20"/>
          <w:szCs w:val="20"/>
        </w:rPr>
        <w:t xml:space="preserve">plnění poskytnuté v daném kalendářním měsíci; v případě plnění EBU bude cena za toto plnění (uvedená v Příloze č. 2 smlouvy) rozdělena na tři splátky a fakturovaná vždy po 2 měsících plnění. Faktury budou vystaveny vždy zvlášť za plnění poskytované EBU a za plnění ČT (poskytovatele). Cenu plnění uhradí objednatel na základě faktur bezhotovostním převodem, přičemž splatnost faktury je 21 dnů ode dne jejího doručení objednateli. </w:t>
      </w:r>
      <w:r w:rsidR="00C67DF1" w:rsidRPr="00B51B70">
        <w:rPr>
          <w:rFonts w:ascii="Arial" w:hAnsi="Arial" w:cs="Arial"/>
          <w:sz w:val="20"/>
          <w:szCs w:val="20"/>
        </w:rPr>
        <w:t xml:space="preserve">Cena za plnění poskytované EBU bude hrazena v EURech, </w:t>
      </w:r>
      <w:r w:rsidR="004D33D7" w:rsidRPr="00B51B70">
        <w:rPr>
          <w:rFonts w:ascii="Arial" w:hAnsi="Arial" w:cs="Arial"/>
          <w:sz w:val="20"/>
          <w:szCs w:val="20"/>
        </w:rPr>
        <w:t xml:space="preserve">cena za plnění poskytované přímo ČT bude </w:t>
      </w:r>
      <w:r w:rsidR="00EE1B62" w:rsidRPr="00B51B70">
        <w:rPr>
          <w:rFonts w:ascii="Arial" w:hAnsi="Arial" w:cs="Arial"/>
          <w:sz w:val="20"/>
          <w:szCs w:val="20"/>
        </w:rPr>
        <w:t xml:space="preserve">hrazena v </w:t>
      </w:r>
      <w:r w:rsidR="004D33D7" w:rsidRPr="00B51B70">
        <w:rPr>
          <w:rFonts w:ascii="Arial" w:hAnsi="Arial" w:cs="Arial"/>
          <w:sz w:val="20"/>
          <w:szCs w:val="20"/>
        </w:rPr>
        <w:t>Kč.</w:t>
      </w:r>
    </w:p>
    <w:p w14:paraId="2DA7821E" w14:textId="77777777" w:rsidR="00D94069" w:rsidRPr="00B51B70" w:rsidRDefault="00D94069" w:rsidP="0096627D">
      <w:pPr>
        <w:pStyle w:val="Odstavecseseznamem"/>
        <w:numPr>
          <w:ilvl w:val="0"/>
          <w:numId w:val="30"/>
        </w:numPr>
        <w:spacing w:before="120" w:after="120" w:line="240" w:lineRule="auto"/>
        <w:ind w:left="357" w:hanging="357"/>
        <w:contextualSpacing w:val="0"/>
        <w:jc w:val="both"/>
        <w:rPr>
          <w:rFonts w:ascii="Arial" w:hAnsi="Arial" w:cs="Arial"/>
          <w:sz w:val="20"/>
          <w:szCs w:val="20"/>
        </w:rPr>
      </w:pPr>
      <w:r w:rsidRPr="00B51B70">
        <w:rPr>
          <w:rFonts w:ascii="Arial" w:hAnsi="Arial" w:cs="Arial"/>
          <w:sz w:val="20"/>
          <w:szCs w:val="20"/>
        </w:rPr>
        <w:t xml:space="preserve">Faktury poskytovatele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evidenční číslo této smlouvy uvedené objednatelem v záhlaví této smlouvy.  </w:t>
      </w:r>
    </w:p>
    <w:p w14:paraId="0E377957" w14:textId="77777777" w:rsidR="00D94069" w:rsidRPr="00B51B70" w:rsidRDefault="00D94069" w:rsidP="0096627D">
      <w:pPr>
        <w:pStyle w:val="Odstavecseseznamem"/>
        <w:numPr>
          <w:ilvl w:val="0"/>
          <w:numId w:val="30"/>
        </w:numPr>
        <w:spacing w:before="120" w:after="120" w:line="240" w:lineRule="auto"/>
        <w:ind w:left="357" w:hanging="357"/>
        <w:contextualSpacing w:val="0"/>
        <w:jc w:val="both"/>
        <w:rPr>
          <w:rFonts w:ascii="Arial" w:hAnsi="Arial" w:cs="Arial"/>
          <w:sz w:val="20"/>
          <w:szCs w:val="20"/>
        </w:rPr>
      </w:pPr>
      <w:r w:rsidRPr="00B51B70">
        <w:rPr>
          <w:rFonts w:ascii="Arial" w:hAnsi="Arial" w:cs="Arial"/>
          <w:sz w:val="20"/>
          <w:szCs w:val="20"/>
        </w:rPr>
        <w:t xml:space="preserve">V případě, že faktura nebude mít stanovené náležitosti nebo bude obsahovat chybné údaje, je objednatel oprávněn tuto fakturu ve lhůtě její splatnosti vrátit poskytovateli, aniž by se tím objednatel dostal do prodlení s úhradou faktury. Nová lhůta splatnosti počíná běžet dnem obdržení opravené nebo nově vystavené faktury. Důvod případného vrácení faktury musí být objednatelem jednoznačně vymezen. </w:t>
      </w:r>
    </w:p>
    <w:p w14:paraId="0136BA2D" w14:textId="77777777" w:rsidR="00D94069" w:rsidRPr="00B51B70" w:rsidRDefault="00D94069" w:rsidP="0096627D">
      <w:pPr>
        <w:pStyle w:val="Odstavecseseznamem"/>
        <w:numPr>
          <w:ilvl w:val="0"/>
          <w:numId w:val="30"/>
        </w:numPr>
        <w:spacing w:before="120" w:after="120" w:line="240" w:lineRule="auto"/>
        <w:ind w:left="357" w:hanging="357"/>
        <w:contextualSpacing w:val="0"/>
        <w:jc w:val="both"/>
        <w:rPr>
          <w:rFonts w:ascii="Arial" w:hAnsi="Arial" w:cs="Arial"/>
          <w:sz w:val="20"/>
          <w:szCs w:val="20"/>
        </w:rPr>
      </w:pPr>
      <w:r w:rsidRPr="00B51B70">
        <w:rPr>
          <w:rFonts w:ascii="Arial" w:hAnsi="Arial" w:cs="Arial"/>
          <w:sz w:val="20"/>
          <w:szCs w:val="20"/>
        </w:rPr>
        <w:t>V případě, že úhrada ceny má být provedena zcela nebo zčásti bezhotovostním převodem na účet vedený poskytovatelem platebních služeb mimo tuzemsko ve smyslu § 109 odst. 2 písm. b) ZDPH, nebo číslo bankovního účtu prodávajícího uvedené v této smlouvě nebo na daňovém dokladu vystaveném poskytovatelem nebude uveřejněno způsobem umožňujícím dálkový přístup ve smyslu § 109 odst. 2 písm. c) ZDPH a nebo stane-li se poskytovatel nespolehlivým plátcem ve smyslu § 106a ZDPH, je objednatel oprávněn uhradit poskytovateli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14:paraId="2B911356" w14:textId="77777777" w:rsidR="00D94069" w:rsidRPr="00B51B70" w:rsidRDefault="00D94069" w:rsidP="0096627D">
      <w:pPr>
        <w:pStyle w:val="Odstavecseseznamem"/>
        <w:numPr>
          <w:ilvl w:val="0"/>
          <w:numId w:val="30"/>
        </w:numPr>
        <w:tabs>
          <w:tab w:val="num" w:pos="426"/>
        </w:tabs>
        <w:spacing w:before="120" w:after="120" w:line="240" w:lineRule="auto"/>
        <w:ind w:left="357" w:hanging="357"/>
        <w:contextualSpacing w:val="0"/>
        <w:jc w:val="both"/>
        <w:rPr>
          <w:rFonts w:ascii="Arial" w:hAnsi="Arial" w:cs="Arial"/>
          <w:sz w:val="20"/>
          <w:szCs w:val="20"/>
        </w:rPr>
      </w:pPr>
      <w:r w:rsidRPr="00B51B70">
        <w:rPr>
          <w:rFonts w:ascii="Arial" w:hAnsi="Arial" w:cs="Arial"/>
          <w:sz w:val="20"/>
          <w:szCs w:val="20"/>
        </w:rPr>
        <w:t>Poskytovatel je oprávněn fakturu včetně všech jejích příloh vystavit v elektronické formě dle ZDPH, a to ve formátu PDF. Poskytovatel</w:t>
      </w:r>
      <w:r w:rsidRPr="00B51B70">
        <w:rPr>
          <w:rFonts w:ascii="Arial" w:eastAsiaTheme="minorHAnsi" w:hAnsi="Arial" w:cs="Arial"/>
          <w:sz w:val="20"/>
          <w:szCs w:val="20"/>
        </w:rPr>
        <w:t xml:space="preserve">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 </w:t>
      </w:r>
    </w:p>
    <w:p w14:paraId="779F8C8D" w14:textId="77777777" w:rsidR="00D94069" w:rsidRPr="00B51B70" w:rsidRDefault="00D94069" w:rsidP="0096627D">
      <w:pPr>
        <w:pStyle w:val="Odstavecseseznamem"/>
        <w:numPr>
          <w:ilvl w:val="0"/>
          <w:numId w:val="30"/>
        </w:numPr>
        <w:spacing w:before="120" w:after="120" w:line="240" w:lineRule="auto"/>
        <w:ind w:left="357" w:hanging="357"/>
        <w:contextualSpacing w:val="0"/>
        <w:jc w:val="both"/>
        <w:rPr>
          <w:rFonts w:ascii="Arial" w:hAnsi="Arial" w:cs="Arial"/>
          <w:sz w:val="20"/>
          <w:szCs w:val="20"/>
        </w:rPr>
      </w:pPr>
      <w:r w:rsidRPr="00B51B70">
        <w:rPr>
          <w:rFonts w:ascii="Arial" w:hAnsi="Arial" w:cs="Arial"/>
          <w:sz w:val="20"/>
          <w:szCs w:val="20"/>
        </w:rPr>
        <w:t>Povinnost objednatele zaplatit fakturovanou částku dle této smlouvy je splněna odepsáním příslušné částky z účtu objednatele ve prospěch účtu poskytovatele.</w:t>
      </w:r>
    </w:p>
    <w:p w14:paraId="3EDFFF69" w14:textId="77777777" w:rsidR="00D94069" w:rsidRPr="00B51B70" w:rsidRDefault="00D94069" w:rsidP="00D94069">
      <w:pPr>
        <w:pStyle w:val="lnky"/>
        <w:spacing w:before="480"/>
        <w:rPr>
          <w:rFonts w:ascii="Arial" w:hAnsi="Arial" w:cs="Arial"/>
          <w:sz w:val="20"/>
          <w:szCs w:val="20"/>
        </w:rPr>
      </w:pPr>
      <w:r w:rsidRPr="00B51B70">
        <w:rPr>
          <w:rFonts w:ascii="Arial" w:hAnsi="Arial" w:cs="Arial"/>
          <w:sz w:val="20"/>
          <w:szCs w:val="20"/>
        </w:rPr>
        <w:lastRenderedPageBreak/>
        <w:t>Článek V.</w:t>
      </w:r>
    </w:p>
    <w:p w14:paraId="32563CE2" w14:textId="77777777" w:rsidR="00D94069" w:rsidRPr="00B51B70" w:rsidRDefault="00D94069" w:rsidP="00D94069">
      <w:pPr>
        <w:spacing w:after="240"/>
        <w:jc w:val="center"/>
        <w:rPr>
          <w:rFonts w:ascii="Arial" w:hAnsi="Arial" w:cs="Arial"/>
          <w:b/>
        </w:rPr>
      </w:pPr>
      <w:r w:rsidRPr="00B51B70">
        <w:rPr>
          <w:rFonts w:ascii="Arial" w:hAnsi="Arial" w:cs="Arial"/>
          <w:b/>
        </w:rPr>
        <w:t>Práva a povinnosti smluvních stran</w:t>
      </w:r>
    </w:p>
    <w:p w14:paraId="316A667F" w14:textId="77777777" w:rsidR="00D94069" w:rsidRPr="00B51B70" w:rsidRDefault="00D94069" w:rsidP="0096627D">
      <w:pPr>
        <w:pStyle w:val="Normln1"/>
        <w:numPr>
          <w:ilvl w:val="0"/>
          <w:numId w:val="33"/>
        </w:numPr>
        <w:tabs>
          <w:tab w:val="left" w:pos="426"/>
        </w:tabs>
        <w:spacing w:after="120" w:line="240" w:lineRule="auto"/>
        <w:ind w:left="426" w:hanging="426"/>
        <w:contextualSpacing w:val="0"/>
        <w:jc w:val="both"/>
        <w:rPr>
          <w:sz w:val="20"/>
        </w:rPr>
      </w:pPr>
      <w:r w:rsidRPr="00B51B70">
        <w:rPr>
          <w:sz w:val="20"/>
        </w:rPr>
        <w:t>Poskytovatel nemá právo zajistit si náhradní plnění dle § 2591 občanského zákoníku na účet objednatele.</w:t>
      </w:r>
    </w:p>
    <w:p w14:paraId="59EAD90C" w14:textId="30059FF4" w:rsidR="00D94069" w:rsidRPr="00B51B70" w:rsidRDefault="00D94069" w:rsidP="0096627D">
      <w:pPr>
        <w:pStyle w:val="Normln1"/>
        <w:numPr>
          <w:ilvl w:val="0"/>
          <w:numId w:val="33"/>
        </w:numPr>
        <w:tabs>
          <w:tab w:val="left" w:pos="426"/>
        </w:tabs>
        <w:spacing w:after="120" w:line="240" w:lineRule="auto"/>
        <w:ind w:left="426" w:hanging="426"/>
        <w:contextualSpacing w:val="0"/>
        <w:jc w:val="both"/>
        <w:rPr>
          <w:sz w:val="20"/>
        </w:rPr>
      </w:pPr>
      <w:r w:rsidRPr="00B51B70">
        <w:rPr>
          <w:sz w:val="20"/>
        </w:rPr>
        <w:t>Objednatel má právo kontrolovat provádění plnění. Zjistí-li objednatel, že poskytovatel porušuje svou povinnost</w:t>
      </w:r>
      <w:r w:rsidR="003E7FE9" w:rsidRPr="00B51B70">
        <w:rPr>
          <w:sz w:val="20"/>
        </w:rPr>
        <w:t xml:space="preserve"> z této smlouvy</w:t>
      </w:r>
      <w:r w:rsidRPr="00B51B70">
        <w:rPr>
          <w:sz w:val="20"/>
        </w:rPr>
        <w:t>, může požadovat, aby poskytovatel zajistil nápravu a prováděl služby řádným způsobem. Neučiní-li tak poskytovatel ani v přiměřené době, může objednatel odstoupit od smlouvy.</w:t>
      </w:r>
    </w:p>
    <w:p w14:paraId="21958311" w14:textId="7C994F2E" w:rsidR="00D94069" w:rsidRPr="00B51B70" w:rsidRDefault="00D94069" w:rsidP="0096627D">
      <w:pPr>
        <w:pStyle w:val="Normln1"/>
        <w:numPr>
          <w:ilvl w:val="0"/>
          <w:numId w:val="33"/>
        </w:numPr>
        <w:tabs>
          <w:tab w:val="left" w:pos="426"/>
        </w:tabs>
        <w:spacing w:after="120" w:line="240" w:lineRule="auto"/>
        <w:ind w:left="426" w:hanging="426"/>
        <w:contextualSpacing w:val="0"/>
        <w:jc w:val="both"/>
        <w:rPr>
          <w:sz w:val="20"/>
        </w:rPr>
      </w:pPr>
      <w:r w:rsidRPr="00B51B70">
        <w:rPr>
          <w:sz w:val="20"/>
        </w:rPr>
        <w:t xml:space="preserve">Poskytovatel je při plnění povinen postupovat s odbornou péčí, podle svých nejlepších znalostí a schopností, přičemž je při své činnosti povinen sledovat a chránit zájmy a dobré jméno objednatele a postupovat v souladu s jeho </w:t>
      </w:r>
      <w:r w:rsidR="00DB4098" w:rsidRPr="00B51B70">
        <w:rPr>
          <w:sz w:val="20"/>
        </w:rPr>
        <w:t xml:space="preserve">výslovnými </w:t>
      </w:r>
      <w:r w:rsidRPr="00B51B70">
        <w:rPr>
          <w:sz w:val="20"/>
        </w:rPr>
        <w:t>pokyny</w:t>
      </w:r>
      <w:r w:rsidR="00DB4098" w:rsidRPr="00B51B70">
        <w:rPr>
          <w:sz w:val="20"/>
        </w:rPr>
        <w:t xml:space="preserve"> udělenými mu osobou určenou objednatelem</w:t>
      </w:r>
      <w:r w:rsidRPr="00B51B70">
        <w:rPr>
          <w:sz w:val="20"/>
        </w:rPr>
        <w:t xml:space="preserve">. Objednatel je povinen poskytovat poskytovateli součinnost nezbytnou k řádnému plnění povinností poskytovatele dle této smlouvy. V případě nevhodných pokynů objednatele je poskytovatel povinen na nevhodnost těchto pokynů objednatele písemně </w:t>
      </w:r>
      <w:r w:rsidR="00DB4098" w:rsidRPr="00B51B70">
        <w:rPr>
          <w:sz w:val="20"/>
        </w:rPr>
        <w:t xml:space="preserve">nebo v jakékoli jiné prokazatelné formě, tj. zejména (nikoli však výlučně) e-mailem, prostřednictvím textové (SMS) zprávy, ústně při osobním setkání za účasti věrohodného svědka nebo dopisem </w:t>
      </w:r>
      <w:r w:rsidRPr="00B51B70">
        <w:rPr>
          <w:sz w:val="20"/>
        </w:rPr>
        <w:t>upozornit, v</w:t>
      </w:r>
      <w:r w:rsidR="00C6584C" w:rsidRPr="00B51B70">
        <w:rPr>
          <w:sz w:val="20"/>
        </w:rPr>
        <w:t> </w:t>
      </w:r>
      <w:r w:rsidRPr="00B51B70">
        <w:rPr>
          <w:sz w:val="20"/>
        </w:rPr>
        <w:t xml:space="preserve">opačném případě nese poskytovatel odpovědnost za vady a za škodu, které v důsledku nevhodných pokynů vznikly. </w:t>
      </w:r>
    </w:p>
    <w:p w14:paraId="7FD1F79E" w14:textId="6B40DBA8" w:rsidR="00D94069" w:rsidRPr="00B51B70" w:rsidRDefault="00D94069" w:rsidP="0096627D">
      <w:pPr>
        <w:pStyle w:val="Normodsaz"/>
        <w:numPr>
          <w:ilvl w:val="0"/>
          <w:numId w:val="33"/>
        </w:numPr>
        <w:tabs>
          <w:tab w:val="left" w:pos="426"/>
        </w:tabs>
        <w:spacing w:before="0" w:after="240"/>
        <w:ind w:left="425" w:hanging="425"/>
        <w:rPr>
          <w:rFonts w:ascii="Arial" w:hAnsi="Arial" w:cs="Arial"/>
          <w:sz w:val="20"/>
          <w:szCs w:val="20"/>
        </w:rPr>
      </w:pPr>
      <w:r w:rsidRPr="00B51B70">
        <w:rPr>
          <w:rFonts w:ascii="Arial" w:hAnsi="Arial" w:cs="Arial"/>
          <w:sz w:val="20"/>
          <w:szCs w:val="20"/>
        </w:rPr>
        <w:t xml:space="preserve">Objednatel se zavazuje </w:t>
      </w:r>
      <w:r w:rsidR="00C6584C" w:rsidRPr="00B51B70">
        <w:rPr>
          <w:rFonts w:ascii="Arial" w:hAnsi="Arial" w:cs="Arial"/>
          <w:sz w:val="20"/>
          <w:szCs w:val="20"/>
        </w:rPr>
        <w:t xml:space="preserve">na vlastní odpovědnost a náklady </w:t>
      </w:r>
      <w:r w:rsidRPr="00B51B70">
        <w:rPr>
          <w:rFonts w:ascii="Arial" w:hAnsi="Arial" w:cs="Arial"/>
          <w:sz w:val="20"/>
          <w:szCs w:val="20"/>
        </w:rPr>
        <w:t>zajistit veškerou potřebnou součinnost při organizaci a technické přípravě televizního zabezpečení jednotlivé akce, a to zejména zajištění akreditací, vstupů, příjezdů, povolení a podobné součinnosti během přípravy a konání jednotlivé akce.</w:t>
      </w:r>
    </w:p>
    <w:p w14:paraId="35155D70" w14:textId="3237AF0C" w:rsidR="00D94069" w:rsidRPr="00B51B70" w:rsidRDefault="00D94069" w:rsidP="0096627D">
      <w:pPr>
        <w:pStyle w:val="Normodsaz"/>
        <w:numPr>
          <w:ilvl w:val="0"/>
          <w:numId w:val="33"/>
        </w:numPr>
        <w:tabs>
          <w:tab w:val="left" w:pos="426"/>
        </w:tabs>
        <w:spacing w:before="0" w:after="240"/>
        <w:ind w:left="425" w:hanging="425"/>
        <w:rPr>
          <w:rFonts w:ascii="Arial" w:hAnsi="Arial" w:cs="Arial"/>
          <w:sz w:val="20"/>
          <w:szCs w:val="20"/>
        </w:rPr>
      </w:pPr>
      <w:r w:rsidRPr="00B51B70">
        <w:rPr>
          <w:rFonts w:ascii="Arial" w:hAnsi="Arial" w:cs="Arial"/>
          <w:sz w:val="20"/>
          <w:szCs w:val="20"/>
        </w:rPr>
        <w:t xml:space="preserve">Objednatel se rovněž zavazuje </w:t>
      </w:r>
      <w:r w:rsidR="00C6584C" w:rsidRPr="00B51B70">
        <w:rPr>
          <w:rFonts w:ascii="Arial" w:hAnsi="Arial" w:cs="Arial"/>
          <w:sz w:val="20"/>
          <w:szCs w:val="20"/>
        </w:rPr>
        <w:t xml:space="preserve">na vlastní odpovědnost a náklady </w:t>
      </w:r>
      <w:r w:rsidRPr="00B51B70">
        <w:rPr>
          <w:rFonts w:ascii="Arial" w:hAnsi="Arial" w:cs="Arial"/>
          <w:sz w:val="20"/>
          <w:szCs w:val="20"/>
        </w:rPr>
        <w:t>zajistit v jednotlivých konferenčních prostorách zázemí pro</w:t>
      </w:r>
      <w:r w:rsidR="001670BD" w:rsidRPr="00B51B70">
        <w:rPr>
          <w:rFonts w:ascii="Arial" w:hAnsi="Arial" w:cs="Arial"/>
          <w:sz w:val="20"/>
          <w:szCs w:val="20"/>
        </w:rPr>
        <w:t> </w:t>
      </w:r>
      <w:r w:rsidRPr="00B51B70">
        <w:rPr>
          <w:rFonts w:ascii="Arial" w:hAnsi="Arial" w:cs="Arial"/>
          <w:sz w:val="20"/>
          <w:szCs w:val="20"/>
        </w:rPr>
        <w:t>poskytovatele, zřízení kabin a další techniku v rozsahu nezbytném pro řádné zajištění plnění dle této smlouvy.</w:t>
      </w:r>
    </w:p>
    <w:p w14:paraId="0FAE610A" w14:textId="74C8DA6C" w:rsidR="00D94069" w:rsidRPr="00B51B70" w:rsidRDefault="00D94069" w:rsidP="0096627D">
      <w:pPr>
        <w:pStyle w:val="Normodsaz"/>
        <w:numPr>
          <w:ilvl w:val="0"/>
          <w:numId w:val="33"/>
        </w:numPr>
        <w:tabs>
          <w:tab w:val="left" w:pos="426"/>
        </w:tabs>
        <w:spacing w:before="0" w:after="240"/>
        <w:ind w:left="425" w:hanging="425"/>
        <w:rPr>
          <w:rFonts w:ascii="Arial" w:hAnsi="Arial" w:cs="Arial"/>
          <w:sz w:val="20"/>
          <w:szCs w:val="20"/>
        </w:rPr>
      </w:pPr>
      <w:r w:rsidRPr="00B51B70">
        <w:rPr>
          <w:rFonts w:ascii="Arial" w:hAnsi="Arial" w:cs="Arial"/>
          <w:sz w:val="20"/>
          <w:szCs w:val="20"/>
        </w:rPr>
        <w:t>Smluvní strany se dohodly, že komunikace v rámci plnění předmětu smlouvy bude probíhat primárně prostřednictvím emailů kontaktních osob uvedených v Příloze č. 3 této smlouvy.</w:t>
      </w:r>
    </w:p>
    <w:p w14:paraId="2FCD7DD2" w14:textId="77777777" w:rsidR="00D94069" w:rsidRPr="00B51B70" w:rsidRDefault="00D94069" w:rsidP="0096627D">
      <w:pPr>
        <w:pStyle w:val="Normodsaz"/>
        <w:numPr>
          <w:ilvl w:val="0"/>
          <w:numId w:val="33"/>
        </w:numPr>
        <w:tabs>
          <w:tab w:val="left" w:pos="426"/>
        </w:tabs>
        <w:spacing w:before="0" w:after="240"/>
        <w:ind w:left="425" w:hanging="425"/>
        <w:rPr>
          <w:rFonts w:ascii="Arial" w:hAnsi="Arial" w:cs="Arial"/>
          <w:sz w:val="20"/>
          <w:szCs w:val="20"/>
        </w:rPr>
      </w:pPr>
      <w:r w:rsidRPr="00B51B70">
        <w:rPr>
          <w:rFonts w:ascii="Arial" w:hAnsi="Arial" w:cs="Arial"/>
          <w:sz w:val="20"/>
          <w:szCs w:val="20"/>
        </w:rPr>
        <w:t>Objednatel se zavazuje poskytnout kvalifikovaný personál ve vztahu k provozním aspektům této dohody, jednat vždy v dobré víře, pečlivým a profesionálním způsobem, poskytovat zprávy poskytovateli o pokroku v organizaci a/nebo uspořádání příslušné Akce a neprodleně písemně oznámit poskytovateli jakoukoli změnu, která by znemožnila nebo ztížila poskytovateli plnit jakékoli povinnosti, které mohou ovlivnit poskytování služeb podle této smlouvy.</w:t>
      </w:r>
    </w:p>
    <w:p w14:paraId="7960BC2D" w14:textId="4A546BDD" w:rsidR="00D94069" w:rsidRPr="00B51B70" w:rsidRDefault="00D94069" w:rsidP="0096627D">
      <w:pPr>
        <w:pStyle w:val="Normodsaz"/>
        <w:numPr>
          <w:ilvl w:val="0"/>
          <w:numId w:val="33"/>
        </w:numPr>
        <w:tabs>
          <w:tab w:val="left" w:pos="426"/>
        </w:tabs>
        <w:spacing w:before="0" w:after="240"/>
        <w:ind w:left="425" w:hanging="425"/>
        <w:rPr>
          <w:rFonts w:ascii="Arial" w:hAnsi="Arial" w:cs="Arial"/>
          <w:sz w:val="20"/>
          <w:szCs w:val="20"/>
        </w:rPr>
      </w:pPr>
      <w:r w:rsidRPr="00B51B70">
        <w:rPr>
          <w:rFonts w:ascii="Arial" w:hAnsi="Arial" w:cs="Arial"/>
          <w:sz w:val="20"/>
          <w:szCs w:val="20"/>
        </w:rPr>
        <w:t>Smluvní strany berou na vědomí a souhlasí s tím, že oprávnění pracovníci objednatele, které objednatel uvedl v Příloze č. 3 této smlouvy (dále také jako „pracovníci objednatele“), mohou být v kontaktu s EBU v souvislosti s pokyny k</w:t>
      </w:r>
      <w:r w:rsidR="00C6584C" w:rsidRPr="00B51B70">
        <w:rPr>
          <w:rFonts w:ascii="Arial" w:hAnsi="Arial" w:cs="Arial"/>
          <w:sz w:val="20"/>
          <w:szCs w:val="20"/>
        </w:rPr>
        <w:t> </w:t>
      </w:r>
      <w:r w:rsidRPr="00B51B70">
        <w:rPr>
          <w:rFonts w:ascii="Arial" w:hAnsi="Arial" w:cs="Arial"/>
          <w:sz w:val="20"/>
          <w:szCs w:val="20"/>
        </w:rPr>
        <w:t>plnění</w:t>
      </w:r>
      <w:r w:rsidR="00C6584C" w:rsidRPr="00B51B70">
        <w:rPr>
          <w:rFonts w:ascii="Arial" w:hAnsi="Arial" w:cs="Arial"/>
          <w:sz w:val="20"/>
          <w:szCs w:val="20"/>
        </w:rPr>
        <w:t xml:space="preserve">, </w:t>
      </w:r>
      <w:r w:rsidR="00E61247" w:rsidRPr="00B51B70">
        <w:rPr>
          <w:rFonts w:ascii="Arial" w:hAnsi="Arial" w:cs="Arial"/>
          <w:sz w:val="20"/>
          <w:szCs w:val="20"/>
        </w:rPr>
        <w:t>o takovém jednání (resp. Kontaktu) a jeho obsahu se s</w:t>
      </w:r>
      <w:r w:rsidR="007733D5" w:rsidRPr="00B51B70">
        <w:rPr>
          <w:rFonts w:ascii="Arial" w:hAnsi="Arial" w:cs="Arial"/>
          <w:sz w:val="20"/>
          <w:szCs w:val="20"/>
        </w:rPr>
        <w:t>m</w:t>
      </w:r>
      <w:r w:rsidR="00E61247" w:rsidRPr="00B51B70">
        <w:rPr>
          <w:rFonts w:ascii="Arial" w:hAnsi="Arial" w:cs="Arial"/>
          <w:sz w:val="20"/>
          <w:szCs w:val="20"/>
        </w:rPr>
        <w:t>luvní strany zavazují bez zbytečného odkladu informovat</w:t>
      </w:r>
      <w:r w:rsidR="00FC260B" w:rsidRPr="00B51B70">
        <w:rPr>
          <w:rFonts w:ascii="Arial" w:hAnsi="Arial" w:cs="Arial"/>
          <w:sz w:val="20"/>
          <w:szCs w:val="20"/>
        </w:rPr>
        <w:t xml:space="preserve">, souvisí-li jednání (resp. </w:t>
      </w:r>
      <w:r w:rsidR="007733D5" w:rsidRPr="00B51B70">
        <w:rPr>
          <w:rFonts w:ascii="Arial" w:hAnsi="Arial" w:cs="Arial"/>
          <w:sz w:val="20"/>
          <w:szCs w:val="20"/>
        </w:rPr>
        <w:t>ko</w:t>
      </w:r>
      <w:r w:rsidR="00FC260B" w:rsidRPr="00B51B70">
        <w:rPr>
          <w:rFonts w:ascii="Arial" w:hAnsi="Arial" w:cs="Arial"/>
          <w:sz w:val="20"/>
          <w:szCs w:val="20"/>
        </w:rPr>
        <w:t xml:space="preserve">ntakt) či jeho obsah jakkoliv se závazky dle této smlouvy. </w:t>
      </w:r>
      <w:r w:rsidRPr="00B51B70">
        <w:rPr>
          <w:rFonts w:ascii="Arial" w:hAnsi="Arial" w:cs="Arial"/>
          <w:sz w:val="20"/>
          <w:szCs w:val="20"/>
        </w:rPr>
        <w:t>Smluvní strany nebudou jednat podle žádných pokynů, které pocházejí od jiných osob objednatele nebo poskytovatele než uvedených v Příloze č. 3 této smlouvy.</w:t>
      </w:r>
    </w:p>
    <w:p w14:paraId="0F1FF0DA" w14:textId="77777777" w:rsidR="00D94069" w:rsidRPr="00B51B70" w:rsidRDefault="00D94069" w:rsidP="0096627D">
      <w:pPr>
        <w:pStyle w:val="Normodsaz"/>
        <w:numPr>
          <w:ilvl w:val="0"/>
          <w:numId w:val="33"/>
        </w:numPr>
        <w:tabs>
          <w:tab w:val="left" w:pos="426"/>
        </w:tabs>
        <w:spacing w:before="0" w:after="240"/>
        <w:ind w:left="425" w:hanging="425"/>
        <w:rPr>
          <w:rFonts w:ascii="Arial" w:hAnsi="Arial" w:cs="Arial"/>
          <w:sz w:val="20"/>
          <w:szCs w:val="20"/>
          <w:lang w:val="en-US"/>
        </w:rPr>
      </w:pPr>
      <w:r w:rsidRPr="00B51B70">
        <w:rPr>
          <w:rFonts w:ascii="Arial" w:hAnsi="Arial" w:cs="Arial"/>
          <w:sz w:val="20"/>
          <w:szCs w:val="20"/>
        </w:rPr>
        <w:t>Povinnosti</w:t>
      </w:r>
      <w:r w:rsidRPr="00B51B70">
        <w:rPr>
          <w:rFonts w:ascii="Arial" w:hAnsi="Arial" w:cs="Arial"/>
          <w:sz w:val="20"/>
          <w:szCs w:val="20"/>
          <w:lang w:val="cs"/>
        </w:rPr>
        <w:t xml:space="preserve"> při plnění EBU:</w:t>
      </w:r>
    </w:p>
    <w:p w14:paraId="5767A141" w14:textId="14324084" w:rsidR="00D94069" w:rsidRPr="00B51B70" w:rsidRDefault="0066436F" w:rsidP="00D94069">
      <w:pPr>
        <w:pStyle w:val="Normodsaz"/>
        <w:tabs>
          <w:tab w:val="left" w:pos="426"/>
        </w:tabs>
        <w:spacing w:after="240"/>
        <w:ind w:left="425"/>
        <w:rPr>
          <w:rFonts w:ascii="Arial" w:hAnsi="Arial" w:cs="Arial"/>
          <w:sz w:val="20"/>
          <w:szCs w:val="20"/>
        </w:rPr>
      </w:pPr>
      <w:r w:rsidRPr="00B51B70">
        <w:rPr>
          <w:rFonts w:ascii="Arial" w:hAnsi="Arial" w:cs="Arial"/>
          <w:sz w:val="20"/>
          <w:szCs w:val="20"/>
        </w:rPr>
        <w:t xml:space="preserve">Smluvní strany </w:t>
      </w:r>
      <w:r w:rsidR="00D94069" w:rsidRPr="00B51B70">
        <w:rPr>
          <w:rFonts w:ascii="Arial" w:hAnsi="Arial" w:cs="Arial"/>
          <w:sz w:val="20"/>
          <w:szCs w:val="20"/>
        </w:rPr>
        <w:t>odpovíd</w:t>
      </w:r>
      <w:r w:rsidRPr="00B51B70">
        <w:rPr>
          <w:rFonts w:ascii="Arial" w:hAnsi="Arial" w:cs="Arial"/>
          <w:sz w:val="20"/>
          <w:szCs w:val="20"/>
        </w:rPr>
        <w:t>ají</w:t>
      </w:r>
      <w:r w:rsidR="00D94069" w:rsidRPr="00B51B70">
        <w:rPr>
          <w:rFonts w:ascii="Arial" w:hAnsi="Arial" w:cs="Arial"/>
          <w:sz w:val="20"/>
          <w:szCs w:val="20"/>
        </w:rPr>
        <w:t xml:space="preserve"> za zprostředkování a/nebo poskytnutí následujících informací EBU spolu s dalšími položkami, které budou stanoveny ve spolupráci se zúčastněnými stranami. </w:t>
      </w:r>
    </w:p>
    <w:p w14:paraId="3DA20E15" w14:textId="77777777" w:rsidR="00D94069" w:rsidRPr="00B51B70" w:rsidRDefault="00D94069" w:rsidP="0096627D">
      <w:pPr>
        <w:pStyle w:val="Zkladntext"/>
        <w:widowControl w:val="0"/>
        <w:numPr>
          <w:ilvl w:val="0"/>
          <w:numId w:val="36"/>
        </w:numPr>
        <w:autoSpaceDE w:val="0"/>
        <w:autoSpaceDN w:val="0"/>
        <w:jc w:val="left"/>
        <w:rPr>
          <w:rFonts w:ascii="Arial" w:hAnsi="Arial" w:cs="Arial"/>
          <w:b w:val="0"/>
          <w:sz w:val="20"/>
          <w:szCs w:val="20"/>
        </w:rPr>
      </w:pPr>
      <w:r w:rsidRPr="00B51B70">
        <w:rPr>
          <w:rFonts w:ascii="Arial" w:hAnsi="Arial" w:cs="Arial"/>
          <w:b w:val="0"/>
          <w:sz w:val="20"/>
          <w:szCs w:val="20"/>
          <w:lang w:val="cs"/>
        </w:rPr>
        <w:t>Hlavní kontaktní místo v kanceláři českého předsednictví EU</w:t>
      </w:r>
      <w:r w:rsidRPr="00B51B70">
        <w:rPr>
          <w:rFonts w:ascii="Arial" w:hAnsi="Arial" w:cs="Arial"/>
          <w:b w:val="0"/>
          <w:sz w:val="20"/>
          <w:szCs w:val="20"/>
          <w:lang w:val="cs"/>
        </w:rPr>
        <w:br/>
        <w:t>Hlavní kontaktní místo koordinátora produkce v pořadu Host Broadcaster České televize</w:t>
      </w:r>
      <w:r w:rsidRPr="00B51B70">
        <w:rPr>
          <w:rFonts w:ascii="Arial" w:hAnsi="Arial" w:cs="Arial"/>
          <w:b w:val="0"/>
          <w:sz w:val="20"/>
          <w:szCs w:val="20"/>
          <w:lang w:val="cs"/>
        </w:rPr>
        <w:br/>
        <w:t xml:space="preserve">Hlavní technické kontaktní místo v České televizi </w:t>
      </w:r>
    </w:p>
    <w:p w14:paraId="0D0322CF" w14:textId="6CB0C5D2" w:rsidR="00D94069" w:rsidRPr="00B51B70" w:rsidRDefault="00D94069" w:rsidP="002755D4">
      <w:pPr>
        <w:pStyle w:val="Zkladntext"/>
        <w:widowControl w:val="0"/>
        <w:autoSpaceDE w:val="0"/>
        <w:autoSpaceDN w:val="0"/>
        <w:ind w:left="720"/>
        <w:jc w:val="left"/>
        <w:rPr>
          <w:rFonts w:ascii="Arial" w:hAnsi="Arial" w:cs="Arial"/>
          <w:b w:val="0"/>
          <w:sz w:val="20"/>
          <w:szCs w:val="20"/>
        </w:rPr>
      </w:pPr>
      <w:r w:rsidRPr="00B51B70">
        <w:rPr>
          <w:rFonts w:ascii="Arial" w:hAnsi="Arial" w:cs="Arial"/>
          <w:b w:val="0"/>
          <w:sz w:val="20"/>
          <w:szCs w:val="20"/>
          <w:lang w:val="cs"/>
        </w:rPr>
        <w:br/>
        <w:t xml:space="preserve">Předání čistého přívodu </w:t>
      </w:r>
      <w:r w:rsidR="00241EDC" w:rsidRPr="00B51B70">
        <w:rPr>
          <w:rFonts w:ascii="Arial" w:hAnsi="Arial" w:cs="Arial"/>
          <w:b w:val="0"/>
          <w:sz w:val="20"/>
          <w:szCs w:val="20"/>
          <w:lang w:val="cs"/>
        </w:rPr>
        <w:t>pool</w:t>
      </w:r>
      <w:r w:rsidRPr="00B51B70">
        <w:rPr>
          <w:rFonts w:ascii="Arial" w:hAnsi="Arial" w:cs="Arial"/>
          <w:b w:val="0"/>
          <w:sz w:val="20"/>
          <w:szCs w:val="20"/>
          <w:lang w:val="cs"/>
        </w:rPr>
        <w:t xml:space="preserve"> signálů v HDSDI 1080i50 EBU v Ženevě</w:t>
      </w:r>
    </w:p>
    <w:p w14:paraId="4C5B173F" w14:textId="642E1CBB" w:rsidR="00D94069" w:rsidRPr="00B51B70" w:rsidRDefault="00D94069" w:rsidP="0096627D">
      <w:pPr>
        <w:pStyle w:val="Zkladntext"/>
        <w:widowControl w:val="0"/>
        <w:numPr>
          <w:ilvl w:val="0"/>
          <w:numId w:val="36"/>
        </w:numPr>
        <w:autoSpaceDE w:val="0"/>
        <w:autoSpaceDN w:val="0"/>
        <w:jc w:val="left"/>
        <w:rPr>
          <w:rFonts w:ascii="Arial" w:hAnsi="Arial" w:cs="Arial"/>
          <w:b w:val="0"/>
          <w:sz w:val="20"/>
          <w:szCs w:val="20"/>
        </w:rPr>
      </w:pPr>
      <w:r w:rsidRPr="00B51B70">
        <w:rPr>
          <w:rFonts w:ascii="Arial" w:hAnsi="Arial" w:cs="Arial"/>
          <w:b w:val="0"/>
          <w:sz w:val="20"/>
          <w:szCs w:val="20"/>
          <w:lang w:val="cs"/>
        </w:rPr>
        <w:t xml:space="preserve">Předání </w:t>
      </w:r>
      <w:r w:rsidR="00241EDC" w:rsidRPr="00B51B70">
        <w:rPr>
          <w:rFonts w:ascii="Arial" w:hAnsi="Arial" w:cs="Arial"/>
          <w:b w:val="0"/>
          <w:sz w:val="20"/>
          <w:szCs w:val="20"/>
          <w:lang w:val="cs"/>
        </w:rPr>
        <w:t>pool</w:t>
      </w:r>
      <w:r w:rsidRPr="00B51B70">
        <w:rPr>
          <w:rFonts w:ascii="Arial" w:hAnsi="Arial" w:cs="Arial"/>
          <w:b w:val="0"/>
          <w:sz w:val="20"/>
          <w:szCs w:val="20"/>
          <w:lang w:val="cs"/>
        </w:rPr>
        <w:t xml:space="preserve"> signálů v HDSDI 1080i50 HB/EBU MCR v Kongresovém centru</w:t>
      </w:r>
      <w:r w:rsidRPr="00B51B70">
        <w:rPr>
          <w:rFonts w:ascii="Arial" w:hAnsi="Arial" w:cs="Arial"/>
          <w:b w:val="0"/>
          <w:sz w:val="20"/>
          <w:szCs w:val="20"/>
          <w:lang w:val="cs"/>
        </w:rPr>
        <w:br/>
        <w:t xml:space="preserve">Předání </w:t>
      </w:r>
      <w:r w:rsidR="00241EDC" w:rsidRPr="00B51B70">
        <w:rPr>
          <w:rFonts w:ascii="Arial" w:hAnsi="Arial" w:cs="Arial"/>
          <w:b w:val="0"/>
          <w:sz w:val="20"/>
          <w:szCs w:val="20"/>
          <w:lang w:val="cs"/>
        </w:rPr>
        <w:t>pool</w:t>
      </w:r>
      <w:r w:rsidRPr="00B51B70">
        <w:rPr>
          <w:rFonts w:ascii="Arial" w:hAnsi="Arial" w:cs="Arial"/>
          <w:b w:val="0"/>
          <w:sz w:val="20"/>
          <w:szCs w:val="20"/>
          <w:lang w:val="cs"/>
        </w:rPr>
        <w:t xml:space="preserve"> signálů v HDSDI 1080i50 HB/EBU MCR na Pražském hradě</w:t>
      </w:r>
      <w:r w:rsidRPr="00B51B70">
        <w:rPr>
          <w:rFonts w:ascii="Arial" w:hAnsi="Arial" w:cs="Arial"/>
          <w:b w:val="0"/>
          <w:sz w:val="20"/>
          <w:szCs w:val="20"/>
          <w:lang w:val="cs"/>
        </w:rPr>
        <w:br/>
        <w:t>Povolení přístupu a akreditace pro tým EBU, je-li to relevantní</w:t>
      </w:r>
      <w:r w:rsidRPr="00B51B70">
        <w:rPr>
          <w:rFonts w:ascii="Arial" w:hAnsi="Arial" w:cs="Arial"/>
          <w:b w:val="0"/>
          <w:sz w:val="20"/>
          <w:szCs w:val="20"/>
          <w:lang w:val="cs"/>
        </w:rPr>
        <w:br/>
        <w:t>Připojení z produkčního MCR k EBU MCR, je-li to relevantní (události na místě)</w:t>
      </w:r>
    </w:p>
    <w:p w14:paraId="5D97A0A1" w14:textId="2FB1DE5D" w:rsidR="00D94069" w:rsidRPr="00B51B70" w:rsidRDefault="00D94069" w:rsidP="00D94069">
      <w:pPr>
        <w:pStyle w:val="Zkladntext"/>
        <w:spacing w:before="10"/>
        <w:rPr>
          <w:rFonts w:ascii="Arial" w:hAnsi="Arial" w:cs="Arial"/>
          <w:b w:val="0"/>
          <w:sz w:val="20"/>
          <w:szCs w:val="20"/>
        </w:rPr>
      </w:pPr>
      <w:r w:rsidRPr="00B51B70">
        <w:rPr>
          <w:rFonts w:ascii="Arial" w:hAnsi="Arial" w:cs="Arial"/>
          <w:b w:val="0"/>
          <w:sz w:val="20"/>
          <w:szCs w:val="20"/>
          <w:lang w:val="cs"/>
        </w:rPr>
        <w:t>Energetická a telekomunikační zařízení (pro všechny akce na místě) podle potřeby.</w:t>
      </w:r>
    </w:p>
    <w:p w14:paraId="1CFA2B0A" w14:textId="77777777" w:rsidR="00D94069" w:rsidRPr="00B51B70" w:rsidRDefault="00D94069" w:rsidP="002755D4">
      <w:pPr>
        <w:pStyle w:val="FormtovanvHTML"/>
        <w:shd w:val="clear" w:color="auto" w:fill="F8F9FA"/>
        <w:ind w:left="284"/>
        <w:jc w:val="both"/>
        <w:rPr>
          <w:rFonts w:ascii="Arial" w:hAnsi="Arial" w:cs="Arial"/>
          <w:color w:val="202124"/>
        </w:rPr>
      </w:pPr>
    </w:p>
    <w:p w14:paraId="4451DD59" w14:textId="77777777" w:rsidR="00D94069" w:rsidRPr="00B51B70" w:rsidRDefault="00D94069" w:rsidP="0096627D">
      <w:pPr>
        <w:pStyle w:val="Normodsaz"/>
        <w:numPr>
          <w:ilvl w:val="0"/>
          <w:numId w:val="33"/>
        </w:numPr>
        <w:tabs>
          <w:tab w:val="left" w:pos="426"/>
        </w:tabs>
        <w:spacing w:before="0" w:after="240"/>
        <w:ind w:left="425" w:hanging="425"/>
        <w:rPr>
          <w:rFonts w:ascii="Arial" w:hAnsi="Arial" w:cs="Arial"/>
          <w:sz w:val="20"/>
          <w:szCs w:val="20"/>
        </w:rPr>
      </w:pPr>
      <w:r w:rsidRPr="00B51B70">
        <w:rPr>
          <w:rFonts w:ascii="Arial" w:hAnsi="Arial" w:cs="Arial"/>
          <w:sz w:val="20"/>
          <w:szCs w:val="20"/>
        </w:rPr>
        <w:t>Objednatel zaručuje a prohlašuje, že:</w:t>
      </w:r>
    </w:p>
    <w:p w14:paraId="13A57A73" w14:textId="77777777" w:rsidR="00D94069" w:rsidRPr="00B51B70" w:rsidRDefault="00D94069" w:rsidP="00D94069">
      <w:pPr>
        <w:pStyle w:val="Normodsaz"/>
        <w:tabs>
          <w:tab w:val="left" w:pos="426"/>
        </w:tabs>
        <w:spacing w:after="240"/>
        <w:ind w:left="425"/>
        <w:rPr>
          <w:rFonts w:ascii="Arial" w:hAnsi="Arial" w:cs="Arial"/>
          <w:sz w:val="20"/>
          <w:szCs w:val="20"/>
        </w:rPr>
      </w:pPr>
      <w:r w:rsidRPr="00B51B70">
        <w:rPr>
          <w:rFonts w:ascii="Arial" w:hAnsi="Arial" w:cs="Arial"/>
          <w:sz w:val="20"/>
          <w:szCs w:val="20"/>
        </w:rPr>
        <w:t>- je plně oprávněn uzavřít tuto smlouvu a plnit své závazky z této smlouvy, a že neuzavřel žádné smlouvy, které by byly v rozporu s ustanoveními této smlouvy;</w:t>
      </w:r>
    </w:p>
    <w:p w14:paraId="4E573C75" w14:textId="1632C520" w:rsidR="00D94069" w:rsidRPr="00B51B70" w:rsidRDefault="00D94069" w:rsidP="00D94069">
      <w:pPr>
        <w:pStyle w:val="Normodsaz"/>
        <w:tabs>
          <w:tab w:val="left" w:pos="426"/>
        </w:tabs>
        <w:spacing w:after="240"/>
        <w:ind w:left="425"/>
        <w:rPr>
          <w:rFonts w:ascii="Arial" w:hAnsi="Arial" w:cs="Arial"/>
          <w:sz w:val="20"/>
          <w:szCs w:val="20"/>
        </w:rPr>
      </w:pPr>
      <w:r w:rsidRPr="00B51B70">
        <w:rPr>
          <w:rFonts w:ascii="Arial" w:hAnsi="Arial" w:cs="Arial"/>
          <w:sz w:val="20"/>
          <w:szCs w:val="20"/>
        </w:rPr>
        <w:lastRenderedPageBreak/>
        <w:t>- nebude činit žádná pomlouvačná nebo hanlivá prohlášení ani se žádným způsobem účastnit jakýchkoli činností, které jsou nebo mohou být znevažující nebo mohou nebo mohou být jinak škodlivé pro jméno, image a/nebo pověst poskytovatele</w:t>
      </w:r>
      <w:r w:rsidR="00FC260B" w:rsidRPr="00B51B70">
        <w:rPr>
          <w:rFonts w:ascii="Arial" w:hAnsi="Arial" w:cs="Arial"/>
          <w:sz w:val="20"/>
          <w:szCs w:val="20"/>
        </w:rPr>
        <w:t xml:space="preserve">. </w:t>
      </w:r>
      <w:r w:rsidR="00C6584C" w:rsidRPr="00B51B70">
        <w:rPr>
          <w:rFonts w:ascii="Arial" w:hAnsi="Arial" w:cs="Arial"/>
          <w:sz w:val="20"/>
          <w:szCs w:val="20"/>
        </w:rPr>
        <w:t>,</w:t>
      </w:r>
      <w:r w:rsidRPr="00B51B70">
        <w:rPr>
          <w:rFonts w:ascii="Arial" w:hAnsi="Arial" w:cs="Arial"/>
          <w:sz w:val="20"/>
          <w:szCs w:val="20"/>
        </w:rPr>
        <w:t>;</w:t>
      </w:r>
    </w:p>
    <w:p w14:paraId="63F1C7E6" w14:textId="46DB3BAA" w:rsidR="00C6584C" w:rsidRPr="00B51B70" w:rsidRDefault="00D94069" w:rsidP="00DC29B0">
      <w:pPr>
        <w:pStyle w:val="Normodsaz"/>
        <w:tabs>
          <w:tab w:val="left" w:pos="426"/>
        </w:tabs>
        <w:spacing w:after="240"/>
        <w:ind w:left="425"/>
        <w:rPr>
          <w:rFonts w:ascii="Arial" w:hAnsi="Arial" w:cs="Arial"/>
          <w:sz w:val="20"/>
          <w:szCs w:val="20"/>
        </w:rPr>
      </w:pPr>
      <w:r w:rsidRPr="00B51B70">
        <w:rPr>
          <w:rFonts w:ascii="Arial" w:hAnsi="Arial" w:cs="Arial"/>
          <w:sz w:val="20"/>
          <w:szCs w:val="20"/>
        </w:rPr>
        <w:t xml:space="preserve">- získal </w:t>
      </w:r>
      <w:r w:rsidR="00C6584C" w:rsidRPr="00B51B70">
        <w:rPr>
          <w:rFonts w:ascii="Arial" w:hAnsi="Arial" w:cs="Arial"/>
          <w:sz w:val="20"/>
          <w:szCs w:val="20"/>
        </w:rPr>
        <w:t xml:space="preserve">a uhradil (resp. vypořádal) </w:t>
      </w:r>
      <w:r w:rsidRPr="00B51B70">
        <w:rPr>
          <w:rFonts w:ascii="Arial" w:hAnsi="Arial" w:cs="Arial"/>
          <w:sz w:val="20"/>
          <w:szCs w:val="20"/>
        </w:rPr>
        <w:t xml:space="preserve">před podpisem této smlouvy všechna potřebná povolení, souhlasy, práva a licence vyžadované platnými zákony a/nebo kterýmkoli z jeho řídících orgánů k obstarání služeb a získá </w:t>
      </w:r>
      <w:r w:rsidR="00C6584C" w:rsidRPr="00B51B70">
        <w:rPr>
          <w:rFonts w:ascii="Arial" w:hAnsi="Arial" w:cs="Arial"/>
          <w:sz w:val="20"/>
          <w:szCs w:val="20"/>
        </w:rPr>
        <w:t xml:space="preserve">a uhradí (resp. vypořádá) </w:t>
      </w:r>
      <w:r w:rsidRPr="00B51B70">
        <w:rPr>
          <w:rFonts w:ascii="Arial" w:hAnsi="Arial" w:cs="Arial"/>
          <w:sz w:val="20"/>
          <w:szCs w:val="20"/>
        </w:rPr>
        <w:t>všechna potřebná povolení, souhlasy, práva a licence</w:t>
      </w:r>
      <w:r w:rsidR="00EB22DF" w:rsidRPr="00B51B70">
        <w:rPr>
          <w:rFonts w:ascii="Arial" w:hAnsi="Arial" w:cs="Arial"/>
          <w:sz w:val="20"/>
          <w:szCs w:val="20"/>
        </w:rPr>
        <w:t xml:space="preserve"> (vč. vypořádání práv tlumočníků souvisejících s užitím jejich projevů, a to bez jakéhokoli omezení teritoriálního, časového ani množstevního ani omezení co do způsobu užití jejich projevů) </w:t>
      </w:r>
      <w:r w:rsidRPr="00B51B70">
        <w:rPr>
          <w:rFonts w:ascii="Arial" w:hAnsi="Arial" w:cs="Arial"/>
          <w:sz w:val="20"/>
          <w:szCs w:val="20"/>
        </w:rPr>
        <w:t>potřebné ke splnění svých závazků;</w:t>
      </w:r>
    </w:p>
    <w:p w14:paraId="26684CE9" w14:textId="20C961D2" w:rsidR="00D94069" w:rsidRPr="00B51B70" w:rsidRDefault="00D94069" w:rsidP="00D94069">
      <w:pPr>
        <w:pStyle w:val="Normodsaz"/>
        <w:tabs>
          <w:tab w:val="left" w:pos="426"/>
        </w:tabs>
        <w:spacing w:after="240"/>
        <w:ind w:left="425"/>
        <w:rPr>
          <w:rFonts w:ascii="Arial" w:hAnsi="Arial" w:cs="Arial"/>
          <w:sz w:val="20"/>
          <w:szCs w:val="20"/>
        </w:rPr>
      </w:pPr>
      <w:r w:rsidRPr="00B51B70">
        <w:rPr>
          <w:rFonts w:ascii="Arial" w:hAnsi="Arial" w:cs="Arial"/>
          <w:sz w:val="20"/>
          <w:szCs w:val="20"/>
        </w:rPr>
        <w:t>- bere na vědomí a souhlasí s tím, že poskytovatel nenese odpovědnost a/nebo neručí za</w:t>
      </w:r>
      <w:r w:rsidR="001670BD" w:rsidRPr="00B51B70">
        <w:rPr>
          <w:rFonts w:ascii="Arial" w:hAnsi="Arial" w:cs="Arial"/>
          <w:sz w:val="20"/>
          <w:szCs w:val="20"/>
        </w:rPr>
        <w:t> </w:t>
      </w:r>
      <w:r w:rsidRPr="00B51B70">
        <w:rPr>
          <w:rFonts w:ascii="Arial" w:hAnsi="Arial" w:cs="Arial"/>
          <w:sz w:val="20"/>
          <w:szCs w:val="20"/>
        </w:rPr>
        <w:t>organizaci a/nebo uspořádání akcí, včetně vypořádání všech práv, pokud jde zejména o</w:t>
      </w:r>
      <w:r w:rsidR="001670BD" w:rsidRPr="00B51B70">
        <w:rPr>
          <w:rFonts w:ascii="Arial" w:hAnsi="Arial" w:cs="Arial"/>
          <w:sz w:val="20"/>
          <w:szCs w:val="20"/>
        </w:rPr>
        <w:t> </w:t>
      </w:r>
      <w:r w:rsidRPr="00B51B70">
        <w:rPr>
          <w:rFonts w:ascii="Arial" w:hAnsi="Arial" w:cs="Arial"/>
          <w:sz w:val="20"/>
          <w:szCs w:val="20"/>
        </w:rPr>
        <w:t>místo konání (míst), zúčastněné osoby a/nebo organizace a veškeré náklady a výdaje vzniklé v souvislosti s tím, a</w:t>
      </w:r>
    </w:p>
    <w:p w14:paraId="0A5B3CE5" w14:textId="755D0786" w:rsidR="00D94069" w:rsidRPr="00B51B70" w:rsidRDefault="00D94069" w:rsidP="00D94069">
      <w:pPr>
        <w:pStyle w:val="Normodsaz"/>
        <w:tabs>
          <w:tab w:val="left" w:pos="426"/>
        </w:tabs>
        <w:spacing w:after="240"/>
        <w:ind w:left="425"/>
        <w:rPr>
          <w:rFonts w:ascii="Arial" w:hAnsi="Arial" w:cs="Arial"/>
          <w:sz w:val="20"/>
          <w:szCs w:val="20"/>
        </w:rPr>
      </w:pPr>
      <w:r w:rsidRPr="00B51B70">
        <w:rPr>
          <w:rFonts w:ascii="Arial" w:hAnsi="Arial" w:cs="Arial"/>
          <w:sz w:val="20"/>
          <w:szCs w:val="20"/>
        </w:rPr>
        <w:t>- bere na vědomí a souhlasí s tím, že má plnou kontrolu nad organizací a pořádáním Akce; v</w:t>
      </w:r>
      <w:r w:rsidR="001670BD" w:rsidRPr="00B51B70">
        <w:rPr>
          <w:rFonts w:ascii="Arial" w:hAnsi="Arial" w:cs="Arial"/>
          <w:sz w:val="20"/>
          <w:szCs w:val="20"/>
        </w:rPr>
        <w:t> </w:t>
      </w:r>
      <w:r w:rsidRPr="00B51B70">
        <w:rPr>
          <w:rFonts w:ascii="Arial" w:hAnsi="Arial" w:cs="Arial"/>
          <w:sz w:val="20"/>
          <w:szCs w:val="20"/>
        </w:rPr>
        <w:t xml:space="preserve">důsledku toho poskytovatel nenese odpovědnost a/nebo neručí, pokud při provádění služeb včetně záznamu a/nebo v mezinárodním signálu, dojde k záznamu, přenosu, vysílání, reprodukci, použití nebo zobrazení </w:t>
      </w:r>
      <w:r w:rsidR="00C95F71" w:rsidRPr="00B51B70">
        <w:rPr>
          <w:rFonts w:ascii="Arial" w:hAnsi="Arial" w:cs="Arial"/>
          <w:sz w:val="20"/>
          <w:szCs w:val="20"/>
        </w:rPr>
        <w:t>jakékoliv činnosti</w:t>
      </w:r>
      <w:r w:rsidRPr="00B51B70">
        <w:rPr>
          <w:rFonts w:ascii="Arial" w:hAnsi="Arial" w:cs="Arial"/>
          <w:sz w:val="20"/>
          <w:szCs w:val="20"/>
        </w:rPr>
        <w:t xml:space="preserve">. </w:t>
      </w:r>
    </w:p>
    <w:p w14:paraId="693BE425" w14:textId="77777777" w:rsidR="00D94069" w:rsidRPr="00B51B70" w:rsidRDefault="00D94069" w:rsidP="0096627D">
      <w:pPr>
        <w:pStyle w:val="Normodsaz"/>
        <w:numPr>
          <w:ilvl w:val="0"/>
          <w:numId w:val="33"/>
        </w:numPr>
        <w:tabs>
          <w:tab w:val="left" w:pos="426"/>
        </w:tabs>
        <w:spacing w:before="0" w:after="240"/>
        <w:ind w:left="425" w:hanging="425"/>
        <w:rPr>
          <w:rFonts w:ascii="Arial" w:hAnsi="Arial" w:cs="Arial"/>
          <w:sz w:val="20"/>
          <w:szCs w:val="20"/>
        </w:rPr>
      </w:pPr>
      <w:r w:rsidRPr="00B51B70">
        <w:rPr>
          <w:rFonts w:ascii="Arial" w:hAnsi="Arial" w:cs="Arial"/>
          <w:sz w:val="20"/>
          <w:szCs w:val="20"/>
        </w:rPr>
        <w:t>Poskytovatel zaručuje a prohlašuje, že:</w:t>
      </w:r>
    </w:p>
    <w:p w14:paraId="39AC602B" w14:textId="6C908172" w:rsidR="00D94069" w:rsidRPr="00B51B70" w:rsidRDefault="00D94069" w:rsidP="002755D4">
      <w:pPr>
        <w:pStyle w:val="Standard"/>
        <w:tabs>
          <w:tab w:val="left" w:pos="426"/>
        </w:tabs>
        <w:spacing w:after="240"/>
        <w:ind w:left="425"/>
        <w:jc w:val="both"/>
        <w:rPr>
          <w:rFonts w:ascii="Arial" w:hAnsi="Arial" w:cs="Arial"/>
          <w:sz w:val="20"/>
          <w:szCs w:val="20"/>
        </w:rPr>
      </w:pPr>
      <w:r w:rsidRPr="00B51B70">
        <w:rPr>
          <w:rFonts w:ascii="Arial" w:hAnsi="Arial" w:cs="Arial"/>
          <w:sz w:val="20"/>
          <w:szCs w:val="20"/>
        </w:rPr>
        <w:t>-</w:t>
      </w:r>
      <w:r w:rsidR="0066436F" w:rsidRPr="00B51B70">
        <w:rPr>
          <w:rFonts w:ascii="Arial" w:hAnsi="Arial" w:cs="Arial"/>
          <w:sz w:val="20"/>
          <w:szCs w:val="20"/>
        </w:rPr>
        <w:t xml:space="preserve"> </w:t>
      </w:r>
      <w:r w:rsidRPr="00B51B70">
        <w:rPr>
          <w:rFonts w:ascii="Arial" w:hAnsi="Arial" w:cs="Arial"/>
          <w:sz w:val="20"/>
          <w:szCs w:val="20"/>
        </w:rPr>
        <w:t>bude poskytovat služby v souladu s touto smlouvou včetně Přílohy 1 a zajistí potřebnou součinnost pro poskytování služeb ze strany EBU podle Přílohy č. 4;</w:t>
      </w:r>
    </w:p>
    <w:p w14:paraId="24F22DB6" w14:textId="77777777" w:rsidR="00D94069" w:rsidRPr="00B51B70" w:rsidRDefault="00D94069" w:rsidP="002755D4">
      <w:pPr>
        <w:pStyle w:val="Standard"/>
        <w:tabs>
          <w:tab w:val="left" w:pos="426"/>
        </w:tabs>
        <w:spacing w:after="240"/>
        <w:ind w:left="425"/>
        <w:jc w:val="both"/>
        <w:rPr>
          <w:rFonts w:ascii="Arial" w:hAnsi="Arial" w:cs="Arial"/>
          <w:sz w:val="20"/>
          <w:szCs w:val="20"/>
        </w:rPr>
      </w:pPr>
      <w:r w:rsidRPr="00B51B70">
        <w:rPr>
          <w:rFonts w:ascii="Arial" w:hAnsi="Arial" w:cs="Arial"/>
          <w:sz w:val="20"/>
          <w:szCs w:val="20"/>
        </w:rPr>
        <w:t>- bude při poskytování služeb kdykoli jednat v nejlepším zájmu objednatele;</w:t>
      </w:r>
    </w:p>
    <w:p w14:paraId="79D05BA8" w14:textId="018927FF" w:rsidR="00D94069" w:rsidRPr="00B51B70" w:rsidRDefault="00D94069" w:rsidP="002755D4">
      <w:pPr>
        <w:pStyle w:val="Standard"/>
        <w:tabs>
          <w:tab w:val="left" w:pos="426"/>
        </w:tabs>
        <w:spacing w:after="240"/>
        <w:ind w:left="425"/>
        <w:jc w:val="both"/>
        <w:rPr>
          <w:rFonts w:ascii="Arial" w:hAnsi="Arial" w:cs="Arial"/>
          <w:sz w:val="20"/>
          <w:szCs w:val="20"/>
        </w:rPr>
      </w:pPr>
      <w:r w:rsidRPr="00B51B70">
        <w:rPr>
          <w:rFonts w:ascii="Arial" w:hAnsi="Arial" w:cs="Arial"/>
          <w:sz w:val="20"/>
          <w:szCs w:val="20"/>
        </w:rPr>
        <w:t>- neučiní žádná pomlouvačná nebo hanlivá prohlášení ani se nebude účastnit žádných činností souvisejících s pořádáním akce nebo plněním svých závazků ve vztahu k této smlouvě nebo jakýmkoli jiným způsobem, který je nebo může být v rozporu s nebo je nebo může být jinak poškozující jméno, image a/nebo pověst objednatele a/nebo akcí.</w:t>
      </w:r>
    </w:p>
    <w:p w14:paraId="4959333E" w14:textId="77777777" w:rsidR="00D94069" w:rsidRPr="00B51B70" w:rsidRDefault="00D94069" w:rsidP="00D94069">
      <w:pPr>
        <w:rPr>
          <w:rFonts w:ascii="Arial" w:hAnsi="Arial" w:cs="Arial"/>
        </w:rPr>
      </w:pPr>
    </w:p>
    <w:p w14:paraId="7E0FAB0F" w14:textId="16F52FFD" w:rsidR="00D94069" w:rsidRPr="00B51B70" w:rsidRDefault="00D94069" w:rsidP="0096627D">
      <w:pPr>
        <w:pStyle w:val="Standard"/>
        <w:numPr>
          <w:ilvl w:val="0"/>
          <w:numId w:val="33"/>
        </w:numPr>
        <w:tabs>
          <w:tab w:val="left" w:pos="426"/>
        </w:tabs>
        <w:spacing w:after="240"/>
        <w:ind w:left="426"/>
        <w:jc w:val="both"/>
        <w:rPr>
          <w:rFonts w:ascii="Arial" w:hAnsi="Arial" w:cs="Arial"/>
          <w:sz w:val="20"/>
          <w:szCs w:val="20"/>
        </w:rPr>
      </w:pPr>
      <w:r w:rsidRPr="00B51B70">
        <w:rPr>
          <w:rFonts w:ascii="Arial" w:eastAsia="Calibri" w:hAnsi="Arial" w:cs="Arial"/>
          <w:kern w:val="0"/>
          <w:sz w:val="20"/>
          <w:szCs w:val="20"/>
        </w:rPr>
        <w:t>Pro mimořádné a neplánované akce nad rámec akcí uvedených v Příloze č. 1 se bude</w:t>
      </w:r>
      <w:r w:rsidRPr="00B51B70">
        <w:rPr>
          <w:rFonts w:ascii="Arial" w:hAnsi="Arial" w:cs="Arial"/>
          <w:sz w:val="20"/>
          <w:szCs w:val="20"/>
        </w:rPr>
        <w:t xml:space="preserve"> postupovat podle § 222 zákona č. 134/2016 Sb., o zadávání veřejných zakázek, v platném znění. Pro případné dodatečné služby EBU se pro kalkulaci ceny těchto služeb použije část Přílohy č. </w:t>
      </w:r>
      <w:r w:rsidR="00521244" w:rsidRPr="00B51B70">
        <w:rPr>
          <w:rFonts w:ascii="Arial" w:hAnsi="Arial" w:cs="Arial"/>
          <w:sz w:val="20"/>
          <w:szCs w:val="20"/>
        </w:rPr>
        <w:t>4</w:t>
      </w:r>
      <w:r w:rsidRPr="00B51B70">
        <w:rPr>
          <w:rFonts w:ascii="Arial" w:hAnsi="Arial" w:cs="Arial"/>
          <w:sz w:val="20"/>
          <w:szCs w:val="20"/>
        </w:rPr>
        <w:t xml:space="preserve"> pro tzv. Volitelné služby ad hoc, dodatečn</w:t>
      </w:r>
      <w:r w:rsidR="00812ABC" w:rsidRPr="00B51B70">
        <w:rPr>
          <w:rFonts w:ascii="Arial" w:hAnsi="Arial" w:cs="Arial"/>
          <w:sz w:val="20"/>
          <w:szCs w:val="20"/>
        </w:rPr>
        <w:t>á</w:t>
      </w:r>
      <w:r w:rsidRPr="00B51B70">
        <w:rPr>
          <w:rFonts w:ascii="Arial" w:hAnsi="Arial" w:cs="Arial"/>
          <w:sz w:val="20"/>
          <w:szCs w:val="20"/>
        </w:rPr>
        <w:t xml:space="preserve"> plnění ze strany ČT budou vždy </w:t>
      </w:r>
      <w:r w:rsidR="00812ABC" w:rsidRPr="00B51B70">
        <w:rPr>
          <w:rFonts w:ascii="Arial" w:hAnsi="Arial" w:cs="Arial"/>
          <w:sz w:val="20"/>
          <w:szCs w:val="20"/>
        </w:rPr>
        <w:t>n</w:t>
      </w:r>
      <w:r w:rsidR="003D1E9C" w:rsidRPr="00B51B70">
        <w:rPr>
          <w:rFonts w:ascii="Arial" w:hAnsi="Arial" w:cs="Arial"/>
          <w:sz w:val="20"/>
          <w:szCs w:val="20"/>
        </w:rPr>
        <w:t>a</w:t>
      </w:r>
      <w:r w:rsidR="00812ABC" w:rsidRPr="00B51B70">
        <w:rPr>
          <w:rFonts w:ascii="Arial" w:hAnsi="Arial" w:cs="Arial"/>
          <w:sz w:val="20"/>
          <w:szCs w:val="20"/>
        </w:rPr>
        <w:t>ceněna</w:t>
      </w:r>
      <w:r w:rsidRPr="00B51B70">
        <w:rPr>
          <w:rFonts w:ascii="Arial" w:hAnsi="Arial" w:cs="Arial"/>
          <w:sz w:val="20"/>
          <w:szCs w:val="20"/>
        </w:rPr>
        <w:t xml:space="preserve"> ad hoc. </w:t>
      </w:r>
    </w:p>
    <w:p w14:paraId="53EF1A7B" w14:textId="77777777" w:rsidR="00D94069" w:rsidRPr="00B51B70" w:rsidRDefault="00D94069" w:rsidP="00D94069">
      <w:pPr>
        <w:pStyle w:val="lnky"/>
        <w:spacing w:before="480"/>
        <w:rPr>
          <w:rFonts w:ascii="Arial" w:hAnsi="Arial" w:cs="Arial"/>
          <w:sz w:val="20"/>
          <w:szCs w:val="20"/>
        </w:rPr>
      </w:pPr>
      <w:r w:rsidRPr="00B51B70">
        <w:rPr>
          <w:rFonts w:ascii="Arial" w:hAnsi="Arial" w:cs="Arial"/>
          <w:sz w:val="20"/>
          <w:szCs w:val="20"/>
        </w:rPr>
        <w:t>Článek VI.</w:t>
      </w:r>
    </w:p>
    <w:p w14:paraId="16D7BB5A" w14:textId="77777777" w:rsidR="00D94069" w:rsidRPr="00B51B70" w:rsidRDefault="00D94069" w:rsidP="00D94069">
      <w:pPr>
        <w:spacing w:after="240"/>
        <w:jc w:val="center"/>
        <w:rPr>
          <w:rFonts w:ascii="Arial" w:hAnsi="Arial" w:cs="Arial"/>
          <w:b/>
        </w:rPr>
      </w:pPr>
      <w:r w:rsidRPr="00B51B70">
        <w:rPr>
          <w:rFonts w:ascii="Arial" w:hAnsi="Arial" w:cs="Arial"/>
          <w:b/>
        </w:rPr>
        <w:t>Odpovědnost za vady, náhrada škody</w:t>
      </w:r>
    </w:p>
    <w:p w14:paraId="6D3B16ED" w14:textId="77777777" w:rsidR="00D94069" w:rsidRPr="00B51B70" w:rsidRDefault="00D94069" w:rsidP="0096627D">
      <w:pPr>
        <w:pStyle w:val="Normodsaz"/>
        <w:numPr>
          <w:ilvl w:val="0"/>
          <w:numId w:val="32"/>
        </w:numPr>
        <w:tabs>
          <w:tab w:val="left" w:pos="426"/>
        </w:tabs>
        <w:autoSpaceDE/>
        <w:autoSpaceDN/>
        <w:spacing w:before="0"/>
        <w:ind w:left="425" w:hanging="425"/>
        <w:rPr>
          <w:rFonts w:ascii="Arial" w:hAnsi="Arial" w:cs="Arial"/>
          <w:sz w:val="20"/>
          <w:szCs w:val="20"/>
        </w:rPr>
      </w:pPr>
      <w:r w:rsidRPr="00B51B70">
        <w:rPr>
          <w:rFonts w:ascii="Arial" w:hAnsi="Arial" w:cs="Arial"/>
          <w:sz w:val="20"/>
          <w:szCs w:val="20"/>
        </w:rPr>
        <w:t xml:space="preserve">Poskytovatel odpovídá za to, že služby budou poskytnuty v souladu s touto smlouvou v odpovídající odborné kvalitě.  </w:t>
      </w:r>
    </w:p>
    <w:p w14:paraId="0EEB7AE3" w14:textId="02BC1802" w:rsidR="00D94069" w:rsidRPr="00B51B70" w:rsidRDefault="00D94069" w:rsidP="0096627D">
      <w:pPr>
        <w:pStyle w:val="Normodsaz"/>
        <w:numPr>
          <w:ilvl w:val="0"/>
          <w:numId w:val="32"/>
        </w:numPr>
        <w:tabs>
          <w:tab w:val="left" w:pos="426"/>
        </w:tabs>
        <w:autoSpaceDE/>
        <w:autoSpaceDN/>
        <w:spacing w:before="0"/>
        <w:ind w:left="425" w:hanging="425"/>
        <w:rPr>
          <w:rFonts w:ascii="Arial" w:hAnsi="Arial" w:cs="Arial"/>
          <w:sz w:val="20"/>
          <w:szCs w:val="20"/>
        </w:rPr>
      </w:pPr>
      <w:r w:rsidRPr="00B51B70">
        <w:rPr>
          <w:rFonts w:ascii="Arial" w:hAnsi="Arial" w:cs="Arial"/>
          <w:sz w:val="20"/>
          <w:szCs w:val="20"/>
        </w:rPr>
        <w:t>V případě, že objednatel zjistí vady plnění</w:t>
      </w:r>
      <w:r w:rsidR="00812ABC" w:rsidRPr="00B51B70">
        <w:rPr>
          <w:rFonts w:ascii="Arial" w:hAnsi="Arial" w:cs="Arial"/>
          <w:sz w:val="20"/>
          <w:szCs w:val="20"/>
        </w:rPr>
        <w:t>,</w:t>
      </w:r>
      <w:r w:rsidRPr="00B51B70">
        <w:rPr>
          <w:rFonts w:ascii="Arial" w:hAnsi="Arial" w:cs="Arial"/>
          <w:sz w:val="20"/>
          <w:szCs w:val="20"/>
        </w:rPr>
        <w:t xml:space="preserve"> je poskytovatel povinen tyto vady odstranit </w:t>
      </w:r>
      <w:r w:rsidR="00DE34B6" w:rsidRPr="00B51B70">
        <w:rPr>
          <w:rFonts w:ascii="Arial" w:hAnsi="Arial" w:cs="Arial"/>
          <w:sz w:val="20"/>
          <w:szCs w:val="20"/>
        </w:rPr>
        <w:t xml:space="preserve">ve lhůtě přiměřené charakteru a rozsahu vady </w:t>
      </w:r>
      <w:r w:rsidRPr="00B51B70">
        <w:rPr>
          <w:rFonts w:ascii="Arial" w:hAnsi="Arial" w:cs="Arial"/>
          <w:sz w:val="20"/>
          <w:szCs w:val="20"/>
        </w:rPr>
        <w:t xml:space="preserve">od sdělení objednatele o vadách. S ohledem na charakter zjištěných vad je objednatel oprávněn stanovit poskytovateli lhůtu delší. </w:t>
      </w:r>
    </w:p>
    <w:p w14:paraId="7AD60272" w14:textId="073E0E72" w:rsidR="00D94069" w:rsidRPr="00B51B70" w:rsidRDefault="00D94069" w:rsidP="0096627D">
      <w:pPr>
        <w:pStyle w:val="Normodsaz"/>
        <w:numPr>
          <w:ilvl w:val="0"/>
          <w:numId w:val="32"/>
        </w:numPr>
        <w:tabs>
          <w:tab w:val="left" w:pos="426"/>
        </w:tabs>
        <w:autoSpaceDE/>
        <w:autoSpaceDN/>
        <w:spacing w:before="0"/>
        <w:ind w:left="425" w:hanging="425"/>
        <w:rPr>
          <w:rFonts w:ascii="Arial" w:hAnsi="Arial" w:cs="Arial"/>
          <w:sz w:val="20"/>
          <w:szCs w:val="20"/>
        </w:rPr>
      </w:pPr>
      <w:r w:rsidRPr="00B51B70">
        <w:rPr>
          <w:rFonts w:ascii="Arial" w:hAnsi="Arial" w:cs="Arial"/>
          <w:sz w:val="20"/>
          <w:szCs w:val="20"/>
        </w:rPr>
        <w:t xml:space="preserve">Poskytovatel odpovídá za vady poskytnutých služeb v průběhu trvání této smlouvy. </w:t>
      </w:r>
      <w:r w:rsidR="00812ABC" w:rsidRPr="00B51B70">
        <w:rPr>
          <w:rFonts w:ascii="Arial" w:hAnsi="Arial" w:cs="Arial"/>
          <w:sz w:val="20"/>
          <w:szCs w:val="20"/>
        </w:rPr>
        <w:t>Objednatel je povinen nároky z vad písemně uplatnit u poskytovatele a v přípisu, prostřednictvím kterého objednatel uplatňuje nároky z vad, musí být vady popsány, resp. konkrétně specifikovány.</w:t>
      </w:r>
    </w:p>
    <w:p w14:paraId="7F28C127" w14:textId="2A2687F2" w:rsidR="00D94069" w:rsidRPr="00B51B70" w:rsidRDefault="00D94069" w:rsidP="0096627D">
      <w:pPr>
        <w:pStyle w:val="Normodsaz"/>
        <w:numPr>
          <w:ilvl w:val="0"/>
          <w:numId w:val="32"/>
        </w:numPr>
        <w:tabs>
          <w:tab w:val="left" w:pos="426"/>
        </w:tabs>
        <w:autoSpaceDE/>
        <w:autoSpaceDN/>
        <w:spacing w:before="0"/>
        <w:ind w:left="425" w:hanging="425"/>
        <w:rPr>
          <w:rFonts w:ascii="Arial" w:hAnsi="Arial" w:cs="Arial"/>
          <w:sz w:val="20"/>
          <w:szCs w:val="20"/>
        </w:rPr>
      </w:pPr>
      <w:r w:rsidRPr="00B51B70">
        <w:rPr>
          <w:rFonts w:ascii="Arial" w:hAnsi="Arial" w:cs="Arial"/>
          <w:sz w:val="20"/>
          <w:szCs w:val="20"/>
        </w:rPr>
        <w:t xml:space="preserve">Poskytovatel odpovídá za škody, které svou činností </w:t>
      </w:r>
      <w:r w:rsidR="00812ABC" w:rsidRPr="00B51B70">
        <w:rPr>
          <w:rFonts w:ascii="Arial" w:hAnsi="Arial" w:cs="Arial"/>
          <w:sz w:val="20"/>
          <w:szCs w:val="20"/>
        </w:rPr>
        <w:t xml:space="preserve">prokazatelně </w:t>
      </w:r>
      <w:r w:rsidRPr="00B51B70">
        <w:rPr>
          <w:rFonts w:ascii="Arial" w:hAnsi="Arial" w:cs="Arial"/>
          <w:sz w:val="20"/>
          <w:szCs w:val="20"/>
        </w:rPr>
        <w:t xml:space="preserve">způsobí objednateli nebo třetím osobám (zejména provozovateli konferenčních prostor), a to zejména v důsledku neplnění podmínek, vyplývajících z právních předpisů nebo z této smlouvy. Jakoukoliv škodu </w:t>
      </w:r>
      <w:r w:rsidR="00812ABC" w:rsidRPr="00B51B70">
        <w:rPr>
          <w:rFonts w:ascii="Arial" w:hAnsi="Arial" w:cs="Arial"/>
          <w:sz w:val="20"/>
          <w:szCs w:val="20"/>
        </w:rPr>
        <w:t xml:space="preserve">prokazatelně </w:t>
      </w:r>
      <w:r w:rsidRPr="00B51B70">
        <w:rPr>
          <w:rFonts w:ascii="Arial" w:hAnsi="Arial" w:cs="Arial"/>
          <w:sz w:val="20"/>
          <w:szCs w:val="20"/>
        </w:rPr>
        <w:t>takto vzniklou je poskytovatel povinen bezodkladně odstranit a není-li to možné, pak finančně nahradit v </w:t>
      </w:r>
      <w:r w:rsidR="007A3368" w:rsidRPr="00B51B70">
        <w:rPr>
          <w:rFonts w:ascii="Arial" w:hAnsi="Arial" w:cs="Arial"/>
          <w:sz w:val="20"/>
          <w:szCs w:val="20"/>
        </w:rPr>
        <w:t xml:space="preserve">plné </w:t>
      </w:r>
      <w:r w:rsidRPr="00B51B70">
        <w:rPr>
          <w:rFonts w:ascii="Arial" w:hAnsi="Arial" w:cs="Arial"/>
          <w:sz w:val="20"/>
          <w:szCs w:val="20"/>
        </w:rPr>
        <w:t>výši.</w:t>
      </w:r>
    </w:p>
    <w:p w14:paraId="5986EB2E" w14:textId="77777777" w:rsidR="00D94069" w:rsidRPr="00B51B70" w:rsidRDefault="00D94069" w:rsidP="0096627D">
      <w:pPr>
        <w:pStyle w:val="Normodsaz"/>
        <w:numPr>
          <w:ilvl w:val="0"/>
          <w:numId w:val="32"/>
        </w:numPr>
        <w:tabs>
          <w:tab w:val="left" w:pos="426"/>
        </w:tabs>
        <w:autoSpaceDE/>
        <w:autoSpaceDN/>
        <w:spacing w:before="0"/>
        <w:ind w:left="425" w:hanging="425"/>
        <w:rPr>
          <w:rFonts w:ascii="Arial" w:hAnsi="Arial" w:cs="Arial"/>
          <w:sz w:val="20"/>
          <w:szCs w:val="20"/>
        </w:rPr>
      </w:pPr>
      <w:r w:rsidRPr="00B51B70">
        <w:rPr>
          <w:rFonts w:ascii="Arial" w:hAnsi="Arial" w:cs="Arial"/>
          <w:sz w:val="20"/>
          <w:szCs w:val="20"/>
        </w:rPr>
        <w:t>Uplatněním odpovědnosti za vady nejsou dotčeny nároky na náhradu škody nebo na uplatnění smluvní pokuty.</w:t>
      </w:r>
    </w:p>
    <w:p w14:paraId="27F920D9" w14:textId="77777777" w:rsidR="00D94069" w:rsidRPr="00B51B70" w:rsidRDefault="00D94069" w:rsidP="0096627D">
      <w:pPr>
        <w:numPr>
          <w:ilvl w:val="0"/>
          <w:numId w:val="32"/>
        </w:numPr>
        <w:spacing w:after="120"/>
        <w:ind w:left="426" w:hanging="426"/>
        <w:rPr>
          <w:rFonts w:ascii="Arial" w:hAnsi="Arial" w:cs="Arial"/>
          <w:spacing w:val="-3"/>
        </w:rPr>
      </w:pPr>
      <w:r w:rsidRPr="00B51B70">
        <w:rPr>
          <w:rFonts w:ascii="Arial" w:hAnsi="Arial" w:cs="Arial"/>
          <w:spacing w:val="-3"/>
        </w:rPr>
        <w:t xml:space="preserve">V případě sporu o oprávněnost reklamace budou smluvní strany respektovat vyjádření </w:t>
      </w:r>
      <w:r w:rsidRPr="00B51B70">
        <w:rPr>
          <w:rFonts w:ascii="Arial" w:hAnsi="Arial" w:cs="Arial"/>
          <w:spacing w:val="-3"/>
        </w:rPr>
        <w:br/>
        <w:t>a konečné stanovisko soudního znalce nebo odborníka v oboru vybraného objednatelem. Náklady na vypracování znaleckého posudku nebo odborného vyjádření nese v plné výši smluvní strana, která nebude ve sporu o oprávněnost reklamace úspěšná.</w:t>
      </w:r>
    </w:p>
    <w:p w14:paraId="1B6DF635" w14:textId="77777777" w:rsidR="00D94069" w:rsidRPr="00B51B70" w:rsidRDefault="00D94069" w:rsidP="0096627D">
      <w:pPr>
        <w:numPr>
          <w:ilvl w:val="0"/>
          <w:numId w:val="32"/>
        </w:numPr>
        <w:spacing w:after="120"/>
        <w:ind w:left="425" w:hanging="425"/>
        <w:rPr>
          <w:rFonts w:ascii="Arial" w:hAnsi="Arial" w:cs="Arial"/>
          <w:spacing w:val="-3"/>
        </w:rPr>
      </w:pPr>
      <w:r w:rsidRPr="00B51B70">
        <w:rPr>
          <w:rFonts w:ascii="Arial" w:hAnsi="Arial" w:cs="Arial"/>
          <w:spacing w:val="-3"/>
        </w:rPr>
        <w:lastRenderedPageBreak/>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14:paraId="648B0CC5" w14:textId="77777777" w:rsidR="00D94069" w:rsidRPr="00B51B70" w:rsidRDefault="00D94069" w:rsidP="0096627D">
      <w:pPr>
        <w:numPr>
          <w:ilvl w:val="0"/>
          <w:numId w:val="32"/>
        </w:numPr>
        <w:spacing w:after="120"/>
        <w:ind w:left="425" w:hanging="425"/>
        <w:rPr>
          <w:rFonts w:ascii="Arial" w:hAnsi="Arial" w:cs="Arial"/>
          <w:spacing w:val="-3"/>
        </w:rPr>
      </w:pPr>
      <w:r w:rsidRPr="00B51B70">
        <w:rPr>
          <w:rFonts w:ascii="Arial" w:hAnsi="Arial" w:cs="Arial"/>
          <w:spacing w:val="-3"/>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14:paraId="4575C047" w14:textId="77777777" w:rsidR="00D94069" w:rsidRPr="00B51B70" w:rsidRDefault="00D94069" w:rsidP="0096627D">
      <w:pPr>
        <w:numPr>
          <w:ilvl w:val="0"/>
          <w:numId w:val="32"/>
        </w:numPr>
        <w:spacing w:after="120"/>
        <w:ind w:left="425" w:hanging="425"/>
        <w:rPr>
          <w:rFonts w:ascii="Arial" w:hAnsi="Arial" w:cs="Arial"/>
          <w:spacing w:val="-3"/>
        </w:rPr>
      </w:pPr>
      <w:r w:rsidRPr="00B51B70">
        <w:rPr>
          <w:rFonts w:ascii="Arial" w:hAnsi="Arial" w:cs="Arial"/>
          <w:spacing w:val="-3"/>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515E2E0C" w14:textId="77777777" w:rsidR="00D94069" w:rsidRPr="00B51B70" w:rsidRDefault="00D94069" w:rsidP="0096627D">
      <w:pPr>
        <w:numPr>
          <w:ilvl w:val="0"/>
          <w:numId w:val="32"/>
        </w:numPr>
        <w:spacing w:after="120"/>
        <w:ind w:left="425" w:hanging="425"/>
        <w:rPr>
          <w:rFonts w:ascii="Arial" w:hAnsi="Arial" w:cs="Arial"/>
        </w:rPr>
      </w:pPr>
      <w:r w:rsidRPr="00B51B70">
        <w:rPr>
          <w:rFonts w:ascii="Arial" w:hAnsi="Arial" w:cs="Arial"/>
        </w:rPr>
        <w:t>Poskytovatel je povinen zajistit účinná opatření k ochraně majetku objednatele a třetích stran.</w:t>
      </w:r>
    </w:p>
    <w:p w14:paraId="25195C6D" w14:textId="423EB384" w:rsidR="00D94069" w:rsidRPr="00B51B70" w:rsidRDefault="00D94069" w:rsidP="0096627D">
      <w:pPr>
        <w:numPr>
          <w:ilvl w:val="0"/>
          <w:numId w:val="32"/>
        </w:numPr>
        <w:spacing w:after="120"/>
        <w:ind w:left="425" w:hanging="425"/>
        <w:rPr>
          <w:rFonts w:ascii="Arial" w:hAnsi="Arial" w:cs="Arial"/>
        </w:rPr>
      </w:pPr>
      <w:r w:rsidRPr="00B51B70">
        <w:rPr>
          <w:rFonts w:ascii="Arial" w:hAnsi="Arial" w:cs="Arial"/>
        </w:rPr>
        <w:t>Veškeré služby budou provedeny v souladu s právními předpisy vztahujícími se k předmětu plnění této smlouvy. Poskytovatel přebírá v plném rozsahu odpovědnost za vlastní řízení postupu prací, dodržovaní právních předpisů, dodržování předpisů o bezpečnosti práce a</w:t>
      </w:r>
      <w:r w:rsidR="001670BD" w:rsidRPr="00B51B70">
        <w:rPr>
          <w:rFonts w:ascii="Arial" w:hAnsi="Arial" w:cs="Arial"/>
        </w:rPr>
        <w:t> </w:t>
      </w:r>
      <w:r w:rsidRPr="00B51B70">
        <w:rPr>
          <w:rFonts w:ascii="Arial" w:hAnsi="Arial" w:cs="Arial"/>
        </w:rPr>
        <w:t>ochraně zdraví při práci, požární ochrany, hygienických a jiných předpisů souvisejících s realizací díla a zavazuje se uhradit veškeré škody na zdraví a majetku vzniklé porušením uvedených předpisů.</w:t>
      </w:r>
    </w:p>
    <w:p w14:paraId="58FB81CF" w14:textId="77777777" w:rsidR="00D94069" w:rsidRPr="00B51B70" w:rsidRDefault="00D94069" w:rsidP="00D94069">
      <w:pPr>
        <w:pStyle w:val="slovnsmlouvyI"/>
        <w:numPr>
          <w:ilvl w:val="0"/>
          <w:numId w:val="0"/>
        </w:numPr>
        <w:ind w:left="4253" w:right="0"/>
        <w:jc w:val="both"/>
        <w:rPr>
          <w:sz w:val="20"/>
          <w:szCs w:val="20"/>
        </w:rPr>
      </w:pPr>
      <w:r w:rsidRPr="00B51B70">
        <w:rPr>
          <w:sz w:val="20"/>
          <w:szCs w:val="20"/>
        </w:rPr>
        <w:t>Článek VII.</w:t>
      </w:r>
    </w:p>
    <w:p w14:paraId="43AFD597" w14:textId="77777777" w:rsidR="00D94069" w:rsidRPr="00B51B70" w:rsidRDefault="00D94069" w:rsidP="00D94069">
      <w:pPr>
        <w:pStyle w:val="podnadpissmlouvy2"/>
        <w:spacing w:before="0"/>
        <w:ind w:right="0"/>
        <w:rPr>
          <w:sz w:val="20"/>
          <w:szCs w:val="20"/>
        </w:rPr>
      </w:pPr>
      <w:r w:rsidRPr="00B51B70">
        <w:rPr>
          <w:sz w:val="20"/>
          <w:szCs w:val="20"/>
        </w:rPr>
        <w:t xml:space="preserve">Ochrana informací </w:t>
      </w:r>
    </w:p>
    <w:p w14:paraId="4BA1D134" w14:textId="77777777" w:rsidR="00D94069" w:rsidRPr="00B51B70" w:rsidRDefault="00D94069" w:rsidP="0096627D">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Smluvní strany jsou si vědomy toho, že v rámci plnění závazků z této smlouvy</w:t>
      </w:r>
    </w:p>
    <w:p w14:paraId="19E39F72" w14:textId="77777777" w:rsidR="00D94069" w:rsidRPr="00B51B70" w:rsidRDefault="00D94069" w:rsidP="0096627D">
      <w:pPr>
        <w:pStyle w:val="Odstavecseseznamem"/>
        <w:numPr>
          <w:ilvl w:val="0"/>
          <w:numId w:val="18"/>
        </w:numPr>
        <w:tabs>
          <w:tab w:val="left" w:pos="-720"/>
          <w:tab w:val="left" w:pos="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si mohou vzájemně vědomě nebo opomenutím poskytnout informace, které budou považovány za důvěrné (dále jen „důvěrné informace“),</w:t>
      </w:r>
    </w:p>
    <w:p w14:paraId="4C688CF0" w14:textId="77777777" w:rsidR="00D94069" w:rsidRPr="00B51B70" w:rsidRDefault="00D94069" w:rsidP="0096627D">
      <w:pPr>
        <w:pStyle w:val="Odstavecseseznamem"/>
        <w:numPr>
          <w:ilvl w:val="0"/>
          <w:numId w:val="18"/>
        </w:numPr>
        <w:tabs>
          <w:tab w:val="left" w:pos="-720"/>
          <w:tab w:val="left" w:pos="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mohou jejich zaměstnanci či osoby v obdobném postavení získat vědomou činností druhé smluvní strany nebo i jejím opomenutím přístup k důvěrným informacím druhé smluvní strany.</w:t>
      </w:r>
    </w:p>
    <w:p w14:paraId="61F3B9B0" w14:textId="365091F0" w:rsidR="00D94069" w:rsidRPr="00B51B70" w:rsidRDefault="00D94069" w:rsidP="0096627D">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Smluvní strany se zavazují, že žádná z nich nezpřístupní třetí osobě důvěrné informace (bez</w:t>
      </w:r>
      <w:r w:rsidR="001670BD" w:rsidRPr="00B51B70">
        <w:rPr>
          <w:rFonts w:ascii="Arial" w:eastAsia="@Arial Unicode MS" w:hAnsi="Arial" w:cs="Arial"/>
          <w:color w:val="000000"/>
          <w:sz w:val="20"/>
          <w:szCs w:val="20"/>
        </w:rPr>
        <w:t> </w:t>
      </w:r>
      <w:r w:rsidRPr="00B51B70">
        <w:rPr>
          <w:rFonts w:ascii="Arial" w:eastAsia="@Arial Unicode MS" w:hAnsi="Arial" w:cs="Arial"/>
          <w:color w:val="000000"/>
          <w:sz w:val="20"/>
          <w:szCs w:val="20"/>
        </w:rPr>
        <w:t xml:space="preserve">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5E27815B" w14:textId="77777777" w:rsidR="00D94069" w:rsidRPr="00B51B70" w:rsidRDefault="00D94069" w:rsidP="0096627D">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Za třetí osoby dle odst. 2 tohoto článku se nepovažují:</w:t>
      </w:r>
    </w:p>
    <w:p w14:paraId="2C9A79E5" w14:textId="77777777" w:rsidR="00D94069" w:rsidRPr="00B51B70" w:rsidRDefault="00D94069" w:rsidP="0096627D">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zaměstnanci smluvních stran a osoby v obdobném postavení,</w:t>
      </w:r>
    </w:p>
    <w:p w14:paraId="3D430701" w14:textId="77777777" w:rsidR="00D94069" w:rsidRPr="00B51B70" w:rsidRDefault="00D94069" w:rsidP="0096627D">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orgány smluvních stran a jejich členové,</w:t>
      </w:r>
    </w:p>
    <w:p w14:paraId="4F708FC6" w14:textId="77777777" w:rsidR="00D94069" w:rsidRPr="00B51B70" w:rsidRDefault="00D94069" w:rsidP="0096627D">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ve vztahu k důvěrným informacím objednatele poddodavatelé poskytovatele,</w:t>
      </w:r>
    </w:p>
    <w:p w14:paraId="2C4873AD" w14:textId="1CE7C89B" w:rsidR="00D94069" w:rsidRPr="00B51B70" w:rsidRDefault="00D94069" w:rsidP="0096627D">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ve vztahu k důvěrným informacím poskytovatele externí poskytovatelé objednatele, a to i potenciální,</w:t>
      </w:r>
    </w:p>
    <w:p w14:paraId="030792B7" w14:textId="25251BD4" w:rsidR="00DE34B6" w:rsidRPr="00B51B70" w:rsidRDefault="00DE34B6" w:rsidP="0096627D">
      <w:pPr>
        <w:pStyle w:val="Odstavecseseznamem"/>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60" w:line="240" w:lineRule="auto"/>
        <w:ind w:left="714"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Evropská vysílací unie (EBU).</w:t>
      </w:r>
    </w:p>
    <w:p w14:paraId="728A7808" w14:textId="77777777" w:rsidR="00D94069" w:rsidRPr="00B51B70" w:rsidRDefault="00D94069" w:rsidP="00D94069">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357"/>
        <w:rPr>
          <w:rFonts w:ascii="Arial" w:eastAsia="@Arial Unicode MS" w:hAnsi="Arial" w:cs="Arial"/>
          <w:color w:val="000000"/>
        </w:rPr>
      </w:pPr>
      <w:r w:rsidRPr="00B51B70">
        <w:rPr>
          <w:rFonts w:ascii="Arial" w:eastAsia="@Arial Unicode MS" w:hAnsi="Arial" w:cs="Arial"/>
          <w:color w:val="000000"/>
        </w:rPr>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452BAFFC" w14:textId="3848360C" w:rsidR="00D94069" w:rsidRPr="00B51B70" w:rsidRDefault="00D94069" w:rsidP="0096627D">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 xml:space="preserve">Smluvní strany se zavazují v plném rozsahu zachovávat povinnost mlčenlivosti a povinnost chránit důvěrné informace vyplývající z této smlouvy a z příslušných právním předpisů, zejména povinnosti vyplývající ze zákona č. 110/2019 Sb., o zpracování osobních údajů, v platném znění, respektive z </w:t>
      </w:r>
      <w:r w:rsidRPr="00B51B70">
        <w:rPr>
          <w:rFonts w:ascii="Arial" w:hAnsi="Arial" w:cs="Arial"/>
          <w:sz w:val="20"/>
          <w:szCs w:val="20"/>
        </w:rPr>
        <w:t>Nařízení Evropského parlamentu a Rady (EU) 2016/679 ze dne 27. dubna 2016 o</w:t>
      </w:r>
      <w:r w:rsidR="001670BD" w:rsidRPr="00B51B70">
        <w:rPr>
          <w:rFonts w:ascii="Arial" w:hAnsi="Arial" w:cs="Arial"/>
          <w:sz w:val="20"/>
          <w:szCs w:val="20"/>
        </w:rPr>
        <w:t> </w:t>
      </w:r>
      <w:r w:rsidRPr="00B51B70">
        <w:rPr>
          <w:rFonts w:ascii="Arial" w:hAnsi="Arial" w:cs="Arial"/>
          <w:sz w:val="20"/>
          <w:szCs w:val="20"/>
        </w:rPr>
        <w:t>ochraně fyzických osob v souvislosti se zpracováním osobních údajů a o volném pohybu těchto údajů a o zrušení směrnice 95/46/ES (dále jen „obecné nařízení“).</w:t>
      </w:r>
    </w:p>
    <w:p w14:paraId="380B31BC" w14:textId="77777777" w:rsidR="00D94069" w:rsidRPr="00B51B70" w:rsidRDefault="00D94069" w:rsidP="0096627D">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14:paraId="207FD550" w14:textId="77777777" w:rsidR="00D94069" w:rsidRPr="00B51B70" w:rsidRDefault="00D94069" w:rsidP="0096627D">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Budou-li informace poskytnuté objednatelem, poskytovatelem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632713A2" w14:textId="77777777" w:rsidR="00D94069" w:rsidRPr="00B51B70" w:rsidRDefault="00D94069" w:rsidP="0096627D">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w:t>
      </w:r>
      <w:r w:rsidRPr="00B51B70">
        <w:rPr>
          <w:rFonts w:ascii="Arial" w:eastAsia="@Arial Unicode MS" w:hAnsi="Arial" w:cs="Arial"/>
          <w:color w:val="000000"/>
          <w:sz w:val="20"/>
          <w:szCs w:val="20"/>
        </w:rPr>
        <w:lastRenderedPageBreak/>
        <w:t>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14:paraId="6D29292E" w14:textId="77777777" w:rsidR="00D94069" w:rsidRPr="00B51B70" w:rsidRDefault="00D94069" w:rsidP="0096627D">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14:paraId="5F1DC92A" w14:textId="77777777" w:rsidR="00D94069" w:rsidRPr="00B51B70" w:rsidRDefault="00D94069" w:rsidP="0096627D">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14BB290D" w14:textId="77777777" w:rsidR="00D94069" w:rsidRPr="00B51B70" w:rsidRDefault="00D94069" w:rsidP="0096627D">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357"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Bez ohledu na výše uvedená ustanovení se za důvěrné nepovažují informace, které:</w:t>
      </w:r>
    </w:p>
    <w:p w14:paraId="6B229490" w14:textId="77777777" w:rsidR="00D94069" w:rsidRPr="00B51B70" w:rsidRDefault="00D94069" w:rsidP="0096627D">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se staly veřejně známými, aniž by jejich zveřejněním došlo k porušení závazků přijímající smluvní strany či právních předpisů,</w:t>
      </w:r>
    </w:p>
    <w:p w14:paraId="28AA4509" w14:textId="77777777" w:rsidR="00D94069" w:rsidRPr="00B51B70" w:rsidRDefault="00D94069" w:rsidP="0096627D">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měla přijímající strana prokazatelně legálně k dispozici před uzavřením této smlouvy, pokud takové informace nebyly předmětem jiné, dříve mezi smluvními stranami uzavřené smlouvy o ochraně informací,</w:t>
      </w:r>
    </w:p>
    <w:p w14:paraId="27273354" w14:textId="77777777" w:rsidR="00D94069" w:rsidRPr="00B51B70" w:rsidRDefault="00D94069" w:rsidP="0096627D">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jsou výsledkem postupu, při kterém k nim přijímající strana dospěje nezávisle, a to je schopna doložit svými záznamy nebo informacemi, včetně důvěrných, třetí strany,</w:t>
      </w:r>
    </w:p>
    <w:p w14:paraId="25E8D4D1" w14:textId="77777777" w:rsidR="00D94069" w:rsidRPr="00B51B70" w:rsidRDefault="00D94069" w:rsidP="0096627D">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po podpisu této smlouvy poskytne přijímající straně třetí osoba, jež není omezena v takovém nakládání s informacemi,</w:t>
      </w:r>
    </w:p>
    <w:p w14:paraId="70390B59" w14:textId="77777777" w:rsidR="00D94069" w:rsidRPr="00B51B70" w:rsidRDefault="00D94069" w:rsidP="0096627D">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14"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mají být zpřístupněny na základě zákona či jiného právního předpisu včetně práva EU nebo závazného rozhodnutí oprávněného orgánu veřejné moci,</w:t>
      </w:r>
    </w:p>
    <w:p w14:paraId="577542BA" w14:textId="77777777" w:rsidR="00D94069" w:rsidRPr="00B51B70" w:rsidRDefault="00D94069" w:rsidP="0096627D">
      <w:pPr>
        <w:pStyle w:val="Odstavecseseznamem"/>
        <w:numPr>
          <w:ilvl w:val="0"/>
          <w:numId w:val="20"/>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714" w:hanging="357"/>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 xml:space="preserve">jsou obsažené v této smlouvě a jsou zveřejněné dle § 219 ZZVZ nebo </w:t>
      </w:r>
      <w:r w:rsidRPr="00B51B70">
        <w:rPr>
          <w:rFonts w:ascii="Arial" w:hAnsi="Arial" w:cs="Arial"/>
          <w:spacing w:val="-5"/>
          <w:sz w:val="20"/>
          <w:szCs w:val="20"/>
        </w:rPr>
        <w:t>dle zákona č. 340/2015 Sb., o zvláštních podmínkách účinnosti některých smluv, uveřejňování těchto smluv a o registru smluv, ve znění pozdějších předpisů (dále jen „zákon o registru smluv“).</w:t>
      </w:r>
    </w:p>
    <w:p w14:paraId="488DBAE7" w14:textId="77777777" w:rsidR="00D94069" w:rsidRPr="00B51B70" w:rsidRDefault="00D94069" w:rsidP="0096627D">
      <w:pPr>
        <w:pStyle w:val="Odstavecseseznamem"/>
        <w:numPr>
          <w:ilvl w:val="0"/>
          <w:numId w:val="17"/>
        </w:numPr>
        <w:tabs>
          <w:tab w:val="left" w:pos="-720"/>
          <w:tab w:val="left" w:pos="0"/>
          <w:tab w:val="left" w:pos="720"/>
          <w:tab w:val="left" w:pos="1440"/>
          <w:tab w:val="left" w:pos="2160"/>
          <w:tab w:val="left" w:pos="2880"/>
          <w:tab w:val="left" w:pos="3600"/>
          <w:tab w:val="left" w:pos="4320"/>
        </w:tabs>
        <w:autoSpaceDE w:val="0"/>
        <w:autoSpaceDN w:val="0"/>
        <w:adjustRightInd w:val="0"/>
        <w:spacing w:after="120" w:line="240" w:lineRule="auto"/>
        <w:ind w:left="425" w:hanging="425"/>
        <w:contextualSpacing w:val="0"/>
        <w:jc w:val="both"/>
        <w:rPr>
          <w:rFonts w:ascii="Arial" w:eastAsia="@Arial Unicode MS" w:hAnsi="Arial" w:cs="Arial"/>
          <w:color w:val="000000"/>
          <w:sz w:val="20"/>
          <w:szCs w:val="20"/>
        </w:rPr>
      </w:pPr>
      <w:r w:rsidRPr="00B51B70">
        <w:rPr>
          <w:rFonts w:ascii="Arial" w:eastAsia="@Arial Unicode MS" w:hAnsi="Arial" w:cs="Arial"/>
          <w:color w:val="000000"/>
          <w:sz w:val="20"/>
          <w:szCs w:val="20"/>
        </w:rPr>
        <w:t>Každá smluvní strana se zavazuje přijmout technická a organizační vnitřní opatření nezbytná k ochraně důvěrných informací. Poskytovatel je povinen poučit své zaměstnance a členy svých orgánů o povinnosti zachovávat mlčenlivost podle této smlouvy a je povinen zachování mlčenlivosti z jejich strany řádně kontrolovat. Zaměstnanci poskytovatele nesmí důvěrné skutečnosti, které se dozvěděli v souvislosti s touto smlouvou, sdělovat ani jiným zaměstnancům poskytovatele nebo členům orgánů poskytovatele, není-li to nezbytné k plnění jejich pracovních úkolů nebo z hlediska funkčního zařazení.</w:t>
      </w:r>
    </w:p>
    <w:p w14:paraId="004807E3" w14:textId="77777777" w:rsidR="00D94069" w:rsidRPr="00B51B70" w:rsidRDefault="00D94069" w:rsidP="0096627D">
      <w:pPr>
        <w:numPr>
          <w:ilvl w:val="0"/>
          <w:numId w:val="17"/>
        </w:numPr>
        <w:spacing w:after="120"/>
        <w:ind w:left="425" w:hanging="425"/>
        <w:rPr>
          <w:rFonts w:ascii="Arial" w:hAnsi="Arial" w:cs="Arial"/>
        </w:rPr>
      </w:pPr>
      <w:r w:rsidRPr="00B51B70">
        <w:rPr>
          <w:rFonts w:ascii="Arial" w:hAnsi="Arial" w:cs="Arial"/>
        </w:rPr>
        <w:t xml:space="preserve">Poskytovatel je povinen zavázat povinností mlčenlivosti a ochrany důvěrných informací dle tohoto článku rovněž všechny poddodavatele, kteří se budou podílet na plnění předmětu veřejné zakázky dle této smlouvy. </w:t>
      </w:r>
    </w:p>
    <w:p w14:paraId="66634C61" w14:textId="77777777" w:rsidR="00D94069" w:rsidRPr="00B51B70" w:rsidRDefault="00D94069" w:rsidP="0096627D">
      <w:pPr>
        <w:numPr>
          <w:ilvl w:val="0"/>
          <w:numId w:val="17"/>
        </w:numPr>
        <w:spacing w:after="120"/>
        <w:ind w:left="425" w:hanging="425"/>
        <w:rPr>
          <w:rFonts w:ascii="Arial" w:hAnsi="Arial" w:cs="Arial"/>
        </w:rPr>
      </w:pPr>
      <w:r w:rsidRPr="00B51B70">
        <w:rPr>
          <w:rFonts w:ascii="Arial" w:hAnsi="Arial" w:cs="Arial"/>
        </w:rPr>
        <w:t>Za porušení povinnosti mlčenlivosti osobami, které se budou podílet na plnění předmětu smlouvy, odpovídá poskytovatel, jako by povinnost porušil sám.</w:t>
      </w:r>
    </w:p>
    <w:p w14:paraId="0A7618EF" w14:textId="77777777" w:rsidR="00D94069" w:rsidRPr="00B51B70" w:rsidRDefault="00D94069" w:rsidP="0096627D">
      <w:pPr>
        <w:numPr>
          <w:ilvl w:val="0"/>
          <w:numId w:val="17"/>
        </w:numPr>
        <w:spacing w:after="240"/>
        <w:ind w:left="425" w:hanging="425"/>
        <w:rPr>
          <w:rFonts w:ascii="Arial" w:hAnsi="Arial" w:cs="Arial"/>
        </w:rPr>
      </w:pPr>
      <w:r w:rsidRPr="00B51B70">
        <w:rPr>
          <w:rFonts w:ascii="Arial" w:hAnsi="Arial" w:cs="Arial"/>
        </w:rPr>
        <w:t>Ukončení účinnosti této smlouvy z jakéhokoliv důvodu se nedotkne ustanovení tohoto článku a jeho účinnost přetrvá i po ukončení účinnosti této smlouvy.</w:t>
      </w:r>
    </w:p>
    <w:p w14:paraId="6FA735B4" w14:textId="77777777" w:rsidR="00D94069" w:rsidRPr="00B51B70" w:rsidRDefault="00D94069" w:rsidP="00D94069">
      <w:pPr>
        <w:pStyle w:val="slovnsmlouvyI"/>
        <w:numPr>
          <w:ilvl w:val="0"/>
          <w:numId w:val="0"/>
        </w:numPr>
        <w:ind w:right="0"/>
        <w:rPr>
          <w:sz w:val="20"/>
          <w:szCs w:val="20"/>
        </w:rPr>
      </w:pPr>
      <w:r w:rsidRPr="00B51B70">
        <w:rPr>
          <w:sz w:val="20"/>
          <w:szCs w:val="20"/>
        </w:rPr>
        <w:t>Článek VIII.</w:t>
      </w:r>
    </w:p>
    <w:p w14:paraId="7CC43306" w14:textId="77777777" w:rsidR="00D94069" w:rsidRPr="00B51B70" w:rsidRDefault="00D94069" w:rsidP="00D94069">
      <w:pPr>
        <w:pStyle w:val="podnadpissmlouvy2"/>
        <w:spacing w:before="0"/>
        <w:ind w:right="0"/>
        <w:rPr>
          <w:sz w:val="20"/>
          <w:szCs w:val="20"/>
        </w:rPr>
      </w:pPr>
      <w:r w:rsidRPr="00B51B70">
        <w:rPr>
          <w:sz w:val="20"/>
          <w:szCs w:val="20"/>
        </w:rPr>
        <w:t>Smluvní pokuty, úrok z prodlení</w:t>
      </w:r>
    </w:p>
    <w:p w14:paraId="0DE6581B" w14:textId="3CA4C7D8" w:rsidR="00D94069" w:rsidRPr="00B51B70" w:rsidRDefault="00D94069" w:rsidP="0096627D">
      <w:pPr>
        <w:numPr>
          <w:ilvl w:val="0"/>
          <w:numId w:val="27"/>
        </w:numPr>
        <w:suppressAutoHyphens/>
        <w:autoSpaceDE w:val="0"/>
        <w:autoSpaceDN w:val="0"/>
        <w:spacing w:after="120"/>
        <w:ind w:left="357" w:hanging="357"/>
        <w:rPr>
          <w:rFonts w:ascii="Arial" w:hAnsi="Arial" w:cs="Arial"/>
        </w:rPr>
      </w:pPr>
      <w:r w:rsidRPr="00B51B70">
        <w:rPr>
          <w:rFonts w:ascii="Arial" w:hAnsi="Arial" w:cs="Arial"/>
        </w:rPr>
        <w:t xml:space="preserve">Poskytovatel se zavazuje zaplatit objednateli smluvní pokutu ve výši 10.000 Kč v případě porušení jakékoliv jednotlivé povinnosti stanovené v čl. II této smlouvy nebo nedodržení termínu provedení služby dle čl. III odst. 2 této smlouvy. </w:t>
      </w:r>
    </w:p>
    <w:p w14:paraId="58CEBF13" w14:textId="43C307EA" w:rsidR="00D94069" w:rsidRPr="00B51B70" w:rsidRDefault="00D94069" w:rsidP="0096627D">
      <w:pPr>
        <w:numPr>
          <w:ilvl w:val="0"/>
          <w:numId w:val="27"/>
        </w:numPr>
        <w:spacing w:after="120"/>
        <w:ind w:left="357" w:hanging="357"/>
        <w:rPr>
          <w:rFonts w:ascii="Arial" w:hAnsi="Arial" w:cs="Arial"/>
        </w:rPr>
      </w:pPr>
      <w:r w:rsidRPr="00B51B70">
        <w:rPr>
          <w:rFonts w:ascii="Arial" w:hAnsi="Arial" w:cs="Arial"/>
        </w:rPr>
        <w:t>Poskytovatel se zavazuje zaplatit objednateli smluvní pokutu v případě porušení povinností</w:t>
      </w:r>
      <w:r w:rsidRPr="00B51B70">
        <w:rPr>
          <w:rFonts w:ascii="Arial" w:hAnsi="Arial" w:cs="Arial"/>
        </w:rPr>
        <w:br/>
        <w:t>neodstranění vad v termínech dle čl. VI</w:t>
      </w:r>
      <w:r w:rsidR="00CF65C9" w:rsidRPr="00B51B70">
        <w:rPr>
          <w:rFonts w:ascii="Arial" w:hAnsi="Arial" w:cs="Arial"/>
        </w:rPr>
        <w:t>.</w:t>
      </w:r>
      <w:r w:rsidRPr="00B51B70">
        <w:rPr>
          <w:rFonts w:ascii="Arial" w:hAnsi="Arial" w:cs="Arial"/>
        </w:rPr>
        <w:t xml:space="preserve"> odst. 2 této smlouvy ve výši 0,05 % z celkové ceny plnění </w:t>
      </w:r>
      <w:r w:rsidR="00951C2C" w:rsidRPr="00B51B70">
        <w:rPr>
          <w:rFonts w:ascii="Arial" w:hAnsi="Arial" w:cs="Arial"/>
        </w:rPr>
        <w:t xml:space="preserve">ČT </w:t>
      </w:r>
      <w:r w:rsidRPr="00B51B70">
        <w:rPr>
          <w:rFonts w:ascii="Arial" w:hAnsi="Arial" w:cs="Arial"/>
        </w:rPr>
        <w:t>včetně DPH za každou započatou hodinu prodlení.</w:t>
      </w:r>
    </w:p>
    <w:p w14:paraId="0E852FBF" w14:textId="6DBCA3E5" w:rsidR="00D94069" w:rsidRPr="00B51B70" w:rsidRDefault="00D94069" w:rsidP="0096627D">
      <w:pPr>
        <w:numPr>
          <w:ilvl w:val="0"/>
          <w:numId w:val="27"/>
        </w:numPr>
        <w:spacing w:after="120"/>
        <w:ind w:left="357" w:hanging="357"/>
        <w:rPr>
          <w:rFonts w:ascii="Arial" w:hAnsi="Arial" w:cs="Arial"/>
        </w:rPr>
      </w:pPr>
      <w:r w:rsidRPr="00B51B70">
        <w:rPr>
          <w:rFonts w:ascii="Arial" w:hAnsi="Arial" w:cs="Arial"/>
        </w:rPr>
        <w:t>Příslušná smluvní strana se zavazuje zaplatit druhé smluvní straně (poškozené) smluvní pokutu v případě porušení povinností</w:t>
      </w:r>
      <w:r w:rsidR="0066436F" w:rsidRPr="00B51B70">
        <w:rPr>
          <w:rFonts w:ascii="Arial" w:hAnsi="Arial" w:cs="Arial"/>
        </w:rPr>
        <w:t xml:space="preserve"> </w:t>
      </w:r>
      <w:r w:rsidRPr="00B51B70">
        <w:rPr>
          <w:rFonts w:ascii="Arial" w:hAnsi="Arial" w:cs="Arial"/>
        </w:rPr>
        <w:t>dle čl. VII.  této smlouvy ve výši 10.000 Kč za každý zjištěný případ.</w:t>
      </w:r>
    </w:p>
    <w:p w14:paraId="26855ED2" w14:textId="5630CCBC" w:rsidR="00D94069" w:rsidRPr="00B51B70" w:rsidRDefault="00D94069" w:rsidP="0096627D">
      <w:pPr>
        <w:pStyle w:val="Odstavecseseznamem"/>
        <w:widowControl w:val="0"/>
        <w:numPr>
          <w:ilvl w:val="0"/>
          <w:numId w:val="27"/>
        </w:numPr>
        <w:suppressAutoHyphens/>
        <w:autoSpaceDE w:val="0"/>
        <w:autoSpaceDN w:val="0"/>
        <w:spacing w:before="120" w:after="120" w:line="240" w:lineRule="auto"/>
        <w:ind w:left="357" w:hanging="357"/>
        <w:contextualSpacing w:val="0"/>
        <w:jc w:val="both"/>
        <w:rPr>
          <w:rFonts w:ascii="Arial" w:hAnsi="Arial" w:cs="Arial"/>
          <w:sz w:val="20"/>
          <w:szCs w:val="20"/>
        </w:rPr>
      </w:pPr>
      <w:r w:rsidRPr="00B51B70">
        <w:rPr>
          <w:rFonts w:ascii="Arial" w:hAnsi="Arial" w:cs="Arial"/>
          <w:iCs/>
          <w:sz w:val="20"/>
          <w:szCs w:val="20"/>
        </w:rPr>
        <w:t xml:space="preserve">Poskytovatel se zavazuje řádně a včas plnit své povinnosti vztahující se ke správě </w:t>
      </w:r>
      <w:r w:rsidRPr="00B51B70">
        <w:rPr>
          <w:rFonts w:ascii="Arial" w:hAnsi="Arial" w:cs="Arial"/>
          <w:sz w:val="20"/>
          <w:szCs w:val="20"/>
        </w:rPr>
        <w:t>DPH po dobu trvání této smlouvy, zejména tuto daň řádně a včas zaplatit. Pokud v</w:t>
      </w:r>
      <w:r w:rsidRPr="00B51B70">
        <w:rPr>
          <w:rFonts w:ascii="Arial" w:hAnsi="Arial" w:cs="Arial"/>
          <w:iCs/>
          <w:sz w:val="20"/>
          <w:szCs w:val="20"/>
        </w:rPr>
        <w:t xml:space="preserve"> důsledku porušení tohoto závazku příslušný finanční úřad vyzve objednatele k zaplacení DPH z důvodu jeho ručení ve smyslu čl. IV odst. 7 této </w:t>
      </w:r>
      <w:r w:rsidRPr="00B51B70">
        <w:rPr>
          <w:rFonts w:ascii="Arial" w:hAnsi="Arial" w:cs="Arial"/>
          <w:iCs/>
          <w:sz w:val="20"/>
          <w:szCs w:val="20"/>
        </w:rPr>
        <w:lastRenderedPageBreak/>
        <w:t>smlouvy, poskytovatel se zavazuje zaplatit objednateli jednorázovou smluvní pokutu ve výši DPH</w:t>
      </w:r>
      <w:r w:rsidRPr="00B51B70">
        <w:rPr>
          <w:rFonts w:ascii="Arial" w:hAnsi="Arial" w:cs="Arial"/>
          <w:sz w:val="20"/>
          <w:szCs w:val="20"/>
        </w:rPr>
        <w:t xml:space="preserve"> </w:t>
      </w:r>
      <w:r w:rsidRPr="00B51B70">
        <w:rPr>
          <w:rFonts w:ascii="Arial" w:hAnsi="Arial" w:cs="Arial"/>
          <w:iCs/>
          <w:sz w:val="20"/>
          <w:szCs w:val="20"/>
        </w:rPr>
        <w:t>vztahující se k porušení závazku poskytovatele řádně a včas zaplatit DPH (včetně příslušenství), s níž je spojeno ručení objednatele</w:t>
      </w:r>
      <w:r w:rsidRPr="00B51B70">
        <w:rPr>
          <w:rFonts w:ascii="Arial" w:hAnsi="Arial" w:cs="Arial"/>
          <w:sz w:val="20"/>
          <w:szCs w:val="20"/>
        </w:rPr>
        <w:t xml:space="preserve"> </w:t>
      </w:r>
      <w:r w:rsidRPr="00B51B70">
        <w:rPr>
          <w:rFonts w:ascii="Arial" w:hAnsi="Arial" w:cs="Arial"/>
          <w:iCs/>
          <w:sz w:val="20"/>
          <w:szCs w:val="20"/>
        </w:rPr>
        <w:t>ve smyslu čl. IV odst. 7 této smlouvy.</w:t>
      </w:r>
    </w:p>
    <w:p w14:paraId="65936D1D" w14:textId="77777777" w:rsidR="00D94069" w:rsidRPr="00B51B70" w:rsidRDefault="00D94069" w:rsidP="0096627D">
      <w:pPr>
        <w:numPr>
          <w:ilvl w:val="0"/>
          <w:numId w:val="27"/>
        </w:numPr>
        <w:spacing w:after="120"/>
        <w:ind w:left="357" w:hanging="357"/>
        <w:rPr>
          <w:rFonts w:ascii="Arial" w:hAnsi="Arial" w:cs="Arial"/>
        </w:rPr>
      </w:pPr>
      <w:r w:rsidRPr="00B51B70">
        <w:rPr>
          <w:rFonts w:ascii="Arial" w:hAnsi="Arial" w:cs="Arial"/>
        </w:rPr>
        <w:t xml:space="preserve">V případě prodlení objednatele se zaplacením faktury poskytovatele je poskytovatel oprávněn účtovat mu úroky z prodlení v zákonné výši z dlužné částky za každý den prodlení. </w:t>
      </w:r>
    </w:p>
    <w:p w14:paraId="63CDCEAB" w14:textId="77777777" w:rsidR="00D94069" w:rsidRPr="00B51B70" w:rsidRDefault="00D94069" w:rsidP="0096627D">
      <w:pPr>
        <w:numPr>
          <w:ilvl w:val="0"/>
          <w:numId w:val="27"/>
        </w:numPr>
        <w:spacing w:after="120"/>
        <w:ind w:left="357" w:hanging="357"/>
        <w:rPr>
          <w:rFonts w:ascii="Arial" w:hAnsi="Arial" w:cs="Arial"/>
        </w:rPr>
      </w:pPr>
      <w:r w:rsidRPr="00B51B70">
        <w:rPr>
          <w:rFonts w:ascii="Arial" w:hAnsi="Arial" w:cs="Arial"/>
        </w:rPr>
        <w:t xml:space="preserve">Smluvní pokuta je splatná do 21 dnů ode dne doručení oznámení o uložení smluvní pokuty objednatelem poskytovateli. </w:t>
      </w:r>
      <w:r w:rsidRPr="00B51B70">
        <w:rPr>
          <w:rFonts w:ascii="Arial" w:hAnsi="Arial" w:cs="Arial"/>
          <w:bCs/>
        </w:rPr>
        <w:t>Pro případ pochybností o doručení oznámení o uložení smluvní pokuty se sjednává, že se oznámení považuje za doručené druhé straně 3. dnem od podání zásilky k poštovní přepravě.</w:t>
      </w:r>
    </w:p>
    <w:p w14:paraId="697E6DDB" w14:textId="78E87EBA" w:rsidR="00D94069" w:rsidRPr="00B51B70" w:rsidRDefault="00D94069" w:rsidP="0096627D">
      <w:pPr>
        <w:numPr>
          <w:ilvl w:val="0"/>
          <w:numId w:val="27"/>
        </w:numPr>
        <w:spacing w:after="120"/>
        <w:ind w:left="357" w:hanging="357"/>
        <w:rPr>
          <w:rFonts w:ascii="Arial" w:hAnsi="Arial" w:cs="Arial"/>
        </w:rPr>
      </w:pPr>
      <w:r w:rsidRPr="00B51B70">
        <w:rPr>
          <w:rFonts w:ascii="Arial" w:hAnsi="Arial" w:cs="Arial"/>
          <w:iCs/>
        </w:rPr>
        <w:t>Zaplacením smluvní pokuty není jakkoliv dotčen nárok objednatele na náhradu škody a nemajetkové újmy; nárok na náhradu škody a nemajetkové újmy je objednatel oprávněn uplatnit nad rámec smluvní pokuty v plné výši. Zaplacením smluvní pokuty není dotčeno splnění povinnosti, která je prostřednictvím smluvní pokuty zajištěna</w:t>
      </w:r>
      <w:r w:rsidRPr="00B51B70">
        <w:rPr>
          <w:rFonts w:ascii="Arial" w:hAnsi="Arial" w:cs="Arial"/>
        </w:rPr>
        <w:t>.</w:t>
      </w:r>
    </w:p>
    <w:p w14:paraId="4152FD66" w14:textId="003BF5DE" w:rsidR="00D94069" w:rsidRPr="00B51B70" w:rsidRDefault="00D94069" w:rsidP="002755D4">
      <w:pPr>
        <w:pStyle w:val="Odstavec1"/>
        <w:numPr>
          <w:ilvl w:val="0"/>
          <w:numId w:val="0"/>
        </w:numPr>
        <w:ind w:left="361"/>
        <w:rPr>
          <w:sz w:val="20"/>
          <w:szCs w:val="20"/>
        </w:rPr>
      </w:pPr>
    </w:p>
    <w:p w14:paraId="27CFFC4F" w14:textId="77777777" w:rsidR="00D94069" w:rsidRPr="00B51B70" w:rsidRDefault="00D94069" w:rsidP="00D94069">
      <w:pPr>
        <w:pStyle w:val="slovnsmlouvyI"/>
        <w:numPr>
          <w:ilvl w:val="0"/>
          <w:numId w:val="0"/>
        </w:numPr>
        <w:tabs>
          <w:tab w:val="left" w:pos="4230"/>
        </w:tabs>
        <w:ind w:right="0"/>
        <w:rPr>
          <w:sz w:val="20"/>
          <w:szCs w:val="20"/>
        </w:rPr>
      </w:pPr>
      <w:r w:rsidRPr="00B51B70">
        <w:rPr>
          <w:sz w:val="20"/>
          <w:szCs w:val="20"/>
        </w:rPr>
        <w:t>Článek IX.</w:t>
      </w:r>
    </w:p>
    <w:p w14:paraId="710F3CC3" w14:textId="77777777" w:rsidR="00D94069" w:rsidRPr="00B51B70" w:rsidRDefault="00D94069" w:rsidP="00D94069">
      <w:pPr>
        <w:pStyle w:val="podnadpissmlouvy2"/>
        <w:spacing w:before="0"/>
        <w:ind w:right="0"/>
        <w:rPr>
          <w:sz w:val="20"/>
          <w:szCs w:val="20"/>
        </w:rPr>
      </w:pPr>
      <w:r w:rsidRPr="00B51B70">
        <w:rPr>
          <w:sz w:val="20"/>
          <w:szCs w:val="20"/>
        </w:rPr>
        <w:t>Ukončení smlouvy</w:t>
      </w:r>
    </w:p>
    <w:p w14:paraId="709AEB6A" w14:textId="77777777" w:rsidR="00D94069" w:rsidRPr="00B51B70" w:rsidRDefault="00D94069" w:rsidP="0096627D">
      <w:pPr>
        <w:numPr>
          <w:ilvl w:val="0"/>
          <w:numId w:val="22"/>
        </w:numPr>
        <w:tabs>
          <w:tab w:val="left" w:pos="426"/>
        </w:tabs>
        <w:spacing w:after="120"/>
        <w:ind w:left="426" w:hanging="426"/>
        <w:rPr>
          <w:rFonts w:ascii="Arial" w:hAnsi="Arial" w:cs="Arial"/>
        </w:rPr>
      </w:pPr>
      <w:r w:rsidRPr="00B51B70">
        <w:rPr>
          <w:rFonts w:ascii="Arial" w:hAnsi="Arial" w:cs="Arial"/>
        </w:rPr>
        <w:t>Smluvní vztah vzniklý na základě této smlouvy lze ukončit těmito způsoby:</w:t>
      </w:r>
    </w:p>
    <w:p w14:paraId="024634FA" w14:textId="77777777" w:rsidR="00D94069" w:rsidRPr="00B51B70" w:rsidRDefault="00D94069" w:rsidP="0096627D">
      <w:pPr>
        <w:numPr>
          <w:ilvl w:val="0"/>
          <w:numId w:val="24"/>
        </w:numPr>
        <w:tabs>
          <w:tab w:val="left" w:pos="851"/>
        </w:tabs>
        <w:spacing w:after="120"/>
        <w:ind w:left="851" w:hanging="425"/>
        <w:rPr>
          <w:rFonts w:ascii="Arial" w:hAnsi="Arial" w:cs="Arial"/>
        </w:rPr>
      </w:pPr>
      <w:r w:rsidRPr="00B51B70">
        <w:rPr>
          <w:rFonts w:ascii="Arial" w:hAnsi="Arial" w:cs="Arial"/>
        </w:rPr>
        <w:t>odstoupením od smlouvy:</w:t>
      </w:r>
    </w:p>
    <w:p w14:paraId="5A6B0AD9" w14:textId="77777777" w:rsidR="00D94069" w:rsidRPr="00B51B70" w:rsidRDefault="00D94069" w:rsidP="0096627D">
      <w:pPr>
        <w:numPr>
          <w:ilvl w:val="0"/>
          <w:numId w:val="23"/>
        </w:numPr>
        <w:ind w:left="1134" w:hanging="142"/>
        <w:rPr>
          <w:rFonts w:ascii="Arial" w:eastAsia="Times New Roman" w:hAnsi="Arial" w:cs="Arial"/>
        </w:rPr>
      </w:pPr>
      <w:r w:rsidRPr="00B51B70">
        <w:rPr>
          <w:rFonts w:ascii="Arial" w:eastAsia="Times New Roman" w:hAnsi="Arial" w:cs="Arial"/>
        </w:rPr>
        <w:t>za podmínek uvedených v § 2002 a násl. občanského zákoníku v případě porušení smlouvy druhou smluvní stranou podstatným způsobem,</w:t>
      </w:r>
    </w:p>
    <w:p w14:paraId="578C113B" w14:textId="77777777" w:rsidR="00D94069" w:rsidRPr="00B51B70" w:rsidRDefault="00D94069" w:rsidP="0096627D">
      <w:pPr>
        <w:numPr>
          <w:ilvl w:val="0"/>
          <w:numId w:val="23"/>
        </w:numPr>
        <w:ind w:left="1134" w:hanging="142"/>
        <w:rPr>
          <w:rFonts w:ascii="Arial" w:eastAsia="Times New Roman" w:hAnsi="Arial" w:cs="Arial"/>
        </w:rPr>
      </w:pPr>
      <w:r w:rsidRPr="00B51B70">
        <w:rPr>
          <w:rFonts w:ascii="Arial" w:eastAsia="Times New Roman" w:hAnsi="Arial" w:cs="Arial"/>
        </w:rPr>
        <w:t>za podmínek stanovených ZZVZ,</w:t>
      </w:r>
    </w:p>
    <w:p w14:paraId="337DF294" w14:textId="77777777" w:rsidR="00D94069" w:rsidRPr="00B51B70" w:rsidRDefault="00D94069" w:rsidP="0096627D">
      <w:pPr>
        <w:numPr>
          <w:ilvl w:val="0"/>
          <w:numId w:val="23"/>
        </w:numPr>
        <w:spacing w:after="120"/>
        <w:ind w:left="1134" w:hanging="142"/>
        <w:rPr>
          <w:rFonts w:ascii="Arial" w:eastAsia="Times New Roman" w:hAnsi="Arial" w:cs="Arial"/>
        </w:rPr>
      </w:pPr>
      <w:r w:rsidRPr="00B51B70">
        <w:rPr>
          <w:rFonts w:ascii="Arial" w:eastAsia="Times New Roman" w:hAnsi="Arial" w:cs="Arial"/>
        </w:rPr>
        <w:t xml:space="preserve">v případech, které si smluvní strany ujednaly dále v tomto článku smlouvy, </w:t>
      </w:r>
    </w:p>
    <w:p w14:paraId="01CFF20F" w14:textId="77777777" w:rsidR="00D94069" w:rsidRPr="00B51B70" w:rsidRDefault="00D94069" w:rsidP="0096627D">
      <w:pPr>
        <w:numPr>
          <w:ilvl w:val="0"/>
          <w:numId w:val="24"/>
        </w:numPr>
        <w:tabs>
          <w:tab w:val="left" w:pos="851"/>
        </w:tabs>
        <w:spacing w:after="120"/>
        <w:ind w:left="851" w:hanging="425"/>
        <w:rPr>
          <w:rFonts w:ascii="Arial" w:hAnsi="Arial" w:cs="Arial"/>
        </w:rPr>
      </w:pPr>
      <w:r w:rsidRPr="00B51B70">
        <w:rPr>
          <w:rFonts w:ascii="Arial" w:hAnsi="Arial" w:cs="Arial"/>
        </w:rPr>
        <w:t>dohodou smluvních stran.</w:t>
      </w:r>
    </w:p>
    <w:p w14:paraId="2185D835" w14:textId="77777777" w:rsidR="00D94069" w:rsidRPr="00B51B70" w:rsidRDefault="00D94069" w:rsidP="00D94069">
      <w:pPr>
        <w:pStyle w:val="Odstavecseseznamem"/>
        <w:spacing w:after="120" w:line="240" w:lineRule="auto"/>
        <w:ind w:left="1004" w:hanging="578"/>
        <w:jc w:val="both"/>
        <w:rPr>
          <w:rFonts w:ascii="Arial" w:hAnsi="Arial" w:cs="Arial"/>
          <w:sz w:val="20"/>
          <w:szCs w:val="20"/>
        </w:rPr>
      </w:pPr>
      <w:r w:rsidRPr="00B51B70">
        <w:rPr>
          <w:rFonts w:ascii="Arial" w:hAnsi="Arial" w:cs="Arial"/>
          <w:sz w:val="20"/>
          <w:szCs w:val="20"/>
        </w:rPr>
        <w:t>Projev vůle o odstoupení, dohoda nebo výpověď musí být učiněn vždy v písemné formě.</w:t>
      </w:r>
    </w:p>
    <w:p w14:paraId="26C429EC" w14:textId="77777777" w:rsidR="00D94069" w:rsidRPr="00B51B70" w:rsidRDefault="00D94069" w:rsidP="0096627D">
      <w:pPr>
        <w:numPr>
          <w:ilvl w:val="0"/>
          <w:numId w:val="22"/>
        </w:numPr>
        <w:tabs>
          <w:tab w:val="left" w:pos="426"/>
        </w:tabs>
        <w:spacing w:after="120"/>
        <w:ind w:left="426" w:hanging="426"/>
        <w:rPr>
          <w:rFonts w:ascii="Arial" w:hAnsi="Arial" w:cs="Arial"/>
        </w:rPr>
      </w:pPr>
      <w:r w:rsidRPr="00B51B70">
        <w:rPr>
          <w:rFonts w:ascii="Arial" w:hAnsi="Arial" w:cs="Arial"/>
        </w:rPr>
        <w:t xml:space="preserve">Objednatel je oprávněn odstoupit od smlouvy v případě, že </w:t>
      </w:r>
    </w:p>
    <w:p w14:paraId="4E8903D9" w14:textId="77777777" w:rsidR="00D94069" w:rsidRPr="00B51B70" w:rsidRDefault="00D94069" w:rsidP="0096627D">
      <w:pPr>
        <w:pStyle w:val="Odstavecseseznamem"/>
        <w:numPr>
          <w:ilvl w:val="0"/>
          <w:numId w:val="26"/>
        </w:numPr>
        <w:tabs>
          <w:tab w:val="left" w:pos="426"/>
        </w:tabs>
        <w:spacing w:after="120" w:line="240" w:lineRule="auto"/>
        <w:ind w:left="850" w:hanging="425"/>
        <w:jc w:val="both"/>
        <w:rPr>
          <w:rFonts w:ascii="Arial" w:hAnsi="Arial" w:cs="Arial"/>
          <w:sz w:val="20"/>
          <w:szCs w:val="20"/>
        </w:rPr>
      </w:pPr>
      <w:r w:rsidRPr="00B51B70">
        <w:rPr>
          <w:rFonts w:ascii="Arial" w:hAnsi="Arial" w:cs="Arial"/>
          <w:sz w:val="20"/>
          <w:szCs w:val="20"/>
        </w:rPr>
        <w:t>poskytovatel opakovaně neprovádí služby řádně a v rozsahu dle čl. II této smlouvy;</w:t>
      </w:r>
    </w:p>
    <w:p w14:paraId="79656FC0" w14:textId="4DDE1D6F" w:rsidR="00D94069" w:rsidRPr="00B51B70" w:rsidRDefault="00D94069" w:rsidP="0096627D">
      <w:pPr>
        <w:pStyle w:val="Odstavecseseznamem"/>
        <w:numPr>
          <w:ilvl w:val="0"/>
          <w:numId w:val="26"/>
        </w:numPr>
        <w:tabs>
          <w:tab w:val="left" w:pos="426"/>
        </w:tabs>
        <w:spacing w:after="120" w:line="240" w:lineRule="auto"/>
        <w:ind w:left="850" w:hanging="425"/>
        <w:jc w:val="both"/>
        <w:rPr>
          <w:rFonts w:ascii="Arial" w:hAnsi="Arial" w:cs="Arial"/>
          <w:sz w:val="20"/>
          <w:szCs w:val="20"/>
        </w:rPr>
      </w:pPr>
      <w:r w:rsidRPr="00B51B70">
        <w:rPr>
          <w:rFonts w:ascii="Arial" w:hAnsi="Arial" w:cs="Arial"/>
          <w:sz w:val="20"/>
          <w:szCs w:val="20"/>
        </w:rPr>
        <w:t>poskytovatel je opakovaně v prodlení s poskytováním služeb dle čl. III odst. 2 této smlouvy.</w:t>
      </w:r>
    </w:p>
    <w:p w14:paraId="437D0360" w14:textId="77777777" w:rsidR="00D94069" w:rsidRPr="00B51B70" w:rsidRDefault="00D94069" w:rsidP="0096627D">
      <w:pPr>
        <w:numPr>
          <w:ilvl w:val="0"/>
          <w:numId w:val="22"/>
        </w:numPr>
        <w:tabs>
          <w:tab w:val="left" w:pos="426"/>
        </w:tabs>
        <w:spacing w:after="120"/>
        <w:ind w:left="426" w:hanging="426"/>
        <w:rPr>
          <w:rFonts w:ascii="Arial" w:hAnsi="Arial" w:cs="Arial"/>
        </w:rPr>
      </w:pPr>
      <w:r w:rsidRPr="00B51B70">
        <w:rPr>
          <w:rFonts w:ascii="Arial" w:hAnsi="Arial" w:cs="Arial"/>
        </w:rPr>
        <w:t xml:space="preserve">Smluvní strany jsou oprávněny odstoupit z výše uvedených důvodů a jen pro budoucí plnění. </w:t>
      </w:r>
    </w:p>
    <w:p w14:paraId="2DF73FA2" w14:textId="77777777" w:rsidR="00D94069" w:rsidRPr="00B51B70" w:rsidRDefault="00D94069" w:rsidP="0096627D">
      <w:pPr>
        <w:numPr>
          <w:ilvl w:val="0"/>
          <w:numId w:val="22"/>
        </w:numPr>
        <w:tabs>
          <w:tab w:val="left" w:pos="426"/>
        </w:tabs>
        <w:spacing w:after="120"/>
        <w:ind w:left="426" w:hanging="426"/>
        <w:rPr>
          <w:rFonts w:ascii="Arial" w:hAnsi="Arial" w:cs="Arial"/>
        </w:rPr>
      </w:pPr>
      <w:r w:rsidRPr="00B51B70">
        <w:rPr>
          <w:rFonts w:ascii="Arial" w:hAnsi="Arial" w:cs="Arial"/>
        </w:rPr>
        <w:t>Účinky každého odstoupení od smlouvy nastávají okamžikem doručení písemného projevu vůle odstoupit od této smlouvy druhé smluvní straně. Pro případ pochybností o doručení odstoupení se sjednává, že se odstoupení považuje za doručené druhé straně třetím dnem od odeslání odstoupení. Odstoupení od smlouvy se nedotýká zejména nároku na náhradu škody, nemajetkové újmy, smluvní pokuty a povinnosti mlčenlivosti.</w:t>
      </w:r>
    </w:p>
    <w:p w14:paraId="015107D1" w14:textId="77777777" w:rsidR="00D94069" w:rsidRPr="00B51B70" w:rsidRDefault="00D94069" w:rsidP="0096627D">
      <w:pPr>
        <w:numPr>
          <w:ilvl w:val="0"/>
          <w:numId w:val="22"/>
        </w:numPr>
        <w:tabs>
          <w:tab w:val="left" w:pos="426"/>
        </w:tabs>
        <w:spacing w:after="120"/>
        <w:ind w:left="426" w:hanging="426"/>
        <w:rPr>
          <w:rFonts w:ascii="Arial" w:hAnsi="Arial" w:cs="Arial"/>
        </w:rPr>
      </w:pPr>
      <w:r w:rsidRPr="00B51B70">
        <w:rPr>
          <w:rFonts w:ascii="Arial" w:hAnsi="Arial" w:cs="Arial"/>
        </w:rPr>
        <w:t>Odstoupením od smlouvy není dotčen případný nárok na náhradu škody, nemajetkové újmy, smluvní pokuty či povinnosti mlčenlivosti.</w:t>
      </w:r>
    </w:p>
    <w:p w14:paraId="1CA587DD" w14:textId="77777777" w:rsidR="00D94069" w:rsidRPr="00B51B70" w:rsidRDefault="00D94069" w:rsidP="0096627D">
      <w:pPr>
        <w:numPr>
          <w:ilvl w:val="0"/>
          <w:numId w:val="22"/>
        </w:numPr>
        <w:tabs>
          <w:tab w:val="left" w:pos="426"/>
        </w:tabs>
        <w:spacing w:after="120"/>
        <w:ind w:left="426" w:hanging="426"/>
        <w:rPr>
          <w:rFonts w:ascii="Arial" w:hAnsi="Arial" w:cs="Arial"/>
        </w:rPr>
      </w:pPr>
      <w:r w:rsidRPr="00B51B70">
        <w:rPr>
          <w:rFonts w:ascii="Arial" w:hAnsi="Arial" w:cs="Arial"/>
        </w:rPr>
        <w:t>Práva a povinnosti smluvních stran, z jejichž povahy je zřejmé, že mají být zachována i po ukončení účinnosti této smlouvy, zůstávají zachována i po ukončení účinnosti této smlouvy.</w:t>
      </w:r>
    </w:p>
    <w:p w14:paraId="1559DFD6" w14:textId="77777777" w:rsidR="00D94069" w:rsidRPr="00B51B70" w:rsidRDefault="00D94069" w:rsidP="00D94069">
      <w:pPr>
        <w:pStyle w:val="slovnsmlouvyI"/>
        <w:numPr>
          <w:ilvl w:val="0"/>
          <w:numId w:val="0"/>
        </w:numPr>
        <w:ind w:right="0"/>
        <w:rPr>
          <w:sz w:val="20"/>
          <w:szCs w:val="20"/>
        </w:rPr>
      </w:pPr>
      <w:r w:rsidRPr="00B51B70">
        <w:rPr>
          <w:sz w:val="20"/>
          <w:szCs w:val="20"/>
        </w:rPr>
        <w:t>Článek X.</w:t>
      </w:r>
    </w:p>
    <w:p w14:paraId="33ECDCB6" w14:textId="77777777" w:rsidR="00D94069" w:rsidRPr="00B51B70" w:rsidRDefault="00D94069" w:rsidP="00D94069">
      <w:pPr>
        <w:pStyle w:val="slovnsmlouvyI"/>
        <w:numPr>
          <w:ilvl w:val="0"/>
          <w:numId w:val="0"/>
        </w:numPr>
        <w:spacing w:before="0" w:after="120"/>
        <w:ind w:right="0"/>
        <w:rPr>
          <w:sz w:val="20"/>
          <w:szCs w:val="20"/>
        </w:rPr>
      </w:pPr>
      <w:r w:rsidRPr="00B51B70">
        <w:rPr>
          <w:sz w:val="20"/>
          <w:szCs w:val="20"/>
        </w:rPr>
        <w:t>Vyšší moc</w:t>
      </w:r>
    </w:p>
    <w:p w14:paraId="20DC0AA6" w14:textId="77777777" w:rsidR="00D94069" w:rsidRPr="00B51B70" w:rsidRDefault="00D94069" w:rsidP="0096627D">
      <w:pPr>
        <w:pStyle w:val="podnadpissmlouvy2"/>
        <w:numPr>
          <w:ilvl w:val="0"/>
          <w:numId w:val="25"/>
        </w:numPr>
        <w:spacing w:before="0"/>
        <w:ind w:left="425" w:right="0" w:hanging="425"/>
        <w:jc w:val="both"/>
        <w:rPr>
          <w:b w:val="0"/>
          <w:sz w:val="20"/>
          <w:szCs w:val="20"/>
        </w:rPr>
      </w:pPr>
      <w:r w:rsidRPr="00B51B70">
        <w:rPr>
          <w:b w:val="0"/>
          <w:sz w:val="20"/>
          <w:szCs w:val="20"/>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14:paraId="349139F1" w14:textId="77777777" w:rsidR="00D94069" w:rsidRPr="00B51B70" w:rsidRDefault="00D94069" w:rsidP="0096627D">
      <w:pPr>
        <w:pStyle w:val="podnadpissmlouvy2"/>
        <w:numPr>
          <w:ilvl w:val="0"/>
          <w:numId w:val="25"/>
        </w:numPr>
        <w:spacing w:before="0"/>
        <w:ind w:left="425" w:right="0" w:hanging="425"/>
        <w:jc w:val="both"/>
        <w:rPr>
          <w:b w:val="0"/>
          <w:sz w:val="20"/>
          <w:szCs w:val="20"/>
        </w:rPr>
      </w:pPr>
      <w:r w:rsidRPr="00B51B70">
        <w:rPr>
          <w:b w:val="0"/>
          <w:sz w:val="20"/>
          <w:szCs w:val="20"/>
        </w:rPr>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w:t>
      </w:r>
    </w:p>
    <w:p w14:paraId="42689427" w14:textId="77777777" w:rsidR="00D94069" w:rsidRPr="00B51B70" w:rsidRDefault="00D94069" w:rsidP="0096627D">
      <w:pPr>
        <w:pStyle w:val="podnadpissmlouvy2"/>
        <w:numPr>
          <w:ilvl w:val="0"/>
          <w:numId w:val="25"/>
        </w:numPr>
        <w:spacing w:before="0"/>
        <w:ind w:left="425" w:right="0" w:hanging="425"/>
        <w:jc w:val="both"/>
        <w:rPr>
          <w:b w:val="0"/>
          <w:sz w:val="20"/>
          <w:szCs w:val="20"/>
        </w:rPr>
      </w:pPr>
      <w:r w:rsidRPr="00B51B70">
        <w:rPr>
          <w:b w:val="0"/>
          <w:sz w:val="20"/>
          <w:szCs w:val="20"/>
        </w:rPr>
        <w:t xml:space="preserve">Výslovně se stanovuje, že vyšší mocí není stávka zaměstnanců poskytovatele nebo jeho poddodavatelů, nebo zaměstnanců objednatele ani hospodářské poměry smluvních stran.  </w:t>
      </w:r>
    </w:p>
    <w:p w14:paraId="410863D6" w14:textId="77777777" w:rsidR="00D94069" w:rsidRPr="00B51B70" w:rsidRDefault="00D94069" w:rsidP="0096627D">
      <w:pPr>
        <w:pStyle w:val="podnadpissmlouvy2"/>
        <w:numPr>
          <w:ilvl w:val="0"/>
          <w:numId w:val="25"/>
        </w:numPr>
        <w:spacing w:before="0"/>
        <w:ind w:left="425" w:right="0" w:hanging="425"/>
        <w:jc w:val="both"/>
        <w:rPr>
          <w:b w:val="0"/>
          <w:sz w:val="20"/>
          <w:szCs w:val="20"/>
        </w:rPr>
      </w:pPr>
      <w:r w:rsidRPr="00B51B70">
        <w:rPr>
          <w:b w:val="0"/>
          <w:sz w:val="20"/>
          <w:szCs w:val="20"/>
        </w:rPr>
        <w:t xml:space="preserve">V případě, že nastane vyšší moc, neuplatní se sankce dle čl. VIII této smlouvy. </w:t>
      </w:r>
    </w:p>
    <w:p w14:paraId="79EAEBCB" w14:textId="77777777" w:rsidR="00D94069" w:rsidRPr="00B51B70" w:rsidRDefault="00D94069" w:rsidP="0096627D">
      <w:pPr>
        <w:pStyle w:val="podnadpissmlouvy2"/>
        <w:numPr>
          <w:ilvl w:val="0"/>
          <w:numId w:val="25"/>
        </w:numPr>
        <w:spacing w:before="0"/>
        <w:ind w:left="425" w:right="0" w:hanging="425"/>
        <w:jc w:val="both"/>
        <w:rPr>
          <w:b w:val="0"/>
          <w:sz w:val="20"/>
          <w:szCs w:val="20"/>
        </w:rPr>
      </w:pPr>
      <w:r w:rsidRPr="00B51B70">
        <w:rPr>
          <w:b w:val="0"/>
          <w:sz w:val="20"/>
          <w:szCs w:val="20"/>
        </w:rPr>
        <w:lastRenderedPageBreak/>
        <w:t>Smluvní strany se výslovně dohodly, že k okolnostem, které by mohly být interpretovány jako zásah vyšší moci a jež jsou mj. uvedeny v odst. 1 a 2 toho článku, se nebude pro účely tohoto článku přihlížet, pokud již existovaly při podpisu této smlouvy (například vyhlášený nebo prodlužovaný nouzový stav).</w:t>
      </w:r>
    </w:p>
    <w:p w14:paraId="4464CFE5" w14:textId="77777777" w:rsidR="00D94069" w:rsidRPr="00B51B70" w:rsidRDefault="00D94069" w:rsidP="0096627D">
      <w:pPr>
        <w:pStyle w:val="podnadpissmlouvy2"/>
        <w:numPr>
          <w:ilvl w:val="0"/>
          <w:numId w:val="25"/>
        </w:numPr>
        <w:spacing w:before="0"/>
        <w:ind w:left="425" w:right="0" w:hanging="425"/>
        <w:jc w:val="both"/>
        <w:rPr>
          <w:b w:val="0"/>
          <w:sz w:val="20"/>
          <w:szCs w:val="20"/>
        </w:rPr>
      </w:pPr>
      <w:r w:rsidRPr="00B51B70">
        <w:rPr>
          <w:b w:val="0"/>
          <w:sz w:val="20"/>
          <w:szCs w:val="20"/>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6A88557D" w14:textId="77777777" w:rsidR="00D94069" w:rsidRPr="00B51B70" w:rsidRDefault="00D94069" w:rsidP="00D94069">
      <w:pPr>
        <w:pStyle w:val="slovnsmlouvyI"/>
        <w:numPr>
          <w:ilvl w:val="0"/>
          <w:numId w:val="0"/>
        </w:numPr>
        <w:ind w:left="284" w:right="0"/>
        <w:rPr>
          <w:sz w:val="20"/>
          <w:szCs w:val="20"/>
        </w:rPr>
      </w:pPr>
      <w:r w:rsidRPr="00B51B70">
        <w:rPr>
          <w:sz w:val="20"/>
          <w:szCs w:val="20"/>
        </w:rPr>
        <w:t>Článek XI.</w:t>
      </w:r>
    </w:p>
    <w:p w14:paraId="0B447953" w14:textId="77777777" w:rsidR="00D94069" w:rsidRPr="00B51B70" w:rsidRDefault="00D94069" w:rsidP="00D94069">
      <w:pPr>
        <w:pStyle w:val="podnadpissmlouvy2"/>
        <w:spacing w:before="0"/>
        <w:ind w:right="0"/>
        <w:rPr>
          <w:sz w:val="20"/>
          <w:szCs w:val="20"/>
        </w:rPr>
      </w:pPr>
      <w:r w:rsidRPr="00B51B70">
        <w:rPr>
          <w:sz w:val="20"/>
          <w:szCs w:val="20"/>
        </w:rPr>
        <w:t>Duševní vlastnictví</w:t>
      </w:r>
    </w:p>
    <w:p w14:paraId="1D03D618" w14:textId="77777777" w:rsidR="00731D39" w:rsidRPr="00B51B70" w:rsidRDefault="00731D39" w:rsidP="00731D39">
      <w:pPr>
        <w:pStyle w:val="Textkomente"/>
        <w:rPr>
          <w:rFonts w:ascii="Arial" w:hAnsi="Arial" w:cs="Arial"/>
        </w:rPr>
      </w:pPr>
      <w:r w:rsidRPr="00B51B70">
        <w:rPr>
          <w:rFonts w:ascii="Arial" w:hAnsi="Arial" w:cs="Arial"/>
          <w:color w:val="202124"/>
        </w:rPr>
        <w:t xml:space="preserve">V případě, že bude nutné v rámci smluvního vztahu a plnění poskytovatele vypořádat práva duševního vlastnictví, zavazuje se objednatel v nejkratším možném termínu, zajistit vypořádání těchto práv, zejména nikoli však výlučně zajistit podpis smlouvy pro vypořádání vlastnictví práv k duševnímu vlastnictví. </w:t>
      </w:r>
    </w:p>
    <w:p w14:paraId="5CE99AA4" w14:textId="575F3752" w:rsidR="00D94069" w:rsidRPr="00B51B70" w:rsidRDefault="00D94069" w:rsidP="00D94069">
      <w:pPr>
        <w:pStyle w:val="slovnsmlouvyI"/>
        <w:numPr>
          <w:ilvl w:val="0"/>
          <w:numId w:val="0"/>
        </w:numPr>
        <w:ind w:left="284" w:right="0"/>
        <w:rPr>
          <w:sz w:val="20"/>
          <w:szCs w:val="20"/>
        </w:rPr>
      </w:pPr>
      <w:r w:rsidRPr="00B51B70">
        <w:rPr>
          <w:sz w:val="20"/>
          <w:szCs w:val="20"/>
        </w:rPr>
        <w:t>Článek XII.</w:t>
      </w:r>
    </w:p>
    <w:p w14:paraId="08DE632B" w14:textId="77777777" w:rsidR="00D94069" w:rsidRPr="00B51B70" w:rsidRDefault="00D94069" w:rsidP="00D94069">
      <w:pPr>
        <w:pStyle w:val="podnadpissmlouvy2"/>
        <w:spacing w:before="0"/>
        <w:ind w:right="0"/>
        <w:rPr>
          <w:sz w:val="20"/>
          <w:szCs w:val="20"/>
        </w:rPr>
      </w:pPr>
      <w:r w:rsidRPr="00B51B70">
        <w:rPr>
          <w:sz w:val="20"/>
          <w:szCs w:val="20"/>
        </w:rPr>
        <w:t>Závěrečná ustanovení</w:t>
      </w:r>
    </w:p>
    <w:p w14:paraId="568F1713" w14:textId="48C21B0E" w:rsidR="00D94069" w:rsidRPr="00B51B70" w:rsidRDefault="00D94069" w:rsidP="0096627D">
      <w:pPr>
        <w:pStyle w:val="Zkladntextodsazen"/>
        <w:numPr>
          <w:ilvl w:val="0"/>
          <w:numId w:val="21"/>
        </w:numPr>
        <w:ind w:left="357" w:hanging="357"/>
        <w:rPr>
          <w:rFonts w:ascii="Arial" w:hAnsi="Arial" w:cs="Arial"/>
        </w:rPr>
      </w:pPr>
      <w:r w:rsidRPr="00B51B70">
        <w:rPr>
          <w:rFonts w:ascii="Arial" w:hAnsi="Arial" w:cs="Arial"/>
        </w:rPr>
        <w:t>Smlouva je uzavřena na dobu určitou, tj. do 31. 12. 2022. Při ukončení smlouvy jsou smluvní strany povinny vzájemně vypořádat své závazky, zejména si vrátit věci předané k provedení dodávky a uhradit veškeré splatné peněžité závazky podle smlouvy; zánikem smlouvy rovněž nezanikají práva na již vzniklé (splatné) smluvní pokuty, náhradu škody a ochranu dat a</w:t>
      </w:r>
      <w:r w:rsidR="001670BD" w:rsidRPr="00B51B70">
        <w:rPr>
          <w:rFonts w:ascii="Arial" w:hAnsi="Arial" w:cs="Arial"/>
        </w:rPr>
        <w:t> </w:t>
      </w:r>
      <w:r w:rsidRPr="00B51B70">
        <w:rPr>
          <w:rFonts w:ascii="Arial" w:hAnsi="Arial" w:cs="Arial"/>
        </w:rPr>
        <w:t>informací. Všechna data, která se vztahují k plnění této smlouvy a jež smluvní strany získaly před zahájením plnění nebo v průběhu plnění této smlouvy, a která si vzájemně nevrací při</w:t>
      </w:r>
      <w:r w:rsidR="001670BD" w:rsidRPr="00B51B70">
        <w:rPr>
          <w:rFonts w:ascii="Arial" w:hAnsi="Arial" w:cs="Arial"/>
        </w:rPr>
        <w:t> </w:t>
      </w:r>
      <w:r w:rsidRPr="00B51B70">
        <w:rPr>
          <w:rFonts w:ascii="Arial" w:hAnsi="Arial" w:cs="Arial"/>
        </w:rPr>
        <w:t xml:space="preserve">ukončení smlouvy, jsou smluvní strany oprávněny uchovávat pouze po nezbytně nutnou dobu nebo po dobu stanovenou zvláštními právními předpisy a poté se zavazují takováto data zlikvidovat v souladu se zákonem č. 499/2009 Sb., o archivnictví a spisové službě a o změně některých zákonů, ve znění pozdějších předpisů, a osobní údaje v souladu s obecným nařízením. </w:t>
      </w:r>
    </w:p>
    <w:p w14:paraId="4A75256B" w14:textId="77777777" w:rsidR="00D94069" w:rsidRPr="00B51B70" w:rsidRDefault="00D94069" w:rsidP="0096627D">
      <w:pPr>
        <w:pStyle w:val="Zkladntextodsazen"/>
        <w:numPr>
          <w:ilvl w:val="0"/>
          <w:numId w:val="21"/>
        </w:numPr>
        <w:ind w:left="357" w:hanging="357"/>
        <w:rPr>
          <w:rFonts w:ascii="Arial" w:hAnsi="Arial" w:cs="Arial"/>
        </w:rPr>
      </w:pPr>
      <w:r w:rsidRPr="00B51B70">
        <w:rPr>
          <w:rFonts w:ascii="Arial" w:hAnsi="Arial" w:cs="Arial"/>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0B295AD5" w14:textId="77777777" w:rsidR="00D94069" w:rsidRPr="00B51B70" w:rsidRDefault="00D94069" w:rsidP="0096627D">
      <w:pPr>
        <w:pStyle w:val="Zkladntextodsazen"/>
        <w:numPr>
          <w:ilvl w:val="0"/>
          <w:numId w:val="21"/>
        </w:numPr>
        <w:ind w:left="357" w:hanging="357"/>
        <w:rPr>
          <w:rFonts w:ascii="Arial" w:hAnsi="Arial" w:cs="Arial"/>
        </w:rPr>
      </w:pPr>
      <w:r w:rsidRPr="00B51B70">
        <w:rPr>
          <w:rFonts w:ascii="Arial" w:hAnsi="Arial" w:cs="Arial"/>
        </w:rPr>
        <w:t>Pokud by se v důsledku změny právní úpravy některé ustanovení smlouvy dostalo do rozporu s českým právním řádem (dále jen „kolizní ustanovení“) a předmětný rozpor by působil neplatnost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smlouvy.</w:t>
      </w:r>
    </w:p>
    <w:p w14:paraId="4C8E5281" w14:textId="77777777" w:rsidR="00D94069" w:rsidRPr="00B51B70" w:rsidRDefault="00D94069" w:rsidP="0096627D">
      <w:pPr>
        <w:pStyle w:val="Zkladntextodsazen"/>
        <w:numPr>
          <w:ilvl w:val="0"/>
          <w:numId w:val="21"/>
        </w:numPr>
        <w:ind w:left="357" w:hanging="357"/>
        <w:rPr>
          <w:rFonts w:ascii="Arial" w:hAnsi="Arial" w:cs="Arial"/>
        </w:rPr>
      </w:pPr>
      <w:r w:rsidRPr="00B51B70">
        <w:rPr>
          <w:rFonts w:ascii="Arial" w:hAnsi="Arial" w:cs="Arial"/>
        </w:rPr>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poskytnutého plnění z veřejných výdajů.</w:t>
      </w:r>
    </w:p>
    <w:p w14:paraId="0AFFF064" w14:textId="77777777" w:rsidR="00D94069" w:rsidRPr="00B51B70" w:rsidRDefault="00D94069" w:rsidP="0096627D">
      <w:pPr>
        <w:pStyle w:val="Zkladntextodsazen"/>
        <w:numPr>
          <w:ilvl w:val="0"/>
          <w:numId w:val="21"/>
        </w:numPr>
        <w:ind w:left="357" w:hanging="357"/>
        <w:rPr>
          <w:rFonts w:ascii="Arial" w:hAnsi="Arial" w:cs="Arial"/>
        </w:rPr>
      </w:pPr>
      <w:r w:rsidRPr="00B51B70">
        <w:rPr>
          <w:rFonts w:ascii="Arial" w:eastAsia="Times New Roman" w:hAnsi="Arial" w:cs="Arial"/>
        </w:rPr>
        <w:t>Tuto smlouvu l</w:t>
      </w:r>
      <w:r w:rsidRPr="00B51B70">
        <w:rPr>
          <w:rFonts w:ascii="Arial" w:eastAsia="Times New Roman" w:hAnsi="Arial" w:cs="Arial"/>
          <w:spacing w:val="1"/>
        </w:rPr>
        <w:t>z</w:t>
      </w:r>
      <w:r w:rsidRPr="00B51B70">
        <w:rPr>
          <w:rFonts w:ascii="Arial" w:eastAsia="Times New Roman" w:hAnsi="Arial" w:cs="Arial"/>
        </w:rPr>
        <w:t>e m</w:t>
      </w:r>
      <w:r w:rsidRPr="00B51B70">
        <w:rPr>
          <w:rFonts w:ascii="Arial" w:eastAsia="Times New Roman" w:hAnsi="Arial" w:cs="Arial"/>
          <w:spacing w:val="-1"/>
        </w:rPr>
        <w:t>ě</w:t>
      </w:r>
      <w:r w:rsidRPr="00B51B70">
        <w:rPr>
          <w:rFonts w:ascii="Arial" w:eastAsia="Times New Roman" w:hAnsi="Arial" w:cs="Arial"/>
          <w:spacing w:val="-2"/>
        </w:rPr>
        <w:t>n</w:t>
      </w:r>
      <w:r w:rsidRPr="00B51B70">
        <w:rPr>
          <w:rFonts w:ascii="Arial" w:eastAsia="Times New Roman" w:hAnsi="Arial" w:cs="Arial"/>
        </w:rPr>
        <w:t>it n</w:t>
      </w:r>
      <w:r w:rsidRPr="00B51B70">
        <w:rPr>
          <w:rFonts w:ascii="Arial" w:eastAsia="Times New Roman" w:hAnsi="Arial" w:cs="Arial"/>
          <w:spacing w:val="-1"/>
        </w:rPr>
        <w:t>e</w:t>
      </w:r>
      <w:r w:rsidRPr="00B51B70">
        <w:rPr>
          <w:rFonts w:ascii="Arial" w:eastAsia="Times New Roman" w:hAnsi="Arial" w:cs="Arial"/>
        </w:rPr>
        <w:t>bo doplňov</w:t>
      </w:r>
      <w:r w:rsidRPr="00B51B70">
        <w:rPr>
          <w:rFonts w:ascii="Arial" w:eastAsia="Times New Roman" w:hAnsi="Arial" w:cs="Arial"/>
          <w:spacing w:val="-1"/>
        </w:rPr>
        <w:t>a</w:t>
      </w:r>
      <w:r w:rsidRPr="00B51B70">
        <w:rPr>
          <w:rFonts w:ascii="Arial" w:eastAsia="Times New Roman" w:hAnsi="Arial" w:cs="Arial"/>
        </w:rPr>
        <w:t>t pou</w:t>
      </w:r>
      <w:r w:rsidRPr="00B51B70">
        <w:rPr>
          <w:rFonts w:ascii="Arial" w:eastAsia="Times New Roman" w:hAnsi="Arial" w:cs="Arial"/>
          <w:spacing w:val="1"/>
        </w:rPr>
        <w:t>z</w:t>
      </w:r>
      <w:r w:rsidRPr="00B51B70">
        <w:rPr>
          <w:rFonts w:ascii="Arial" w:eastAsia="Times New Roman" w:hAnsi="Arial" w:cs="Arial"/>
        </w:rPr>
        <w:t xml:space="preserve">e </w:t>
      </w:r>
      <w:r w:rsidRPr="00B51B70">
        <w:rPr>
          <w:rFonts w:ascii="Arial" w:eastAsia="Times New Roman" w:hAnsi="Arial" w:cs="Arial"/>
          <w:spacing w:val="-1"/>
        </w:rPr>
        <w:t>f</w:t>
      </w:r>
      <w:r w:rsidRPr="00B51B70">
        <w:rPr>
          <w:rFonts w:ascii="Arial" w:eastAsia="Times New Roman" w:hAnsi="Arial" w:cs="Arial"/>
        </w:rPr>
        <w:t>o</w:t>
      </w:r>
      <w:r w:rsidRPr="00B51B70">
        <w:rPr>
          <w:rFonts w:ascii="Arial" w:eastAsia="Times New Roman" w:hAnsi="Arial" w:cs="Arial"/>
          <w:spacing w:val="-1"/>
        </w:rPr>
        <w:t>r</w:t>
      </w:r>
      <w:r w:rsidRPr="00B51B70">
        <w:rPr>
          <w:rFonts w:ascii="Arial" w:eastAsia="Times New Roman" w:hAnsi="Arial" w:cs="Arial"/>
        </w:rPr>
        <w:t>mou vzestupně číslovaných pís</w:t>
      </w:r>
      <w:r w:rsidRPr="00B51B70">
        <w:rPr>
          <w:rFonts w:ascii="Arial" w:eastAsia="Times New Roman" w:hAnsi="Arial" w:cs="Arial"/>
          <w:spacing w:val="-1"/>
        </w:rPr>
        <w:t>e</w:t>
      </w:r>
      <w:r w:rsidRPr="00B51B70">
        <w:rPr>
          <w:rFonts w:ascii="Arial" w:eastAsia="Times New Roman" w:hAnsi="Arial" w:cs="Arial"/>
        </w:rPr>
        <w:t>m</w:t>
      </w:r>
      <w:r w:rsidRPr="00B51B70">
        <w:rPr>
          <w:rFonts w:ascii="Arial" w:eastAsia="Times New Roman" w:hAnsi="Arial" w:cs="Arial"/>
          <w:spacing w:val="2"/>
        </w:rPr>
        <w:t>n</w:t>
      </w:r>
      <w:r w:rsidRPr="00B51B70">
        <w:rPr>
          <w:rFonts w:ascii="Arial" w:eastAsia="Times New Roman" w:hAnsi="Arial" w:cs="Arial"/>
          <w:spacing w:val="-5"/>
        </w:rPr>
        <w:t>ý</w:t>
      </w:r>
      <w:r w:rsidRPr="00B51B70">
        <w:rPr>
          <w:rFonts w:ascii="Arial" w:eastAsia="Times New Roman" w:hAnsi="Arial" w:cs="Arial"/>
          <w:spacing w:val="1"/>
        </w:rPr>
        <w:t>c</w:t>
      </w:r>
      <w:r w:rsidRPr="00B51B70">
        <w:rPr>
          <w:rFonts w:ascii="Arial" w:eastAsia="Times New Roman" w:hAnsi="Arial" w:cs="Arial"/>
        </w:rPr>
        <w:t>h dod</w:t>
      </w:r>
      <w:r w:rsidRPr="00B51B70">
        <w:rPr>
          <w:rFonts w:ascii="Arial" w:eastAsia="Times New Roman" w:hAnsi="Arial" w:cs="Arial"/>
          <w:spacing w:val="-1"/>
        </w:rPr>
        <w:t>a</w:t>
      </w:r>
      <w:r w:rsidRPr="00B51B70">
        <w:rPr>
          <w:rFonts w:ascii="Arial" w:eastAsia="Times New Roman" w:hAnsi="Arial" w:cs="Arial"/>
          <w:spacing w:val="3"/>
        </w:rPr>
        <w:t>t</w:t>
      </w:r>
      <w:r w:rsidRPr="00B51B70">
        <w:rPr>
          <w:rFonts w:ascii="Arial" w:eastAsia="Times New Roman" w:hAnsi="Arial" w:cs="Arial"/>
        </w:rPr>
        <w:t>ků, pod</w:t>
      </w:r>
      <w:r w:rsidRPr="00B51B70">
        <w:rPr>
          <w:rFonts w:ascii="Arial" w:eastAsia="Times New Roman" w:hAnsi="Arial" w:cs="Arial"/>
          <w:spacing w:val="-1"/>
        </w:rPr>
        <w:t>e</w:t>
      </w:r>
      <w:r w:rsidRPr="00B51B70">
        <w:rPr>
          <w:rFonts w:ascii="Arial" w:eastAsia="Times New Roman" w:hAnsi="Arial" w:cs="Arial"/>
        </w:rPr>
        <w:t>ps</w:t>
      </w:r>
      <w:r w:rsidRPr="00B51B70">
        <w:rPr>
          <w:rFonts w:ascii="Arial" w:eastAsia="Times New Roman" w:hAnsi="Arial" w:cs="Arial"/>
          <w:spacing w:val="-1"/>
        </w:rPr>
        <w:t>a</w:t>
      </w:r>
      <w:r w:rsidRPr="00B51B70">
        <w:rPr>
          <w:rFonts w:ascii="Arial" w:eastAsia="Times New Roman" w:hAnsi="Arial" w:cs="Arial"/>
          <w:spacing w:val="5"/>
        </w:rPr>
        <w:t>n</w:t>
      </w:r>
      <w:r w:rsidRPr="00B51B70">
        <w:rPr>
          <w:rFonts w:ascii="Arial" w:eastAsia="Times New Roman" w:hAnsi="Arial" w:cs="Arial"/>
          <w:spacing w:val="-5"/>
        </w:rPr>
        <w:t>ý</w:t>
      </w:r>
      <w:r w:rsidRPr="00B51B70">
        <w:rPr>
          <w:rFonts w:ascii="Arial" w:eastAsia="Times New Roman" w:hAnsi="Arial" w:cs="Arial"/>
          <w:spacing w:val="-1"/>
        </w:rPr>
        <w:t>c</w:t>
      </w:r>
      <w:r w:rsidRPr="00B51B70">
        <w:rPr>
          <w:rFonts w:ascii="Arial" w:eastAsia="Times New Roman" w:hAnsi="Arial" w:cs="Arial"/>
        </w:rPr>
        <w:t>h o</w:t>
      </w:r>
      <w:r w:rsidRPr="00B51B70">
        <w:rPr>
          <w:rFonts w:ascii="Arial" w:eastAsia="Times New Roman" w:hAnsi="Arial" w:cs="Arial"/>
          <w:spacing w:val="2"/>
        </w:rPr>
        <w:t>p</w:t>
      </w:r>
      <w:r w:rsidRPr="00B51B70">
        <w:rPr>
          <w:rFonts w:ascii="Arial" w:eastAsia="Times New Roman" w:hAnsi="Arial" w:cs="Arial"/>
          <w:spacing w:val="-1"/>
        </w:rPr>
        <w:t>rá</w:t>
      </w:r>
      <w:r w:rsidRPr="00B51B70">
        <w:rPr>
          <w:rFonts w:ascii="Arial" w:eastAsia="Times New Roman" w:hAnsi="Arial" w:cs="Arial"/>
        </w:rPr>
        <w:t>vn</w:t>
      </w:r>
      <w:r w:rsidRPr="00B51B70">
        <w:rPr>
          <w:rFonts w:ascii="Arial" w:eastAsia="Times New Roman" w:hAnsi="Arial" w:cs="Arial"/>
          <w:spacing w:val="-1"/>
        </w:rPr>
        <w:t>ě</w:t>
      </w:r>
      <w:r w:rsidRPr="00B51B70">
        <w:rPr>
          <w:rFonts w:ascii="Arial" w:eastAsia="Times New Roman" w:hAnsi="Arial" w:cs="Arial"/>
          <w:spacing w:val="2"/>
        </w:rPr>
        <w:t>n</w:t>
      </w:r>
      <w:r w:rsidRPr="00B51B70">
        <w:rPr>
          <w:rFonts w:ascii="Arial" w:eastAsia="Times New Roman" w:hAnsi="Arial" w:cs="Arial"/>
          <w:spacing w:val="-5"/>
        </w:rPr>
        <w:t>ý</w:t>
      </w:r>
      <w:r w:rsidRPr="00B51B70">
        <w:rPr>
          <w:rFonts w:ascii="Arial" w:eastAsia="Times New Roman" w:hAnsi="Arial" w:cs="Arial"/>
        </w:rPr>
        <w:t xml:space="preserve">mi </w:t>
      </w:r>
      <w:r w:rsidRPr="00B51B70">
        <w:rPr>
          <w:rFonts w:ascii="Arial" w:eastAsia="Times New Roman" w:hAnsi="Arial" w:cs="Arial"/>
          <w:spacing w:val="1"/>
        </w:rPr>
        <w:t>z</w:t>
      </w:r>
      <w:r w:rsidRPr="00B51B70">
        <w:rPr>
          <w:rFonts w:ascii="Arial" w:eastAsia="Times New Roman" w:hAnsi="Arial" w:cs="Arial"/>
          <w:spacing w:val="-1"/>
        </w:rPr>
        <w:t>á</w:t>
      </w:r>
      <w:r w:rsidRPr="00B51B70">
        <w:rPr>
          <w:rFonts w:ascii="Arial" w:eastAsia="Times New Roman" w:hAnsi="Arial" w:cs="Arial"/>
        </w:rPr>
        <w:t>stup</w:t>
      </w:r>
      <w:r w:rsidRPr="00B51B70">
        <w:rPr>
          <w:rFonts w:ascii="Arial" w:eastAsia="Times New Roman" w:hAnsi="Arial" w:cs="Arial"/>
          <w:spacing w:val="-1"/>
        </w:rPr>
        <w:t>c</w:t>
      </w:r>
      <w:r w:rsidRPr="00B51B70">
        <w:rPr>
          <w:rFonts w:ascii="Arial" w:eastAsia="Times New Roman" w:hAnsi="Arial" w:cs="Arial"/>
        </w:rPr>
        <w:t>i smluvní</w:t>
      </w:r>
      <w:r w:rsidRPr="00B51B70">
        <w:rPr>
          <w:rFonts w:ascii="Arial" w:eastAsia="Times New Roman" w:hAnsi="Arial" w:cs="Arial"/>
          <w:spacing w:val="-1"/>
        </w:rPr>
        <w:t>c</w:t>
      </w:r>
      <w:r w:rsidRPr="00B51B70">
        <w:rPr>
          <w:rFonts w:ascii="Arial" w:eastAsia="Times New Roman" w:hAnsi="Arial" w:cs="Arial"/>
        </w:rPr>
        <w:t>h st</w:t>
      </w:r>
      <w:r w:rsidRPr="00B51B70">
        <w:rPr>
          <w:rFonts w:ascii="Arial" w:eastAsia="Times New Roman" w:hAnsi="Arial" w:cs="Arial"/>
          <w:spacing w:val="-1"/>
        </w:rPr>
        <w:t>ra</w:t>
      </w:r>
      <w:r w:rsidRPr="00B51B70">
        <w:rPr>
          <w:rFonts w:ascii="Arial" w:eastAsia="Times New Roman" w:hAnsi="Arial" w:cs="Arial"/>
        </w:rPr>
        <w:t>n na j</w:t>
      </w:r>
      <w:r w:rsidRPr="00B51B70">
        <w:rPr>
          <w:rFonts w:ascii="Arial" w:eastAsia="Times New Roman" w:hAnsi="Arial" w:cs="Arial"/>
          <w:spacing w:val="-1"/>
        </w:rPr>
        <w:t>e</w:t>
      </w:r>
      <w:r w:rsidRPr="00B51B70">
        <w:rPr>
          <w:rFonts w:ascii="Arial" w:eastAsia="Times New Roman" w:hAnsi="Arial" w:cs="Arial"/>
        </w:rPr>
        <w:t>d</w:t>
      </w:r>
      <w:r w:rsidRPr="00B51B70">
        <w:rPr>
          <w:rFonts w:ascii="Arial" w:eastAsia="Times New Roman" w:hAnsi="Arial" w:cs="Arial"/>
          <w:spacing w:val="2"/>
        </w:rPr>
        <w:t>n</w:t>
      </w:r>
      <w:r w:rsidRPr="00B51B70">
        <w:rPr>
          <w:rFonts w:ascii="Arial" w:eastAsia="Times New Roman" w:hAnsi="Arial" w:cs="Arial"/>
        </w:rPr>
        <w:t>é listin</w:t>
      </w:r>
      <w:r w:rsidRPr="00B51B70">
        <w:rPr>
          <w:rFonts w:ascii="Arial" w:eastAsia="Times New Roman" w:hAnsi="Arial" w:cs="Arial"/>
          <w:spacing w:val="-1"/>
        </w:rPr>
        <w:t>ě</w:t>
      </w:r>
      <w:r w:rsidRPr="00B51B70">
        <w:rPr>
          <w:rFonts w:ascii="Arial" w:eastAsia="Times New Roman" w:hAnsi="Arial" w:cs="Arial"/>
        </w:rPr>
        <w:t>.</w:t>
      </w:r>
    </w:p>
    <w:p w14:paraId="17B5D16C" w14:textId="77777777" w:rsidR="00D94069" w:rsidRPr="00B51B70" w:rsidRDefault="00D94069" w:rsidP="0096627D">
      <w:pPr>
        <w:pStyle w:val="Zkladntextodsazen"/>
        <w:numPr>
          <w:ilvl w:val="0"/>
          <w:numId w:val="21"/>
        </w:numPr>
        <w:ind w:left="357" w:hanging="357"/>
        <w:rPr>
          <w:rFonts w:ascii="Arial" w:hAnsi="Arial" w:cs="Arial"/>
        </w:rPr>
      </w:pPr>
      <w:r w:rsidRPr="00B51B70">
        <w:rPr>
          <w:rFonts w:ascii="Arial" w:eastAsia="Times New Roman" w:hAnsi="Arial" w:cs="Arial"/>
        </w:rPr>
        <w:t xml:space="preserve">Obě smluvní strany podpisem této smlouvy vylučují, aby nad rámec jejích výslovných ustanovení a ustanovení jejích příloh byla jakákoliv jejich práva či povinnosti dovozovány z dosavadní či budoucí praxe zavedené mezi smluvními stranami. </w:t>
      </w:r>
    </w:p>
    <w:p w14:paraId="352FCC57" w14:textId="63328056" w:rsidR="00D94069" w:rsidRPr="00B51B70" w:rsidRDefault="00D94069" w:rsidP="0096627D">
      <w:pPr>
        <w:pStyle w:val="Zkladntextodsazen"/>
        <w:numPr>
          <w:ilvl w:val="0"/>
          <w:numId w:val="21"/>
        </w:numPr>
        <w:ind w:left="357" w:hanging="357"/>
        <w:rPr>
          <w:rFonts w:ascii="Arial" w:hAnsi="Arial" w:cs="Arial"/>
        </w:rPr>
      </w:pPr>
      <w:r w:rsidRPr="00B51B70">
        <w:rPr>
          <w:rFonts w:ascii="Arial" w:hAnsi="Arial" w:cs="Arial"/>
          <w:color w:val="000000"/>
        </w:rPr>
        <w:t xml:space="preserve">Objednatel </w:t>
      </w:r>
      <w:r w:rsidR="00885A83" w:rsidRPr="00B51B70">
        <w:rPr>
          <w:rFonts w:ascii="Arial" w:hAnsi="Arial" w:cs="Arial"/>
          <w:color w:val="000000"/>
        </w:rPr>
        <w:t xml:space="preserve">i poskytovatel </w:t>
      </w:r>
      <w:r w:rsidRPr="00B51B70">
        <w:rPr>
          <w:rFonts w:ascii="Arial" w:hAnsi="Arial" w:cs="Arial"/>
          <w:color w:val="000000"/>
        </w:rPr>
        <w:t>j</w:t>
      </w:r>
      <w:r w:rsidR="00885A83" w:rsidRPr="00B51B70">
        <w:rPr>
          <w:rFonts w:ascii="Arial" w:hAnsi="Arial" w:cs="Arial"/>
          <w:color w:val="000000"/>
        </w:rPr>
        <w:t>sou</w:t>
      </w:r>
      <w:r w:rsidRPr="00B51B70">
        <w:rPr>
          <w:rFonts w:ascii="Arial" w:hAnsi="Arial" w:cs="Arial"/>
          <w:color w:val="000000"/>
        </w:rPr>
        <w:t xml:space="preserve"> povinným</w:t>
      </w:r>
      <w:r w:rsidR="00885A83" w:rsidRPr="00B51B70">
        <w:rPr>
          <w:rFonts w:ascii="Arial" w:hAnsi="Arial" w:cs="Arial"/>
          <w:color w:val="000000"/>
        </w:rPr>
        <w:t>i</w:t>
      </w:r>
      <w:r w:rsidRPr="00B51B70">
        <w:rPr>
          <w:rFonts w:ascii="Arial" w:hAnsi="Arial" w:cs="Arial"/>
          <w:color w:val="000000"/>
        </w:rPr>
        <w:t xml:space="preserve"> subjekt</w:t>
      </w:r>
      <w:r w:rsidR="00885A83" w:rsidRPr="00B51B70">
        <w:rPr>
          <w:rFonts w:ascii="Arial" w:hAnsi="Arial" w:cs="Arial"/>
          <w:color w:val="000000"/>
        </w:rPr>
        <w:t>y</w:t>
      </w:r>
      <w:r w:rsidRPr="00B51B70">
        <w:rPr>
          <w:rFonts w:ascii="Arial" w:hAnsi="Arial" w:cs="Arial"/>
          <w:color w:val="000000"/>
        </w:rPr>
        <w:t xml:space="preserve"> ve smyslu zákona o registru smluv. </w:t>
      </w:r>
      <w:r w:rsidRPr="00B51B70">
        <w:rPr>
          <w:rFonts w:ascii="Arial" w:eastAsia="Times New Roman" w:hAnsi="Arial" w:cs="Arial"/>
          <w:spacing w:val="-3"/>
        </w:rPr>
        <w:t>Poskytovatel</w:t>
      </w:r>
      <w:r w:rsidRPr="00B51B70">
        <w:rPr>
          <w:rFonts w:ascii="Arial" w:eastAsia="Times New Roman" w:hAnsi="Arial" w:cs="Arial"/>
        </w:rPr>
        <w:t xml:space="preserve"> souhl</w:t>
      </w:r>
      <w:r w:rsidRPr="00B51B70">
        <w:rPr>
          <w:rFonts w:ascii="Arial" w:eastAsia="Times New Roman" w:hAnsi="Arial" w:cs="Arial"/>
          <w:spacing w:val="-1"/>
        </w:rPr>
        <w:t>a</w:t>
      </w:r>
      <w:r w:rsidRPr="00B51B70">
        <w:rPr>
          <w:rFonts w:ascii="Arial" w:eastAsia="Times New Roman" w:hAnsi="Arial" w:cs="Arial"/>
        </w:rPr>
        <w:t>sí se </w:t>
      </w:r>
      <w:r w:rsidRPr="00B51B70">
        <w:rPr>
          <w:rFonts w:ascii="Arial" w:eastAsia="Times New Roman" w:hAnsi="Arial" w:cs="Arial"/>
          <w:spacing w:val="1"/>
        </w:rPr>
        <w:t>z</w:t>
      </w:r>
      <w:r w:rsidRPr="00B51B70">
        <w:rPr>
          <w:rFonts w:ascii="Arial" w:eastAsia="Times New Roman" w:hAnsi="Arial" w:cs="Arial"/>
        </w:rPr>
        <w:t>v</w:t>
      </w:r>
      <w:r w:rsidRPr="00B51B70">
        <w:rPr>
          <w:rFonts w:ascii="Arial" w:eastAsia="Times New Roman" w:hAnsi="Arial" w:cs="Arial"/>
          <w:spacing w:val="-1"/>
        </w:rPr>
        <w:t>eře</w:t>
      </w:r>
      <w:r w:rsidRPr="00B51B70">
        <w:rPr>
          <w:rFonts w:ascii="Arial" w:eastAsia="Times New Roman" w:hAnsi="Arial" w:cs="Arial"/>
        </w:rPr>
        <w:t>jn</w:t>
      </w:r>
      <w:r w:rsidRPr="00B51B70">
        <w:rPr>
          <w:rFonts w:ascii="Arial" w:eastAsia="Times New Roman" w:hAnsi="Arial" w:cs="Arial"/>
          <w:spacing w:val="-1"/>
        </w:rPr>
        <w:t>ě</w:t>
      </w:r>
      <w:r w:rsidRPr="00B51B70">
        <w:rPr>
          <w:rFonts w:ascii="Arial" w:eastAsia="Times New Roman" w:hAnsi="Arial" w:cs="Arial"/>
        </w:rPr>
        <w:t>ním t</w:t>
      </w:r>
      <w:r w:rsidRPr="00B51B70">
        <w:rPr>
          <w:rFonts w:ascii="Arial" w:eastAsia="Times New Roman" w:hAnsi="Arial" w:cs="Arial"/>
          <w:spacing w:val="-1"/>
        </w:rPr>
        <w:t>é</w:t>
      </w:r>
      <w:r w:rsidRPr="00B51B70">
        <w:rPr>
          <w:rFonts w:ascii="Arial" w:eastAsia="Times New Roman" w:hAnsi="Arial" w:cs="Arial"/>
        </w:rPr>
        <w:t>to smlou</w:t>
      </w:r>
      <w:r w:rsidRPr="00B51B70">
        <w:rPr>
          <w:rFonts w:ascii="Arial" w:eastAsia="Times New Roman" w:hAnsi="Arial" w:cs="Arial"/>
          <w:spacing w:val="2"/>
        </w:rPr>
        <w:t>v</w:t>
      </w:r>
      <w:r w:rsidRPr="00B51B70">
        <w:rPr>
          <w:rFonts w:ascii="Arial" w:eastAsia="Times New Roman" w:hAnsi="Arial" w:cs="Arial"/>
          <w:spacing w:val="-5"/>
        </w:rPr>
        <w:t xml:space="preserve">y, včetně všech jejích případných dodatků, především na profilu zadavatele a v Registru smluv. </w:t>
      </w:r>
      <w:r w:rsidRPr="00B51B70">
        <w:rPr>
          <w:rFonts w:ascii="Arial" w:hAnsi="Arial" w:cs="Arial"/>
          <w:color w:val="000000"/>
        </w:rPr>
        <w:t xml:space="preserve">Splnění této zákonné povinnosti není porušením důvěrnosti informací. Poskytovatel výslovně souhlasí s tím, že uveřejněno bude úplné znění této smlouvy, </w:t>
      </w:r>
      <w:r w:rsidR="00EB7F32" w:rsidRPr="00B51B70">
        <w:rPr>
          <w:rFonts w:ascii="Arial" w:hAnsi="Arial" w:cs="Arial"/>
          <w:color w:val="000000"/>
        </w:rPr>
        <w:t>kromě</w:t>
      </w:r>
      <w:r w:rsidRPr="00B51B70">
        <w:rPr>
          <w:rFonts w:ascii="Arial" w:hAnsi="Arial" w:cs="Arial"/>
          <w:color w:val="000000"/>
        </w:rPr>
        <w:t xml:space="preserve"> identifikačních a kontaktních údajů osob, které poskytovatel uvedl v textu této smlouvy. Je-li podle obecného nařízení k uveřejnění těchto údajů potřebný souhlas dotčených osob, </w:t>
      </w:r>
      <w:r w:rsidR="00885A83" w:rsidRPr="00B51B70">
        <w:rPr>
          <w:rFonts w:ascii="Arial" w:hAnsi="Arial" w:cs="Arial"/>
          <w:color w:val="000000"/>
        </w:rPr>
        <w:t xml:space="preserve">poskytovatel </w:t>
      </w:r>
      <w:r w:rsidRPr="00B51B70">
        <w:rPr>
          <w:rFonts w:ascii="Arial" w:hAnsi="Arial" w:cs="Arial"/>
          <w:color w:val="000000"/>
        </w:rPr>
        <w:t>výslovně prohlašuje, že takový souhlas všech dotčených osob zajistil. Smluvní strany se dohodly, že smlouvu zašle správci Registru smluv k uveřejnění objednatel a bude poskytovatele informovat o uveřejnění smlouvy v Registru smluv. Poskytovatel je povinen zkontrolovat, že smlouva byla v Registru smluv řádně uveřejněna. V případě, že poskytovatel zjistí jakékoliv nepřesnosti či nedostatky</w:t>
      </w:r>
      <w:r w:rsidR="00885A83" w:rsidRPr="00B51B70">
        <w:rPr>
          <w:rFonts w:ascii="Arial" w:hAnsi="Arial" w:cs="Arial"/>
          <w:color w:val="000000"/>
        </w:rPr>
        <w:t xml:space="preserve"> při uveřejnění smlouvy v Registru smluv</w:t>
      </w:r>
      <w:r w:rsidRPr="00B51B70">
        <w:rPr>
          <w:rFonts w:ascii="Arial" w:hAnsi="Arial" w:cs="Arial"/>
          <w:color w:val="000000"/>
        </w:rPr>
        <w:t xml:space="preserve">, </w:t>
      </w:r>
      <w:r w:rsidR="00885A83" w:rsidRPr="00B51B70">
        <w:rPr>
          <w:rFonts w:ascii="Arial" w:hAnsi="Arial" w:cs="Arial"/>
          <w:color w:val="000000"/>
        </w:rPr>
        <w:t>bude objednatele</w:t>
      </w:r>
      <w:r w:rsidRPr="00B51B70">
        <w:rPr>
          <w:rFonts w:ascii="Arial" w:hAnsi="Arial" w:cs="Arial"/>
          <w:color w:val="000000"/>
        </w:rPr>
        <w:t xml:space="preserve"> bez zbytečného odkladu informovat. </w:t>
      </w:r>
      <w:r w:rsidRPr="00B51B70">
        <w:rPr>
          <w:rFonts w:ascii="Arial" w:eastAsia="Times New Roman" w:hAnsi="Arial" w:cs="Arial"/>
          <w:spacing w:val="-5"/>
        </w:rPr>
        <w:t>Objednatel je dále v souladu se ZZVZ povinen na profilu zadavatele uveřejnit skutečně uhrazenou cenu.</w:t>
      </w:r>
    </w:p>
    <w:p w14:paraId="5A9DF2EC" w14:textId="08B13E17" w:rsidR="00731D39" w:rsidRPr="00B51B70" w:rsidRDefault="00731D39" w:rsidP="00731D39">
      <w:pPr>
        <w:pStyle w:val="Zkladntextodsazen"/>
        <w:ind w:left="357"/>
        <w:rPr>
          <w:rFonts w:ascii="Arial" w:hAnsi="Arial" w:cs="Arial"/>
        </w:rPr>
      </w:pPr>
      <w:r w:rsidRPr="00B51B70">
        <w:rPr>
          <w:rFonts w:ascii="Arial" w:hAnsi="Arial" w:cs="Arial"/>
        </w:rPr>
        <w:lastRenderedPageBreak/>
        <w:t>Smluvní strany ve vzájemné shodě označily v jejích stejnopisech žlutou barvou informace, které budou znečitelněny v souladu se zákonem o registru smluv. Takto bylo označeno zejména, nikoli však výlučně, obchodní tajemství, jehož utajení mají smluvní strany zájem odpovídajícím způsobem zajišťovat</w:t>
      </w:r>
      <w:r w:rsidR="008C6FB9" w:rsidRPr="00B51B70">
        <w:rPr>
          <w:rStyle w:val="Znakapoznpodarou"/>
          <w:rFonts w:ascii="Arial" w:hAnsi="Arial" w:cs="Arial"/>
        </w:rPr>
        <w:footnoteReference w:id="2"/>
      </w:r>
      <w:r w:rsidRPr="00B51B70">
        <w:rPr>
          <w:rFonts w:ascii="Arial" w:hAnsi="Arial" w:cs="Arial"/>
        </w:rPr>
        <w:t>.</w:t>
      </w:r>
    </w:p>
    <w:p w14:paraId="092163B2" w14:textId="55D03155" w:rsidR="00D94069" w:rsidRPr="00B51B70" w:rsidRDefault="00D94069" w:rsidP="0096627D">
      <w:pPr>
        <w:pStyle w:val="Zkladntextodsazen"/>
        <w:numPr>
          <w:ilvl w:val="0"/>
          <w:numId w:val="21"/>
        </w:numPr>
        <w:ind w:left="357" w:hanging="357"/>
        <w:rPr>
          <w:rFonts w:ascii="Arial" w:hAnsi="Arial" w:cs="Arial"/>
        </w:rPr>
      </w:pPr>
      <w:r w:rsidRPr="00B51B70">
        <w:rPr>
          <w:rFonts w:ascii="Arial" w:eastAsia="Times New Roman" w:hAnsi="Arial" w:cs="Arial"/>
        </w:rPr>
        <w:t>Tato smlouva nabývá platnosti dnem jejího podpisu smluvními stranami a účinnosti dnem jejího uveřejnění v Registru smluv.</w:t>
      </w:r>
    </w:p>
    <w:p w14:paraId="7F4E2BD3" w14:textId="07D91725" w:rsidR="007209B1" w:rsidRPr="00B51B70" w:rsidRDefault="007209B1" w:rsidP="0096627D">
      <w:pPr>
        <w:pStyle w:val="Zkladntextodsazen"/>
        <w:numPr>
          <w:ilvl w:val="0"/>
          <w:numId w:val="21"/>
        </w:numPr>
        <w:ind w:left="284" w:hanging="284"/>
        <w:rPr>
          <w:rFonts w:ascii="Arial" w:hAnsi="Arial" w:cs="Arial"/>
        </w:rPr>
      </w:pPr>
      <w:r w:rsidRPr="00B51B70">
        <w:rPr>
          <w:rFonts w:ascii="Arial" w:hAnsi="Arial" w:cs="Arial"/>
        </w:rPr>
        <w:t>Tato Smlouva se řídí právním řádem České republiky, zejména občanským zákoníkem. Případné spory mezi smluvními stranami budou řešeny především dohodou, přičemž nedojde-li k dohodě o řešení určitého sporu, budou k jeho řešení příslušné soudy České republiky.</w:t>
      </w:r>
    </w:p>
    <w:p w14:paraId="60FA6107" w14:textId="1A5591C2" w:rsidR="00D94069" w:rsidRPr="00B51B70" w:rsidRDefault="00D94069" w:rsidP="0096627D">
      <w:pPr>
        <w:pStyle w:val="Zkladntextodsazen"/>
        <w:numPr>
          <w:ilvl w:val="0"/>
          <w:numId w:val="21"/>
        </w:numPr>
        <w:tabs>
          <w:tab w:val="left" w:pos="5103"/>
        </w:tabs>
        <w:ind w:left="357" w:hanging="357"/>
        <w:rPr>
          <w:rFonts w:ascii="Arial" w:hAnsi="Arial" w:cs="Arial"/>
        </w:rPr>
      </w:pPr>
      <w:r w:rsidRPr="00B51B70">
        <w:rPr>
          <w:rFonts w:ascii="Arial" w:eastAsia="Times New Roman" w:hAnsi="Arial" w:cs="Arial"/>
        </w:rPr>
        <w:t>T</w:t>
      </w:r>
      <w:r w:rsidRPr="00B51B70">
        <w:rPr>
          <w:rFonts w:ascii="Arial" w:eastAsia="Times New Roman" w:hAnsi="Arial" w:cs="Arial"/>
          <w:spacing w:val="-1"/>
        </w:rPr>
        <w:t>a</w:t>
      </w:r>
      <w:r w:rsidRPr="00B51B70">
        <w:rPr>
          <w:rFonts w:ascii="Arial" w:eastAsia="Times New Roman" w:hAnsi="Arial" w:cs="Arial"/>
        </w:rPr>
        <w:t xml:space="preserve">to smlouva je v případě listinné podoby vyhotovena ve </w:t>
      </w:r>
      <w:r w:rsidR="00C93A5F" w:rsidRPr="00B51B70">
        <w:rPr>
          <w:rFonts w:ascii="Arial" w:eastAsia="Times New Roman" w:hAnsi="Arial" w:cs="Arial"/>
        </w:rPr>
        <w:t>5</w:t>
      </w:r>
      <w:r w:rsidRPr="00B51B70">
        <w:rPr>
          <w:rFonts w:ascii="Arial" w:eastAsia="Times New Roman" w:hAnsi="Arial" w:cs="Arial"/>
        </w:rPr>
        <w:t xml:space="preserve"> </w:t>
      </w:r>
      <w:r w:rsidRPr="00B51B70">
        <w:rPr>
          <w:rFonts w:ascii="Arial" w:eastAsia="Times New Roman" w:hAnsi="Arial" w:cs="Arial"/>
          <w:spacing w:val="5"/>
        </w:rPr>
        <w:t>v</w:t>
      </w:r>
      <w:r w:rsidRPr="00B51B70">
        <w:rPr>
          <w:rFonts w:ascii="Arial" w:eastAsia="Times New Roman" w:hAnsi="Arial" w:cs="Arial"/>
          <w:spacing w:val="-5"/>
        </w:rPr>
        <w:t>y</w:t>
      </w:r>
      <w:r w:rsidRPr="00B51B70">
        <w:rPr>
          <w:rFonts w:ascii="Arial" w:eastAsia="Times New Roman" w:hAnsi="Arial" w:cs="Arial"/>
        </w:rPr>
        <w:t>hotov</w:t>
      </w:r>
      <w:r w:rsidRPr="00B51B70">
        <w:rPr>
          <w:rFonts w:ascii="Arial" w:eastAsia="Times New Roman" w:hAnsi="Arial" w:cs="Arial"/>
          <w:spacing w:val="-1"/>
        </w:rPr>
        <w:t>e</w:t>
      </w:r>
      <w:r w:rsidRPr="00B51B70">
        <w:rPr>
          <w:rFonts w:ascii="Arial" w:eastAsia="Times New Roman" w:hAnsi="Arial" w:cs="Arial"/>
        </w:rPr>
        <w:t>n</w:t>
      </w:r>
      <w:r w:rsidRPr="00B51B70">
        <w:rPr>
          <w:rFonts w:ascii="Arial" w:eastAsia="Times New Roman" w:hAnsi="Arial" w:cs="Arial"/>
          <w:spacing w:val="3"/>
        </w:rPr>
        <w:t>í</w:t>
      </w:r>
      <w:r w:rsidRPr="00B51B70">
        <w:rPr>
          <w:rFonts w:ascii="Arial" w:eastAsia="Times New Roman" w:hAnsi="Arial" w:cs="Arial"/>
          <w:spacing w:val="-1"/>
        </w:rPr>
        <w:t>c</w:t>
      </w:r>
      <w:r w:rsidRPr="00B51B70">
        <w:rPr>
          <w:rFonts w:ascii="Arial" w:eastAsia="Times New Roman" w:hAnsi="Arial" w:cs="Arial"/>
          <w:spacing w:val="2"/>
        </w:rPr>
        <w:t>h</w:t>
      </w:r>
      <w:r w:rsidRPr="00B51B70">
        <w:rPr>
          <w:rFonts w:ascii="Arial" w:eastAsia="Times New Roman" w:hAnsi="Arial" w:cs="Arial"/>
        </w:rPr>
        <w:t>, z ni</w:t>
      </w:r>
      <w:r w:rsidRPr="00B51B70">
        <w:rPr>
          <w:rFonts w:ascii="Arial" w:eastAsia="Times New Roman" w:hAnsi="Arial" w:cs="Arial"/>
          <w:spacing w:val="-1"/>
        </w:rPr>
        <w:t>c</w:t>
      </w:r>
      <w:r w:rsidRPr="00B51B70">
        <w:rPr>
          <w:rFonts w:ascii="Arial" w:eastAsia="Times New Roman" w:hAnsi="Arial" w:cs="Arial"/>
        </w:rPr>
        <w:t xml:space="preserve">hž </w:t>
      </w:r>
      <w:r w:rsidR="00C93A5F" w:rsidRPr="00B51B70">
        <w:rPr>
          <w:rFonts w:ascii="Arial" w:eastAsia="Times New Roman" w:hAnsi="Arial" w:cs="Arial"/>
        </w:rPr>
        <w:t>2</w:t>
      </w:r>
      <w:r w:rsidRPr="00B51B70">
        <w:rPr>
          <w:rFonts w:ascii="Arial" w:eastAsia="Times New Roman" w:hAnsi="Arial" w:cs="Arial"/>
        </w:rPr>
        <w:t xml:space="preserve"> obd</w:t>
      </w:r>
      <w:r w:rsidRPr="00B51B70">
        <w:rPr>
          <w:rFonts w:ascii="Arial" w:eastAsia="Times New Roman" w:hAnsi="Arial" w:cs="Arial"/>
          <w:spacing w:val="-1"/>
        </w:rPr>
        <w:t>r</w:t>
      </w:r>
      <w:r w:rsidRPr="00B51B70">
        <w:rPr>
          <w:rFonts w:ascii="Arial" w:eastAsia="Times New Roman" w:hAnsi="Arial" w:cs="Arial"/>
          <w:spacing w:val="1"/>
        </w:rPr>
        <w:t>ž</w:t>
      </w:r>
      <w:r w:rsidRPr="00B51B70">
        <w:rPr>
          <w:rFonts w:ascii="Arial" w:eastAsia="Times New Roman" w:hAnsi="Arial" w:cs="Arial"/>
        </w:rPr>
        <w:t xml:space="preserve">í </w:t>
      </w:r>
      <w:r w:rsidRPr="00B51B70">
        <w:rPr>
          <w:rFonts w:ascii="Arial" w:eastAsia="Times New Roman" w:hAnsi="Arial" w:cs="Arial"/>
          <w:spacing w:val="1"/>
        </w:rPr>
        <w:t>poskytovatel</w:t>
      </w:r>
      <w:r w:rsidRPr="00B51B70">
        <w:rPr>
          <w:rFonts w:ascii="Arial" w:eastAsia="Times New Roman" w:hAnsi="Arial" w:cs="Arial"/>
        </w:rPr>
        <w:t>, 3 obd</w:t>
      </w:r>
      <w:r w:rsidRPr="00B51B70">
        <w:rPr>
          <w:rFonts w:ascii="Arial" w:eastAsia="Times New Roman" w:hAnsi="Arial" w:cs="Arial"/>
          <w:spacing w:val="-1"/>
        </w:rPr>
        <w:t>r</w:t>
      </w:r>
      <w:r w:rsidRPr="00B51B70">
        <w:rPr>
          <w:rFonts w:ascii="Arial" w:eastAsia="Times New Roman" w:hAnsi="Arial" w:cs="Arial"/>
          <w:spacing w:val="1"/>
        </w:rPr>
        <w:t>ž</w:t>
      </w:r>
      <w:r w:rsidRPr="00B51B70">
        <w:rPr>
          <w:rFonts w:ascii="Arial" w:eastAsia="Times New Roman" w:hAnsi="Arial" w:cs="Arial"/>
        </w:rPr>
        <w:t>í obj</w:t>
      </w:r>
      <w:r w:rsidRPr="00B51B70">
        <w:rPr>
          <w:rFonts w:ascii="Arial" w:eastAsia="Times New Roman" w:hAnsi="Arial" w:cs="Arial"/>
          <w:spacing w:val="-1"/>
        </w:rPr>
        <w:t>e</w:t>
      </w:r>
      <w:r w:rsidRPr="00B51B70">
        <w:rPr>
          <w:rFonts w:ascii="Arial" w:eastAsia="Times New Roman" w:hAnsi="Arial" w:cs="Arial"/>
        </w:rPr>
        <w:t>dn</w:t>
      </w:r>
      <w:r w:rsidRPr="00B51B70">
        <w:rPr>
          <w:rFonts w:ascii="Arial" w:eastAsia="Times New Roman" w:hAnsi="Arial" w:cs="Arial"/>
          <w:spacing w:val="-1"/>
        </w:rPr>
        <w:t>a</w:t>
      </w:r>
      <w:r w:rsidRPr="00B51B70">
        <w:rPr>
          <w:rFonts w:ascii="Arial" w:eastAsia="Times New Roman" w:hAnsi="Arial" w:cs="Arial"/>
        </w:rPr>
        <w:t>t</w:t>
      </w:r>
      <w:r w:rsidRPr="00B51B70">
        <w:rPr>
          <w:rFonts w:ascii="Arial" w:eastAsia="Times New Roman" w:hAnsi="Arial" w:cs="Arial"/>
          <w:spacing w:val="-1"/>
        </w:rPr>
        <w:t>e</w:t>
      </w:r>
      <w:r w:rsidRPr="00B51B70">
        <w:rPr>
          <w:rFonts w:ascii="Arial" w:eastAsia="Times New Roman" w:hAnsi="Arial" w:cs="Arial"/>
        </w:rPr>
        <w:t>l.</w:t>
      </w:r>
    </w:p>
    <w:p w14:paraId="006940AF" w14:textId="77777777" w:rsidR="00D94069" w:rsidRPr="00B51B70" w:rsidRDefault="00D94069" w:rsidP="0096627D">
      <w:pPr>
        <w:pStyle w:val="Odstavecseseznamem"/>
        <w:widowControl w:val="0"/>
        <w:numPr>
          <w:ilvl w:val="0"/>
          <w:numId w:val="21"/>
        </w:numPr>
        <w:spacing w:before="120" w:after="120" w:line="240" w:lineRule="auto"/>
        <w:ind w:left="357" w:hanging="357"/>
        <w:contextualSpacing w:val="0"/>
        <w:jc w:val="both"/>
        <w:rPr>
          <w:rFonts w:ascii="Arial" w:eastAsia="Times New Roman" w:hAnsi="Arial" w:cs="Arial"/>
          <w:sz w:val="20"/>
          <w:szCs w:val="20"/>
        </w:rPr>
      </w:pPr>
      <w:r w:rsidRPr="00B51B70">
        <w:rPr>
          <w:rFonts w:ascii="Arial" w:hAnsi="Arial" w:cs="Arial"/>
          <w:spacing w:val="1"/>
          <w:sz w:val="20"/>
          <w:szCs w:val="20"/>
        </w:rPr>
        <w:t>Nedílnou s</w:t>
      </w:r>
      <w:r w:rsidRPr="00B51B70">
        <w:rPr>
          <w:rFonts w:ascii="Arial" w:hAnsi="Arial" w:cs="Arial"/>
          <w:sz w:val="20"/>
          <w:szCs w:val="20"/>
        </w:rPr>
        <w:t>ou</w:t>
      </w:r>
      <w:r w:rsidRPr="00B51B70">
        <w:rPr>
          <w:rFonts w:ascii="Arial" w:hAnsi="Arial" w:cs="Arial"/>
          <w:spacing w:val="-1"/>
          <w:sz w:val="20"/>
          <w:szCs w:val="20"/>
        </w:rPr>
        <w:t>čá</w:t>
      </w:r>
      <w:r w:rsidRPr="00B51B70">
        <w:rPr>
          <w:rFonts w:ascii="Arial" w:hAnsi="Arial" w:cs="Arial"/>
          <w:sz w:val="20"/>
          <w:szCs w:val="20"/>
        </w:rPr>
        <w:t>stí t</w:t>
      </w:r>
      <w:r w:rsidRPr="00B51B70">
        <w:rPr>
          <w:rFonts w:ascii="Arial" w:hAnsi="Arial" w:cs="Arial"/>
          <w:spacing w:val="-1"/>
          <w:sz w:val="20"/>
          <w:szCs w:val="20"/>
        </w:rPr>
        <w:t>é</w:t>
      </w:r>
      <w:r w:rsidRPr="00B51B70">
        <w:rPr>
          <w:rFonts w:ascii="Arial" w:hAnsi="Arial" w:cs="Arial"/>
          <w:sz w:val="20"/>
          <w:szCs w:val="20"/>
        </w:rPr>
        <w:t>to smlou</w:t>
      </w:r>
      <w:r w:rsidRPr="00B51B70">
        <w:rPr>
          <w:rFonts w:ascii="Arial" w:hAnsi="Arial" w:cs="Arial"/>
          <w:spacing w:val="2"/>
          <w:sz w:val="20"/>
          <w:szCs w:val="20"/>
        </w:rPr>
        <w:t>v</w:t>
      </w:r>
      <w:r w:rsidRPr="00B51B70">
        <w:rPr>
          <w:rFonts w:ascii="Arial" w:hAnsi="Arial" w:cs="Arial"/>
          <w:sz w:val="20"/>
          <w:szCs w:val="20"/>
        </w:rPr>
        <w:t>y jsou n</w:t>
      </w:r>
      <w:r w:rsidRPr="00B51B70">
        <w:rPr>
          <w:rFonts w:ascii="Arial" w:hAnsi="Arial" w:cs="Arial"/>
          <w:spacing w:val="-1"/>
          <w:sz w:val="20"/>
          <w:szCs w:val="20"/>
        </w:rPr>
        <w:t>á</w:t>
      </w:r>
      <w:r w:rsidRPr="00B51B70">
        <w:rPr>
          <w:rFonts w:ascii="Arial" w:hAnsi="Arial" w:cs="Arial"/>
          <w:sz w:val="20"/>
          <w:szCs w:val="20"/>
        </w:rPr>
        <w:t>sl</w:t>
      </w:r>
      <w:r w:rsidRPr="00B51B70">
        <w:rPr>
          <w:rFonts w:ascii="Arial" w:hAnsi="Arial" w:cs="Arial"/>
          <w:spacing w:val="-1"/>
          <w:sz w:val="20"/>
          <w:szCs w:val="20"/>
        </w:rPr>
        <w:t>e</w:t>
      </w:r>
      <w:r w:rsidRPr="00B51B70">
        <w:rPr>
          <w:rFonts w:ascii="Arial" w:hAnsi="Arial" w:cs="Arial"/>
          <w:sz w:val="20"/>
          <w:szCs w:val="20"/>
        </w:rPr>
        <w:t>dují</w:t>
      </w:r>
      <w:r w:rsidRPr="00B51B70">
        <w:rPr>
          <w:rFonts w:ascii="Arial" w:hAnsi="Arial" w:cs="Arial"/>
          <w:spacing w:val="-1"/>
          <w:sz w:val="20"/>
          <w:szCs w:val="20"/>
        </w:rPr>
        <w:t>c</w:t>
      </w:r>
      <w:r w:rsidRPr="00B51B70">
        <w:rPr>
          <w:rFonts w:ascii="Arial" w:hAnsi="Arial" w:cs="Arial"/>
          <w:sz w:val="20"/>
          <w:szCs w:val="20"/>
        </w:rPr>
        <w:t>í p</w:t>
      </w:r>
      <w:r w:rsidRPr="00B51B70">
        <w:rPr>
          <w:rFonts w:ascii="Arial" w:hAnsi="Arial" w:cs="Arial"/>
          <w:spacing w:val="-1"/>
          <w:sz w:val="20"/>
          <w:szCs w:val="20"/>
        </w:rPr>
        <w:t>ř</w:t>
      </w:r>
      <w:r w:rsidRPr="00B51B70">
        <w:rPr>
          <w:rFonts w:ascii="Arial" w:hAnsi="Arial" w:cs="Arial"/>
          <w:sz w:val="20"/>
          <w:szCs w:val="20"/>
        </w:rPr>
        <w:t>ílo</w:t>
      </w:r>
      <w:r w:rsidRPr="00B51B70">
        <w:rPr>
          <w:rFonts w:ascii="Arial" w:hAnsi="Arial" w:cs="Arial"/>
          <w:spacing w:val="2"/>
          <w:sz w:val="20"/>
          <w:szCs w:val="20"/>
        </w:rPr>
        <w:t>h</w:t>
      </w:r>
      <w:r w:rsidRPr="00B51B70">
        <w:rPr>
          <w:rFonts w:ascii="Arial" w:hAnsi="Arial" w:cs="Arial"/>
          <w:spacing w:val="-5"/>
          <w:sz w:val="20"/>
          <w:szCs w:val="20"/>
        </w:rPr>
        <w:t>y</w:t>
      </w:r>
      <w:r w:rsidRPr="00B51B70">
        <w:rPr>
          <w:rFonts w:ascii="Arial" w:hAnsi="Arial" w:cs="Arial"/>
          <w:sz w:val="20"/>
          <w:szCs w:val="20"/>
        </w:rPr>
        <w:t xml:space="preserve">: </w:t>
      </w:r>
    </w:p>
    <w:p w14:paraId="60E325B5" w14:textId="77777777" w:rsidR="00D94069" w:rsidRPr="00B51B70" w:rsidRDefault="00D94069" w:rsidP="00D94069">
      <w:pPr>
        <w:widowControl w:val="0"/>
        <w:spacing w:after="120"/>
        <w:ind w:left="357"/>
        <w:rPr>
          <w:rFonts w:ascii="Arial" w:eastAsia="Times New Roman" w:hAnsi="Arial" w:cs="Arial"/>
          <w:spacing w:val="1"/>
        </w:rPr>
      </w:pPr>
      <w:r w:rsidRPr="00B51B70">
        <w:rPr>
          <w:rFonts w:ascii="Arial" w:eastAsia="Times New Roman" w:hAnsi="Arial" w:cs="Arial"/>
          <w:spacing w:val="1"/>
        </w:rPr>
        <w:t>Příloha č. 1 – Přehled akcí</w:t>
      </w:r>
    </w:p>
    <w:p w14:paraId="052A6A13" w14:textId="77777777" w:rsidR="00D94069" w:rsidRPr="00B51B70" w:rsidRDefault="00D94069" w:rsidP="00D94069">
      <w:pPr>
        <w:widowControl w:val="0"/>
        <w:spacing w:after="120"/>
        <w:ind w:left="357"/>
        <w:rPr>
          <w:rFonts w:ascii="Arial" w:eastAsia="Times New Roman" w:hAnsi="Arial" w:cs="Arial"/>
          <w:spacing w:val="1"/>
        </w:rPr>
      </w:pPr>
      <w:r w:rsidRPr="00B51B70">
        <w:rPr>
          <w:rFonts w:ascii="Arial" w:eastAsia="Times New Roman" w:hAnsi="Arial" w:cs="Arial"/>
          <w:spacing w:val="1"/>
        </w:rPr>
        <w:t>Příloha č. 2 – Kalkulace ceny v položkovém členění</w:t>
      </w:r>
    </w:p>
    <w:p w14:paraId="32777827" w14:textId="2F016392" w:rsidR="00D94069" w:rsidRPr="00B51B70" w:rsidRDefault="00D94069" w:rsidP="00D94069">
      <w:pPr>
        <w:widowControl w:val="0"/>
        <w:spacing w:after="120"/>
        <w:ind w:left="357"/>
        <w:rPr>
          <w:rFonts w:ascii="Arial" w:eastAsia="Times New Roman" w:hAnsi="Arial" w:cs="Arial"/>
          <w:spacing w:val="1"/>
        </w:rPr>
      </w:pPr>
      <w:r w:rsidRPr="00B51B70">
        <w:rPr>
          <w:rFonts w:ascii="Arial" w:eastAsia="Times New Roman" w:hAnsi="Arial" w:cs="Arial"/>
          <w:spacing w:val="1"/>
        </w:rPr>
        <w:t>Příloha č. 3 – Kontaktní osoby</w:t>
      </w:r>
    </w:p>
    <w:p w14:paraId="2C494A29" w14:textId="4B5D6E16" w:rsidR="00D94069" w:rsidRPr="00B51B70" w:rsidRDefault="00D94069" w:rsidP="00D94069">
      <w:pPr>
        <w:widowControl w:val="0"/>
        <w:spacing w:after="120"/>
        <w:ind w:left="357"/>
        <w:rPr>
          <w:rFonts w:ascii="Arial" w:eastAsia="Times New Roman" w:hAnsi="Arial" w:cs="Arial"/>
          <w:spacing w:val="1"/>
        </w:rPr>
      </w:pPr>
      <w:r w:rsidRPr="00B51B70">
        <w:rPr>
          <w:rFonts w:ascii="Arial" w:eastAsia="Times New Roman" w:hAnsi="Arial" w:cs="Arial"/>
          <w:spacing w:val="1"/>
        </w:rPr>
        <w:t>Příloha č. 4 – Specifikace plnění EBU</w:t>
      </w:r>
    </w:p>
    <w:p w14:paraId="5A551C21" w14:textId="3DFE6D28" w:rsidR="00A00AFA" w:rsidRPr="00B51B70" w:rsidRDefault="00A00AFA" w:rsidP="00D94069">
      <w:pPr>
        <w:widowControl w:val="0"/>
        <w:spacing w:after="120"/>
        <w:ind w:left="357"/>
        <w:rPr>
          <w:rFonts w:ascii="Arial" w:eastAsia="Times New Roman" w:hAnsi="Arial" w:cs="Arial"/>
          <w:spacing w:val="1"/>
        </w:rPr>
      </w:pPr>
      <w:r w:rsidRPr="00B51B70">
        <w:rPr>
          <w:rFonts w:ascii="Arial" w:eastAsia="Times New Roman" w:hAnsi="Arial" w:cs="Arial"/>
          <w:spacing w:val="1"/>
        </w:rPr>
        <w:t>Příloha č. 5 – Technické podmínky plnění služeb host-broadcastera</w:t>
      </w:r>
    </w:p>
    <w:p w14:paraId="12AEC025" w14:textId="77777777" w:rsidR="00D94069" w:rsidRPr="00B51B70" w:rsidRDefault="00D94069" w:rsidP="0096627D">
      <w:pPr>
        <w:pStyle w:val="Zkladntextodsazen"/>
        <w:numPr>
          <w:ilvl w:val="0"/>
          <w:numId w:val="21"/>
        </w:numPr>
        <w:tabs>
          <w:tab w:val="left" w:pos="5103"/>
        </w:tabs>
        <w:spacing w:after="240"/>
        <w:ind w:left="357" w:hanging="357"/>
        <w:rPr>
          <w:rFonts w:ascii="Arial" w:hAnsi="Arial" w:cs="Arial"/>
        </w:rPr>
      </w:pPr>
      <w:r w:rsidRPr="00B51B70">
        <w:rPr>
          <w:rFonts w:ascii="Arial" w:eastAsiaTheme="minorHAnsi" w:hAnsi="Arial" w:cs="Arial"/>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009DAFE6" w14:textId="77777777" w:rsidR="00B51B70" w:rsidRPr="00B51B70" w:rsidRDefault="00B51B70" w:rsidP="00B51B70">
      <w:pPr>
        <w:pStyle w:val="Zkladntextodsazen"/>
        <w:tabs>
          <w:tab w:val="left" w:pos="5103"/>
        </w:tabs>
        <w:spacing w:after="240"/>
        <w:ind w:left="357"/>
        <w:rPr>
          <w:rFonts w:ascii="Arial" w:hAnsi="Arial" w:cs="Arial"/>
        </w:rPr>
      </w:pPr>
    </w:p>
    <w:p w14:paraId="550DF639" w14:textId="002996BF" w:rsidR="00D94069" w:rsidRPr="00B51B70" w:rsidRDefault="00D94069" w:rsidP="00D94069">
      <w:pPr>
        <w:tabs>
          <w:tab w:val="left" w:pos="0"/>
          <w:tab w:val="left" w:pos="5103"/>
        </w:tabs>
        <w:spacing w:before="240" w:after="240"/>
        <w:rPr>
          <w:rFonts w:ascii="Arial" w:eastAsiaTheme="minorHAnsi" w:hAnsi="Arial" w:cs="Arial"/>
        </w:rPr>
      </w:pPr>
      <w:r w:rsidRPr="00B51B70">
        <w:rPr>
          <w:rFonts w:ascii="Arial" w:eastAsiaTheme="minorHAnsi" w:hAnsi="Arial" w:cs="Arial"/>
        </w:rPr>
        <w:t>V</w:t>
      </w:r>
      <w:r w:rsidR="00B51B70">
        <w:rPr>
          <w:rFonts w:ascii="Arial" w:eastAsiaTheme="minorHAnsi" w:hAnsi="Arial" w:cs="Arial"/>
        </w:rPr>
        <w:t> </w:t>
      </w:r>
      <w:r w:rsidR="00B51B70">
        <w:rPr>
          <w:rFonts w:ascii="Arial" w:hAnsi="Arial" w:cs="Arial"/>
          <w:color w:val="333333"/>
          <w:shd w:val="clear" w:color="auto" w:fill="FFFFFF"/>
        </w:rPr>
        <w:t>Praze</w:t>
      </w:r>
      <w:r w:rsidR="00B51B70">
        <w:rPr>
          <w:rFonts w:ascii="Arial" w:eastAsiaTheme="minorHAnsi" w:hAnsi="Arial" w:cs="Arial"/>
        </w:rPr>
        <w:t xml:space="preserve"> </w:t>
      </w:r>
      <w:r w:rsidRPr="00B51B70">
        <w:rPr>
          <w:rFonts w:ascii="Arial" w:eastAsiaTheme="minorHAnsi" w:hAnsi="Arial" w:cs="Arial"/>
        </w:rPr>
        <w:t xml:space="preserve">dne </w:t>
      </w:r>
      <w:r w:rsidR="00020FBC">
        <w:rPr>
          <w:rFonts w:ascii="Arial" w:hAnsi="Arial" w:cs="Arial"/>
          <w:color w:val="333333"/>
          <w:shd w:val="clear" w:color="auto" w:fill="FFFFFF"/>
        </w:rPr>
        <w:t>15. 6. 2022</w:t>
      </w:r>
      <w:r w:rsidRPr="00B51B70">
        <w:rPr>
          <w:rFonts w:ascii="Arial" w:eastAsiaTheme="minorHAnsi" w:hAnsi="Arial" w:cs="Arial"/>
        </w:rPr>
        <w:t xml:space="preserve"> </w:t>
      </w:r>
      <w:r w:rsidR="00B51B70">
        <w:rPr>
          <w:rFonts w:ascii="Arial" w:eastAsiaTheme="minorHAnsi" w:hAnsi="Arial" w:cs="Arial"/>
        </w:rPr>
        <w:tab/>
      </w:r>
      <w:r w:rsidR="00B51B70" w:rsidRPr="00B51B70">
        <w:rPr>
          <w:rFonts w:ascii="Arial" w:eastAsiaTheme="minorHAnsi" w:hAnsi="Arial" w:cs="Arial"/>
        </w:rPr>
        <w:t>V</w:t>
      </w:r>
      <w:r w:rsidR="00B51B70">
        <w:rPr>
          <w:rFonts w:ascii="Arial" w:eastAsiaTheme="minorHAnsi" w:hAnsi="Arial" w:cs="Arial"/>
        </w:rPr>
        <w:t> </w:t>
      </w:r>
      <w:r w:rsidR="00B51B70">
        <w:rPr>
          <w:rFonts w:ascii="Arial" w:hAnsi="Arial" w:cs="Arial"/>
          <w:color w:val="333333"/>
          <w:shd w:val="clear" w:color="auto" w:fill="FFFFFF"/>
        </w:rPr>
        <w:t>Praze</w:t>
      </w:r>
      <w:r w:rsidR="00B51B70">
        <w:rPr>
          <w:rFonts w:ascii="Arial" w:eastAsiaTheme="minorHAnsi" w:hAnsi="Arial" w:cs="Arial"/>
        </w:rPr>
        <w:t xml:space="preserve"> </w:t>
      </w:r>
      <w:r w:rsidR="00B51B70" w:rsidRPr="00B51B70">
        <w:rPr>
          <w:rFonts w:ascii="Arial" w:eastAsiaTheme="minorHAnsi" w:hAnsi="Arial" w:cs="Arial"/>
        </w:rPr>
        <w:t>dne</w:t>
      </w:r>
      <w:r w:rsidR="00020FBC">
        <w:rPr>
          <w:rFonts w:ascii="Arial" w:eastAsiaTheme="minorHAnsi" w:hAnsi="Arial" w:cs="Arial"/>
        </w:rPr>
        <w:t xml:space="preserve">  </w:t>
      </w:r>
      <w:r w:rsidR="00020FBC">
        <w:rPr>
          <w:rFonts w:ascii="Arial" w:hAnsi="Arial" w:cs="Arial"/>
          <w:color w:val="333333"/>
          <w:shd w:val="clear" w:color="auto" w:fill="FFFFFF"/>
        </w:rPr>
        <w:t>15. 6. 2022</w:t>
      </w:r>
    </w:p>
    <w:p w14:paraId="13ABDE0C" w14:textId="22F9F562" w:rsidR="00D94069" w:rsidRPr="00B51B70" w:rsidRDefault="00D94069" w:rsidP="00D94069">
      <w:pPr>
        <w:tabs>
          <w:tab w:val="left" w:pos="0"/>
          <w:tab w:val="left" w:pos="5103"/>
        </w:tabs>
        <w:spacing w:after="360"/>
        <w:rPr>
          <w:rFonts w:ascii="Arial" w:eastAsiaTheme="minorHAnsi" w:hAnsi="Arial" w:cs="Arial"/>
        </w:rPr>
      </w:pPr>
      <w:r w:rsidRPr="00B51B70">
        <w:rPr>
          <w:rFonts w:ascii="Arial" w:eastAsiaTheme="minorHAnsi" w:hAnsi="Arial" w:cs="Arial"/>
        </w:rPr>
        <w:t>za poskytovatele</w:t>
      </w:r>
      <w:r w:rsidRPr="00B51B70">
        <w:rPr>
          <w:rFonts w:ascii="Arial" w:eastAsiaTheme="minorHAnsi" w:hAnsi="Arial" w:cs="Arial"/>
        </w:rPr>
        <w:tab/>
        <w:t xml:space="preserve"> za objednatele</w:t>
      </w:r>
    </w:p>
    <w:p w14:paraId="6A4781BF" w14:textId="77777777" w:rsidR="0000738C" w:rsidRPr="00B51B70" w:rsidRDefault="0000738C" w:rsidP="00D94069">
      <w:pPr>
        <w:tabs>
          <w:tab w:val="left" w:pos="0"/>
          <w:tab w:val="left" w:pos="5103"/>
        </w:tabs>
        <w:spacing w:after="360"/>
        <w:rPr>
          <w:rFonts w:ascii="Arial" w:eastAsiaTheme="minorHAnsi" w:hAnsi="Arial" w:cs="Arial"/>
        </w:rPr>
      </w:pPr>
    </w:p>
    <w:p w14:paraId="43723712" w14:textId="77777777" w:rsidR="00D94069" w:rsidRPr="00B51B70" w:rsidRDefault="00D94069" w:rsidP="00D94069">
      <w:pPr>
        <w:tabs>
          <w:tab w:val="left" w:pos="0"/>
          <w:tab w:val="left" w:leader="underscore" w:pos="3686"/>
          <w:tab w:val="left" w:pos="5103"/>
          <w:tab w:val="left" w:leader="underscore" w:pos="9072"/>
        </w:tabs>
        <w:spacing w:before="360"/>
        <w:rPr>
          <w:rFonts w:ascii="Arial" w:eastAsiaTheme="minorHAnsi" w:hAnsi="Arial" w:cs="Arial"/>
        </w:rPr>
      </w:pPr>
      <w:r w:rsidRPr="00B51B70">
        <w:rPr>
          <w:rFonts w:ascii="Arial" w:eastAsiaTheme="minorHAnsi" w:hAnsi="Arial" w:cs="Arial"/>
        </w:rPr>
        <w:tab/>
      </w:r>
      <w:r w:rsidRPr="00B51B70">
        <w:rPr>
          <w:rFonts w:ascii="Arial" w:eastAsiaTheme="minorHAnsi" w:hAnsi="Arial" w:cs="Arial"/>
        </w:rPr>
        <w:tab/>
      </w:r>
      <w:r w:rsidRPr="00B51B70">
        <w:rPr>
          <w:rFonts w:ascii="Arial" w:eastAsiaTheme="minorHAnsi" w:hAnsi="Arial" w:cs="Arial"/>
        </w:rPr>
        <w:tab/>
      </w:r>
    </w:p>
    <w:p w14:paraId="0FB776AC" w14:textId="3615E277" w:rsidR="00D94069" w:rsidRPr="00B51B70" w:rsidRDefault="00D94069" w:rsidP="00D94069">
      <w:pPr>
        <w:jc w:val="left"/>
        <w:rPr>
          <w:rFonts w:ascii="Arial" w:hAnsi="Arial" w:cs="Arial"/>
          <w:shd w:val="clear" w:color="auto" w:fill="FFFFFF"/>
        </w:rPr>
      </w:pPr>
      <w:r w:rsidRPr="00B51B70">
        <w:rPr>
          <w:rFonts w:ascii="Arial" w:hAnsi="Arial" w:cs="Arial"/>
          <w:shd w:val="clear" w:color="auto" w:fill="FFFFFF"/>
        </w:rPr>
        <w:t xml:space="preserve">Česká televize                                                             </w:t>
      </w:r>
      <w:r w:rsidR="00B51B70">
        <w:rPr>
          <w:rFonts w:ascii="Arial" w:hAnsi="Arial" w:cs="Arial"/>
          <w:shd w:val="clear" w:color="auto" w:fill="FFFFFF"/>
        </w:rPr>
        <w:tab/>
      </w:r>
      <w:r w:rsidRPr="00B51B70">
        <w:rPr>
          <w:rFonts w:ascii="Arial" w:hAnsi="Arial" w:cs="Arial"/>
          <w:shd w:val="clear" w:color="auto" w:fill="FFFFFF"/>
        </w:rPr>
        <w:t xml:space="preserve">Česká republika - Úřad vlády České republiky  </w:t>
      </w:r>
    </w:p>
    <w:p w14:paraId="0C5062C1" w14:textId="77777777" w:rsidR="00D94069" w:rsidRPr="00B51B70" w:rsidRDefault="00D94069" w:rsidP="00D94069">
      <w:pPr>
        <w:jc w:val="left"/>
        <w:rPr>
          <w:rFonts w:ascii="Arial" w:hAnsi="Arial" w:cs="Arial"/>
        </w:rPr>
      </w:pPr>
      <w:r w:rsidRPr="00B51B70">
        <w:rPr>
          <w:rFonts w:ascii="Arial" w:hAnsi="Arial" w:cs="Arial"/>
          <w:shd w:val="clear" w:color="auto" w:fill="FFFFFF"/>
        </w:rPr>
        <w:t>Petr Dvořák</w:t>
      </w:r>
      <w:r w:rsidRPr="00B51B70">
        <w:rPr>
          <w:rFonts w:ascii="Arial" w:hAnsi="Arial" w:cs="Arial"/>
          <w:shd w:val="clear" w:color="auto" w:fill="FFFFFF"/>
        </w:rPr>
        <w:tab/>
      </w:r>
      <w:r w:rsidRPr="00B51B70">
        <w:rPr>
          <w:rFonts w:ascii="Arial" w:hAnsi="Arial" w:cs="Arial"/>
          <w:shd w:val="clear" w:color="auto" w:fill="FFFFFF"/>
        </w:rPr>
        <w:tab/>
      </w:r>
      <w:r w:rsidRPr="00B51B70">
        <w:rPr>
          <w:rFonts w:ascii="Arial" w:hAnsi="Arial" w:cs="Arial"/>
          <w:shd w:val="clear" w:color="auto" w:fill="FFFFFF"/>
        </w:rPr>
        <w:tab/>
      </w:r>
      <w:r w:rsidRPr="00B51B70">
        <w:rPr>
          <w:rFonts w:ascii="Arial" w:hAnsi="Arial" w:cs="Arial"/>
          <w:shd w:val="clear" w:color="auto" w:fill="FFFFFF"/>
        </w:rPr>
        <w:tab/>
      </w:r>
      <w:r w:rsidRPr="00B51B70">
        <w:rPr>
          <w:rFonts w:ascii="Arial" w:hAnsi="Arial" w:cs="Arial"/>
        </w:rPr>
        <w:tab/>
        <w:t xml:space="preserve">               Alice Krutilová, M.A.</w:t>
      </w:r>
    </w:p>
    <w:p w14:paraId="02E9376C" w14:textId="77777777" w:rsidR="00D94069" w:rsidRPr="00B51B70" w:rsidRDefault="00D94069" w:rsidP="00D94069">
      <w:pPr>
        <w:tabs>
          <w:tab w:val="left" w:pos="0"/>
          <w:tab w:val="left" w:pos="5103"/>
        </w:tabs>
        <w:ind w:left="5103" w:hanging="5103"/>
        <w:rPr>
          <w:rFonts w:ascii="Arial" w:hAnsi="Arial" w:cs="Arial"/>
        </w:rPr>
      </w:pPr>
      <w:r w:rsidRPr="00B51B70">
        <w:rPr>
          <w:rFonts w:ascii="Arial" w:hAnsi="Arial" w:cs="Arial"/>
          <w:shd w:val="clear" w:color="auto" w:fill="FFFFFF"/>
        </w:rPr>
        <w:t>generální ředitel</w:t>
      </w:r>
      <w:r w:rsidRPr="00B51B70">
        <w:rPr>
          <w:rFonts w:ascii="Arial" w:eastAsiaTheme="minorHAnsi" w:hAnsi="Arial" w:cs="Arial"/>
        </w:rPr>
        <w:tab/>
        <w:t xml:space="preserve"> ředitelka Odboru pro předsednictví ČR </w:t>
      </w:r>
      <w:r w:rsidRPr="00B51B70">
        <w:rPr>
          <w:rFonts w:ascii="Arial" w:eastAsiaTheme="minorHAnsi" w:hAnsi="Arial" w:cs="Arial"/>
        </w:rPr>
        <w:br/>
        <w:t xml:space="preserve"> v  Radě EU</w:t>
      </w:r>
    </w:p>
    <w:p w14:paraId="47FFCB47" w14:textId="77777777" w:rsidR="00D94069" w:rsidRDefault="00D94069" w:rsidP="00D94069">
      <w:pPr>
        <w:tabs>
          <w:tab w:val="left" w:pos="3306"/>
        </w:tabs>
      </w:pPr>
    </w:p>
    <w:p w14:paraId="3B26409B" w14:textId="77777777" w:rsidR="00D94069" w:rsidRPr="00366505" w:rsidRDefault="00D94069" w:rsidP="00D94069">
      <w:pPr>
        <w:tabs>
          <w:tab w:val="left" w:pos="3306"/>
        </w:tabs>
        <w:sectPr w:rsidR="00D94069" w:rsidRPr="00366505" w:rsidSect="00D94069">
          <w:headerReference w:type="default" r:id="rId8"/>
          <w:pgSz w:w="11906" w:h="16838"/>
          <w:pgMar w:top="851" w:right="1134" w:bottom="851" w:left="1134" w:header="709" w:footer="454" w:gutter="0"/>
          <w:cols w:space="708"/>
          <w:docGrid w:linePitch="360"/>
        </w:sectPr>
      </w:pPr>
      <w:r>
        <w:t xml:space="preserve">                                  </w:t>
      </w:r>
    </w:p>
    <w:p w14:paraId="458954AC" w14:textId="77777777" w:rsidR="00D94069" w:rsidRPr="00B51B70" w:rsidRDefault="00D94069" w:rsidP="00D94069">
      <w:pPr>
        <w:jc w:val="center"/>
        <w:rPr>
          <w:rFonts w:ascii="Arial" w:hAnsi="Arial" w:cs="Arial"/>
          <w:b/>
        </w:rPr>
      </w:pPr>
      <w:r w:rsidRPr="00B51B70">
        <w:rPr>
          <w:rFonts w:ascii="Arial" w:hAnsi="Arial" w:cs="Arial"/>
          <w:b/>
        </w:rPr>
        <w:lastRenderedPageBreak/>
        <w:t xml:space="preserve">Příloha č. 1 - PŘEHLED AKCÍ </w:t>
      </w:r>
    </w:p>
    <w:p w14:paraId="40822692" w14:textId="77777777" w:rsidR="00D94069" w:rsidRPr="00B51B70" w:rsidRDefault="00D94069" w:rsidP="00D94069">
      <w:pPr>
        <w:jc w:val="center"/>
        <w:rPr>
          <w:rFonts w:ascii="Arial" w:hAnsi="Arial" w:cs="Arial"/>
          <w:b/>
        </w:rPr>
      </w:pPr>
    </w:p>
    <w:p w14:paraId="5C0E91F1" w14:textId="77777777" w:rsidR="00D94069" w:rsidRPr="00B51B70" w:rsidRDefault="00D94069" w:rsidP="00D94069">
      <w:pPr>
        <w:spacing w:after="240"/>
        <w:rPr>
          <w:rFonts w:ascii="Arial" w:hAnsi="Arial" w:cs="Arial"/>
          <w:u w:val="single"/>
        </w:rPr>
      </w:pPr>
      <w:r w:rsidRPr="00B51B70">
        <w:rPr>
          <w:rFonts w:ascii="Arial" w:hAnsi="Arial" w:cs="Arial"/>
          <w:u w:val="single"/>
        </w:rPr>
        <w:t>Červen 2022:</w:t>
      </w:r>
    </w:p>
    <w:p w14:paraId="3601C1C3" w14:textId="1E9CE930" w:rsidR="00D94069" w:rsidRPr="00B51B70" w:rsidRDefault="00D94069" w:rsidP="00D94069">
      <w:pPr>
        <w:spacing w:after="240"/>
        <w:rPr>
          <w:rFonts w:ascii="Arial" w:hAnsi="Arial" w:cs="Arial"/>
          <w:b/>
        </w:rPr>
      </w:pPr>
      <w:r w:rsidRPr="00B51B70">
        <w:rPr>
          <w:rFonts w:ascii="Arial" w:hAnsi="Arial" w:cs="Arial"/>
          <w:b/>
        </w:rPr>
        <w:t xml:space="preserve">Návštěva Evropského parlamentu </w:t>
      </w:r>
      <w:r w:rsidRPr="00B51B70">
        <w:rPr>
          <w:rFonts w:ascii="Arial" w:hAnsi="Arial" w:cs="Arial"/>
          <w:b/>
          <w:bCs/>
        </w:rPr>
        <w:t>(1</w:t>
      </w:r>
      <w:r w:rsidR="001970B8" w:rsidRPr="00B51B70">
        <w:rPr>
          <w:rFonts w:ascii="Arial" w:hAnsi="Arial" w:cs="Arial"/>
          <w:b/>
          <w:bCs/>
        </w:rPr>
        <w:t>6</w:t>
      </w:r>
      <w:r w:rsidRPr="00B51B70">
        <w:rPr>
          <w:rFonts w:ascii="Arial" w:hAnsi="Arial" w:cs="Arial"/>
          <w:b/>
          <w:bCs/>
        </w:rPr>
        <w:t>. 6., Lichtenštejnský palác)</w:t>
      </w:r>
    </w:p>
    <w:p w14:paraId="7C732F4D" w14:textId="77777777" w:rsidR="00D94069" w:rsidRPr="00B51B70" w:rsidRDefault="00D94069" w:rsidP="00D94069">
      <w:pPr>
        <w:spacing w:after="240"/>
        <w:rPr>
          <w:rFonts w:ascii="Arial" w:hAnsi="Arial" w:cs="Arial"/>
          <w:b/>
          <w:bCs/>
          <w:u w:val="single"/>
        </w:rPr>
      </w:pPr>
      <w:r w:rsidRPr="00B51B70">
        <w:rPr>
          <w:rFonts w:ascii="Arial" w:hAnsi="Arial" w:cs="Arial"/>
          <w:u w:val="single"/>
        </w:rPr>
        <w:t>Červenec 2022:</w:t>
      </w:r>
      <w:r w:rsidRPr="00B51B70">
        <w:rPr>
          <w:rFonts w:ascii="Arial" w:hAnsi="Arial" w:cs="Arial"/>
          <w:b/>
          <w:bCs/>
          <w:u w:val="single"/>
        </w:rPr>
        <w:t xml:space="preserve"> </w:t>
      </w:r>
    </w:p>
    <w:p w14:paraId="69EA9887" w14:textId="75AFCBF0" w:rsidR="00D94069" w:rsidRPr="00B51B70" w:rsidRDefault="00D94069" w:rsidP="00D94069">
      <w:pPr>
        <w:spacing w:after="240"/>
        <w:rPr>
          <w:rFonts w:ascii="Arial" w:hAnsi="Arial" w:cs="Arial"/>
          <w:b/>
          <w:bCs/>
        </w:rPr>
      </w:pPr>
      <w:r w:rsidRPr="00B51B70">
        <w:rPr>
          <w:rFonts w:ascii="Arial" w:hAnsi="Arial" w:cs="Arial"/>
          <w:b/>
          <w:bCs/>
        </w:rPr>
        <w:t>Návštěva kolegia Evropské komise (</w:t>
      </w:r>
      <w:r w:rsidR="00A771C8" w:rsidRPr="00B51B70">
        <w:rPr>
          <w:rFonts w:ascii="Arial" w:hAnsi="Arial" w:cs="Arial"/>
          <w:b/>
          <w:bCs/>
        </w:rPr>
        <w:t>1</w:t>
      </w:r>
      <w:r w:rsidRPr="00B51B70">
        <w:rPr>
          <w:rFonts w:ascii="Arial" w:hAnsi="Arial" w:cs="Arial"/>
          <w:b/>
          <w:bCs/>
        </w:rPr>
        <w:t>. 7.,</w:t>
      </w:r>
      <w:r w:rsidR="002755D4" w:rsidRPr="00B51B70">
        <w:rPr>
          <w:rFonts w:ascii="Arial" w:hAnsi="Arial" w:cs="Arial"/>
          <w:b/>
          <w:bCs/>
        </w:rPr>
        <w:t xml:space="preserve"> Litomyšl</w:t>
      </w:r>
      <w:r w:rsidRPr="00B51B70">
        <w:rPr>
          <w:rFonts w:ascii="Arial" w:hAnsi="Arial" w:cs="Arial"/>
          <w:b/>
          <w:bCs/>
        </w:rPr>
        <w:t>)</w:t>
      </w:r>
    </w:p>
    <w:p w14:paraId="67EA611C" w14:textId="77777777" w:rsidR="00D94069" w:rsidRPr="00B51B70" w:rsidRDefault="00D94069" w:rsidP="00D94069">
      <w:pPr>
        <w:spacing w:after="240"/>
        <w:rPr>
          <w:rFonts w:ascii="Arial" w:hAnsi="Arial" w:cs="Arial"/>
        </w:rPr>
      </w:pPr>
      <w:r w:rsidRPr="00B51B70">
        <w:rPr>
          <w:rFonts w:ascii="Arial" w:hAnsi="Arial" w:cs="Arial"/>
          <w:b/>
          <w:bCs/>
        </w:rPr>
        <w:t>Rada pro spravedlnost a vnitřní věci (11. 7. – 12. 7., KCP)</w:t>
      </w:r>
      <w:r w:rsidRPr="00B51B70">
        <w:rPr>
          <w:rFonts w:ascii="Arial" w:hAnsi="Arial" w:cs="Arial"/>
        </w:rPr>
        <w:t xml:space="preserve"> </w:t>
      </w:r>
    </w:p>
    <w:p w14:paraId="259C68DB" w14:textId="77777777" w:rsidR="00D94069" w:rsidRPr="00B51B70" w:rsidRDefault="00D94069" w:rsidP="00D94069">
      <w:pPr>
        <w:spacing w:after="240"/>
        <w:rPr>
          <w:rFonts w:ascii="Arial" w:hAnsi="Arial" w:cs="Arial"/>
        </w:rPr>
      </w:pPr>
      <w:r w:rsidRPr="00B51B70">
        <w:rPr>
          <w:rFonts w:ascii="Arial" w:hAnsi="Arial" w:cs="Arial"/>
          <w:b/>
          <w:bCs/>
        </w:rPr>
        <w:t>Rada pro životní prostředí (13. 7. – 14. 7., KCP)</w:t>
      </w:r>
      <w:r w:rsidRPr="00B51B70">
        <w:rPr>
          <w:rFonts w:ascii="Arial" w:hAnsi="Arial" w:cs="Arial"/>
        </w:rPr>
        <w:t xml:space="preserve"> </w:t>
      </w:r>
    </w:p>
    <w:p w14:paraId="7C6F72CB" w14:textId="77777777" w:rsidR="00D94069" w:rsidRPr="00B51B70" w:rsidRDefault="00D94069" w:rsidP="00D94069">
      <w:pPr>
        <w:spacing w:after="240"/>
        <w:rPr>
          <w:rFonts w:ascii="Arial" w:hAnsi="Arial" w:cs="Arial"/>
          <w:b/>
          <w:bCs/>
        </w:rPr>
      </w:pPr>
      <w:r w:rsidRPr="00B51B70">
        <w:rPr>
          <w:rFonts w:ascii="Arial" w:hAnsi="Arial" w:cs="Arial"/>
          <w:b/>
          <w:bCs/>
        </w:rPr>
        <w:t xml:space="preserve">Rada pro obecné záležitosti (15. 7., KCP) </w:t>
      </w:r>
    </w:p>
    <w:p w14:paraId="5A93E2C3" w14:textId="77777777" w:rsidR="00D94069" w:rsidRPr="00B51B70" w:rsidRDefault="00D94069" w:rsidP="00D94069">
      <w:pPr>
        <w:spacing w:after="240"/>
        <w:rPr>
          <w:rFonts w:ascii="Arial" w:hAnsi="Arial" w:cs="Arial"/>
          <w:b/>
        </w:rPr>
      </w:pPr>
      <w:r w:rsidRPr="00B51B70">
        <w:rPr>
          <w:rFonts w:ascii="Arial" w:hAnsi="Arial" w:cs="Arial"/>
          <w:b/>
        </w:rPr>
        <w:t xml:space="preserve">Rada pro konkurenceschopnost – vnitřní trh (20. 7., KCP) </w:t>
      </w:r>
    </w:p>
    <w:p w14:paraId="766F26FB" w14:textId="77777777" w:rsidR="00D94069" w:rsidRPr="00B51B70" w:rsidRDefault="00D94069" w:rsidP="00D94069">
      <w:pPr>
        <w:spacing w:after="240"/>
        <w:rPr>
          <w:rFonts w:ascii="Arial" w:hAnsi="Arial" w:cs="Arial"/>
        </w:rPr>
      </w:pPr>
      <w:r w:rsidRPr="00B51B70">
        <w:rPr>
          <w:rFonts w:ascii="Arial" w:hAnsi="Arial" w:cs="Arial"/>
          <w:u w:val="single"/>
        </w:rPr>
        <w:t>Srpen 2022:</w:t>
      </w:r>
      <w:r w:rsidRPr="00B51B70">
        <w:rPr>
          <w:rFonts w:ascii="Arial" w:hAnsi="Arial" w:cs="Arial"/>
        </w:rPr>
        <w:t xml:space="preserve"> </w:t>
      </w:r>
    </w:p>
    <w:p w14:paraId="21376AB7" w14:textId="77777777" w:rsidR="00D94069" w:rsidRPr="00B51B70" w:rsidRDefault="00D94069" w:rsidP="00D94069">
      <w:pPr>
        <w:spacing w:after="240"/>
        <w:rPr>
          <w:rFonts w:ascii="Arial" w:hAnsi="Arial" w:cs="Arial"/>
        </w:rPr>
      </w:pPr>
      <w:r w:rsidRPr="00B51B70">
        <w:rPr>
          <w:rFonts w:ascii="Arial" w:hAnsi="Arial" w:cs="Arial"/>
          <w:b/>
          <w:bCs/>
        </w:rPr>
        <w:t>Rada pro zahraniční věci – obrana a Gymnich (30. 8. – 31. 8., KCP)</w:t>
      </w:r>
      <w:r w:rsidRPr="00B51B70">
        <w:rPr>
          <w:rFonts w:ascii="Arial" w:hAnsi="Arial" w:cs="Arial"/>
        </w:rPr>
        <w:t xml:space="preserve"> </w:t>
      </w:r>
    </w:p>
    <w:p w14:paraId="6605A7F3" w14:textId="77777777" w:rsidR="00D94069" w:rsidRPr="00B51B70" w:rsidRDefault="00D94069" w:rsidP="00D94069">
      <w:pPr>
        <w:spacing w:after="240"/>
        <w:rPr>
          <w:rFonts w:ascii="Arial" w:hAnsi="Arial" w:cs="Arial"/>
        </w:rPr>
      </w:pPr>
      <w:r w:rsidRPr="00B51B70">
        <w:rPr>
          <w:rFonts w:ascii="Arial" w:hAnsi="Arial" w:cs="Arial"/>
          <w:u w:val="single"/>
        </w:rPr>
        <w:t>Září 2022:</w:t>
      </w:r>
      <w:r w:rsidRPr="00B51B70">
        <w:rPr>
          <w:rFonts w:ascii="Arial" w:hAnsi="Arial" w:cs="Arial"/>
        </w:rPr>
        <w:t xml:space="preserve"> </w:t>
      </w:r>
    </w:p>
    <w:p w14:paraId="0208FB55" w14:textId="77777777" w:rsidR="00D94069" w:rsidRPr="00B51B70" w:rsidRDefault="00D94069" w:rsidP="00D94069">
      <w:pPr>
        <w:spacing w:after="240"/>
        <w:rPr>
          <w:rFonts w:ascii="Arial" w:hAnsi="Arial" w:cs="Arial"/>
          <w:b/>
        </w:rPr>
      </w:pPr>
      <w:r w:rsidRPr="00B51B70">
        <w:rPr>
          <w:rFonts w:ascii="Arial" w:hAnsi="Arial" w:cs="Arial"/>
          <w:b/>
        </w:rPr>
        <w:t xml:space="preserve">Neformální jednání ministrů zodpovědných za politiku soudržnosti (2. 9., KCP) </w:t>
      </w:r>
    </w:p>
    <w:p w14:paraId="2D9EAE7E" w14:textId="77777777" w:rsidR="00D94069" w:rsidRPr="00B51B70" w:rsidRDefault="00D94069" w:rsidP="00D94069">
      <w:pPr>
        <w:spacing w:after="240"/>
        <w:rPr>
          <w:rFonts w:ascii="Arial" w:hAnsi="Arial" w:cs="Arial"/>
          <w:b/>
        </w:rPr>
      </w:pPr>
      <w:r w:rsidRPr="00B51B70">
        <w:rPr>
          <w:rFonts w:ascii="Arial" w:hAnsi="Arial" w:cs="Arial"/>
          <w:b/>
        </w:rPr>
        <w:t xml:space="preserve">Rada pro zaměstnanost, sociální politiku, zdraví a ochranu spotřebitele – zdraví (7. 9., KCP) </w:t>
      </w:r>
    </w:p>
    <w:p w14:paraId="3B98DD9C" w14:textId="77777777" w:rsidR="00D94069" w:rsidRPr="00B51B70" w:rsidRDefault="00D94069" w:rsidP="00D94069">
      <w:pPr>
        <w:spacing w:after="240"/>
        <w:rPr>
          <w:rFonts w:ascii="Arial" w:hAnsi="Arial" w:cs="Arial"/>
          <w:b/>
        </w:rPr>
      </w:pPr>
      <w:r w:rsidRPr="00B51B70">
        <w:rPr>
          <w:rFonts w:ascii="Arial" w:hAnsi="Arial" w:cs="Arial"/>
          <w:b/>
          <w:bCs/>
        </w:rPr>
        <w:t>Rada pro hospodářské a finanční věci (9. 9. – 10. 9., KCP)</w:t>
      </w:r>
      <w:r w:rsidRPr="00B51B70">
        <w:rPr>
          <w:rFonts w:ascii="Arial" w:hAnsi="Arial" w:cs="Arial"/>
          <w:b/>
        </w:rPr>
        <w:t xml:space="preserve"> </w:t>
      </w:r>
    </w:p>
    <w:p w14:paraId="727A7F3D" w14:textId="77777777" w:rsidR="00D94069" w:rsidRPr="00B51B70" w:rsidRDefault="00D94069" w:rsidP="00D94069">
      <w:pPr>
        <w:spacing w:after="240"/>
        <w:rPr>
          <w:rFonts w:ascii="Arial" w:hAnsi="Arial" w:cs="Arial"/>
          <w:b/>
        </w:rPr>
      </w:pPr>
      <w:r w:rsidRPr="00B51B70">
        <w:rPr>
          <w:rFonts w:ascii="Arial" w:hAnsi="Arial" w:cs="Arial"/>
          <w:b/>
        </w:rPr>
        <w:t xml:space="preserve">Rada pro zemědělství a rybolov (15. 9. – 16. 9., KCP) </w:t>
      </w:r>
    </w:p>
    <w:p w14:paraId="607031A2" w14:textId="77777777" w:rsidR="00D94069" w:rsidRPr="00B51B70" w:rsidRDefault="00D94069" w:rsidP="00D94069">
      <w:pPr>
        <w:spacing w:after="240"/>
        <w:rPr>
          <w:rFonts w:ascii="Arial" w:hAnsi="Arial" w:cs="Arial"/>
          <w:b/>
        </w:rPr>
      </w:pPr>
      <w:r w:rsidRPr="00B51B70">
        <w:rPr>
          <w:rFonts w:ascii="Arial" w:hAnsi="Arial" w:cs="Arial"/>
          <w:b/>
        </w:rPr>
        <w:t>Neformální jednání ministrů odpovědných za ochranu spotřebitele – (23. 9., KCP)</w:t>
      </w:r>
    </w:p>
    <w:p w14:paraId="4B2CF209" w14:textId="77777777" w:rsidR="00D94069" w:rsidRPr="00B51B70" w:rsidRDefault="00D94069" w:rsidP="00D94069">
      <w:pPr>
        <w:spacing w:after="240"/>
        <w:rPr>
          <w:rFonts w:ascii="Arial" w:hAnsi="Arial" w:cs="Arial"/>
          <w:b/>
        </w:rPr>
      </w:pPr>
      <w:r w:rsidRPr="00B51B70">
        <w:rPr>
          <w:rFonts w:ascii="Arial" w:hAnsi="Arial" w:cs="Arial"/>
          <w:b/>
        </w:rPr>
        <w:t>Summit hlav států (poss. 27. 9. – 30. 9. nebo 3. 10. – 7. 10., Pražský hrad)</w:t>
      </w:r>
    </w:p>
    <w:p w14:paraId="164E2979" w14:textId="77777777" w:rsidR="00D94069" w:rsidRPr="00B51B70" w:rsidRDefault="00D94069" w:rsidP="00D94069">
      <w:pPr>
        <w:spacing w:after="240"/>
        <w:rPr>
          <w:rFonts w:ascii="Arial" w:hAnsi="Arial" w:cs="Arial"/>
        </w:rPr>
      </w:pPr>
      <w:r w:rsidRPr="00B51B70">
        <w:rPr>
          <w:rFonts w:ascii="Arial" w:hAnsi="Arial" w:cs="Arial"/>
          <w:u w:val="single"/>
        </w:rPr>
        <w:t>Říjen 2022</w:t>
      </w:r>
      <w:r w:rsidRPr="00B51B70">
        <w:rPr>
          <w:rFonts w:ascii="Arial" w:hAnsi="Arial" w:cs="Arial"/>
        </w:rPr>
        <w:t xml:space="preserve"> </w:t>
      </w:r>
    </w:p>
    <w:p w14:paraId="4F99D781" w14:textId="77777777" w:rsidR="00D94069" w:rsidRPr="00B51B70" w:rsidRDefault="00D94069" w:rsidP="00D94069">
      <w:pPr>
        <w:spacing w:after="240"/>
        <w:rPr>
          <w:rFonts w:ascii="Arial" w:hAnsi="Arial" w:cs="Arial"/>
          <w:b/>
        </w:rPr>
      </w:pPr>
      <w:r w:rsidRPr="00B51B70">
        <w:rPr>
          <w:rFonts w:ascii="Arial" w:hAnsi="Arial" w:cs="Arial"/>
          <w:b/>
        </w:rPr>
        <w:t xml:space="preserve">Rada pro zahraniční věci – obchod (7. 10., KCP) </w:t>
      </w:r>
    </w:p>
    <w:p w14:paraId="5BED53D1" w14:textId="77777777" w:rsidR="00D94069" w:rsidRPr="00B51B70" w:rsidRDefault="00D94069" w:rsidP="00D94069">
      <w:pPr>
        <w:spacing w:after="240"/>
        <w:rPr>
          <w:rFonts w:ascii="Arial" w:hAnsi="Arial" w:cs="Arial"/>
          <w:b/>
        </w:rPr>
      </w:pPr>
      <w:r w:rsidRPr="00B51B70">
        <w:rPr>
          <w:rFonts w:ascii="Arial" w:hAnsi="Arial" w:cs="Arial"/>
          <w:b/>
        </w:rPr>
        <w:t xml:space="preserve">Rada pro dopravu, telekomunikace a energetiku – energetika (12. 10., KCP) </w:t>
      </w:r>
    </w:p>
    <w:p w14:paraId="3AB55E9B" w14:textId="77777777" w:rsidR="00D94069" w:rsidRPr="00B51B70" w:rsidRDefault="00D94069" w:rsidP="00D94069">
      <w:pPr>
        <w:spacing w:after="240"/>
        <w:rPr>
          <w:rFonts w:ascii="Arial" w:hAnsi="Arial" w:cs="Arial"/>
          <w:b/>
        </w:rPr>
      </w:pPr>
      <w:r w:rsidRPr="00B51B70">
        <w:rPr>
          <w:rFonts w:ascii="Arial" w:hAnsi="Arial" w:cs="Arial"/>
          <w:b/>
        </w:rPr>
        <w:t xml:space="preserve">Rada pro zaměstnanost, sociální politiku, zdraví a ochranu spotřebitele – sociální politika (13. 10. – 14. 10., KCP) </w:t>
      </w:r>
    </w:p>
    <w:p w14:paraId="5AFB2671" w14:textId="77777777" w:rsidR="00D94069" w:rsidRPr="00B51B70" w:rsidRDefault="00D94069" w:rsidP="00D94069">
      <w:pPr>
        <w:spacing w:after="240"/>
        <w:rPr>
          <w:rFonts w:ascii="Arial" w:hAnsi="Arial" w:cs="Arial"/>
          <w:b/>
        </w:rPr>
      </w:pPr>
      <w:r w:rsidRPr="00B51B70">
        <w:rPr>
          <w:rFonts w:ascii="Arial" w:hAnsi="Arial" w:cs="Arial"/>
          <w:b/>
        </w:rPr>
        <w:t>Rada pro dopravu, telekomunikace a energetiku – doprava (21. 10., KCP)</w:t>
      </w:r>
    </w:p>
    <w:p w14:paraId="145C8F6B" w14:textId="6628098E" w:rsidR="00D94069" w:rsidRPr="00B51B70" w:rsidRDefault="00D94069" w:rsidP="00D94069">
      <w:pPr>
        <w:spacing w:after="240"/>
        <w:rPr>
          <w:rFonts w:ascii="Arial" w:hAnsi="Arial" w:cs="Arial"/>
          <w:i/>
        </w:rPr>
      </w:pPr>
      <w:r w:rsidRPr="00B51B70">
        <w:rPr>
          <w:rFonts w:ascii="Arial" w:hAnsi="Arial" w:cs="Arial"/>
          <w:i/>
        </w:rPr>
        <w:t xml:space="preserve">Data jednání jsou fixována ke dni </w:t>
      </w:r>
      <w:r w:rsidR="000F5065" w:rsidRPr="00B51B70">
        <w:rPr>
          <w:rFonts w:ascii="Arial" w:hAnsi="Arial" w:cs="Arial"/>
          <w:i/>
        </w:rPr>
        <w:t>20</w:t>
      </w:r>
      <w:r w:rsidRPr="00B51B70">
        <w:rPr>
          <w:rFonts w:ascii="Arial" w:hAnsi="Arial" w:cs="Arial"/>
          <w:i/>
        </w:rPr>
        <w:t>. 0</w:t>
      </w:r>
      <w:r w:rsidR="000F5065" w:rsidRPr="00B51B70">
        <w:rPr>
          <w:rFonts w:ascii="Arial" w:hAnsi="Arial" w:cs="Arial"/>
          <w:i/>
        </w:rPr>
        <w:t>5</w:t>
      </w:r>
      <w:r w:rsidRPr="00B51B70">
        <w:rPr>
          <w:rFonts w:ascii="Arial" w:hAnsi="Arial" w:cs="Arial"/>
          <w:i/>
        </w:rPr>
        <w:t>. 2022, nelze vyloučit další změny v pozdější fázi přípravy. Součástí seznamu nejsou doprovodné kulturní akce.</w:t>
      </w:r>
    </w:p>
    <w:p w14:paraId="3DF6C992" w14:textId="77777777" w:rsidR="00D94069" w:rsidRPr="00B51B70" w:rsidRDefault="00D94069" w:rsidP="00D94069">
      <w:pPr>
        <w:spacing w:after="240"/>
        <w:rPr>
          <w:rFonts w:ascii="Arial" w:hAnsi="Arial" w:cs="Arial"/>
        </w:rPr>
      </w:pPr>
    </w:p>
    <w:p w14:paraId="3F9FCDBD" w14:textId="5918B184" w:rsidR="00D94069" w:rsidRPr="00B51B70" w:rsidRDefault="00D94069" w:rsidP="00D94069">
      <w:pPr>
        <w:spacing w:after="240"/>
        <w:rPr>
          <w:rFonts w:ascii="Arial" w:hAnsi="Arial" w:cs="Arial"/>
        </w:rPr>
      </w:pPr>
    </w:p>
    <w:p w14:paraId="235F02CD" w14:textId="07CBE28D" w:rsidR="00A771C8" w:rsidRPr="00B51B70" w:rsidRDefault="00A771C8" w:rsidP="00D94069">
      <w:pPr>
        <w:spacing w:after="240"/>
        <w:rPr>
          <w:rFonts w:ascii="Arial" w:hAnsi="Arial" w:cs="Arial"/>
        </w:rPr>
      </w:pPr>
    </w:p>
    <w:p w14:paraId="33BEF61E" w14:textId="77777777" w:rsidR="001970B8" w:rsidRPr="00B51B70" w:rsidRDefault="001970B8" w:rsidP="00D94069">
      <w:pPr>
        <w:spacing w:after="240"/>
        <w:rPr>
          <w:rFonts w:ascii="Arial" w:hAnsi="Arial" w:cs="Arial"/>
        </w:rPr>
      </w:pPr>
    </w:p>
    <w:p w14:paraId="43DACDC3" w14:textId="77777777" w:rsidR="00A771C8" w:rsidRPr="00B51B70" w:rsidRDefault="00A771C8" w:rsidP="00D94069">
      <w:pPr>
        <w:spacing w:after="240"/>
        <w:rPr>
          <w:rFonts w:ascii="Arial" w:hAnsi="Arial" w:cs="Arial"/>
        </w:rPr>
      </w:pPr>
    </w:p>
    <w:p w14:paraId="1840F605" w14:textId="77777777" w:rsidR="00C51E1B" w:rsidRDefault="00C51E1B" w:rsidP="00C95F71">
      <w:pPr>
        <w:spacing w:before="240" w:after="240"/>
        <w:jc w:val="center"/>
        <w:rPr>
          <w:rFonts w:ascii="Arial" w:hAnsi="Arial" w:cs="Arial"/>
          <w:b/>
        </w:rPr>
      </w:pPr>
    </w:p>
    <w:p w14:paraId="7BD3B793" w14:textId="77777777" w:rsidR="00C51E1B" w:rsidRDefault="00C51E1B" w:rsidP="00C95F71">
      <w:pPr>
        <w:spacing w:before="240" w:after="240"/>
        <w:jc w:val="center"/>
        <w:rPr>
          <w:rFonts w:ascii="Arial" w:hAnsi="Arial" w:cs="Arial"/>
          <w:b/>
        </w:rPr>
      </w:pPr>
    </w:p>
    <w:p w14:paraId="70A4B47B" w14:textId="0F2AE65A" w:rsidR="00D94069" w:rsidRPr="00B51B70" w:rsidRDefault="00C95F71" w:rsidP="00C95F71">
      <w:pPr>
        <w:spacing w:before="240" w:after="240"/>
        <w:jc w:val="center"/>
        <w:rPr>
          <w:rFonts w:ascii="Arial" w:hAnsi="Arial" w:cs="Arial"/>
          <w:b/>
        </w:rPr>
      </w:pPr>
      <w:r w:rsidRPr="00B51B70">
        <w:rPr>
          <w:rFonts w:ascii="Arial" w:hAnsi="Arial" w:cs="Arial"/>
          <w:b/>
        </w:rPr>
        <w:lastRenderedPageBreak/>
        <w:t>Příloha č. 2 – Kalkulace nabídkové ceny</w:t>
      </w:r>
    </w:p>
    <w:p w14:paraId="4B8A9A3F" w14:textId="77777777" w:rsidR="00904814" w:rsidRPr="00B51B70" w:rsidRDefault="00904814" w:rsidP="00904814">
      <w:pPr>
        <w:pStyle w:val="Bezmezer"/>
        <w:rPr>
          <w:rFonts w:ascii="Arial" w:hAnsi="Arial" w:cs="Arial"/>
        </w:rPr>
      </w:pPr>
      <w:r w:rsidRPr="00B51B70">
        <w:rPr>
          <w:rFonts w:ascii="Arial" w:hAnsi="Arial" w:cs="Arial"/>
          <w:b/>
          <w:u w:val="single"/>
        </w:rPr>
        <w:t>Červen 2022 (faktura ke dni 30. 6. 2022):</w:t>
      </w:r>
      <w:r w:rsidRPr="00B51B70">
        <w:rPr>
          <w:rFonts w:ascii="Arial" w:hAnsi="Arial" w:cs="Arial"/>
        </w:rPr>
        <w:tab/>
      </w:r>
      <w:r w:rsidRPr="00B51B70">
        <w:rPr>
          <w:rFonts w:ascii="Arial" w:hAnsi="Arial" w:cs="Arial"/>
        </w:rPr>
        <w:tab/>
      </w:r>
      <w:r w:rsidRPr="00B51B70">
        <w:rPr>
          <w:rFonts w:ascii="Arial" w:hAnsi="Arial" w:cs="Arial"/>
        </w:rPr>
        <w:tab/>
      </w:r>
      <w:r w:rsidRPr="00B51B70">
        <w:rPr>
          <w:rFonts w:ascii="Arial" w:hAnsi="Arial" w:cs="Arial"/>
        </w:rPr>
        <w:tab/>
      </w:r>
      <w:r w:rsidRPr="00B51B70">
        <w:rPr>
          <w:rFonts w:ascii="Arial" w:hAnsi="Arial" w:cs="Arial"/>
          <w:b/>
          <w:u w:val="single"/>
        </w:rPr>
        <w:t>Cena v Kč (bez DPH)</w:t>
      </w:r>
      <w:r w:rsidRPr="00B51B70">
        <w:rPr>
          <w:rFonts w:ascii="Arial" w:hAnsi="Arial" w:cs="Arial"/>
          <w:b/>
        </w:rPr>
        <w:t>:</w:t>
      </w:r>
    </w:p>
    <w:p w14:paraId="1F4C328A" w14:textId="77777777" w:rsidR="00904814" w:rsidRPr="00B51B70" w:rsidRDefault="00904814" w:rsidP="00904814">
      <w:pPr>
        <w:pStyle w:val="Bezmezer"/>
        <w:rPr>
          <w:rFonts w:ascii="Arial" w:hAnsi="Arial" w:cs="Arial"/>
        </w:rPr>
      </w:pPr>
    </w:p>
    <w:p w14:paraId="493B8ED5" w14:textId="77777777" w:rsidR="00904814" w:rsidRPr="00B51B70" w:rsidRDefault="00904814" w:rsidP="00904814">
      <w:pPr>
        <w:pStyle w:val="Bezmezer"/>
        <w:rPr>
          <w:rFonts w:ascii="Arial" w:hAnsi="Arial" w:cs="Arial"/>
        </w:rPr>
      </w:pPr>
      <w:r w:rsidRPr="00B51B70">
        <w:rPr>
          <w:rFonts w:ascii="Arial" w:hAnsi="Arial" w:cs="Arial"/>
        </w:rPr>
        <w:t>16. 6. 2022 Lichtenštejnský palác                                                              310 000,-</w:t>
      </w:r>
    </w:p>
    <w:p w14:paraId="0CE34BC9" w14:textId="77777777" w:rsidR="00904814" w:rsidRPr="00B51B70" w:rsidRDefault="00904814" w:rsidP="00904814">
      <w:pPr>
        <w:pStyle w:val="Bezmezer"/>
        <w:rPr>
          <w:rFonts w:ascii="Arial" w:hAnsi="Arial" w:cs="Arial"/>
        </w:rPr>
      </w:pPr>
      <w:r w:rsidRPr="00B51B70">
        <w:rPr>
          <w:rFonts w:ascii="Arial" w:hAnsi="Arial" w:cs="Arial"/>
        </w:rPr>
        <w:t>(Návštěva Evropského parlamentu)</w:t>
      </w:r>
    </w:p>
    <w:p w14:paraId="06DF1FA9" w14:textId="77777777" w:rsidR="00904814" w:rsidRPr="00B51B70" w:rsidRDefault="00904814" w:rsidP="00904814">
      <w:pPr>
        <w:pStyle w:val="Bezmezer"/>
        <w:rPr>
          <w:rFonts w:ascii="Arial" w:hAnsi="Arial" w:cs="Arial"/>
        </w:rPr>
      </w:pPr>
    </w:p>
    <w:p w14:paraId="38CE4E5E" w14:textId="77777777" w:rsidR="00904814" w:rsidRPr="00B51B70" w:rsidRDefault="00904814" w:rsidP="00904814">
      <w:pPr>
        <w:pStyle w:val="Bezmezer"/>
        <w:rPr>
          <w:rFonts w:ascii="Arial" w:hAnsi="Arial" w:cs="Arial"/>
        </w:rPr>
      </w:pPr>
      <w:r w:rsidRPr="00B51B70">
        <w:rPr>
          <w:rFonts w:ascii="Arial" w:hAnsi="Arial" w:cs="Arial"/>
        </w:rPr>
        <w:t>Přípravné práce, instalace a deinstalace techniky</w:t>
      </w:r>
    </w:p>
    <w:p w14:paraId="5DA139EC" w14:textId="77777777" w:rsidR="00904814" w:rsidRPr="00B51B70" w:rsidRDefault="00904814" w:rsidP="00904814">
      <w:pPr>
        <w:pStyle w:val="Bezmezer"/>
        <w:rPr>
          <w:rFonts w:ascii="Arial" w:hAnsi="Arial" w:cs="Arial"/>
        </w:rPr>
      </w:pPr>
    </w:p>
    <w:p w14:paraId="0D380168" w14:textId="77777777" w:rsidR="00904814" w:rsidRPr="00B51B70" w:rsidRDefault="00904814" w:rsidP="00904814">
      <w:pPr>
        <w:pStyle w:val="Bezmezer"/>
        <w:rPr>
          <w:rFonts w:ascii="Arial" w:hAnsi="Arial" w:cs="Arial"/>
        </w:rPr>
      </w:pPr>
      <w:r w:rsidRPr="00B51B70">
        <w:rPr>
          <w:rFonts w:ascii="Arial" w:hAnsi="Arial" w:cs="Arial"/>
        </w:rPr>
        <w:t>Konzultační služby</w:t>
      </w:r>
    </w:p>
    <w:p w14:paraId="389AB11F" w14:textId="77777777" w:rsidR="00904814" w:rsidRPr="00B51B70" w:rsidRDefault="00904814" w:rsidP="00904814">
      <w:pPr>
        <w:pStyle w:val="Bezmezer"/>
        <w:rPr>
          <w:rFonts w:ascii="Arial" w:hAnsi="Arial" w:cs="Arial"/>
        </w:rPr>
      </w:pPr>
    </w:p>
    <w:p w14:paraId="2189D0E6" w14:textId="77777777" w:rsidR="00904814" w:rsidRPr="00B51B70" w:rsidRDefault="00904814" w:rsidP="00904814">
      <w:pPr>
        <w:pStyle w:val="Bezmezer"/>
        <w:rPr>
          <w:rFonts w:ascii="Arial" w:hAnsi="Arial" w:cs="Arial"/>
          <w:b/>
          <w:u w:val="single"/>
        </w:rPr>
      </w:pPr>
    </w:p>
    <w:p w14:paraId="3F1FCAD7" w14:textId="77777777" w:rsidR="00904814" w:rsidRPr="00B51B70" w:rsidRDefault="00904814" w:rsidP="00904814">
      <w:pPr>
        <w:pStyle w:val="Bezmezer"/>
        <w:rPr>
          <w:rFonts w:ascii="Arial" w:hAnsi="Arial" w:cs="Arial"/>
          <w:b/>
          <w:u w:val="single"/>
        </w:rPr>
      </w:pPr>
      <w:r w:rsidRPr="00B51B70">
        <w:rPr>
          <w:rFonts w:ascii="Arial" w:hAnsi="Arial" w:cs="Arial"/>
          <w:b/>
          <w:u w:val="single"/>
        </w:rPr>
        <w:t>Červenec 2022 (faktura ke dni 29. 7. 2022):</w:t>
      </w:r>
    </w:p>
    <w:p w14:paraId="41B5784A" w14:textId="77777777" w:rsidR="00904814" w:rsidRPr="00B51B70" w:rsidRDefault="00904814" w:rsidP="00904814">
      <w:pPr>
        <w:pStyle w:val="Bezmezer"/>
        <w:rPr>
          <w:rFonts w:ascii="Arial" w:hAnsi="Arial" w:cs="Arial"/>
        </w:rPr>
      </w:pPr>
    </w:p>
    <w:p w14:paraId="69D49515" w14:textId="77777777" w:rsidR="00904814" w:rsidRPr="00B51B70" w:rsidRDefault="00904814" w:rsidP="00904814">
      <w:pPr>
        <w:pStyle w:val="Bezmezer"/>
        <w:rPr>
          <w:rFonts w:ascii="Arial" w:hAnsi="Arial" w:cs="Arial"/>
        </w:rPr>
      </w:pPr>
      <w:r w:rsidRPr="00B51B70">
        <w:rPr>
          <w:rFonts w:ascii="Arial" w:hAnsi="Arial" w:cs="Arial"/>
        </w:rPr>
        <w:t>1. 7. 2022 Litomyšl (Návštěva kolegia Evropské komise)                            360 000,-</w:t>
      </w:r>
    </w:p>
    <w:p w14:paraId="1B683D8B" w14:textId="77777777" w:rsidR="00904814" w:rsidRPr="00B51B70" w:rsidRDefault="00904814" w:rsidP="00904814">
      <w:pPr>
        <w:pStyle w:val="Bezmezer"/>
        <w:rPr>
          <w:rFonts w:ascii="Arial" w:hAnsi="Arial" w:cs="Arial"/>
        </w:rPr>
      </w:pPr>
    </w:p>
    <w:p w14:paraId="090DBB17" w14:textId="77777777" w:rsidR="00904814" w:rsidRPr="00B51B70" w:rsidRDefault="00904814" w:rsidP="00904814">
      <w:pPr>
        <w:pStyle w:val="Bezmezer"/>
        <w:rPr>
          <w:rFonts w:ascii="Arial" w:hAnsi="Arial" w:cs="Arial"/>
        </w:rPr>
      </w:pPr>
      <w:r w:rsidRPr="00B51B70">
        <w:rPr>
          <w:rFonts w:ascii="Arial" w:hAnsi="Arial" w:cs="Arial"/>
        </w:rPr>
        <w:t>11. 7. – 12. 7. 2022 KCP (Rada pro spravedlnost                                        620 000,-</w:t>
      </w:r>
    </w:p>
    <w:p w14:paraId="6ECF20AB" w14:textId="77777777" w:rsidR="00904814" w:rsidRPr="00B51B70" w:rsidRDefault="00904814" w:rsidP="00904814">
      <w:pPr>
        <w:pStyle w:val="Bezmezer"/>
        <w:rPr>
          <w:rFonts w:ascii="Arial" w:hAnsi="Arial" w:cs="Arial"/>
        </w:rPr>
      </w:pPr>
      <w:r w:rsidRPr="00B51B70">
        <w:rPr>
          <w:rFonts w:ascii="Arial" w:hAnsi="Arial" w:cs="Arial"/>
        </w:rPr>
        <w:t>a vnitřní věci)</w:t>
      </w:r>
    </w:p>
    <w:p w14:paraId="1B252C9F" w14:textId="77777777" w:rsidR="00904814" w:rsidRPr="00B51B70" w:rsidRDefault="00904814" w:rsidP="00904814">
      <w:pPr>
        <w:pStyle w:val="Bezmezer"/>
        <w:rPr>
          <w:rFonts w:ascii="Arial" w:hAnsi="Arial" w:cs="Arial"/>
        </w:rPr>
      </w:pPr>
      <w:r w:rsidRPr="00B51B70">
        <w:rPr>
          <w:rFonts w:ascii="Arial" w:hAnsi="Arial" w:cs="Arial"/>
        </w:rPr>
        <w:t xml:space="preserve">             </w:t>
      </w:r>
    </w:p>
    <w:p w14:paraId="7C2D83D5" w14:textId="77777777" w:rsidR="00904814" w:rsidRPr="00B51B70" w:rsidRDefault="00904814" w:rsidP="00904814">
      <w:pPr>
        <w:pStyle w:val="Bezmezer"/>
        <w:rPr>
          <w:rFonts w:ascii="Arial" w:hAnsi="Arial" w:cs="Arial"/>
        </w:rPr>
      </w:pPr>
      <w:r w:rsidRPr="00B51B70">
        <w:rPr>
          <w:rFonts w:ascii="Arial" w:hAnsi="Arial" w:cs="Arial"/>
        </w:rPr>
        <w:t xml:space="preserve">13. – 14. 7. 2022 KCP (Rada pro životní prostředí)                                      620 000,-             </w:t>
      </w:r>
    </w:p>
    <w:p w14:paraId="79278BCB" w14:textId="77777777" w:rsidR="00904814" w:rsidRPr="00B51B70" w:rsidRDefault="00904814" w:rsidP="00904814">
      <w:pPr>
        <w:pStyle w:val="Bezmezer"/>
        <w:rPr>
          <w:rFonts w:ascii="Arial" w:hAnsi="Arial" w:cs="Arial"/>
        </w:rPr>
      </w:pPr>
    </w:p>
    <w:p w14:paraId="7D2AF00A" w14:textId="77777777" w:rsidR="00904814" w:rsidRPr="00B51B70" w:rsidRDefault="00904814" w:rsidP="00904814">
      <w:pPr>
        <w:pStyle w:val="Bezmezer"/>
        <w:rPr>
          <w:rFonts w:ascii="Arial" w:hAnsi="Arial" w:cs="Arial"/>
        </w:rPr>
      </w:pPr>
      <w:r w:rsidRPr="00B51B70">
        <w:rPr>
          <w:rFonts w:ascii="Arial" w:hAnsi="Arial" w:cs="Arial"/>
        </w:rPr>
        <w:t>15. 7. 2022 KCP (Rada pro obecné záležitosti)                                             310 00,-</w:t>
      </w:r>
    </w:p>
    <w:p w14:paraId="7347B53A" w14:textId="77777777" w:rsidR="00904814" w:rsidRPr="00B51B70" w:rsidRDefault="00904814" w:rsidP="00904814">
      <w:pPr>
        <w:pStyle w:val="Bezmezer"/>
        <w:rPr>
          <w:rFonts w:ascii="Arial" w:hAnsi="Arial" w:cs="Arial"/>
        </w:rPr>
      </w:pPr>
    </w:p>
    <w:p w14:paraId="21006D2E" w14:textId="77777777" w:rsidR="00904814" w:rsidRPr="00B51B70" w:rsidRDefault="00904814" w:rsidP="00904814">
      <w:pPr>
        <w:pStyle w:val="Bezmezer"/>
        <w:rPr>
          <w:rFonts w:ascii="Arial" w:hAnsi="Arial" w:cs="Arial"/>
        </w:rPr>
      </w:pPr>
      <w:r w:rsidRPr="00B51B70">
        <w:rPr>
          <w:rFonts w:ascii="Arial" w:hAnsi="Arial" w:cs="Arial"/>
        </w:rPr>
        <w:t>20. 7. 2022 KCP (Rada pro konkurenceschopnost –                                     310 000,-</w:t>
      </w:r>
    </w:p>
    <w:p w14:paraId="286941F9" w14:textId="77777777" w:rsidR="00904814" w:rsidRPr="00B51B70" w:rsidRDefault="00904814" w:rsidP="00904814">
      <w:pPr>
        <w:pStyle w:val="Bezmezer"/>
        <w:rPr>
          <w:rFonts w:ascii="Arial" w:hAnsi="Arial" w:cs="Arial"/>
        </w:rPr>
      </w:pPr>
      <w:r w:rsidRPr="00B51B70">
        <w:rPr>
          <w:rFonts w:ascii="Arial" w:hAnsi="Arial" w:cs="Arial"/>
        </w:rPr>
        <w:t>vnitřní trh)</w:t>
      </w:r>
    </w:p>
    <w:p w14:paraId="6914B323" w14:textId="77777777" w:rsidR="00904814" w:rsidRPr="00B51B70" w:rsidRDefault="00904814" w:rsidP="00904814">
      <w:pPr>
        <w:pStyle w:val="Bezmezer"/>
        <w:rPr>
          <w:rFonts w:ascii="Arial" w:hAnsi="Arial" w:cs="Arial"/>
        </w:rPr>
      </w:pPr>
    </w:p>
    <w:p w14:paraId="5A294312" w14:textId="77777777" w:rsidR="00904814" w:rsidRPr="00B51B70" w:rsidRDefault="00904814" w:rsidP="00904814">
      <w:pPr>
        <w:pStyle w:val="Bezmezer"/>
        <w:rPr>
          <w:rFonts w:ascii="Arial" w:hAnsi="Arial" w:cs="Arial"/>
        </w:rPr>
      </w:pPr>
      <w:r w:rsidRPr="00B51B70">
        <w:rPr>
          <w:rFonts w:ascii="Arial" w:hAnsi="Arial" w:cs="Arial"/>
        </w:rPr>
        <w:t>Přípravné práce, instalace a deinstalace techniky</w:t>
      </w:r>
    </w:p>
    <w:p w14:paraId="7BFEDEF4" w14:textId="77777777" w:rsidR="00904814" w:rsidRPr="00B51B70" w:rsidRDefault="00904814" w:rsidP="00904814">
      <w:pPr>
        <w:pStyle w:val="Bezmezer"/>
        <w:rPr>
          <w:rFonts w:ascii="Arial" w:hAnsi="Arial" w:cs="Arial"/>
        </w:rPr>
      </w:pPr>
    </w:p>
    <w:p w14:paraId="7BBC3989" w14:textId="77777777" w:rsidR="00904814" w:rsidRPr="00B51B70" w:rsidRDefault="00904814" w:rsidP="00904814">
      <w:pPr>
        <w:pStyle w:val="Bezmezer"/>
        <w:rPr>
          <w:rFonts w:ascii="Arial" w:hAnsi="Arial" w:cs="Arial"/>
        </w:rPr>
      </w:pPr>
      <w:r w:rsidRPr="00B51B70">
        <w:rPr>
          <w:rFonts w:ascii="Arial" w:hAnsi="Arial" w:cs="Arial"/>
        </w:rPr>
        <w:t>Konzultační služby</w:t>
      </w:r>
    </w:p>
    <w:p w14:paraId="7EF8498E" w14:textId="77777777" w:rsidR="00904814" w:rsidRPr="00B51B70" w:rsidRDefault="00904814" w:rsidP="00904814">
      <w:pPr>
        <w:pStyle w:val="Bezmezer"/>
        <w:rPr>
          <w:rFonts w:ascii="Arial" w:hAnsi="Arial" w:cs="Arial"/>
        </w:rPr>
      </w:pPr>
    </w:p>
    <w:p w14:paraId="162AD87B" w14:textId="77777777" w:rsidR="00904814" w:rsidRPr="00B51B70" w:rsidRDefault="00904814" w:rsidP="00904814">
      <w:pPr>
        <w:pStyle w:val="Bezmezer"/>
        <w:rPr>
          <w:rFonts w:ascii="Arial" w:hAnsi="Arial" w:cs="Arial"/>
        </w:rPr>
      </w:pPr>
    </w:p>
    <w:p w14:paraId="04BF9EF5" w14:textId="77777777" w:rsidR="00904814" w:rsidRPr="00B51B70" w:rsidRDefault="00904814" w:rsidP="00904814">
      <w:pPr>
        <w:pStyle w:val="Bezmezer"/>
        <w:rPr>
          <w:rFonts w:ascii="Arial" w:hAnsi="Arial" w:cs="Arial"/>
          <w:b/>
          <w:u w:val="single"/>
        </w:rPr>
      </w:pPr>
      <w:r w:rsidRPr="00B51B70">
        <w:rPr>
          <w:rFonts w:ascii="Arial" w:hAnsi="Arial" w:cs="Arial"/>
          <w:b/>
          <w:u w:val="single"/>
        </w:rPr>
        <w:t>Srpen 2022 (faktura ke dni 31. 8. 2022):</w:t>
      </w:r>
    </w:p>
    <w:p w14:paraId="4641E04A" w14:textId="77777777" w:rsidR="00904814" w:rsidRPr="00B51B70" w:rsidRDefault="00904814" w:rsidP="00904814">
      <w:pPr>
        <w:pStyle w:val="Bezmezer"/>
        <w:rPr>
          <w:rFonts w:ascii="Arial" w:hAnsi="Arial" w:cs="Arial"/>
        </w:rPr>
      </w:pPr>
    </w:p>
    <w:p w14:paraId="68465511" w14:textId="77777777" w:rsidR="00904814" w:rsidRPr="00B51B70" w:rsidRDefault="00904814" w:rsidP="00904814">
      <w:pPr>
        <w:pStyle w:val="Bezmezer"/>
        <w:rPr>
          <w:rFonts w:ascii="Arial" w:hAnsi="Arial" w:cs="Arial"/>
        </w:rPr>
      </w:pPr>
      <w:r w:rsidRPr="00B51B70">
        <w:rPr>
          <w:rFonts w:ascii="Arial" w:hAnsi="Arial" w:cs="Arial"/>
        </w:rPr>
        <w:t>30. – 31. 8. 2022 KCP (Rada pro zahraniční věci –                                       620 000,-</w:t>
      </w:r>
    </w:p>
    <w:p w14:paraId="6D3A5360" w14:textId="77777777" w:rsidR="00904814" w:rsidRPr="00B51B70" w:rsidRDefault="00904814" w:rsidP="00904814">
      <w:pPr>
        <w:pStyle w:val="Bezmezer"/>
        <w:rPr>
          <w:rFonts w:ascii="Arial" w:hAnsi="Arial" w:cs="Arial"/>
        </w:rPr>
      </w:pPr>
      <w:r w:rsidRPr="00B51B70">
        <w:rPr>
          <w:rFonts w:ascii="Arial" w:hAnsi="Arial" w:cs="Arial"/>
        </w:rPr>
        <w:t>obrana a Gymnich)</w:t>
      </w:r>
    </w:p>
    <w:p w14:paraId="719D80C9" w14:textId="77777777" w:rsidR="00904814" w:rsidRPr="00B51B70" w:rsidRDefault="00904814" w:rsidP="00904814">
      <w:pPr>
        <w:pStyle w:val="Bezmezer"/>
        <w:rPr>
          <w:rFonts w:ascii="Arial" w:hAnsi="Arial" w:cs="Arial"/>
        </w:rPr>
      </w:pPr>
    </w:p>
    <w:p w14:paraId="4262830D" w14:textId="77777777" w:rsidR="00904814" w:rsidRPr="00B51B70" w:rsidRDefault="00904814" w:rsidP="00904814">
      <w:pPr>
        <w:pStyle w:val="Bezmezer"/>
        <w:rPr>
          <w:rFonts w:ascii="Arial" w:hAnsi="Arial" w:cs="Arial"/>
        </w:rPr>
      </w:pPr>
      <w:r w:rsidRPr="00B51B70">
        <w:rPr>
          <w:rFonts w:ascii="Arial" w:hAnsi="Arial" w:cs="Arial"/>
        </w:rPr>
        <w:t>Přípravné práce, instalace a deinstalace techniky</w:t>
      </w:r>
    </w:p>
    <w:p w14:paraId="584A5014" w14:textId="77777777" w:rsidR="00904814" w:rsidRPr="00B51B70" w:rsidRDefault="00904814" w:rsidP="00904814">
      <w:pPr>
        <w:pStyle w:val="Bezmezer"/>
        <w:rPr>
          <w:rFonts w:ascii="Arial" w:hAnsi="Arial" w:cs="Arial"/>
        </w:rPr>
      </w:pPr>
    </w:p>
    <w:p w14:paraId="35EEFE9C" w14:textId="77777777" w:rsidR="00904814" w:rsidRPr="00B51B70" w:rsidRDefault="00904814" w:rsidP="00904814">
      <w:pPr>
        <w:pStyle w:val="Bezmezer"/>
        <w:rPr>
          <w:rFonts w:ascii="Arial" w:hAnsi="Arial" w:cs="Arial"/>
        </w:rPr>
      </w:pPr>
      <w:r w:rsidRPr="00B51B70">
        <w:rPr>
          <w:rFonts w:ascii="Arial" w:hAnsi="Arial" w:cs="Arial"/>
        </w:rPr>
        <w:t>Konzultační služby</w:t>
      </w:r>
    </w:p>
    <w:p w14:paraId="2CAA7D5E" w14:textId="77777777" w:rsidR="00904814" w:rsidRPr="00B51B70" w:rsidRDefault="00904814" w:rsidP="00904814">
      <w:pPr>
        <w:pStyle w:val="Bezmezer"/>
        <w:rPr>
          <w:rFonts w:ascii="Arial" w:hAnsi="Arial" w:cs="Arial"/>
        </w:rPr>
      </w:pPr>
    </w:p>
    <w:p w14:paraId="239838B2" w14:textId="77777777" w:rsidR="00904814" w:rsidRPr="00B51B70" w:rsidRDefault="00904814" w:rsidP="00904814">
      <w:pPr>
        <w:pStyle w:val="Bezmezer"/>
        <w:rPr>
          <w:rFonts w:ascii="Arial" w:hAnsi="Arial" w:cs="Arial"/>
        </w:rPr>
      </w:pPr>
      <w:r w:rsidRPr="00B51B70">
        <w:rPr>
          <w:rFonts w:ascii="Arial" w:hAnsi="Arial" w:cs="Arial"/>
        </w:rPr>
        <w:t>Koordinační činnost při službách zajištěných EBU za měsíce červenec, srpen k 31.8.2022</w:t>
      </w:r>
    </w:p>
    <w:p w14:paraId="21C3CB53" w14:textId="5F3DB4CE" w:rsidR="00904814" w:rsidRPr="00B51B70" w:rsidRDefault="00904814" w:rsidP="00904814">
      <w:pPr>
        <w:shd w:val="clear" w:color="auto" w:fill="F8F9FA"/>
        <w:rPr>
          <w:rStyle w:val="y2iqfc"/>
          <w:rFonts w:ascii="Arial" w:hAnsi="Arial" w:cs="Arial"/>
        </w:rPr>
      </w:pPr>
      <w:r w:rsidRPr="00B51B70">
        <w:rPr>
          <w:rStyle w:val="y2iqfc"/>
          <w:rFonts w:ascii="Arial" w:hAnsi="Arial" w:cs="Arial"/>
          <w:color w:val="4472C4"/>
        </w:rPr>
        <w:t xml:space="preserve">                                                                                                                             </w:t>
      </w:r>
      <w:r w:rsidR="00165685">
        <w:rPr>
          <w:rStyle w:val="y2iqfc"/>
          <w:rFonts w:ascii="Arial" w:hAnsi="Arial" w:cs="Arial"/>
        </w:rPr>
        <w:t>XXXXXXXXX</w:t>
      </w:r>
      <w:r w:rsidRPr="00165685">
        <w:rPr>
          <w:rStyle w:val="y2iqfc"/>
          <w:rFonts w:ascii="Arial" w:hAnsi="Arial" w:cs="Arial"/>
        </w:rPr>
        <w:t xml:space="preserve"> EUR</w:t>
      </w:r>
    </w:p>
    <w:p w14:paraId="6F5BEDA4" w14:textId="77777777" w:rsidR="00904814" w:rsidRPr="00B51B70" w:rsidRDefault="00904814" w:rsidP="00904814">
      <w:pPr>
        <w:pStyle w:val="Bezmezer"/>
        <w:rPr>
          <w:rFonts w:ascii="Arial" w:hAnsi="Arial" w:cs="Arial"/>
        </w:rPr>
      </w:pPr>
    </w:p>
    <w:p w14:paraId="34B89926" w14:textId="77777777" w:rsidR="00904814" w:rsidRPr="00B51B70" w:rsidRDefault="00904814" w:rsidP="00904814">
      <w:pPr>
        <w:pStyle w:val="Bezmezer"/>
        <w:rPr>
          <w:rFonts w:ascii="Arial" w:hAnsi="Arial" w:cs="Arial"/>
        </w:rPr>
      </w:pPr>
    </w:p>
    <w:p w14:paraId="28D8284A" w14:textId="77777777" w:rsidR="00904814" w:rsidRPr="00B51B70" w:rsidRDefault="00904814" w:rsidP="00904814">
      <w:pPr>
        <w:pStyle w:val="Bezmezer"/>
        <w:rPr>
          <w:rFonts w:ascii="Arial" w:hAnsi="Arial" w:cs="Arial"/>
          <w:b/>
          <w:u w:val="single"/>
        </w:rPr>
      </w:pPr>
      <w:r w:rsidRPr="00B51B70">
        <w:rPr>
          <w:rFonts w:ascii="Arial" w:hAnsi="Arial" w:cs="Arial"/>
          <w:b/>
          <w:u w:val="single"/>
        </w:rPr>
        <w:t>Září 2022 (faktura ke dni 30. 9. 2022):</w:t>
      </w:r>
    </w:p>
    <w:p w14:paraId="078E5E6D" w14:textId="77777777" w:rsidR="00904814" w:rsidRPr="00B51B70" w:rsidRDefault="00904814" w:rsidP="00904814">
      <w:pPr>
        <w:pStyle w:val="Bezmezer"/>
        <w:rPr>
          <w:rFonts w:ascii="Arial" w:hAnsi="Arial" w:cs="Arial"/>
        </w:rPr>
      </w:pPr>
    </w:p>
    <w:p w14:paraId="7BC93045" w14:textId="77777777" w:rsidR="00904814" w:rsidRPr="00B51B70" w:rsidRDefault="00904814" w:rsidP="00904814">
      <w:pPr>
        <w:pStyle w:val="Bezmezer"/>
        <w:rPr>
          <w:rFonts w:ascii="Arial" w:hAnsi="Arial" w:cs="Arial"/>
        </w:rPr>
      </w:pPr>
      <w:r w:rsidRPr="00B51B70">
        <w:rPr>
          <w:rFonts w:ascii="Arial" w:hAnsi="Arial" w:cs="Arial"/>
        </w:rPr>
        <w:t>2. 9. 2022 KCP (Neformální jednání ministrů                                                  310 000,-</w:t>
      </w:r>
    </w:p>
    <w:p w14:paraId="704DBB81" w14:textId="77777777" w:rsidR="00904814" w:rsidRPr="00B51B70" w:rsidRDefault="00904814" w:rsidP="00904814">
      <w:pPr>
        <w:pStyle w:val="Bezmezer"/>
        <w:rPr>
          <w:rFonts w:ascii="Arial" w:hAnsi="Arial" w:cs="Arial"/>
        </w:rPr>
      </w:pPr>
      <w:r w:rsidRPr="00B51B70">
        <w:rPr>
          <w:rFonts w:ascii="Arial" w:hAnsi="Arial" w:cs="Arial"/>
        </w:rPr>
        <w:t>odpovědných za politiku soudržnosti)</w:t>
      </w:r>
    </w:p>
    <w:p w14:paraId="711F2831" w14:textId="77777777" w:rsidR="00904814" w:rsidRPr="00B51B70" w:rsidRDefault="00904814" w:rsidP="00904814">
      <w:pPr>
        <w:pStyle w:val="Bezmezer"/>
        <w:rPr>
          <w:rFonts w:ascii="Arial" w:hAnsi="Arial" w:cs="Arial"/>
        </w:rPr>
      </w:pPr>
    </w:p>
    <w:p w14:paraId="5355C208" w14:textId="77777777" w:rsidR="00904814" w:rsidRPr="00B51B70" w:rsidRDefault="00904814" w:rsidP="00904814">
      <w:pPr>
        <w:pStyle w:val="Bezmezer"/>
        <w:rPr>
          <w:rFonts w:ascii="Arial" w:hAnsi="Arial" w:cs="Arial"/>
        </w:rPr>
      </w:pPr>
      <w:r w:rsidRPr="00B51B70">
        <w:rPr>
          <w:rFonts w:ascii="Arial" w:hAnsi="Arial" w:cs="Arial"/>
        </w:rPr>
        <w:t>7. 9. 2022 KCP (Rada pro zaměstnanost,                                                       310 000,-</w:t>
      </w:r>
    </w:p>
    <w:p w14:paraId="1C018BD8" w14:textId="77777777" w:rsidR="00904814" w:rsidRPr="00B51B70" w:rsidRDefault="00904814" w:rsidP="00904814">
      <w:pPr>
        <w:pStyle w:val="Bezmezer"/>
        <w:rPr>
          <w:rFonts w:ascii="Arial" w:hAnsi="Arial" w:cs="Arial"/>
        </w:rPr>
      </w:pPr>
    </w:p>
    <w:p w14:paraId="025E9645" w14:textId="77777777" w:rsidR="00904814" w:rsidRPr="00B51B70" w:rsidRDefault="00904814" w:rsidP="00904814">
      <w:pPr>
        <w:pStyle w:val="Bezmezer"/>
        <w:rPr>
          <w:rFonts w:ascii="Arial" w:hAnsi="Arial" w:cs="Arial"/>
        </w:rPr>
      </w:pPr>
      <w:r w:rsidRPr="00B51B70">
        <w:rPr>
          <w:rFonts w:ascii="Arial" w:hAnsi="Arial" w:cs="Arial"/>
        </w:rPr>
        <w:t xml:space="preserve">sociální politiku, zdraví a ochranu spotřebitele – zdraví)                               </w:t>
      </w:r>
    </w:p>
    <w:p w14:paraId="01B77C68" w14:textId="77777777" w:rsidR="00904814" w:rsidRPr="00B51B70" w:rsidRDefault="00904814" w:rsidP="00904814">
      <w:pPr>
        <w:pStyle w:val="Bezmezer"/>
        <w:rPr>
          <w:rFonts w:ascii="Arial" w:hAnsi="Arial" w:cs="Arial"/>
        </w:rPr>
      </w:pPr>
    </w:p>
    <w:p w14:paraId="772C631E" w14:textId="77777777" w:rsidR="00904814" w:rsidRPr="00B51B70" w:rsidRDefault="00904814" w:rsidP="00904814">
      <w:pPr>
        <w:pStyle w:val="Bezmezer"/>
        <w:rPr>
          <w:rFonts w:ascii="Arial" w:hAnsi="Arial" w:cs="Arial"/>
        </w:rPr>
      </w:pPr>
      <w:r w:rsidRPr="00B51B70">
        <w:rPr>
          <w:rFonts w:ascii="Arial" w:hAnsi="Arial" w:cs="Arial"/>
        </w:rPr>
        <w:t>9. – 10. 9. 2022 KCP (Rada pro hospodářské                                                  620 000,-</w:t>
      </w:r>
    </w:p>
    <w:p w14:paraId="7CE375B8" w14:textId="77777777" w:rsidR="00904814" w:rsidRPr="00B51B70" w:rsidRDefault="00904814" w:rsidP="00904814">
      <w:pPr>
        <w:pStyle w:val="Bezmezer"/>
        <w:rPr>
          <w:rFonts w:ascii="Arial" w:hAnsi="Arial" w:cs="Arial"/>
        </w:rPr>
      </w:pPr>
      <w:r w:rsidRPr="00B51B70">
        <w:rPr>
          <w:rFonts w:ascii="Arial" w:hAnsi="Arial" w:cs="Arial"/>
        </w:rPr>
        <w:t xml:space="preserve"> a finanční věci)</w:t>
      </w:r>
    </w:p>
    <w:p w14:paraId="3D2807E8" w14:textId="77777777" w:rsidR="00904814" w:rsidRPr="00B51B70" w:rsidRDefault="00904814" w:rsidP="00904814">
      <w:pPr>
        <w:pStyle w:val="Bezmezer"/>
        <w:rPr>
          <w:rFonts w:ascii="Arial" w:hAnsi="Arial" w:cs="Arial"/>
        </w:rPr>
      </w:pPr>
    </w:p>
    <w:p w14:paraId="43C4370F" w14:textId="77777777" w:rsidR="00904814" w:rsidRPr="00B51B70" w:rsidRDefault="00904814" w:rsidP="00904814">
      <w:pPr>
        <w:pStyle w:val="Bezmezer"/>
        <w:rPr>
          <w:rFonts w:ascii="Arial" w:hAnsi="Arial" w:cs="Arial"/>
        </w:rPr>
      </w:pPr>
      <w:r w:rsidRPr="00B51B70">
        <w:rPr>
          <w:rFonts w:ascii="Arial" w:hAnsi="Arial" w:cs="Arial"/>
        </w:rPr>
        <w:t>15. – 16. 9. 2022 KCP (Rada pro zemědělství a rybolov)                               620 000,-</w:t>
      </w:r>
    </w:p>
    <w:p w14:paraId="598103E1" w14:textId="77777777" w:rsidR="00904814" w:rsidRPr="00B51B70" w:rsidRDefault="00904814" w:rsidP="00904814">
      <w:pPr>
        <w:pStyle w:val="Bezmezer"/>
        <w:rPr>
          <w:rFonts w:ascii="Arial" w:hAnsi="Arial" w:cs="Arial"/>
        </w:rPr>
      </w:pPr>
    </w:p>
    <w:p w14:paraId="457EA8E1" w14:textId="77777777" w:rsidR="00904814" w:rsidRPr="00B51B70" w:rsidRDefault="00904814" w:rsidP="00904814">
      <w:pPr>
        <w:pStyle w:val="Bezmezer"/>
        <w:rPr>
          <w:rFonts w:ascii="Arial" w:hAnsi="Arial" w:cs="Arial"/>
        </w:rPr>
      </w:pPr>
      <w:r w:rsidRPr="00B51B70">
        <w:rPr>
          <w:rFonts w:ascii="Arial" w:hAnsi="Arial" w:cs="Arial"/>
        </w:rPr>
        <w:t xml:space="preserve">23. 9. 2022 KCP (Neformální jednání ministrů </w:t>
      </w:r>
    </w:p>
    <w:p w14:paraId="272186EC" w14:textId="77777777" w:rsidR="00904814" w:rsidRPr="00B51B70" w:rsidRDefault="00904814" w:rsidP="00904814">
      <w:pPr>
        <w:pStyle w:val="Bezmezer"/>
        <w:rPr>
          <w:rFonts w:ascii="Arial" w:hAnsi="Arial" w:cs="Arial"/>
        </w:rPr>
      </w:pPr>
      <w:r w:rsidRPr="00B51B70">
        <w:rPr>
          <w:rFonts w:ascii="Arial" w:hAnsi="Arial" w:cs="Arial"/>
        </w:rPr>
        <w:t xml:space="preserve">odpovědných za ochranu spotřebitele)                                                            310 000,-  </w:t>
      </w:r>
    </w:p>
    <w:p w14:paraId="4C41D4A4" w14:textId="77777777" w:rsidR="00904814" w:rsidRPr="00B51B70" w:rsidRDefault="00904814" w:rsidP="00904814">
      <w:pPr>
        <w:pStyle w:val="Bezmezer"/>
        <w:rPr>
          <w:rFonts w:ascii="Arial" w:hAnsi="Arial" w:cs="Arial"/>
        </w:rPr>
      </w:pPr>
    </w:p>
    <w:p w14:paraId="1487674E" w14:textId="77777777" w:rsidR="00904814" w:rsidRPr="00B51B70" w:rsidRDefault="00904814" w:rsidP="00904814">
      <w:pPr>
        <w:pStyle w:val="Bezmezer"/>
        <w:rPr>
          <w:rFonts w:ascii="Arial" w:hAnsi="Arial" w:cs="Arial"/>
        </w:rPr>
      </w:pPr>
      <w:r w:rsidRPr="00B51B70">
        <w:rPr>
          <w:rFonts w:ascii="Arial" w:hAnsi="Arial" w:cs="Arial"/>
        </w:rPr>
        <w:t>27. – 30. 9. 2022 nebo 3. – 7. 10. 2022 Pražský hrad                                    1 240 000,-</w:t>
      </w:r>
    </w:p>
    <w:p w14:paraId="2992D901" w14:textId="77777777" w:rsidR="00904814" w:rsidRPr="00B51B70" w:rsidRDefault="00904814" w:rsidP="00904814">
      <w:pPr>
        <w:pStyle w:val="Bezmezer"/>
        <w:rPr>
          <w:rFonts w:ascii="Arial" w:hAnsi="Arial" w:cs="Arial"/>
        </w:rPr>
      </w:pPr>
      <w:r w:rsidRPr="00B51B70">
        <w:rPr>
          <w:rFonts w:ascii="Arial" w:hAnsi="Arial" w:cs="Arial"/>
        </w:rPr>
        <w:t>(Summit hlav států)</w:t>
      </w:r>
    </w:p>
    <w:p w14:paraId="019BC1A6" w14:textId="77777777" w:rsidR="00904814" w:rsidRPr="00B51B70" w:rsidRDefault="00904814" w:rsidP="00904814">
      <w:pPr>
        <w:pStyle w:val="Bezmezer"/>
        <w:rPr>
          <w:rFonts w:ascii="Arial" w:hAnsi="Arial" w:cs="Arial"/>
        </w:rPr>
      </w:pPr>
    </w:p>
    <w:p w14:paraId="4F60BF51" w14:textId="77777777" w:rsidR="00904814" w:rsidRPr="00B51B70" w:rsidRDefault="00904814" w:rsidP="00904814">
      <w:pPr>
        <w:pStyle w:val="Bezmezer"/>
        <w:rPr>
          <w:rFonts w:ascii="Arial" w:hAnsi="Arial" w:cs="Arial"/>
        </w:rPr>
      </w:pPr>
      <w:r w:rsidRPr="00B51B70">
        <w:rPr>
          <w:rFonts w:ascii="Arial" w:hAnsi="Arial" w:cs="Arial"/>
        </w:rPr>
        <w:t>Přípravné práce, instalace a deinstalace techniky</w:t>
      </w:r>
    </w:p>
    <w:p w14:paraId="4D98613D" w14:textId="77777777" w:rsidR="00904814" w:rsidRPr="00B51B70" w:rsidRDefault="00904814" w:rsidP="00904814">
      <w:pPr>
        <w:pStyle w:val="Bezmezer"/>
        <w:rPr>
          <w:rFonts w:ascii="Arial" w:hAnsi="Arial" w:cs="Arial"/>
        </w:rPr>
      </w:pPr>
    </w:p>
    <w:p w14:paraId="69D74C28" w14:textId="77777777" w:rsidR="00904814" w:rsidRPr="00B51B70" w:rsidRDefault="00904814" w:rsidP="00904814">
      <w:pPr>
        <w:pStyle w:val="Bezmezer"/>
        <w:rPr>
          <w:rFonts w:ascii="Arial" w:hAnsi="Arial" w:cs="Arial"/>
        </w:rPr>
      </w:pPr>
      <w:r w:rsidRPr="00B51B70">
        <w:rPr>
          <w:rFonts w:ascii="Arial" w:hAnsi="Arial" w:cs="Arial"/>
        </w:rPr>
        <w:t>Konzultační služby</w:t>
      </w:r>
    </w:p>
    <w:p w14:paraId="0391830F" w14:textId="77777777" w:rsidR="00904814" w:rsidRPr="00B51B70" w:rsidRDefault="00904814" w:rsidP="00904814">
      <w:pPr>
        <w:pStyle w:val="Bezmezer"/>
        <w:rPr>
          <w:rFonts w:ascii="Arial" w:hAnsi="Arial" w:cs="Arial"/>
        </w:rPr>
      </w:pPr>
    </w:p>
    <w:p w14:paraId="005D98D7" w14:textId="77777777" w:rsidR="00904814" w:rsidRPr="00B51B70" w:rsidRDefault="00904814" w:rsidP="00904814">
      <w:pPr>
        <w:pStyle w:val="Bezmezer"/>
        <w:rPr>
          <w:rFonts w:ascii="Arial" w:hAnsi="Arial" w:cs="Arial"/>
        </w:rPr>
      </w:pPr>
    </w:p>
    <w:p w14:paraId="21BD2109" w14:textId="77777777" w:rsidR="00904814" w:rsidRPr="00B51B70" w:rsidRDefault="00904814" w:rsidP="00904814">
      <w:pPr>
        <w:pStyle w:val="Bezmezer"/>
        <w:rPr>
          <w:rFonts w:ascii="Arial" w:hAnsi="Arial" w:cs="Arial"/>
          <w:b/>
          <w:u w:val="single"/>
        </w:rPr>
      </w:pPr>
      <w:r w:rsidRPr="00B51B70">
        <w:rPr>
          <w:rFonts w:ascii="Arial" w:hAnsi="Arial" w:cs="Arial"/>
          <w:b/>
          <w:u w:val="single"/>
        </w:rPr>
        <w:t>Říjen 2022 (faktura kde dni 31. 10. 2022):</w:t>
      </w:r>
    </w:p>
    <w:p w14:paraId="6FA92132" w14:textId="77777777" w:rsidR="00904814" w:rsidRPr="00B51B70" w:rsidRDefault="00904814" w:rsidP="00904814">
      <w:pPr>
        <w:pStyle w:val="Bezmezer"/>
        <w:rPr>
          <w:rFonts w:ascii="Arial" w:hAnsi="Arial" w:cs="Arial"/>
        </w:rPr>
      </w:pPr>
    </w:p>
    <w:p w14:paraId="466B7BF7" w14:textId="77777777" w:rsidR="00904814" w:rsidRPr="00B51B70" w:rsidRDefault="00904814" w:rsidP="00904814">
      <w:pPr>
        <w:pStyle w:val="Bezmezer"/>
        <w:rPr>
          <w:rFonts w:ascii="Arial" w:hAnsi="Arial" w:cs="Arial"/>
        </w:rPr>
      </w:pPr>
      <w:r w:rsidRPr="00B51B70">
        <w:rPr>
          <w:rFonts w:ascii="Arial" w:hAnsi="Arial" w:cs="Arial"/>
        </w:rPr>
        <w:t>7. 10. 2022 KCP (Rada pro zahraniční věci – obchod)                                     310 000,-</w:t>
      </w:r>
    </w:p>
    <w:p w14:paraId="247F95DD" w14:textId="77777777" w:rsidR="00904814" w:rsidRPr="00B51B70" w:rsidRDefault="00904814" w:rsidP="00904814">
      <w:pPr>
        <w:pStyle w:val="Bezmezer"/>
        <w:rPr>
          <w:rFonts w:ascii="Arial" w:hAnsi="Arial" w:cs="Arial"/>
        </w:rPr>
      </w:pPr>
      <w:r w:rsidRPr="00B51B70">
        <w:rPr>
          <w:rFonts w:ascii="Arial" w:hAnsi="Arial" w:cs="Arial"/>
        </w:rPr>
        <w:t xml:space="preserve"> </w:t>
      </w:r>
    </w:p>
    <w:p w14:paraId="4DA4FEAD" w14:textId="77777777" w:rsidR="00904814" w:rsidRPr="00B51B70" w:rsidRDefault="00904814" w:rsidP="00904814">
      <w:pPr>
        <w:pStyle w:val="Bezmezer"/>
        <w:rPr>
          <w:rFonts w:ascii="Arial" w:hAnsi="Arial" w:cs="Arial"/>
        </w:rPr>
      </w:pPr>
      <w:r w:rsidRPr="00B51B70">
        <w:rPr>
          <w:rFonts w:ascii="Arial" w:hAnsi="Arial" w:cs="Arial"/>
        </w:rPr>
        <w:t xml:space="preserve">12. 10. 2022 KCP (Rada pro dopravu, telekomunikace                                    310 000,- </w:t>
      </w:r>
    </w:p>
    <w:p w14:paraId="4DCAFFF3" w14:textId="77777777" w:rsidR="00904814" w:rsidRPr="00B51B70" w:rsidRDefault="00904814" w:rsidP="00904814">
      <w:pPr>
        <w:pStyle w:val="Bezmezer"/>
        <w:rPr>
          <w:rFonts w:ascii="Arial" w:hAnsi="Arial" w:cs="Arial"/>
        </w:rPr>
      </w:pPr>
      <w:r w:rsidRPr="00B51B70">
        <w:rPr>
          <w:rFonts w:ascii="Arial" w:hAnsi="Arial" w:cs="Arial"/>
        </w:rPr>
        <w:t>a energetiku – energetika)</w:t>
      </w:r>
    </w:p>
    <w:p w14:paraId="7FC9E397" w14:textId="77777777" w:rsidR="00904814" w:rsidRPr="00B51B70" w:rsidRDefault="00904814" w:rsidP="00904814">
      <w:pPr>
        <w:pStyle w:val="Bezmezer"/>
        <w:rPr>
          <w:rFonts w:ascii="Arial" w:hAnsi="Arial" w:cs="Arial"/>
        </w:rPr>
      </w:pPr>
    </w:p>
    <w:p w14:paraId="7F2D21A5" w14:textId="77777777" w:rsidR="00904814" w:rsidRPr="00B51B70" w:rsidRDefault="00904814" w:rsidP="00904814">
      <w:pPr>
        <w:pStyle w:val="Bezmezer"/>
        <w:rPr>
          <w:rFonts w:ascii="Arial" w:hAnsi="Arial" w:cs="Arial"/>
        </w:rPr>
      </w:pPr>
      <w:r w:rsidRPr="00B51B70">
        <w:rPr>
          <w:rFonts w:ascii="Arial" w:hAnsi="Arial" w:cs="Arial"/>
        </w:rPr>
        <w:t>13. – 14. 10. 2022  KCP (Rada pro zaměstnanost, sociální                             620 000,-</w:t>
      </w:r>
    </w:p>
    <w:p w14:paraId="0170B8A5" w14:textId="77777777" w:rsidR="00904814" w:rsidRPr="00B51B70" w:rsidRDefault="00904814" w:rsidP="00904814">
      <w:pPr>
        <w:pStyle w:val="Bezmezer"/>
        <w:rPr>
          <w:rFonts w:ascii="Arial" w:hAnsi="Arial" w:cs="Arial"/>
        </w:rPr>
      </w:pPr>
      <w:r w:rsidRPr="00B51B70">
        <w:rPr>
          <w:rFonts w:ascii="Arial" w:hAnsi="Arial" w:cs="Arial"/>
        </w:rPr>
        <w:t>politiku, zdraví a ochranu spotřebitele – sociální politika)</w:t>
      </w:r>
    </w:p>
    <w:p w14:paraId="5C68559A" w14:textId="77777777" w:rsidR="00904814" w:rsidRPr="00B51B70" w:rsidRDefault="00904814" w:rsidP="00904814">
      <w:pPr>
        <w:pStyle w:val="Bezmezer"/>
        <w:rPr>
          <w:rFonts w:ascii="Arial" w:hAnsi="Arial" w:cs="Arial"/>
        </w:rPr>
      </w:pPr>
    </w:p>
    <w:p w14:paraId="29A8CF9D" w14:textId="77777777" w:rsidR="00904814" w:rsidRPr="00B51B70" w:rsidRDefault="00904814" w:rsidP="00904814">
      <w:pPr>
        <w:pStyle w:val="Bezmezer"/>
        <w:rPr>
          <w:rFonts w:ascii="Arial" w:hAnsi="Arial" w:cs="Arial"/>
        </w:rPr>
      </w:pPr>
      <w:r w:rsidRPr="00B51B70">
        <w:rPr>
          <w:rFonts w:ascii="Arial" w:hAnsi="Arial" w:cs="Arial"/>
        </w:rPr>
        <w:t>21. 10. 2022 KCP (Rada pro dopravu, telekomunikace                                   310 000,-</w:t>
      </w:r>
    </w:p>
    <w:p w14:paraId="4C3170BB" w14:textId="77777777" w:rsidR="00904814" w:rsidRPr="00B51B70" w:rsidRDefault="00904814" w:rsidP="00904814">
      <w:pPr>
        <w:pStyle w:val="Bezmezer"/>
        <w:rPr>
          <w:rFonts w:ascii="Arial" w:hAnsi="Arial" w:cs="Arial"/>
        </w:rPr>
      </w:pPr>
      <w:r w:rsidRPr="00B51B70">
        <w:rPr>
          <w:rFonts w:ascii="Arial" w:hAnsi="Arial" w:cs="Arial"/>
        </w:rPr>
        <w:t>a energetiku – doprava)</w:t>
      </w:r>
    </w:p>
    <w:p w14:paraId="1FBEA6B4" w14:textId="77777777" w:rsidR="00904814" w:rsidRPr="00B51B70" w:rsidRDefault="00904814" w:rsidP="00904814">
      <w:pPr>
        <w:pStyle w:val="Bezmezer"/>
        <w:rPr>
          <w:rFonts w:ascii="Arial" w:hAnsi="Arial" w:cs="Arial"/>
        </w:rPr>
      </w:pPr>
    </w:p>
    <w:p w14:paraId="700E0906" w14:textId="77777777" w:rsidR="00904814" w:rsidRPr="00B51B70" w:rsidRDefault="00904814" w:rsidP="00904814">
      <w:pPr>
        <w:pStyle w:val="Bezmezer"/>
        <w:rPr>
          <w:rFonts w:ascii="Arial" w:hAnsi="Arial" w:cs="Arial"/>
        </w:rPr>
      </w:pPr>
      <w:r w:rsidRPr="00B51B70">
        <w:rPr>
          <w:rFonts w:ascii="Arial" w:hAnsi="Arial" w:cs="Arial"/>
        </w:rPr>
        <w:t>24. – 25.10. Ministerská konference Pražského procesu                                    620 000,-</w:t>
      </w:r>
    </w:p>
    <w:p w14:paraId="657D2FE0" w14:textId="77777777" w:rsidR="00904814" w:rsidRPr="00B51B70" w:rsidRDefault="00904814" w:rsidP="00904814">
      <w:pPr>
        <w:pStyle w:val="Bezmezer"/>
        <w:rPr>
          <w:rFonts w:ascii="Arial" w:hAnsi="Arial" w:cs="Arial"/>
        </w:rPr>
      </w:pPr>
    </w:p>
    <w:p w14:paraId="0EA29898" w14:textId="77777777" w:rsidR="00904814" w:rsidRPr="00B51B70" w:rsidRDefault="00904814" w:rsidP="00904814">
      <w:pPr>
        <w:pStyle w:val="Bezmezer"/>
        <w:rPr>
          <w:rFonts w:ascii="Arial" w:hAnsi="Arial" w:cs="Arial"/>
        </w:rPr>
      </w:pPr>
    </w:p>
    <w:p w14:paraId="0EC4A822" w14:textId="77777777" w:rsidR="00904814" w:rsidRPr="00B51B70" w:rsidRDefault="00904814" w:rsidP="00904814">
      <w:pPr>
        <w:pStyle w:val="Bezmezer"/>
        <w:rPr>
          <w:rFonts w:ascii="Arial" w:hAnsi="Arial" w:cs="Arial"/>
        </w:rPr>
      </w:pPr>
      <w:r w:rsidRPr="00B51B70">
        <w:rPr>
          <w:rFonts w:ascii="Arial" w:hAnsi="Arial" w:cs="Arial"/>
        </w:rPr>
        <w:t>Přípravné práce, instalace a deinstalace techniky,</w:t>
      </w:r>
    </w:p>
    <w:p w14:paraId="2972DA93" w14:textId="77777777" w:rsidR="00904814" w:rsidRPr="00B51B70" w:rsidRDefault="00904814" w:rsidP="00904814">
      <w:pPr>
        <w:pStyle w:val="Bezmezer"/>
        <w:rPr>
          <w:rFonts w:ascii="Arial" w:hAnsi="Arial" w:cs="Arial"/>
        </w:rPr>
      </w:pPr>
    </w:p>
    <w:p w14:paraId="3637F20D" w14:textId="77777777" w:rsidR="00904814" w:rsidRPr="00B51B70" w:rsidRDefault="00904814" w:rsidP="00904814">
      <w:pPr>
        <w:pStyle w:val="Bezmezer"/>
        <w:rPr>
          <w:rFonts w:ascii="Arial" w:hAnsi="Arial" w:cs="Arial"/>
        </w:rPr>
      </w:pPr>
      <w:r w:rsidRPr="00B51B70">
        <w:rPr>
          <w:rFonts w:ascii="Arial" w:hAnsi="Arial" w:cs="Arial"/>
        </w:rPr>
        <w:t>Konzultační služby</w:t>
      </w:r>
    </w:p>
    <w:p w14:paraId="1B4D9C7D" w14:textId="77777777" w:rsidR="00904814" w:rsidRPr="00B51B70" w:rsidRDefault="00904814" w:rsidP="00904814">
      <w:pPr>
        <w:pStyle w:val="Bezmezer"/>
        <w:rPr>
          <w:rFonts w:ascii="Arial" w:hAnsi="Arial" w:cs="Arial"/>
        </w:rPr>
      </w:pPr>
    </w:p>
    <w:p w14:paraId="0B7930FE" w14:textId="77777777" w:rsidR="00904814" w:rsidRPr="00B51B70" w:rsidRDefault="00904814" w:rsidP="00904814">
      <w:pPr>
        <w:pStyle w:val="Bezmezer"/>
        <w:rPr>
          <w:rFonts w:ascii="Arial" w:hAnsi="Arial" w:cs="Arial"/>
        </w:rPr>
      </w:pPr>
      <w:r w:rsidRPr="00B51B70">
        <w:rPr>
          <w:rFonts w:ascii="Arial" w:hAnsi="Arial" w:cs="Arial"/>
        </w:rPr>
        <w:t>Koordinační činnost při službách zajištěných EBU za měsíce září, říjen k 31.10.2022</w:t>
      </w:r>
    </w:p>
    <w:p w14:paraId="435941FC" w14:textId="77777777" w:rsidR="00904814" w:rsidRPr="00B51B70" w:rsidRDefault="00904814" w:rsidP="00904814">
      <w:pPr>
        <w:pStyle w:val="Bezmezer"/>
        <w:rPr>
          <w:rFonts w:ascii="Arial" w:hAnsi="Arial" w:cs="Arial"/>
        </w:rPr>
      </w:pPr>
    </w:p>
    <w:p w14:paraId="524545D9" w14:textId="0164B2BD" w:rsidR="00904814" w:rsidRPr="00B51B70" w:rsidRDefault="00904814" w:rsidP="00904814">
      <w:pPr>
        <w:pStyle w:val="Bezmezer"/>
        <w:rPr>
          <w:rFonts w:ascii="Arial" w:hAnsi="Arial" w:cs="Arial"/>
        </w:rPr>
      </w:pPr>
      <w:r w:rsidRPr="00B51B70">
        <w:rPr>
          <w:rFonts w:ascii="Arial" w:hAnsi="Arial" w:cs="Arial"/>
        </w:rPr>
        <w:t xml:space="preserve">                                                                                                                    </w:t>
      </w:r>
      <w:r w:rsidR="00165685" w:rsidRPr="00165685">
        <w:rPr>
          <w:rStyle w:val="y2iqfc"/>
          <w:rFonts w:ascii="Arial" w:hAnsi="Arial" w:cs="Arial"/>
        </w:rPr>
        <w:t>XXXXXXXXX</w:t>
      </w:r>
      <w:r w:rsidRPr="00165685">
        <w:rPr>
          <w:rStyle w:val="y2iqfc"/>
          <w:rFonts w:ascii="Arial" w:hAnsi="Arial" w:cs="Arial"/>
        </w:rPr>
        <w:t xml:space="preserve"> EUR</w:t>
      </w:r>
    </w:p>
    <w:p w14:paraId="469585DA" w14:textId="77777777" w:rsidR="00904814" w:rsidRPr="00B51B70" w:rsidRDefault="00904814" w:rsidP="00904814">
      <w:pPr>
        <w:pStyle w:val="Bezmezer"/>
        <w:rPr>
          <w:rFonts w:ascii="Arial" w:hAnsi="Arial" w:cs="Arial"/>
        </w:rPr>
      </w:pPr>
    </w:p>
    <w:p w14:paraId="713CC4E0" w14:textId="77777777" w:rsidR="00904814" w:rsidRPr="00B51B70" w:rsidRDefault="00904814" w:rsidP="00904814">
      <w:pPr>
        <w:pStyle w:val="Bezmezer"/>
        <w:rPr>
          <w:rFonts w:ascii="Arial" w:hAnsi="Arial" w:cs="Arial"/>
          <w:b/>
        </w:rPr>
      </w:pPr>
      <w:r w:rsidRPr="00B51B70">
        <w:rPr>
          <w:rFonts w:ascii="Arial" w:hAnsi="Arial" w:cs="Arial"/>
          <w:b/>
          <w:u w:val="single"/>
        </w:rPr>
        <w:t>Listopad 2022</w:t>
      </w:r>
    </w:p>
    <w:p w14:paraId="4359A68F" w14:textId="77777777" w:rsidR="00904814" w:rsidRPr="00B51B70" w:rsidRDefault="00904814" w:rsidP="00904814">
      <w:pPr>
        <w:pStyle w:val="Bezmezer"/>
        <w:rPr>
          <w:rFonts w:ascii="Arial" w:hAnsi="Arial" w:cs="Arial"/>
        </w:rPr>
      </w:pPr>
    </w:p>
    <w:p w14:paraId="6157860D" w14:textId="77777777" w:rsidR="00904814" w:rsidRPr="00B51B70" w:rsidRDefault="00904814" w:rsidP="00904814">
      <w:pPr>
        <w:pStyle w:val="Bezmezer"/>
        <w:rPr>
          <w:rFonts w:ascii="Arial" w:hAnsi="Arial" w:cs="Arial"/>
        </w:rPr>
      </w:pPr>
      <w:r w:rsidRPr="00B51B70">
        <w:rPr>
          <w:rFonts w:ascii="Arial" w:hAnsi="Arial" w:cs="Arial"/>
        </w:rPr>
        <w:t xml:space="preserve">15.  – 16.11. Ministerská konference na téma e-justice                                         620 000,-        </w:t>
      </w:r>
    </w:p>
    <w:p w14:paraId="75BE9336" w14:textId="39580E93" w:rsidR="00904814" w:rsidRPr="00B51B70" w:rsidRDefault="00904814" w:rsidP="00904814">
      <w:pPr>
        <w:pStyle w:val="Bezmezer"/>
        <w:rPr>
          <w:rFonts w:ascii="Arial" w:hAnsi="Arial" w:cs="Arial"/>
        </w:rPr>
      </w:pPr>
      <w:r w:rsidRPr="00B51B70">
        <w:rPr>
          <w:rFonts w:ascii="Arial" w:hAnsi="Arial" w:cs="Arial"/>
        </w:rPr>
        <w:t xml:space="preserve">      </w:t>
      </w:r>
    </w:p>
    <w:p w14:paraId="1F365079" w14:textId="38B0205B" w:rsidR="00D32D72" w:rsidRPr="00B51B70" w:rsidRDefault="00753E7B" w:rsidP="00D32D72">
      <w:pPr>
        <w:pStyle w:val="Bezmezer"/>
        <w:rPr>
          <w:rFonts w:ascii="Arial" w:hAnsi="Arial" w:cs="Arial"/>
        </w:rPr>
      </w:pPr>
      <w:r w:rsidRPr="00B51B70">
        <w:rPr>
          <w:rFonts w:ascii="Arial" w:hAnsi="Arial" w:cs="Arial"/>
        </w:rPr>
        <w:t>P</w:t>
      </w:r>
      <w:r w:rsidR="00D32D72" w:rsidRPr="00B51B70">
        <w:rPr>
          <w:rFonts w:ascii="Arial" w:hAnsi="Arial" w:cs="Arial"/>
        </w:rPr>
        <w:t xml:space="preserve">lnění v Kč </w:t>
      </w:r>
      <w:r w:rsidRPr="00B51B70">
        <w:rPr>
          <w:rFonts w:ascii="Arial" w:hAnsi="Arial" w:cs="Arial"/>
        </w:rPr>
        <w:t xml:space="preserve">je celkem </w:t>
      </w:r>
      <w:r w:rsidR="00D32D72" w:rsidRPr="00B51B70">
        <w:rPr>
          <w:rFonts w:ascii="Arial" w:hAnsi="Arial" w:cs="Arial"/>
        </w:rPr>
        <w:t xml:space="preserve">za 9 350 000 Kč bez DPH     </w:t>
      </w:r>
    </w:p>
    <w:p w14:paraId="2B226D70" w14:textId="77777777" w:rsidR="00904814" w:rsidRPr="00B51B70" w:rsidRDefault="00904814" w:rsidP="00904814">
      <w:pPr>
        <w:pStyle w:val="Bezmezer"/>
        <w:rPr>
          <w:rFonts w:ascii="Arial" w:hAnsi="Arial" w:cs="Arial"/>
        </w:rPr>
      </w:pPr>
      <w:r w:rsidRPr="00B51B70">
        <w:rPr>
          <w:rFonts w:ascii="Arial" w:hAnsi="Arial" w:cs="Arial"/>
        </w:rPr>
        <w:t xml:space="preserve"> </w:t>
      </w:r>
    </w:p>
    <w:p w14:paraId="62CD2E0A" w14:textId="77777777" w:rsidR="00904814" w:rsidRPr="00B51B70" w:rsidRDefault="00904814" w:rsidP="00904814">
      <w:pPr>
        <w:pStyle w:val="Bezmezer"/>
        <w:rPr>
          <w:rFonts w:ascii="Arial" w:hAnsi="Arial" w:cs="Arial"/>
        </w:rPr>
      </w:pPr>
      <w:r w:rsidRPr="00B51B70">
        <w:rPr>
          <w:rFonts w:ascii="Arial" w:hAnsi="Arial" w:cs="Arial"/>
        </w:rPr>
        <w:t>Koordinační činnost při službách zajištěných EBU za měsíce listopad, prosinec k 31.12.2022</w:t>
      </w:r>
    </w:p>
    <w:p w14:paraId="746C12FE" w14:textId="6DA6E7DC" w:rsidR="00904814" w:rsidRPr="00B51B70" w:rsidRDefault="00904814" w:rsidP="00904814">
      <w:pPr>
        <w:pStyle w:val="Bezmezer"/>
        <w:rPr>
          <w:rStyle w:val="y2iqfc"/>
          <w:rFonts w:ascii="Arial" w:hAnsi="Arial" w:cs="Arial"/>
        </w:rPr>
      </w:pPr>
      <w:r w:rsidRPr="00B51B70">
        <w:rPr>
          <w:rFonts w:ascii="Arial" w:hAnsi="Arial" w:cs="Arial"/>
        </w:rPr>
        <w:t xml:space="preserve">                                                                                                                      </w:t>
      </w:r>
      <w:r w:rsidR="00165685">
        <w:rPr>
          <w:rStyle w:val="y2iqfc"/>
          <w:rFonts w:ascii="Arial" w:hAnsi="Arial" w:cs="Arial"/>
        </w:rPr>
        <w:t>XXXXXXXXX</w:t>
      </w:r>
      <w:r w:rsidRPr="00165685">
        <w:rPr>
          <w:rStyle w:val="y2iqfc"/>
          <w:rFonts w:ascii="Arial" w:hAnsi="Arial" w:cs="Arial"/>
        </w:rPr>
        <w:t xml:space="preserve"> EUR</w:t>
      </w:r>
    </w:p>
    <w:p w14:paraId="7121808C" w14:textId="68090CF1" w:rsidR="00904814" w:rsidRPr="00B51B70" w:rsidRDefault="00904814" w:rsidP="00904814">
      <w:pPr>
        <w:pStyle w:val="Bezmezer"/>
        <w:rPr>
          <w:rFonts w:ascii="Arial" w:hAnsi="Arial" w:cs="Arial"/>
        </w:rPr>
      </w:pPr>
      <w:r w:rsidRPr="00B51B70">
        <w:rPr>
          <w:rFonts w:ascii="Arial" w:hAnsi="Arial" w:cs="Arial"/>
        </w:rPr>
        <w:t>Za koordinační činnost při plnění EBU celkem 382 000 EUR</w:t>
      </w:r>
      <w:r w:rsidR="0000738C" w:rsidRPr="00B51B70">
        <w:rPr>
          <w:rFonts w:ascii="Arial" w:hAnsi="Arial" w:cs="Arial"/>
        </w:rPr>
        <w:t xml:space="preserve"> bez DPH</w:t>
      </w:r>
      <w:r w:rsidRPr="00B51B70">
        <w:rPr>
          <w:rFonts w:ascii="Arial" w:hAnsi="Arial" w:cs="Arial"/>
        </w:rPr>
        <w:t>.</w:t>
      </w:r>
    </w:p>
    <w:p w14:paraId="24FCA081" w14:textId="61EFD2FB" w:rsidR="00904814" w:rsidRPr="00B51B70" w:rsidRDefault="00C95F71">
      <w:pPr>
        <w:jc w:val="left"/>
        <w:rPr>
          <w:rFonts w:ascii="Arial" w:hAnsi="Arial" w:cs="Arial"/>
        </w:rPr>
      </w:pPr>
      <w:r w:rsidRPr="00B51B70">
        <w:rPr>
          <w:rFonts w:ascii="Arial" w:hAnsi="Arial" w:cs="Arial"/>
        </w:rPr>
        <w:br w:type="page"/>
      </w:r>
    </w:p>
    <w:p w14:paraId="79ACD74E" w14:textId="345F3E42" w:rsidR="00D94069" w:rsidRPr="00B51B70" w:rsidRDefault="00D94069" w:rsidP="00C95F71">
      <w:pPr>
        <w:spacing w:before="240" w:after="240"/>
        <w:jc w:val="center"/>
        <w:rPr>
          <w:rFonts w:ascii="Arial" w:hAnsi="Arial" w:cs="Arial"/>
          <w:b/>
        </w:rPr>
      </w:pPr>
      <w:r w:rsidRPr="00B51B70">
        <w:rPr>
          <w:rFonts w:ascii="Arial" w:hAnsi="Arial" w:cs="Arial"/>
          <w:b/>
        </w:rPr>
        <w:lastRenderedPageBreak/>
        <w:t xml:space="preserve">Příloha č. </w:t>
      </w:r>
      <w:r w:rsidR="00C95F71" w:rsidRPr="00B51B70">
        <w:rPr>
          <w:rFonts w:ascii="Arial" w:hAnsi="Arial" w:cs="Arial"/>
          <w:b/>
        </w:rPr>
        <w:t>3</w:t>
      </w:r>
      <w:r w:rsidRPr="00B51B70">
        <w:rPr>
          <w:rFonts w:ascii="Arial" w:hAnsi="Arial" w:cs="Arial"/>
          <w:b/>
        </w:rPr>
        <w:t xml:space="preserve"> – Kontaktní osoby</w:t>
      </w:r>
    </w:p>
    <w:p w14:paraId="76CCB8A7" w14:textId="77777777" w:rsidR="00D94069" w:rsidRPr="00B51B70" w:rsidRDefault="00D94069" w:rsidP="00D94069">
      <w:pPr>
        <w:rPr>
          <w:rFonts w:ascii="Arial" w:hAnsi="Arial" w:cs="Arial"/>
        </w:rPr>
      </w:pPr>
      <w:r w:rsidRPr="00B51B70">
        <w:rPr>
          <w:rFonts w:ascii="Arial" w:hAnsi="Arial" w:cs="Arial"/>
        </w:rPr>
        <w:t>Kontaktní osoby za poskytovatele:</w:t>
      </w:r>
    </w:p>
    <w:p w14:paraId="4810BF0F" w14:textId="294DEFF4" w:rsidR="00643179" w:rsidRPr="00B51B70" w:rsidRDefault="00165685" w:rsidP="00643179">
      <w:pPr>
        <w:rPr>
          <w:rFonts w:ascii="Arial" w:hAnsi="Arial" w:cs="Arial"/>
        </w:rPr>
      </w:pPr>
      <w:r>
        <w:rPr>
          <w:rFonts w:ascii="Arial" w:hAnsi="Arial" w:cs="Arial"/>
        </w:rPr>
        <w:t>XXXXXX</w:t>
      </w:r>
      <w:r w:rsidR="00643179" w:rsidRPr="00B51B70">
        <w:rPr>
          <w:rFonts w:ascii="Arial" w:hAnsi="Arial" w:cs="Arial"/>
        </w:rPr>
        <w:t>, manažer mezinárodních vztahů</w:t>
      </w:r>
    </w:p>
    <w:p w14:paraId="457E849B" w14:textId="3619282D" w:rsidR="00643179" w:rsidRPr="00B51B70" w:rsidRDefault="00643179" w:rsidP="00643179">
      <w:pPr>
        <w:rPr>
          <w:rFonts w:ascii="Arial" w:hAnsi="Arial" w:cs="Arial"/>
        </w:rPr>
      </w:pPr>
      <w:r w:rsidRPr="00B51B70">
        <w:rPr>
          <w:rFonts w:ascii="Arial" w:hAnsi="Arial" w:cs="Arial"/>
        </w:rPr>
        <w:t xml:space="preserve">Email: </w:t>
      </w:r>
      <w:r w:rsidR="00165685" w:rsidRPr="00320F27">
        <w:rPr>
          <w:rFonts w:ascii="Arial" w:hAnsi="Arial" w:cs="Arial"/>
          <w:shd w:val="clear" w:color="auto" w:fill="FFFFFF"/>
        </w:rPr>
        <w:t>XXXXXXXXXX</w:t>
      </w:r>
    </w:p>
    <w:p w14:paraId="21B20634" w14:textId="5D0AB978" w:rsidR="00643179" w:rsidRPr="00B51B70" w:rsidRDefault="00643179" w:rsidP="00643179">
      <w:pPr>
        <w:rPr>
          <w:rFonts w:ascii="Arial" w:hAnsi="Arial" w:cs="Arial"/>
        </w:rPr>
      </w:pPr>
      <w:r w:rsidRPr="00B51B70">
        <w:rPr>
          <w:rFonts w:ascii="Arial" w:hAnsi="Arial" w:cs="Arial"/>
        </w:rPr>
        <w:t xml:space="preserve">Tel: </w:t>
      </w:r>
      <w:r w:rsidR="00165685">
        <w:rPr>
          <w:rFonts w:ascii="Arial" w:hAnsi="Arial" w:cs="Arial"/>
          <w:color w:val="212529"/>
          <w:shd w:val="clear" w:color="auto" w:fill="FFFFFF"/>
        </w:rPr>
        <w:t>XXXXXXXX</w:t>
      </w:r>
    </w:p>
    <w:p w14:paraId="26D4DF79" w14:textId="77777777" w:rsidR="00D94069" w:rsidRPr="00B51B70" w:rsidRDefault="00D94069" w:rsidP="00D94069">
      <w:pPr>
        <w:rPr>
          <w:rFonts w:ascii="Arial" w:hAnsi="Arial" w:cs="Arial"/>
        </w:rPr>
      </w:pPr>
    </w:p>
    <w:p w14:paraId="4F8DE1B9" w14:textId="77777777" w:rsidR="00D94069" w:rsidRPr="00B51B70" w:rsidRDefault="00D94069" w:rsidP="00D94069">
      <w:pPr>
        <w:rPr>
          <w:rFonts w:ascii="Arial" w:eastAsiaTheme="minorHAnsi" w:hAnsi="Arial" w:cs="Arial"/>
        </w:rPr>
      </w:pPr>
      <w:r w:rsidRPr="00B51B70">
        <w:rPr>
          <w:rFonts w:ascii="Arial" w:hAnsi="Arial" w:cs="Arial"/>
        </w:rPr>
        <w:t xml:space="preserve">Za Redakci zpravodajství </w:t>
      </w:r>
    </w:p>
    <w:p w14:paraId="11195BF6" w14:textId="708A7D64" w:rsidR="00D94069" w:rsidRPr="00B51B70" w:rsidRDefault="00165685" w:rsidP="00D94069">
      <w:pPr>
        <w:rPr>
          <w:rFonts w:ascii="Arial" w:hAnsi="Arial" w:cs="Arial"/>
        </w:rPr>
      </w:pPr>
      <w:r>
        <w:rPr>
          <w:rFonts w:ascii="Arial" w:hAnsi="Arial" w:cs="Arial"/>
        </w:rPr>
        <w:t>XXXXXXX</w:t>
      </w:r>
      <w:r w:rsidR="00D94069" w:rsidRPr="00B51B70">
        <w:rPr>
          <w:rFonts w:ascii="Arial" w:hAnsi="Arial" w:cs="Arial"/>
        </w:rPr>
        <w:t>, zástupce šéfredaktora pro řízení projektů a pořadů</w:t>
      </w:r>
    </w:p>
    <w:p w14:paraId="14E9B979" w14:textId="3EDF598A" w:rsidR="00D94069" w:rsidRPr="00B51B70" w:rsidRDefault="00D94069" w:rsidP="00D94069">
      <w:pPr>
        <w:rPr>
          <w:rFonts w:ascii="Arial" w:hAnsi="Arial" w:cs="Arial"/>
        </w:rPr>
      </w:pPr>
      <w:r w:rsidRPr="00B51B70">
        <w:rPr>
          <w:rFonts w:ascii="Arial" w:hAnsi="Arial" w:cs="Arial"/>
        </w:rPr>
        <w:t xml:space="preserve">Email: </w:t>
      </w:r>
      <w:r w:rsidR="00165685" w:rsidRPr="00320F27">
        <w:rPr>
          <w:rFonts w:ascii="Arial" w:hAnsi="Arial" w:cs="Arial"/>
        </w:rPr>
        <w:t>XXXXXXXXX</w:t>
      </w:r>
    </w:p>
    <w:p w14:paraId="657D06E9" w14:textId="46458653" w:rsidR="00D94069" w:rsidRPr="00B51B70" w:rsidRDefault="00D94069" w:rsidP="00D94069">
      <w:pPr>
        <w:rPr>
          <w:rFonts w:ascii="Arial" w:hAnsi="Arial" w:cs="Arial"/>
        </w:rPr>
      </w:pPr>
      <w:r w:rsidRPr="00B51B70">
        <w:rPr>
          <w:rFonts w:ascii="Arial" w:hAnsi="Arial" w:cs="Arial"/>
        </w:rPr>
        <w:t xml:space="preserve">Tel: </w:t>
      </w:r>
      <w:r w:rsidR="00165685">
        <w:rPr>
          <w:rFonts w:ascii="Arial" w:hAnsi="Arial" w:cs="Arial"/>
        </w:rPr>
        <w:t>XXXXXXX</w:t>
      </w:r>
    </w:p>
    <w:p w14:paraId="0A99402B" w14:textId="69133E81" w:rsidR="00D94069" w:rsidRPr="00B51B70" w:rsidRDefault="00D94069" w:rsidP="00D94069">
      <w:pPr>
        <w:rPr>
          <w:rFonts w:ascii="Arial" w:hAnsi="Arial" w:cs="Arial"/>
        </w:rPr>
      </w:pPr>
    </w:p>
    <w:p w14:paraId="0074F1FB" w14:textId="5E16FCC7" w:rsidR="00D94069" w:rsidRPr="00B51B70" w:rsidRDefault="002755D4" w:rsidP="00D94069">
      <w:pPr>
        <w:rPr>
          <w:rFonts w:ascii="Arial" w:hAnsi="Arial" w:cs="Arial"/>
        </w:rPr>
      </w:pPr>
      <w:r w:rsidRPr="00B51B70">
        <w:rPr>
          <w:rFonts w:ascii="Arial" w:hAnsi="Arial" w:cs="Arial"/>
        </w:rPr>
        <w:t>EBU</w:t>
      </w:r>
    </w:p>
    <w:p w14:paraId="2173D92A" w14:textId="530DC8B7" w:rsidR="00D94069" w:rsidRPr="00B51B70" w:rsidRDefault="00165685" w:rsidP="00D94069">
      <w:pPr>
        <w:rPr>
          <w:rFonts w:ascii="Arial" w:hAnsi="Arial" w:cs="Arial"/>
        </w:rPr>
      </w:pPr>
      <w:r>
        <w:rPr>
          <w:rFonts w:ascii="Arial" w:hAnsi="Arial" w:cs="Arial"/>
        </w:rPr>
        <w:t>XXXXXX</w:t>
      </w:r>
      <w:r w:rsidR="00D94069" w:rsidRPr="00B51B70">
        <w:rPr>
          <w:rFonts w:ascii="Arial" w:hAnsi="Arial" w:cs="Arial"/>
        </w:rPr>
        <w:t>, redaktorka</w:t>
      </w:r>
    </w:p>
    <w:p w14:paraId="745EF5D3" w14:textId="7F94C8FA" w:rsidR="00D94069" w:rsidRPr="00B51B70" w:rsidRDefault="00D94069" w:rsidP="00D94069">
      <w:pPr>
        <w:rPr>
          <w:rFonts w:ascii="Arial" w:hAnsi="Arial" w:cs="Arial"/>
        </w:rPr>
      </w:pPr>
      <w:r w:rsidRPr="00B51B70">
        <w:rPr>
          <w:rFonts w:ascii="Arial" w:hAnsi="Arial" w:cs="Arial"/>
        </w:rPr>
        <w:t xml:space="preserve">Email: </w:t>
      </w:r>
      <w:r w:rsidR="00165685" w:rsidRPr="00320F27">
        <w:rPr>
          <w:rFonts w:ascii="Arial" w:hAnsi="Arial" w:cs="Arial"/>
        </w:rPr>
        <w:t>XXXXXXXXXX</w:t>
      </w:r>
    </w:p>
    <w:p w14:paraId="7A0995A0" w14:textId="77777777" w:rsidR="00D94069" w:rsidRPr="00B51B70" w:rsidRDefault="003762D1" w:rsidP="00D94069">
      <w:pPr>
        <w:rPr>
          <w:rFonts w:ascii="Arial" w:hAnsi="Arial" w:cs="Arial"/>
        </w:rPr>
      </w:pPr>
      <w:hyperlink r:id="rId9" w:history="1">
        <w:r w:rsidR="00D94069" w:rsidRPr="00B51B70">
          <w:rPr>
            <w:rStyle w:val="Hypertextovodkaz"/>
            <w:rFonts w:ascii="Arial" w:hAnsi="Arial" w:cs="Arial"/>
          </w:rPr>
          <w:t>EBU.news@ceskatelevize.cz</w:t>
        </w:r>
      </w:hyperlink>
    </w:p>
    <w:p w14:paraId="5CBE07FF" w14:textId="5F93F0C1" w:rsidR="00D94069" w:rsidRPr="00B51B70" w:rsidRDefault="00D94069" w:rsidP="00D94069">
      <w:pPr>
        <w:rPr>
          <w:rFonts w:ascii="Arial" w:hAnsi="Arial" w:cs="Arial"/>
        </w:rPr>
      </w:pPr>
      <w:r w:rsidRPr="00B51B70">
        <w:rPr>
          <w:rFonts w:ascii="Arial" w:hAnsi="Arial" w:cs="Arial"/>
        </w:rPr>
        <w:t xml:space="preserve">Tel: </w:t>
      </w:r>
      <w:r w:rsidR="00165685">
        <w:rPr>
          <w:rFonts w:ascii="Arial" w:hAnsi="Arial" w:cs="Arial"/>
        </w:rPr>
        <w:t>XXXXXXXXXX</w:t>
      </w:r>
    </w:p>
    <w:p w14:paraId="014598A2" w14:textId="77777777" w:rsidR="00D94069" w:rsidRPr="00B51B70" w:rsidRDefault="00D94069" w:rsidP="00D94069">
      <w:pPr>
        <w:rPr>
          <w:rFonts w:ascii="Arial" w:hAnsi="Arial" w:cs="Arial"/>
        </w:rPr>
      </w:pPr>
    </w:p>
    <w:p w14:paraId="3CD6F9D2" w14:textId="0AF4EFC7" w:rsidR="00D94069" w:rsidRPr="00B51B70" w:rsidRDefault="002755D4" w:rsidP="00D94069">
      <w:pPr>
        <w:rPr>
          <w:rFonts w:ascii="Arial" w:hAnsi="Arial" w:cs="Arial"/>
        </w:rPr>
      </w:pPr>
      <w:r w:rsidRPr="00B51B70">
        <w:rPr>
          <w:rFonts w:ascii="Arial" w:hAnsi="Arial" w:cs="Arial"/>
        </w:rPr>
        <w:t>Produkční záležitosti</w:t>
      </w:r>
    </w:p>
    <w:p w14:paraId="1E3AB8BF" w14:textId="2585AC1A" w:rsidR="00D94069" w:rsidRPr="00B51B70" w:rsidRDefault="00165685" w:rsidP="00D94069">
      <w:pPr>
        <w:rPr>
          <w:rFonts w:ascii="Arial" w:hAnsi="Arial" w:cs="Arial"/>
        </w:rPr>
      </w:pPr>
      <w:r>
        <w:rPr>
          <w:rFonts w:ascii="Arial" w:hAnsi="Arial" w:cs="Arial"/>
        </w:rPr>
        <w:t>XXXXXXXXXXX</w:t>
      </w:r>
      <w:r w:rsidR="00D94069" w:rsidRPr="00B51B70">
        <w:rPr>
          <w:rFonts w:ascii="Arial" w:hAnsi="Arial" w:cs="Arial"/>
        </w:rPr>
        <w:t>, zástupce šéfproducenta RZ</w:t>
      </w:r>
    </w:p>
    <w:p w14:paraId="556AE12E" w14:textId="32A33C3D" w:rsidR="00776A2E" w:rsidRPr="00B51B70" w:rsidRDefault="00D94069" w:rsidP="00776A2E">
      <w:pPr>
        <w:rPr>
          <w:rStyle w:val="Hypertextovodkaz"/>
          <w:rFonts w:ascii="Arial" w:hAnsi="Arial" w:cs="Arial"/>
          <w:highlight w:val="yellow"/>
        </w:rPr>
      </w:pPr>
      <w:r w:rsidRPr="00B51B70">
        <w:rPr>
          <w:rFonts w:ascii="Arial" w:hAnsi="Arial" w:cs="Arial"/>
        </w:rPr>
        <w:t xml:space="preserve">Email: </w:t>
      </w:r>
      <w:r w:rsidR="00165685" w:rsidRPr="00320F27">
        <w:rPr>
          <w:rFonts w:ascii="Arial" w:hAnsi="Arial" w:cs="Arial"/>
        </w:rPr>
        <w:t>XXXXXXXXXXXXX</w:t>
      </w:r>
    </w:p>
    <w:p w14:paraId="62B04F54" w14:textId="459ED70F" w:rsidR="00776A2E" w:rsidRPr="00B51B70" w:rsidRDefault="003762D1" w:rsidP="00776A2E">
      <w:pPr>
        <w:rPr>
          <w:rFonts w:ascii="Arial" w:hAnsi="Arial" w:cs="Arial"/>
          <w:color w:val="1F497D"/>
          <w:lang w:eastAsia="en-US"/>
        </w:rPr>
      </w:pPr>
      <w:hyperlink r:id="rId10" w:history="1">
        <w:r w:rsidR="00776A2E" w:rsidRPr="00B51B70">
          <w:rPr>
            <w:rStyle w:val="Hypertextovodkaz"/>
            <w:rFonts w:ascii="Arial" w:hAnsi="Arial" w:cs="Arial"/>
            <w:lang w:eastAsia="en-US"/>
          </w:rPr>
          <w:t>produkcni.sluzby@ceskatelevize.cz</w:t>
        </w:r>
      </w:hyperlink>
      <w:r w:rsidR="00776A2E" w:rsidRPr="00B51B70">
        <w:rPr>
          <w:rFonts w:ascii="Arial" w:hAnsi="Arial" w:cs="Arial"/>
          <w:color w:val="1F497D"/>
          <w:lang w:eastAsia="en-US"/>
        </w:rPr>
        <w:t xml:space="preserve"> nebo také </w:t>
      </w:r>
      <w:hyperlink r:id="rId11" w:history="1">
        <w:r w:rsidR="00776A2E" w:rsidRPr="00B51B70">
          <w:rPr>
            <w:rStyle w:val="Hypertextovodkaz"/>
            <w:rFonts w:ascii="Arial" w:hAnsi="Arial" w:cs="Arial"/>
            <w:lang w:eastAsia="en-US"/>
          </w:rPr>
          <w:t>production.services@czech-tv.cz</w:t>
        </w:r>
      </w:hyperlink>
      <w:r w:rsidR="00776A2E" w:rsidRPr="00B51B70">
        <w:rPr>
          <w:rFonts w:ascii="Arial" w:hAnsi="Arial" w:cs="Arial"/>
          <w:color w:val="1F497D"/>
          <w:lang w:eastAsia="en-US"/>
        </w:rPr>
        <w:t xml:space="preserve">. </w:t>
      </w:r>
    </w:p>
    <w:p w14:paraId="78CDD7C6" w14:textId="51477B5E" w:rsidR="00D94069" w:rsidRPr="00B51B70" w:rsidRDefault="00D94069" w:rsidP="00D94069">
      <w:pPr>
        <w:rPr>
          <w:rFonts w:ascii="Arial" w:hAnsi="Arial" w:cs="Arial"/>
        </w:rPr>
      </w:pPr>
      <w:r w:rsidRPr="00B51B70">
        <w:rPr>
          <w:rFonts w:ascii="Arial" w:hAnsi="Arial" w:cs="Arial"/>
        </w:rPr>
        <w:t xml:space="preserve">Tel: </w:t>
      </w:r>
      <w:r w:rsidR="00165685">
        <w:rPr>
          <w:rFonts w:ascii="Arial" w:hAnsi="Arial" w:cs="Arial"/>
        </w:rPr>
        <w:t>XXXXXXXX</w:t>
      </w:r>
    </w:p>
    <w:p w14:paraId="086DA0CC" w14:textId="381776AD" w:rsidR="00D94069" w:rsidRPr="00B51B70" w:rsidRDefault="00D94069" w:rsidP="00D94069">
      <w:pPr>
        <w:rPr>
          <w:rFonts w:ascii="Arial" w:hAnsi="Arial" w:cs="Arial"/>
        </w:rPr>
      </w:pPr>
    </w:p>
    <w:p w14:paraId="51F02CD0" w14:textId="765BC0CF" w:rsidR="00D94069" w:rsidRPr="00B51B70" w:rsidRDefault="002755D4" w:rsidP="00D94069">
      <w:pPr>
        <w:rPr>
          <w:rFonts w:ascii="Arial" w:hAnsi="Arial" w:cs="Arial"/>
        </w:rPr>
      </w:pPr>
      <w:r w:rsidRPr="00B51B70">
        <w:rPr>
          <w:rFonts w:ascii="Arial" w:hAnsi="Arial" w:cs="Arial"/>
        </w:rPr>
        <w:t>Technické záležitosti</w:t>
      </w:r>
    </w:p>
    <w:p w14:paraId="05F400F5" w14:textId="67FD68C8" w:rsidR="00D94069" w:rsidRPr="00B51B70" w:rsidRDefault="00165685" w:rsidP="00D94069">
      <w:pPr>
        <w:rPr>
          <w:rFonts w:ascii="Arial" w:hAnsi="Arial" w:cs="Arial"/>
        </w:rPr>
      </w:pPr>
      <w:r>
        <w:rPr>
          <w:rFonts w:ascii="Arial" w:hAnsi="Arial" w:cs="Arial"/>
        </w:rPr>
        <w:t>XXXXXXXXXX</w:t>
      </w:r>
      <w:r w:rsidR="00D94069" w:rsidRPr="00B51B70">
        <w:rPr>
          <w:rFonts w:ascii="Arial" w:hAnsi="Arial" w:cs="Arial"/>
        </w:rPr>
        <w:t>, vedoucí reportážní techniky OZ</w:t>
      </w:r>
    </w:p>
    <w:p w14:paraId="7CD55EDD" w14:textId="3EF7D663" w:rsidR="00D94069" w:rsidRPr="00B51B70" w:rsidRDefault="00D94069" w:rsidP="00D94069">
      <w:pPr>
        <w:rPr>
          <w:rFonts w:ascii="Arial" w:hAnsi="Arial" w:cs="Arial"/>
        </w:rPr>
      </w:pPr>
      <w:r w:rsidRPr="00B51B70">
        <w:rPr>
          <w:rFonts w:ascii="Arial" w:hAnsi="Arial" w:cs="Arial"/>
        </w:rPr>
        <w:t xml:space="preserve">Email: </w:t>
      </w:r>
      <w:r w:rsidR="00165685" w:rsidRPr="00320F27">
        <w:rPr>
          <w:rFonts w:ascii="Arial" w:hAnsi="Arial" w:cs="Arial"/>
        </w:rPr>
        <w:t>XXXXXXXXXXXX</w:t>
      </w:r>
    </w:p>
    <w:p w14:paraId="20A53667" w14:textId="7C90C2A7" w:rsidR="00D94069" w:rsidRPr="00B51B70" w:rsidRDefault="00D94069" w:rsidP="00D94069">
      <w:pPr>
        <w:rPr>
          <w:rFonts w:ascii="Arial" w:hAnsi="Arial" w:cs="Arial"/>
        </w:rPr>
      </w:pPr>
      <w:r w:rsidRPr="00B51B70">
        <w:rPr>
          <w:rFonts w:ascii="Arial" w:hAnsi="Arial" w:cs="Arial"/>
        </w:rPr>
        <w:t xml:space="preserve">Tel: </w:t>
      </w:r>
      <w:r w:rsidR="00165685">
        <w:rPr>
          <w:rFonts w:ascii="Arial" w:hAnsi="Arial" w:cs="Arial"/>
        </w:rPr>
        <w:t>XXXXXXXXXXX</w:t>
      </w:r>
    </w:p>
    <w:p w14:paraId="7D24D977" w14:textId="77777777" w:rsidR="00D94069" w:rsidRPr="00B51B70" w:rsidRDefault="00D94069" w:rsidP="00D94069">
      <w:pPr>
        <w:rPr>
          <w:rFonts w:ascii="Arial" w:hAnsi="Arial" w:cs="Arial"/>
        </w:rPr>
      </w:pPr>
    </w:p>
    <w:p w14:paraId="09B7B873" w14:textId="77777777" w:rsidR="00D94069" w:rsidRPr="00B51B70" w:rsidRDefault="00D94069" w:rsidP="00D94069">
      <w:pPr>
        <w:rPr>
          <w:rFonts w:ascii="Arial" w:hAnsi="Arial" w:cs="Arial"/>
        </w:rPr>
      </w:pPr>
      <w:r w:rsidRPr="00B51B70">
        <w:rPr>
          <w:rFonts w:ascii="Arial" w:hAnsi="Arial" w:cs="Arial"/>
        </w:rPr>
        <w:t>Smluvní a obchodní záležitosti:</w:t>
      </w:r>
    </w:p>
    <w:p w14:paraId="682BBDF6" w14:textId="72403003" w:rsidR="00D94069" w:rsidRPr="00B51B70" w:rsidRDefault="00165685" w:rsidP="00C95F71">
      <w:pPr>
        <w:pStyle w:val="Odstavecseseznamem"/>
        <w:ind w:left="0"/>
        <w:rPr>
          <w:rFonts w:ascii="Arial" w:hAnsi="Arial" w:cs="Arial"/>
          <w:sz w:val="20"/>
          <w:szCs w:val="20"/>
        </w:rPr>
      </w:pPr>
      <w:r>
        <w:rPr>
          <w:rFonts w:ascii="Arial" w:hAnsi="Arial" w:cs="Arial"/>
          <w:sz w:val="20"/>
          <w:szCs w:val="20"/>
        </w:rPr>
        <w:t>XXXXXXXXX</w:t>
      </w:r>
      <w:r w:rsidR="00D94069" w:rsidRPr="00B51B70">
        <w:rPr>
          <w:rFonts w:ascii="Arial" w:hAnsi="Arial" w:cs="Arial"/>
          <w:sz w:val="20"/>
          <w:szCs w:val="20"/>
        </w:rPr>
        <w:t>, vedoucí centrálního nákupu</w:t>
      </w:r>
    </w:p>
    <w:p w14:paraId="5ABB09EB" w14:textId="25309958" w:rsidR="009A2FF4" w:rsidRPr="00B51B70" w:rsidRDefault="009A2FF4" w:rsidP="00D94069">
      <w:pPr>
        <w:pStyle w:val="Odstavecseseznamem"/>
        <w:ind w:left="0"/>
        <w:jc w:val="both"/>
        <w:rPr>
          <w:rFonts w:ascii="Arial" w:hAnsi="Arial" w:cs="Arial"/>
          <w:sz w:val="20"/>
          <w:szCs w:val="20"/>
        </w:rPr>
      </w:pPr>
      <w:r w:rsidRPr="00B51B70">
        <w:rPr>
          <w:rFonts w:ascii="Arial" w:hAnsi="Arial" w:cs="Arial"/>
          <w:sz w:val="20"/>
          <w:szCs w:val="20"/>
        </w:rPr>
        <w:t xml:space="preserve">Email: </w:t>
      </w:r>
      <w:r w:rsidR="00165685" w:rsidRPr="00320F27">
        <w:rPr>
          <w:rFonts w:ascii="Arial" w:hAnsi="Arial" w:cs="Arial"/>
          <w:sz w:val="20"/>
          <w:szCs w:val="20"/>
        </w:rPr>
        <w:t>XXXXXXXXXXXX</w:t>
      </w:r>
    </w:p>
    <w:p w14:paraId="71236A52" w14:textId="5645AE0E" w:rsidR="00D94069" w:rsidRPr="00B51B70" w:rsidRDefault="009A2FF4" w:rsidP="00D94069">
      <w:pPr>
        <w:pStyle w:val="Odstavecseseznamem"/>
        <w:ind w:left="0"/>
        <w:jc w:val="both"/>
        <w:rPr>
          <w:rStyle w:val="Hypertextovodkaz"/>
          <w:rFonts w:ascii="Arial" w:hAnsi="Arial" w:cs="Arial"/>
          <w:color w:val="auto"/>
          <w:sz w:val="20"/>
          <w:szCs w:val="20"/>
          <w:u w:val="none"/>
        </w:rPr>
      </w:pPr>
      <w:r w:rsidRPr="00B51B70">
        <w:rPr>
          <w:rFonts w:ascii="Arial" w:hAnsi="Arial" w:cs="Arial"/>
          <w:sz w:val="20"/>
          <w:szCs w:val="20"/>
        </w:rPr>
        <w:t>T</w:t>
      </w:r>
      <w:r w:rsidR="00D94069" w:rsidRPr="00B51B70">
        <w:rPr>
          <w:rFonts w:ascii="Arial" w:hAnsi="Arial" w:cs="Arial"/>
          <w:sz w:val="20"/>
          <w:szCs w:val="20"/>
        </w:rPr>
        <w:t>el</w:t>
      </w:r>
      <w:r w:rsidR="00165685">
        <w:rPr>
          <w:rFonts w:ascii="Arial" w:hAnsi="Arial" w:cs="Arial"/>
          <w:sz w:val="20"/>
          <w:szCs w:val="20"/>
        </w:rPr>
        <w:t>: XXXXXXXXX</w:t>
      </w:r>
    </w:p>
    <w:p w14:paraId="76B2B177" w14:textId="77777777" w:rsidR="00D94069" w:rsidRPr="00B51B70" w:rsidRDefault="00D94069" w:rsidP="00D94069">
      <w:pPr>
        <w:pStyle w:val="Odstavecseseznamem"/>
        <w:ind w:left="0"/>
        <w:jc w:val="both"/>
        <w:rPr>
          <w:rFonts w:ascii="Arial" w:hAnsi="Arial" w:cs="Arial"/>
          <w:sz w:val="20"/>
          <w:szCs w:val="20"/>
        </w:rPr>
      </w:pPr>
    </w:p>
    <w:p w14:paraId="404F0ECD" w14:textId="77777777" w:rsidR="00D94069" w:rsidRPr="00B51B70" w:rsidRDefault="00D94069" w:rsidP="00C95F71">
      <w:pPr>
        <w:pStyle w:val="Odstavecseseznamem"/>
        <w:ind w:left="0"/>
        <w:rPr>
          <w:rFonts w:ascii="Arial" w:hAnsi="Arial" w:cs="Arial"/>
          <w:sz w:val="20"/>
          <w:szCs w:val="20"/>
        </w:rPr>
      </w:pPr>
      <w:r w:rsidRPr="00B51B70">
        <w:rPr>
          <w:rFonts w:ascii="Arial" w:hAnsi="Arial" w:cs="Arial"/>
          <w:sz w:val="20"/>
          <w:szCs w:val="20"/>
        </w:rPr>
        <w:t>Kontaktní osoby za objednatele:</w:t>
      </w:r>
    </w:p>
    <w:p w14:paraId="61641482" w14:textId="5881E97C" w:rsidR="0066436F" w:rsidRPr="00B51B70" w:rsidRDefault="009A2FF4" w:rsidP="0066436F">
      <w:pPr>
        <w:rPr>
          <w:rFonts w:ascii="Arial" w:hAnsi="Arial" w:cs="Arial"/>
        </w:rPr>
      </w:pPr>
      <w:r w:rsidRPr="00B51B70">
        <w:rPr>
          <w:rFonts w:ascii="Arial" w:hAnsi="Arial" w:cs="Arial"/>
        </w:rPr>
        <w:t xml:space="preserve">Úřad vlády ČR, </w:t>
      </w:r>
      <w:r w:rsidR="0066436F" w:rsidRPr="00B51B70">
        <w:rPr>
          <w:rFonts w:ascii="Arial" w:hAnsi="Arial" w:cs="Arial"/>
        </w:rPr>
        <w:t>Odbor pro předsednictví ČR v Radě EU</w:t>
      </w:r>
      <w:r w:rsidRPr="00B51B70">
        <w:rPr>
          <w:rFonts w:ascii="Arial" w:hAnsi="Arial" w:cs="Arial"/>
        </w:rPr>
        <w:t>:</w:t>
      </w:r>
    </w:p>
    <w:p w14:paraId="6955FEBD" w14:textId="4EC9E852" w:rsidR="0066436F" w:rsidRPr="00B51B70" w:rsidRDefault="00165685" w:rsidP="0066436F">
      <w:pPr>
        <w:rPr>
          <w:rFonts w:ascii="Arial" w:hAnsi="Arial" w:cs="Arial"/>
        </w:rPr>
      </w:pPr>
      <w:r>
        <w:rPr>
          <w:rFonts w:ascii="Arial" w:hAnsi="Arial" w:cs="Arial"/>
        </w:rPr>
        <w:t>XXXXXXXXXXX</w:t>
      </w:r>
      <w:r w:rsidR="0066436F" w:rsidRPr="00B51B70">
        <w:rPr>
          <w:rFonts w:ascii="Arial" w:hAnsi="Arial" w:cs="Arial"/>
        </w:rPr>
        <w:t xml:space="preserve">, </w:t>
      </w:r>
      <w:r w:rsidR="009A2FF4" w:rsidRPr="00B51B70">
        <w:rPr>
          <w:rFonts w:ascii="Arial" w:hAnsi="Arial" w:cs="Arial"/>
        </w:rPr>
        <w:t>vedoucí O</w:t>
      </w:r>
      <w:r w:rsidR="0066436F" w:rsidRPr="00B51B70">
        <w:rPr>
          <w:rFonts w:ascii="Arial" w:hAnsi="Arial" w:cs="Arial"/>
        </w:rPr>
        <w:t>ddělení pro komunikaci předsednictví ČR v Radě EU</w:t>
      </w:r>
    </w:p>
    <w:p w14:paraId="231A8C6D" w14:textId="098D79F9" w:rsidR="0066436F" w:rsidRPr="00B51B70" w:rsidRDefault="0066436F" w:rsidP="0066436F">
      <w:pPr>
        <w:rPr>
          <w:rFonts w:ascii="Arial" w:hAnsi="Arial" w:cs="Arial"/>
        </w:rPr>
      </w:pPr>
      <w:r w:rsidRPr="00B51B70">
        <w:rPr>
          <w:rFonts w:ascii="Arial" w:hAnsi="Arial" w:cs="Arial"/>
        </w:rPr>
        <w:t xml:space="preserve">Email: </w:t>
      </w:r>
      <w:r w:rsidR="00165685" w:rsidRPr="00320F27">
        <w:rPr>
          <w:rFonts w:ascii="Arial" w:hAnsi="Arial" w:cs="Arial"/>
        </w:rPr>
        <w:t>XXXXXXXXXX</w:t>
      </w:r>
    </w:p>
    <w:p w14:paraId="4C89FD6D" w14:textId="2AB18EF2" w:rsidR="0066436F" w:rsidRPr="00B51B70" w:rsidRDefault="0066436F" w:rsidP="0066436F">
      <w:pPr>
        <w:rPr>
          <w:rFonts w:ascii="Arial" w:hAnsi="Arial" w:cs="Arial"/>
        </w:rPr>
      </w:pPr>
      <w:r w:rsidRPr="00B51B70">
        <w:rPr>
          <w:rFonts w:ascii="Arial" w:hAnsi="Arial" w:cs="Arial"/>
        </w:rPr>
        <w:t xml:space="preserve">Tel: </w:t>
      </w:r>
      <w:r w:rsidR="00165685">
        <w:rPr>
          <w:rFonts w:ascii="Arial" w:hAnsi="Arial" w:cs="Arial"/>
        </w:rPr>
        <w:t>XXXXXXXXXX</w:t>
      </w:r>
    </w:p>
    <w:p w14:paraId="368E0BA1" w14:textId="3A681413" w:rsidR="009A2FF4" w:rsidRPr="00B51B70" w:rsidRDefault="009A2FF4" w:rsidP="0066436F">
      <w:pPr>
        <w:rPr>
          <w:rFonts w:ascii="Arial" w:hAnsi="Arial" w:cs="Arial"/>
        </w:rPr>
      </w:pPr>
    </w:p>
    <w:p w14:paraId="13D988E2" w14:textId="348DEB79" w:rsidR="009A2FF4" w:rsidRPr="00B51B70" w:rsidRDefault="00165685" w:rsidP="0066436F">
      <w:pPr>
        <w:rPr>
          <w:rFonts w:ascii="Arial" w:hAnsi="Arial" w:cs="Arial"/>
        </w:rPr>
      </w:pPr>
      <w:r>
        <w:rPr>
          <w:rFonts w:ascii="Arial" w:hAnsi="Arial" w:cs="Arial"/>
        </w:rPr>
        <w:t>XXXXXXXXXXX</w:t>
      </w:r>
      <w:r w:rsidR="009A2FF4" w:rsidRPr="00B51B70">
        <w:rPr>
          <w:rFonts w:ascii="Arial" w:hAnsi="Arial" w:cs="Arial"/>
        </w:rPr>
        <w:t>, koordinátorka press center a akreditace novinářů</w:t>
      </w:r>
    </w:p>
    <w:p w14:paraId="4C62863B" w14:textId="231F9006" w:rsidR="009A2FF4" w:rsidRPr="00B51B70" w:rsidRDefault="009A2FF4" w:rsidP="009A2FF4">
      <w:pPr>
        <w:rPr>
          <w:rFonts w:ascii="Arial" w:hAnsi="Arial" w:cs="Arial"/>
        </w:rPr>
      </w:pPr>
      <w:r w:rsidRPr="00B51B70">
        <w:rPr>
          <w:rFonts w:ascii="Arial" w:hAnsi="Arial" w:cs="Arial"/>
        </w:rPr>
        <w:t xml:space="preserve">Email: </w:t>
      </w:r>
      <w:r w:rsidR="00165685" w:rsidRPr="00320F27">
        <w:rPr>
          <w:rFonts w:ascii="Arial" w:hAnsi="Arial" w:cs="Arial"/>
        </w:rPr>
        <w:t>XXXXXXXXXX</w:t>
      </w:r>
    </w:p>
    <w:p w14:paraId="7AC4651D" w14:textId="45061E33" w:rsidR="009A2FF4" w:rsidRPr="00B51B70" w:rsidRDefault="009A2FF4" w:rsidP="009A2FF4">
      <w:pPr>
        <w:rPr>
          <w:rFonts w:ascii="Arial" w:hAnsi="Arial" w:cs="Arial"/>
        </w:rPr>
      </w:pPr>
      <w:r w:rsidRPr="00B51B70">
        <w:rPr>
          <w:rFonts w:ascii="Arial" w:hAnsi="Arial" w:cs="Arial"/>
        </w:rPr>
        <w:t xml:space="preserve">Tel: </w:t>
      </w:r>
      <w:r w:rsidR="00165685">
        <w:rPr>
          <w:rFonts w:ascii="Arial" w:hAnsi="Arial" w:cs="Arial"/>
        </w:rPr>
        <w:t>XXXXXXXXXX</w:t>
      </w:r>
    </w:p>
    <w:p w14:paraId="58651110" w14:textId="49075E4B" w:rsidR="009A2FF4" w:rsidRPr="00B51B70" w:rsidRDefault="009A2FF4" w:rsidP="009A2FF4">
      <w:pPr>
        <w:rPr>
          <w:rFonts w:ascii="Arial" w:hAnsi="Arial" w:cs="Arial"/>
        </w:rPr>
      </w:pPr>
    </w:p>
    <w:p w14:paraId="16C6482D" w14:textId="4F7CF0B2" w:rsidR="009A2FF4" w:rsidRPr="00B51B70" w:rsidRDefault="009A2FF4" w:rsidP="009A2FF4">
      <w:pPr>
        <w:rPr>
          <w:rFonts w:ascii="Arial" w:hAnsi="Arial" w:cs="Arial"/>
        </w:rPr>
      </w:pPr>
      <w:r w:rsidRPr="00B51B70">
        <w:rPr>
          <w:rFonts w:ascii="Arial" w:hAnsi="Arial" w:cs="Arial"/>
        </w:rPr>
        <w:t>Úřad vlády ČR, Sekce pro právo a ekonomiku</w:t>
      </w:r>
    </w:p>
    <w:p w14:paraId="0E57933D" w14:textId="608A62E7" w:rsidR="009A2FF4" w:rsidRPr="00B51B70" w:rsidRDefault="00020FBC" w:rsidP="009A2FF4">
      <w:pPr>
        <w:rPr>
          <w:rFonts w:ascii="Arial" w:hAnsi="Arial" w:cs="Arial"/>
        </w:rPr>
      </w:pPr>
      <w:r>
        <w:rPr>
          <w:rFonts w:ascii="Arial" w:hAnsi="Arial" w:cs="Arial"/>
        </w:rPr>
        <w:t>XXXXXXXXXX</w:t>
      </w:r>
      <w:r w:rsidR="009A2FF4" w:rsidRPr="00B51B70">
        <w:rPr>
          <w:rFonts w:ascii="Arial" w:hAnsi="Arial" w:cs="Arial"/>
        </w:rPr>
        <w:t>, vedoucí Oddělení veřejných zakázek</w:t>
      </w:r>
    </w:p>
    <w:p w14:paraId="02C97892" w14:textId="468B30B1" w:rsidR="009A2FF4" w:rsidRPr="00B51B70" w:rsidRDefault="009A2FF4" w:rsidP="009A2FF4">
      <w:pPr>
        <w:rPr>
          <w:rFonts w:ascii="Arial" w:hAnsi="Arial" w:cs="Arial"/>
        </w:rPr>
      </w:pPr>
      <w:r w:rsidRPr="00B51B70">
        <w:rPr>
          <w:rFonts w:ascii="Arial" w:hAnsi="Arial" w:cs="Arial"/>
        </w:rPr>
        <w:t xml:space="preserve">Email: </w:t>
      </w:r>
      <w:bookmarkStart w:id="2" w:name="_GoBack"/>
      <w:bookmarkEnd w:id="2"/>
      <w:r w:rsidR="00020FBC" w:rsidRPr="00320F27">
        <w:rPr>
          <w:rFonts w:ascii="Arial" w:hAnsi="Arial" w:cs="Arial"/>
        </w:rPr>
        <w:t>XXXXXXXXXXX</w:t>
      </w:r>
    </w:p>
    <w:p w14:paraId="0623379C" w14:textId="37D8BAB6" w:rsidR="009A2FF4" w:rsidRPr="00B51B70" w:rsidRDefault="009A2FF4" w:rsidP="009A2FF4">
      <w:pPr>
        <w:rPr>
          <w:rFonts w:ascii="Arial" w:hAnsi="Arial" w:cs="Arial"/>
        </w:rPr>
      </w:pPr>
      <w:r w:rsidRPr="00B51B70">
        <w:rPr>
          <w:rFonts w:ascii="Arial" w:hAnsi="Arial" w:cs="Arial"/>
        </w:rPr>
        <w:t xml:space="preserve">Tel: </w:t>
      </w:r>
      <w:r w:rsidR="00020FBC">
        <w:rPr>
          <w:rFonts w:ascii="Arial" w:hAnsi="Arial" w:cs="Arial"/>
        </w:rPr>
        <w:t>XXXXXXXXXX</w:t>
      </w:r>
    </w:p>
    <w:p w14:paraId="3AB92CC0" w14:textId="08F73276" w:rsidR="009A2FF4" w:rsidRDefault="009A2FF4" w:rsidP="009A2FF4">
      <w:pPr>
        <w:rPr>
          <w:rFonts w:ascii="Arial" w:hAnsi="Arial" w:cs="Arial"/>
          <w:sz w:val="24"/>
          <w:szCs w:val="24"/>
        </w:rPr>
      </w:pPr>
    </w:p>
    <w:p w14:paraId="6AFBB6B0" w14:textId="77777777" w:rsidR="009A2FF4" w:rsidRPr="00C95F71" w:rsidRDefault="009A2FF4" w:rsidP="0066436F">
      <w:pPr>
        <w:rPr>
          <w:rFonts w:ascii="Arial" w:hAnsi="Arial" w:cs="Arial"/>
          <w:sz w:val="24"/>
          <w:szCs w:val="24"/>
        </w:rPr>
      </w:pPr>
    </w:p>
    <w:p w14:paraId="6A70921F" w14:textId="77777777" w:rsidR="00D94069" w:rsidRDefault="00D94069" w:rsidP="009A2FF4">
      <w:pPr>
        <w:pStyle w:val="Odstavecseseznamem"/>
        <w:rPr>
          <w:rFonts w:ascii="Arial" w:hAnsi="Arial" w:cs="Arial"/>
          <w:sz w:val="24"/>
          <w:szCs w:val="24"/>
        </w:rPr>
      </w:pPr>
    </w:p>
    <w:p w14:paraId="77C84B73" w14:textId="77777777" w:rsidR="00B51B70" w:rsidRDefault="00B51B70" w:rsidP="009A2FF4">
      <w:pPr>
        <w:pStyle w:val="Odstavecseseznamem"/>
        <w:rPr>
          <w:rFonts w:ascii="Arial" w:hAnsi="Arial" w:cs="Arial"/>
          <w:sz w:val="24"/>
          <w:szCs w:val="24"/>
        </w:rPr>
      </w:pPr>
    </w:p>
    <w:p w14:paraId="5A038099" w14:textId="77777777" w:rsidR="00B51B70" w:rsidRDefault="00B51B70" w:rsidP="009A2FF4">
      <w:pPr>
        <w:pStyle w:val="Odstavecseseznamem"/>
        <w:rPr>
          <w:rFonts w:ascii="Arial" w:hAnsi="Arial" w:cs="Arial"/>
          <w:sz w:val="24"/>
          <w:szCs w:val="24"/>
        </w:rPr>
      </w:pPr>
    </w:p>
    <w:p w14:paraId="5369574E" w14:textId="77777777" w:rsidR="00B51B70" w:rsidRDefault="00B51B70" w:rsidP="009A2FF4">
      <w:pPr>
        <w:pStyle w:val="Odstavecseseznamem"/>
        <w:rPr>
          <w:rFonts w:ascii="Arial" w:hAnsi="Arial" w:cs="Arial"/>
          <w:sz w:val="24"/>
          <w:szCs w:val="24"/>
        </w:rPr>
      </w:pPr>
    </w:p>
    <w:p w14:paraId="0B47307E" w14:textId="77777777" w:rsidR="00B51B70" w:rsidRDefault="00B51B70" w:rsidP="009A2FF4">
      <w:pPr>
        <w:pStyle w:val="Odstavecseseznamem"/>
        <w:rPr>
          <w:rFonts w:ascii="Arial" w:hAnsi="Arial" w:cs="Arial"/>
          <w:sz w:val="24"/>
          <w:szCs w:val="24"/>
        </w:rPr>
      </w:pPr>
    </w:p>
    <w:p w14:paraId="451C0D7E" w14:textId="77777777" w:rsidR="00B51B70" w:rsidRDefault="00B51B70" w:rsidP="009A2FF4">
      <w:pPr>
        <w:pStyle w:val="Odstavecseseznamem"/>
        <w:rPr>
          <w:rFonts w:ascii="Arial" w:hAnsi="Arial" w:cs="Arial"/>
          <w:sz w:val="24"/>
          <w:szCs w:val="24"/>
        </w:rPr>
      </w:pPr>
    </w:p>
    <w:p w14:paraId="603E6BB2" w14:textId="77777777" w:rsidR="00B51B70" w:rsidRDefault="00B51B70" w:rsidP="009A2FF4">
      <w:pPr>
        <w:pStyle w:val="Odstavecseseznamem"/>
        <w:rPr>
          <w:rFonts w:ascii="Arial" w:hAnsi="Arial" w:cs="Arial"/>
          <w:sz w:val="24"/>
          <w:szCs w:val="24"/>
        </w:rPr>
      </w:pPr>
    </w:p>
    <w:p w14:paraId="1009C27F" w14:textId="3B0E424F" w:rsidR="00C95F71" w:rsidRDefault="00C95F71">
      <w:pPr>
        <w:jc w:val="left"/>
        <w:rPr>
          <w:rFonts w:ascii="Arial" w:hAnsi="Arial" w:cs="Arial"/>
          <w:sz w:val="24"/>
          <w:szCs w:val="24"/>
        </w:rPr>
      </w:pPr>
    </w:p>
    <w:p w14:paraId="33800CA4" w14:textId="6EA37699" w:rsidR="00D94069" w:rsidRPr="00C95F71" w:rsidRDefault="00D94069" w:rsidP="00C95F71">
      <w:pPr>
        <w:spacing w:before="240" w:after="240"/>
        <w:jc w:val="center"/>
        <w:rPr>
          <w:rFonts w:ascii="Arial" w:hAnsi="Arial" w:cs="Arial"/>
          <w:b/>
          <w:sz w:val="28"/>
          <w:szCs w:val="28"/>
        </w:rPr>
      </w:pPr>
      <w:r w:rsidRPr="00C95F71">
        <w:rPr>
          <w:rFonts w:ascii="Arial" w:hAnsi="Arial" w:cs="Arial"/>
          <w:b/>
          <w:sz w:val="28"/>
          <w:szCs w:val="28"/>
        </w:rPr>
        <w:lastRenderedPageBreak/>
        <w:t xml:space="preserve">Příloha č. </w:t>
      </w:r>
      <w:r w:rsidR="00C95F71" w:rsidRPr="00C95F71">
        <w:rPr>
          <w:rFonts w:ascii="Arial" w:hAnsi="Arial" w:cs="Arial"/>
          <w:b/>
          <w:sz w:val="28"/>
          <w:szCs w:val="28"/>
        </w:rPr>
        <w:t>4</w:t>
      </w:r>
      <w:r w:rsidRPr="00C95F71">
        <w:rPr>
          <w:rFonts w:ascii="Arial" w:hAnsi="Arial" w:cs="Arial"/>
          <w:b/>
          <w:sz w:val="28"/>
          <w:szCs w:val="28"/>
        </w:rPr>
        <w:t xml:space="preserve"> – Specifikace plnění EBU</w:t>
      </w:r>
    </w:p>
    <w:p w14:paraId="5271CF09" w14:textId="77777777" w:rsidR="00D94069" w:rsidRPr="00E178F8" w:rsidRDefault="00D94069" w:rsidP="00D94069">
      <w:pPr>
        <w:pStyle w:val="Zkladntext"/>
        <w:spacing w:before="1"/>
        <w:ind w:left="808"/>
      </w:pPr>
      <w:r w:rsidRPr="00C22002">
        <w:rPr>
          <w:lang w:val="cs"/>
        </w:rPr>
        <w:t>Popis služeb HB (včetně vybavení a personálu) a rozsah služeb HB</w:t>
      </w:r>
    </w:p>
    <w:tbl>
      <w:tblPr>
        <w:tblpPr w:leftFromText="141" w:rightFromText="141" w:vertAnchor="text" w:horzAnchor="margin" w:tblpY="262"/>
        <w:tblW w:w="10485" w:type="dxa"/>
        <w:tblLook w:val="04A0" w:firstRow="1" w:lastRow="0" w:firstColumn="1" w:lastColumn="0" w:noHBand="0" w:noVBand="1"/>
      </w:tblPr>
      <w:tblGrid>
        <w:gridCol w:w="9299"/>
        <w:gridCol w:w="1186"/>
      </w:tblGrid>
      <w:tr w:rsidR="00D94069" w:rsidRPr="00FB7976" w14:paraId="564E41E5" w14:textId="77777777" w:rsidTr="00D94069">
        <w:trPr>
          <w:trHeight w:val="337"/>
        </w:trPr>
        <w:tc>
          <w:tcPr>
            <w:tcW w:w="9348" w:type="dxa"/>
            <w:shd w:val="clear" w:color="auto" w:fill="0033CC"/>
          </w:tcPr>
          <w:p w14:paraId="732075D7" w14:textId="2D12B747" w:rsidR="00D94069" w:rsidRPr="00FB7976" w:rsidRDefault="00D94069" w:rsidP="00D94069">
            <w:pPr>
              <w:pStyle w:val="Zkladntext"/>
              <w:rPr>
                <w:b w:val="0"/>
                <w:bCs w:val="0"/>
                <w:sz w:val="18"/>
                <w:szCs w:val="18"/>
                <w:lang w:val="en-GB"/>
              </w:rPr>
            </w:pPr>
            <w:r w:rsidRPr="00FB7976">
              <w:rPr>
                <w:sz w:val="18"/>
                <w:szCs w:val="18"/>
                <w:lang w:val="cs"/>
              </w:rPr>
              <w:t>SLUŽBY V</w:t>
            </w:r>
            <w:r w:rsidR="00A8132E">
              <w:rPr>
                <w:sz w:val="18"/>
                <w:szCs w:val="18"/>
                <w:lang w:val="cs"/>
              </w:rPr>
              <w:t>E TŘECH</w:t>
            </w:r>
            <w:r w:rsidRPr="00FB7976">
              <w:rPr>
                <w:sz w:val="18"/>
                <w:szCs w:val="18"/>
                <w:lang w:val="cs"/>
              </w:rPr>
              <w:t xml:space="preserve"> LOKALITÁCH V PRAZE:</w:t>
            </w:r>
          </w:p>
        </w:tc>
        <w:tc>
          <w:tcPr>
            <w:tcW w:w="1137" w:type="dxa"/>
            <w:shd w:val="clear" w:color="auto" w:fill="0033CC"/>
          </w:tcPr>
          <w:p w14:paraId="3F55B6B0" w14:textId="77777777" w:rsidR="00D94069" w:rsidRPr="00FB7976" w:rsidRDefault="00D94069" w:rsidP="00D94069">
            <w:pPr>
              <w:pStyle w:val="Zkladntext"/>
              <w:rPr>
                <w:b w:val="0"/>
                <w:bCs w:val="0"/>
                <w:sz w:val="18"/>
                <w:szCs w:val="18"/>
                <w:lang w:val="en-GB"/>
              </w:rPr>
            </w:pPr>
            <w:r w:rsidRPr="003C62A7">
              <w:rPr>
                <w:sz w:val="18"/>
                <w:szCs w:val="18"/>
                <w:lang w:val="cs"/>
              </w:rPr>
              <w:t>CENA</w:t>
            </w:r>
          </w:p>
        </w:tc>
      </w:tr>
      <w:tr w:rsidR="00D94069" w:rsidRPr="00FB7976" w14:paraId="49791778" w14:textId="77777777" w:rsidTr="00D94069">
        <w:trPr>
          <w:trHeight w:val="4182"/>
        </w:trPr>
        <w:tc>
          <w:tcPr>
            <w:tcW w:w="9348" w:type="dxa"/>
          </w:tcPr>
          <w:p w14:paraId="1342E4BB" w14:textId="2B1CA6A4" w:rsidR="00D94069" w:rsidRPr="00E178F8" w:rsidRDefault="00D94069" w:rsidP="00D94069">
            <w:pPr>
              <w:pStyle w:val="Zkladntext"/>
              <w:rPr>
                <w:sz w:val="18"/>
                <w:szCs w:val="18"/>
              </w:rPr>
            </w:pPr>
            <w:r w:rsidRPr="00FB7976">
              <w:rPr>
                <w:sz w:val="18"/>
                <w:szCs w:val="18"/>
                <w:lang w:val="cs"/>
              </w:rPr>
              <w:t xml:space="preserve">(1) Poradenství a správa médií </w:t>
            </w:r>
            <w:r w:rsidRPr="00FB7976">
              <w:rPr>
                <w:sz w:val="18"/>
                <w:szCs w:val="18"/>
                <w:lang w:val="cs"/>
              </w:rPr>
              <w:br/>
              <w:t>Během 6měsíčního předsednictví budeme úzce spolupracovat s</w:t>
            </w:r>
            <w:r w:rsidR="00523F95">
              <w:rPr>
                <w:sz w:val="18"/>
                <w:szCs w:val="18"/>
                <w:lang w:val="cs"/>
              </w:rPr>
              <w:t xml:space="preserve"> Úřadem vlády ČR </w:t>
            </w:r>
            <w:r w:rsidR="00F67EB0">
              <w:rPr>
                <w:sz w:val="18"/>
                <w:szCs w:val="18"/>
                <w:lang w:val="cs"/>
              </w:rPr>
              <w:t>během</w:t>
            </w:r>
            <w:r w:rsidRPr="00FB7976">
              <w:rPr>
                <w:sz w:val="18"/>
                <w:szCs w:val="18"/>
                <w:lang w:val="cs"/>
              </w:rPr>
              <w:t xml:space="preserve"> českého předsednictví EU</w:t>
            </w:r>
            <w:r w:rsidR="00523F95">
              <w:rPr>
                <w:sz w:val="18"/>
                <w:szCs w:val="18"/>
                <w:lang w:val="cs"/>
              </w:rPr>
              <w:t xml:space="preserve"> 2022</w:t>
            </w:r>
            <w:r w:rsidRPr="00FB7976">
              <w:rPr>
                <w:sz w:val="18"/>
                <w:szCs w:val="18"/>
                <w:lang w:val="cs"/>
              </w:rPr>
              <w:t xml:space="preserve">, hostitelskou stanicí České televize a všemi zúčastněnými stranami na všech záležitostech týkajících se pokrytí hlavních událostí a řízení mezinárodních médií, mimo jiné včetně: </w:t>
            </w:r>
          </w:p>
          <w:p w14:paraId="084D9B0D" w14:textId="77777777" w:rsidR="00D94069" w:rsidRPr="00E178F8" w:rsidRDefault="00D94069" w:rsidP="00D94069">
            <w:pPr>
              <w:pStyle w:val="Zkladntext"/>
              <w:rPr>
                <w:sz w:val="18"/>
                <w:szCs w:val="18"/>
              </w:rPr>
            </w:pPr>
            <w:r w:rsidRPr="00FB7976">
              <w:rPr>
                <w:sz w:val="18"/>
                <w:szCs w:val="18"/>
                <w:lang w:val="cs"/>
              </w:rPr>
              <w:t xml:space="preserve">Před akcí technické a produkční posouzení infrastruktury potřebné pro mezinárodní distribuci a vysílací mediální služby.   </w:t>
            </w:r>
          </w:p>
          <w:p w14:paraId="2441EF48" w14:textId="5C3E1417" w:rsidR="00D94069" w:rsidRPr="00E178F8" w:rsidRDefault="00D94069" w:rsidP="00D94069">
            <w:pPr>
              <w:pStyle w:val="Zkladntext"/>
              <w:rPr>
                <w:sz w:val="18"/>
                <w:szCs w:val="18"/>
              </w:rPr>
            </w:pPr>
            <w:r w:rsidRPr="003C62A7">
              <w:rPr>
                <w:sz w:val="18"/>
                <w:szCs w:val="18"/>
                <w:lang w:val="cs"/>
              </w:rPr>
              <w:t xml:space="preserve">- </w:t>
            </w:r>
            <w:r w:rsidRPr="00FB7976">
              <w:rPr>
                <w:sz w:val="18"/>
                <w:szCs w:val="18"/>
                <w:lang w:val="cs"/>
              </w:rPr>
              <w:t xml:space="preserve">Technické a </w:t>
            </w:r>
            <w:r w:rsidR="00F67EB0">
              <w:rPr>
                <w:sz w:val="18"/>
                <w:szCs w:val="18"/>
                <w:lang w:val="cs"/>
              </w:rPr>
              <w:t xml:space="preserve">produkční know-how </w:t>
            </w:r>
            <w:r w:rsidRPr="00FB7976">
              <w:rPr>
                <w:sz w:val="18"/>
                <w:szCs w:val="18"/>
                <w:lang w:val="cs"/>
              </w:rPr>
              <w:t xml:space="preserve">pro plánování a poskytování mediálních služeb, včetně 2 až 3 </w:t>
            </w:r>
            <w:r w:rsidR="00F67EB0">
              <w:rPr>
                <w:sz w:val="18"/>
                <w:szCs w:val="18"/>
                <w:lang w:val="cs"/>
              </w:rPr>
              <w:t>obhlídek</w:t>
            </w:r>
            <w:r w:rsidRPr="00FB7976">
              <w:rPr>
                <w:sz w:val="18"/>
                <w:szCs w:val="18"/>
                <w:lang w:val="cs"/>
              </w:rPr>
              <w:t xml:space="preserve"> lokality podle potřeby   </w:t>
            </w:r>
          </w:p>
          <w:p w14:paraId="1085616B" w14:textId="51250F1A" w:rsidR="00D94069" w:rsidRPr="00E178F8" w:rsidRDefault="00D94069" w:rsidP="00D94069">
            <w:pPr>
              <w:pStyle w:val="Zkladntext"/>
              <w:rPr>
                <w:sz w:val="18"/>
                <w:szCs w:val="18"/>
              </w:rPr>
            </w:pPr>
            <w:r w:rsidRPr="003C62A7">
              <w:rPr>
                <w:sz w:val="18"/>
                <w:szCs w:val="18"/>
                <w:lang w:val="cs"/>
              </w:rPr>
              <w:t xml:space="preserve">- </w:t>
            </w:r>
            <w:r w:rsidRPr="00FB7976">
              <w:rPr>
                <w:sz w:val="18"/>
                <w:szCs w:val="18"/>
                <w:lang w:val="cs"/>
              </w:rPr>
              <w:t xml:space="preserve">Rezervační služby pro </w:t>
            </w:r>
            <w:r w:rsidR="00F67EB0">
              <w:rPr>
                <w:sz w:val="18"/>
                <w:szCs w:val="18"/>
                <w:lang w:val="cs"/>
              </w:rPr>
              <w:t>zahranič</w:t>
            </w:r>
            <w:r w:rsidRPr="00FB7976">
              <w:rPr>
                <w:sz w:val="18"/>
                <w:szCs w:val="18"/>
                <w:lang w:val="cs"/>
              </w:rPr>
              <w:t>ní televiz</w:t>
            </w:r>
            <w:r w:rsidR="00F67EB0">
              <w:rPr>
                <w:sz w:val="18"/>
                <w:szCs w:val="18"/>
                <w:lang w:val="cs"/>
              </w:rPr>
              <w:t>e</w:t>
            </w:r>
            <w:r w:rsidRPr="00FB7976">
              <w:rPr>
                <w:sz w:val="18"/>
                <w:szCs w:val="18"/>
                <w:lang w:val="cs"/>
              </w:rPr>
              <w:t xml:space="preserve">, rozhlas a digitální média, v hlavním </w:t>
            </w:r>
            <w:r w:rsidR="00A8132E">
              <w:rPr>
                <w:sz w:val="18"/>
                <w:szCs w:val="18"/>
                <w:lang w:val="cs"/>
              </w:rPr>
              <w:t>tiskovém středisku</w:t>
            </w:r>
            <w:r w:rsidRPr="00FB7976">
              <w:rPr>
                <w:sz w:val="18"/>
                <w:szCs w:val="18"/>
                <w:lang w:val="cs"/>
              </w:rPr>
              <w:t xml:space="preserve"> a na dálku, včetně koordinace s</w:t>
            </w:r>
            <w:r w:rsidR="00F67EB0">
              <w:rPr>
                <w:sz w:val="18"/>
                <w:szCs w:val="18"/>
                <w:lang w:val="cs"/>
              </w:rPr>
              <w:t xml:space="preserve"> ČT /host broadcasterem) </w:t>
            </w:r>
            <w:r w:rsidRPr="00FB7976">
              <w:rPr>
                <w:sz w:val="18"/>
                <w:szCs w:val="18"/>
                <w:lang w:val="cs"/>
              </w:rPr>
              <w:t xml:space="preserve">včetně přenosu živého obsahu po celou dobu předsednictví   </w:t>
            </w:r>
          </w:p>
          <w:p w14:paraId="67F70B8D" w14:textId="77777777" w:rsidR="00D94069" w:rsidRPr="00E178F8" w:rsidRDefault="00D94069" w:rsidP="00D94069">
            <w:pPr>
              <w:pStyle w:val="Zkladntext"/>
              <w:rPr>
                <w:sz w:val="18"/>
                <w:szCs w:val="18"/>
              </w:rPr>
            </w:pPr>
            <w:r w:rsidRPr="003C62A7">
              <w:rPr>
                <w:sz w:val="18"/>
                <w:szCs w:val="18"/>
                <w:lang w:val="cs"/>
              </w:rPr>
              <w:t xml:space="preserve">- </w:t>
            </w:r>
            <w:r w:rsidRPr="00FB7976">
              <w:rPr>
                <w:sz w:val="18"/>
                <w:szCs w:val="18"/>
                <w:lang w:val="cs"/>
              </w:rPr>
              <w:t>Pomoc při dotazech médií a provozovatelů vysílání, rezervace zařízení, obecné informace o akcích předsednictví a dostupných zařízeních</w:t>
            </w:r>
          </w:p>
          <w:p w14:paraId="0B831D95" w14:textId="1A0D9784" w:rsidR="00D94069" w:rsidRPr="00E178F8" w:rsidRDefault="00D94069" w:rsidP="00D94069">
            <w:pPr>
              <w:pStyle w:val="Zkladntext"/>
              <w:rPr>
                <w:sz w:val="18"/>
                <w:szCs w:val="18"/>
              </w:rPr>
            </w:pPr>
            <w:r w:rsidRPr="003C62A7">
              <w:rPr>
                <w:sz w:val="18"/>
                <w:szCs w:val="18"/>
                <w:lang w:val="cs"/>
              </w:rPr>
              <w:t xml:space="preserve">- </w:t>
            </w:r>
            <w:r w:rsidRPr="00FB7976">
              <w:rPr>
                <w:sz w:val="18"/>
                <w:szCs w:val="18"/>
                <w:lang w:val="cs"/>
              </w:rPr>
              <w:t xml:space="preserve">Hodnocení, konzultace a návrhy na vzdálená a hybridní řešení v případě změny stavu v důsledku </w:t>
            </w:r>
            <w:r w:rsidR="00123FBC">
              <w:rPr>
                <w:sz w:val="18"/>
                <w:szCs w:val="18"/>
                <w:lang w:val="cs"/>
              </w:rPr>
              <w:t>C</w:t>
            </w:r>
            <w:r w:rsidRPr="00FB7976">
              <w:rPr>
                <w:sz w:val="18"/>
                <w:szCs w:val="18"/>
                <w:lang w:val="cs"/>
              </w:rPr>
              <w:t>ovid</w:t>
            </w:r>
            <w:r w:rsidR="00123FBC">
              <w:rPr>
                <w:sz w:val="18"/>
                <w:szCs w:val="18"/>
                <w:lang w:val="cs"/>
              </w:rPr>
              <w:t>u</w:t>
            </w:r>
            <w:r w:rsidRPr="00FB7976">
              <w:rPr>
                <w:sz w:val="18"/>
                <w:szCs w:val="18"/>
                <w:lang w:val="cs"/>
              </w:rPr>
              <w:t xml:space="preserve"> nebo nepředvídaných okolností</w:t>
            </w:r>
          </w:p>
          <w:p w14:paraId="40128C2F" w14:textId="77777777" w:rsidR="00D94069" w:rsidRPr="00E178F8" w:rsidRDefault="00D94069" w:rsidP="00D94069">
            <w:pPr>
              <w:pStyle w:val="Zkladntext"/>
              <w:rPr>
                <w:sz w:val="18"/>
                <w:szCs w:val="18"/>
              </w:rPr>
            </w:pPr>
            <w:r w:rsidRPr="003C62A7">
              <w:rPr>
                <w:sz w:val="18"/>
                <w:szCs w:val="18"/>
                <w:lang w:val="cs"/>
              </w:rPr>
              <w:t xml:space="preserve">- </w:t>
            </w:r>
            <w:r w:rsidRPr="00FB7976">
              <w:rPr>
                <w:sz w:val="18"/>
                <w:szCs w:val="18"/>
                <w:lang w:val="cs"/>
              </w:rPr>
              <w:t>Účast na všech setkáních s týmy českého předsednictví EU a České televize, dle požadavku</w:t>
            </w:r>
          </w:p>
          <w:p w14:paraId="2298C39D" w14:textId="7040F563" w:rsidR="00D94069" w:rsidRPr="00FB7976" w:rsidRDefault="00D94069" w:rsidP="00D94069">
            <w:pPr>
              <w:pStyle w:val="Zkladntext"/>
              <w:rPr>
                <w:sz w:val="18"/>
                <w:szCs w:val="18"/>
                <w:lang w:val="en-GB"/>
              </w:rPr>
            </w:pPr>
            <w:r w:rsidRPr="003C62A7">
              <w:rPr>
                <w:sz w:val="18"/>
                <w:szCs w:val="18"/>
                <w:lang w:val="cs"/>
              </w:rPr>
              <w:t xml:space="preserve">- </w:t>
            </w:r>
            <w:r w:rsidRPr="00FB7976">
              <w:rPr>
                <w:sz w:val="18"/>
                <w:szCs w:val="18"/>
                <w:lang w:val="cs"/>
              </w:rPr>
              <w:t>Poradenství ohledně produkce obsahu</w:t>
            </w:r>
            <w:r w:rsidRPr="003C62A7">
              <w:rPr>
                <w:sz w:val="18"/>
                <w:szCs w:val="18"/>
                <w:lang w:val="cs"/>
              </w:rPr>
              <w:t xml:space="preserve"> pro HB</w:t>
            </w:r>
            <w:r w:rsidRPr="00FB7976">
              <w:rPr>
                <w:sz w:val="18"/>
                <w:szCs w:val="18"/>
                <w:lang w:val="cs"/>
              </w:rPr>
              <w:t xml:space="preserve"> od červn</w:t>
            </w:r>
            <w:r w:rsidR="00123FBC">
              <w:rPr>
                <w:sz w:val="18"/>
                <w:szCs w:val="18"/>
                <w:lang w:val="cs"/>
              </w:rPr>
              <w:t>a</w:t>
            </w:r>
            <w:r w:rsidRPr="00FB7976">
              <w:rPr>
                <w:sz w:val="18"/>
                <w:szCs w:val="18"/>
                <w:lang w:val="cs"/>
              </w:rPr>
              <w:t xml:space="preserve"> do prosince 2022 </w:t>
            </w:r>
          </w:p>
          <w:p w14:paraId="59951E06" w14:textId="0712C470" w:rsidR="00D94069" w:rsidRPr="00FB7976" w:rsidRDefault="00D94069" w:rsidP="00D94069">
            <w:pPr>
              <w:pStyle w:val="Zkladntext"/>
              <w:rPr>
                <w:sz w:val="18"/>
                <w:szCs w:val="18"/>
                <w:lang w:val="en-GB"/>
              </w:rPr>
            </w:pPr>
            <w:r w:rsidRPr="003C62A7">
              <w:rPr>
                <w:sz w:val="18"/>
                <w:szCs w:val="18"/>
                <w:lang w:val="cs"/>
              </w:rPr>
              <w:t xml:space="preserve">- </w:t>
            </w:r>
            <w:r w:rsidRPr="00FB7976">
              <w:rPr>
                <w:sz w:val="18"/>
                <w:szCs w:val="18"/>
                <w:lang w:val="cs"/>
              </w:rPr>
              <w:t xml:space="preserve">Zpětná vazba od redakcí a </w:t>
            </w:r>
            <w:r w:rsidR="00123FBC">
              <w:rPr>
                <w:sz w:val="18"/>
                <w:szCs w:val="18"/>
                <w:lang w:val="cs"/>
              </w:rPr>
              <w:t>oddělení</w:t>
            </w:r>
            <w:r w:rsidRPr="00FB7976">
              <w:rPr>
                <w:sz w:val="18"/>
                <w:szCs w:val="18"/>
                <w:lang w:val="cs"/>
              </w:rPr>
              <w:t xml:space="preserve"> EBU k položkám specifického zájmu  </w:t>
            </w:r>
          </w:p>
        </w:tc>
        <w:tc>
          <w:tcPr>
            <w:tcW w:w="1137" w:type="dxa"/>
          </w:tcPr>
          <w:p w14:paraId="48ADAAAA" w14:textId="77777777" w:rsidR="00D94069" w:rsidRPr="00FB7976" w:rsidRDefault="00D94069" w:rsidP="00D94069">
            <w:pPr>
              <w:pStyle w:val="Zkladntext"/>
              <w:rPr>
                <w:sz w:val="18"/>
                <w:szCs w:val="18"/>
                <w:lang w:val="en-GB"/>
              </w:rPr>
            </w:pPr>
            <w:r w:rsidRPr="00FB7976">
              <w:rPr>
                <w:sz w:val="18"/>
                <w:szCs w:val="18"/>
                <w:lang w:val="cs"/>
              </w:rPr>
              <w:t>ZAHRNUTÝ</w:t>
            </w:r>
          </w:p>
        </w:tc>
      </w:tr>
      <w:tr w:rsidR="00D94069" w:rsidRPr="00FB7976" w14:paraId="37ADE298" w14:textId="77777777" w:rsidTr="00D94069">
        <w:trPr>
          <w:trHeight w:val="797"/>
        </w:trPr>
        <w:tc>
          <w:tcPr>
            <w:tcW w:w="9348" w:type="dxa"/>
          </w:tcPr>
          <w:p w14:paraId="45863D05" w14:textId="086243D6" w:rsidR="00D94069" w:rsidRPr="00E178F8" w:rsidRDefault="00D94069" w:rsidP="00D94069">
            <w:pPr>
              <w:pStyle w:val="Zkladntext"/>
              <w:rPr>
                <w:sz w:val="18"/>
                <w:szCs w:val="18"/>
              </w:rPr>
            </w:pPr>
            <w:r w:rsidRPr="00FB7976">
              <w:rPr>
                <w:sz w:val="18"/>
                <w:szCs w:val="18"/>
                <w:lang w:val="cs"/>
              </w:rPr>
              <w:t>(2) Živá distribuce přes satelit nad Evropou:</w:t>
            </w:r>
            <w:r w:rsidRPr="00FB7976">
              <w:rPr>
                <w:sz w:val="18"/>
                <w:szCs w:val="18"/>
                <w:lang w:val="cs"/>
              </w:rPr>
              <w:br/>
            </w:r>
            <w:r w:rsidRPr="003C62A7">
              <w:rPr>
                <w:sz w:val="18"/>
                <w:szCs w:val="18"/>
                <w:lang w:val="cs"/>
              </w:rPr>
              <w:t xml:space="preserve">- </w:t>
            </w:r>
            <w:r w:rsidRPr="00FB7976">
              <w:rPr>
                <w:sz w:val="18"/>
                <w:szCs w:val="18"/>
                <w:lang w:val="cs"/>
              </w:rPr>
              <w:t>Živá satelitní distribuce do evropské zóny po dobu maximálně 12 dnů</w:t>
            </w:r>
            <w:r w:rsidR="00123FBC">
              <w:rPr>
                <w:sz w:val="18"/>
                <w:szCs w:val="18"/>
                <w:lang w:val="cs"/>
              </w:rPr>
              <w:t>, které po sobě nejsou</w:t>
            </w:r>
            <w:r w:rsidRPr="00FB7976">
              <w:rPr>
                <w:sz w:val="18"/>
                <w:szCs w:val="18"/>
                <w:lang w:val="cs"/>
              </w:rPr>
              <w:t xml:space="preserve"> (události/dny určí </w:t>
            </w:r>
            <w:r w:rsidR="00123FBC">
              <w:rPr>
                <w:sz w:val="18"/>
                <w:szCs w:val="18"/>
                <w:lang w:val="cs"/>
              </w:rPr>
              <w:t>ČT</w:t>
            </w:r>
            <w:r w:rsidRPr="003C62A7">
              <w:rPr>
                <w:sz w:val="18"/>
                <w:szCs w:val="18"/>
                <w:lang w:val="cs"/>
              </w:rPr>
              <w:t xml:space="preserve"> ve spolupráci s týmem </w:t>
            </w:r>
            <w:r w:rsidRPr="00FB7976">
              <w:rPr>
                <w:sz w:val="18"/>
                <w:szCs w:val="18"/>
                <w:lang w:val="cs"/>
              </w:rPr>
              <w:t>předsednictv</w:t>
            </w:r>
            <w:r w:rsidR="00A8132E">
              <w:rPr>
                <w:sz w:val="18"/>
                <w:szCs w:val="18"/>
                <w:lang w:val="cs"/>
              </w:rPr>
              <w:t>í</w:t>
            </w:r>
            <w:r w:rsidRPr="00FB7976">
              <w:rPr>
                <w:sz w:val="18"/>
                <w:szCs w:val="18"/>
                <w:lang w:val="cs"/>
              </w:rPr>
              <w:t xml:space="preserve"> ČR</w:t>
            </w:r>
            <w:r w:rsidR="00A8132E">
              <w:rPr>
                <w:sz w:val="18"/>
                <w:szCs w:val="18"/>
                <w:lang w:val="cs"/>
              </w:rPr>
              <w:t xml:space="preserve"> v Radě EU</w:t>
            </w:r>
            <w:r w:rsidRPr="00FB7976">
              <w:rPr>
                <w:sz w:val="18"/>
                <w:szCs w:val="18"/>
                <w:lang w:val="cs"/>
              </w:rPr>
              <w:t>)</w:t>
            </w:r>
          </w:p>
          <w:p w14:paraId="49DFCE45" w14:textId="77777777" w:rsidR="00D94069" w:rsidRPr="00E178F8" w:rsidRDefault="00D94069" w:rsidP="00D94069">
            <w:pPr>
              <w:pStyle w:val="Zkladntext"/>
              <w:rPr>
                <w:sz w:val="18"/>
                <w:szCs w:val="18"/>
                <w:lang w:val="fr-FR"/>
              </w:rPr>
            </w:pPr>
            <w:r w:rsidRPr="003C62A7">
              <w:rPr>
                <w:sz w:val="18"/>
                <w:szCs w:val="18"/>
                <w:lang w:val="cs"/>
              </w:rPr>
              <w:t xml:space="preserve">- </w:t>
            </w:r>
            <w:r w:rsidRPr="00FB7976">
              <w:rPr>
                <w:sz w:val="18"/>
                <w:szCs w:val="18"/>
                <w:lang w:val="cs"/>
              </w:rPr>
              <w:t xml:space="preserve">Plná koordinace rezervací a technická pomoc příjemcům </w:t>
            </w:r>
          </w:p>
          <w:p w14:paraId="29F904A9" w14:textId="77777777" w:rsidR="00D94069" w:rsidRPr="00E178F8" w:rsidRDefault="00D94069" w:rsidP="00D94069">
            <w:pPr>
              <w:pStyle w:val="Zkladntext"/>
              <w:rPr>
                <w:sz w:val="18"/>
                <w:szCs w:val="18"/>
                <w:lang w:val="fr-FR"/>
              </w:rPr>
            </w:pPr>
            <w:r w:rsidRPr="003C62A7">
              <w:rPr>
                <w:sz w:val="18"/>
                <w:szCs w:val="18"/>
                <w:lang w:val="cs"/>
              </w:rPr>
              <w:t xml:space="preserve">- </w:t>
            </w:r>
            <w:r w:rsidRPr="00FB7976">
              <w:rPr>
                <w:sz w:val="18"/>
                <w:szCs w:val="18"/>
                <w:lang w:val="cs"/>
              </w:rPr>
              <w:t xml:space="preserve">Service desk 24/7 během akcí </w:t>
            </w:r>
          </w:p>
          <w:p w14:paraId="513487D5" w14:textId="3CD11C71" w:rsidR="00D94069" w:rsidRPr="00E178F8" w:rsidRDefault="00D94069" w:rsidP="00D94069">
            <w:pPr>
              <w:pStyle w:val="Zkladntext"/>
              <w:rPr>
                <w:sz w:val="18"/>
                <w:szCs w:val="18"/>
                <w:lang w:val="fr-FR"/>
              </w:rPr>
            </w:pPr>
            <w:r w:rsidRPr="003C62A7">
              <w:rPr>
                <w:sz w:val="18"/>
                <w:szCs w:val="18"/>
                <w:lang w:val="cs"/>
              </w:rPr>
              <w:t xml:space="preserve">- </w:t>
            </w:r>
            <w:r w:rsidR="00E6789C">
              <w:rPr>
                <w:sz w:val="18"/>
                <w:szCs w:val="18"/>
                <w:lang w:val="cs"/>
              </w:rPr>
              <w:t>Informace o</w:t>
            </w:r>
            <w:r w:rsidRPr="00FB7976">
              <w:rPr>
                <w:sz w:val="18"/>
                <w:szCs w:val="18"/>
                <w:lang w:val="cs"/>
              </w:rPr>
              <w:t xml:space="preserve"> dostupnost</w:t>
            </w:r>
            <w:r w:rsidR="00E6789C">
              <w:rPr>
                <w:sz w:val="18"/>
                <w:szCs w:val="18"/>
                <w:lang w:val="cs"/>
              </w:rPr>
              <w:t>i</w:t>
            </w:r>
            <w:r w:rsidRPr="00FB7976">
              <w:rPr>
                <w:sz w:val="18"/>
                <w:szCs w:val="18"/>
                <w:lang w:val="cs"/>
              </w:rPr>
              <w:t xml:space="preserve"> signálu </w:t>
            </w:r>
          </w:p>
          <w:p w14:paraId="674BD84F" w14:textId="3D3D01A1" w:rsidR="00D94069" w:rsidRPr="00E178F8" w:rsidRDefault="00D94069" w:rsidP="00D94069">
            <w:pPr>
              <w:pStyle w:val="Zkladntext"/>
              <w:rPr>
                <w:sz w:val="18"/>
                <w:szCs w:val="18"/>
                <w:lang w:val="fr-FR"/>
              </w:rPr>
            </w:pPr>
            <w:r w:rsidRPr="003C62A7">
              <w:rPr>
                <w:sz w:val="18"/>
                <w:szCs w:val="18"/>
                <w:lang w:val="cs"/>
              </w:rPr>
              <w:t xml:space="preserve">- </w:t>
            </w:r>
            <w:r w:rsidRPr="00FB7976">
              <w:rPr>
                <w:sz w:val="18"/>
                <w:szCs w:val="18"/>
                <w:lang w:val="cs"/>
              </w:rPr>
              <w:t xml:space="preserve">Události budou inzerovány na webových stránkách Eurovize a EBU a budou obsahovat technické a redakční informace pro </w:t>
            </w:r>
            <w:r w:rsidR="00E6789C">
              <w:rPr>
                <w:sz w:val="18"/>
                <w:szCs w:val="18"/>
                <w:lang w:val="cs"/>
              </w:rPr>
              <w:t>odběratele signálu</w:t>
            </w:r>
            <w:r w:rsidRPr="00FB7976">
              <w:rPr>
                <w:sz w:val="18"/>
                <w:szCs w:val="18"/>
                <w:lang w:val="cs"/>
              </w:rPr>
              <w:t xml:space="preserve">. </w:t>
            </w:r>
          </w:p>
          <w:p w14:paraId="63B6380C" w14:textId="68744A83" w:rsidR="00D94069" w:rsidRPr="00E178F8" w:rsidRDefault="00D94069" w:rsidP="00D94069">
            <w:pPr>
              <w:pStyle w:val="Zkladntext"/>
              <w:rPr>
                <w:sz w:val="18"/>
                <w:szCs w:val="18"/>
                <w:lang w:val="fr-FR"/>
              </w:rPr>
            </w:pPr>
            <w:r w:rsidRPr="003C62A7">
              <w:rPr>
                <w:sz w:val="18"/>
                <w:szCs w:val="18"/>
                <w:lang w:val="cs"/>
              </w:rPr>
              <w:t xml:space="preserve">- </w:t>
            </w:r>
            <w:r w:rsidRPr="00FB7976">
              <w:rPr>
                <w:sz w:val="18"/>
                <w:szCs w:val="18"/>
                <w:lang w:val="cs"/>
              </w:rPr>
              <w:t xml:space="preserve">Seznam </w:t>
            </w:r>
            <w:r w:rsidR="00E6789C">
              <w:rPr>
                <w:sz w:val="18"/>
                <w:szCs w:val="18"/>
                <w:lang w:val="cs"/>
              </w:rPr>
              <w:t>odběratelů signálu</w:t>
            </w:r>
            <w:r w:rsidRPr="00FB7976">
              <w:rPr>
                <w:sz w:val="18"/>
                <w:szCs w:val="18"/>
                <w:lang w:val="cs"/>
              </w:rPr>
              <w:t xml:space="preserve"> dostupných na vyžádání</w:t>
            </w:r>
            <w:r w:rsidRPr="00FB7976">
              <w:rPr>
                <w:sz w:val="18"/>
                <w:szCs w:val="18"/>
                <w:lang w:val="cs"/>
              </w:rPr>
              <w:br/>
            </w:r>
          </w:p>
        </w:tc>
        <w:tc>
          <w:tcPr>
            <w:tcW w:w="1137" w:type="dxa"/>
          </w:tcPr>
          <w:p w14:paraId="60910D08" w14:textId="77777777" w:rsidR="00D94069" w:rsidRPr="00FB7976" w:rsidRDefault="00D94069" w:rsidP="00D94069">
            <w:pPr>
              <w:pStyle w:val="Zkladntext"/>
              <w:rPr>
                <w:sz w:val="18"/>
                <w:szCs w:val="18"/>
                <w:lang w:val="en-US"/>
              </w:rPr>
            </w:pPr>
            <w:r w:rsidRPr="00FB7976">
              <w:rPr>
                <w:sz w:val="18"/>
                <w:szCs w:val="18"/>
                <w:lang w:val="cs"/>
              </w:rPr>
              <w:t>ZAHRNUTÝ</w:t>
            </w:r>
          </w:p>
        </w:tc>
      </w:tr>
      <w:tr w:rsidR="00D94069" w:rsidRPr="00FB7976" w14:paraId="3CE6D065" w14:textId="77777777" w:rsidTr="00D94069">
        <w:trPr>
          <w:trHeight w:val="797"/>
        </w:trPr>
        <w:tc>
          <w:tcPr>
            <w:tcW w:w="9348" w:type="dxa"/>
          </w:tcPr>
          <w:p w14:paraId="24DAB045" w14:textId="77777777" w:rsidR="00D94069" w:rsidRPr="00E178F8" w:rsidRDefault="00D94069" w:rsidP="00D94069">
            <w:pPr>
              <w:pStyle w:val="Zkladntext"/>
              <w:rPr>
                <w:b w:val="0"/>
                <w:bCs w:val="0"/>
                <w:sz w:val="18"/>
                <w:szCs w:val="18"/>
              </w:rPr>
            </w:pPr>
            <w:r w:rsidRPr="00FB7976">
              <w:rPr>
                <w:sz w:val="18"/>
                <w:szCs w:val="18"/>
                <w:lang w:val="cs"/>
              </w:rPr>
              <w:t>(3) Digitální distribuce na platformě Newsdirect</w:t>
            </w:r>
          </w:p>
          <w:p w14:paraId="74A912BE" w14:textId="505B794D" w:rsidR="00D94069" w:rsidRPr="00E178F8" w:rsidRDefault="00D94069" w:rsidP="00D94069">
            <w:pPr>
              <w:pStyle w:val="Zkladntext"/>
              <w:rPr>
                <w:sz w:val="18"/>
                <w:szCs w:val="18"/>
              </w:rPr>
            </w:pPr>
            <w:r w:rsidRPr="00FB7976">
              <w:rPr>
                <w:sz w:val="18"/>
                <w:szCs w:val="18"/>
                <w:lang w:val="cs"/>
              </w:rPr>
              <w:t>Balíček: 12  dnů</w:t>
            </w:r>
            <w:r w:rsidR="000171E4">
              <w:rPr>
                <w:sz w:val="18"/>
                <w:szCs w:val="18"/>
                <w:lang w:val="cs"/>
              </w:rPr>
              <w:t>, které po sobě nejdou</w:t>
            </w:r>
            <w:r w:rsidRPr="00FB7976">
              <w:rPr>
                <w:sz w:val="18"/>
                <w:szCs w:val="18"/>
                <w:lang w:val="cs"/>
              </w:rPr>
              <w:t xml:space="preserve"> (musí být stejné jako živé distribuční satelitní dny)</w:t>
            </w:r>
          </w:p>
          <w:p w14:paraId="1540EE66" w14:textId="77777777" w:rsidR="00D94069" w:rsidRPr="00E178F8" w:rsidRDefault="00D94069" w:rsidP="00D94069">
            <w:pPr>
              <w:pStyle w:val="Zkladntext"/>
              <w:rPr>
                <w:sz w:val="18"/>
                <w:szCs w:val="18"/>
              </w:rPr>
            </w:pPr>
            <w:r w:rsidRPr="003C62A7">
              <w:rPr>
                <w:sz w:val="18"/>
                <w:szCs w:val="18"/>
                <w:lang w:val="cs"/>
              </w:rPr>
              <w:t xml:space="preserve">- </w:t>
            </w:r>
            <w:r w:rsidRPr="00FB7976">
              <w:rPr>
                <w:sz w:val="18"/>
                <w:szCs w:val="18"/>
                <w:lang w:val="cs"/>
              </w:rPr>
              <w:t xml:space="preserve">Celá událost (události) zveřejněná ve vysílací kvalitě – jako živá  </w:t>
            </w:r>
          </w:p>
          <w:p w14:paraId="77067DC4" w14:textId="7AEEFD90" w:rsidR="00D94069" w:rsidRPr="00746E9C" w:rsidRDefault="00D94069" w:rsidP="00D94069">
            <w:pPr>
              <w:pStyle w:val="Zkladntext"/>
              <w:rPr>
                <w:sz w:val="18"/>
                <w:szCs w:val="18"/>
              </w:rPr>
            </w:pPr>
            <w:r w:rsidRPr="003C62A7">
              <w:rPr>
                <w:sz w:val="18"/>
                <w:szCs w:val="18"/>
                <w:lang w:val="cs"/>
              </w:rPr>
              <w:t xml:space="preserve">- </w:t>
            </w:r>
            <w:r w:rsidR="000171E4">
              <w:rPr>
                <w:sz w:val="18"/>
                <w:szCs w:val="18"/>
                <w:lang w:val="cs"/>
              </w:rPr>
              <w:t xml:space="preserve">nejzajímavější </w:t>
            </w:r>
            <w:r w:rsidRPr="00FB7976">
              <w:rPr>
                <w:sz w:val="18"/>
                <w:szCs w:val="18"/>
                <w:lang w:val="cs"/>
              </w:rPr>
              <w:t>klipy klíčových momentů</w:t>
            </w:r>
            <w:r w:rsidR="000171E4">
              <w:rPr>
                <w:sz w:val="18"/>
                <w:szCs w:val="18"/>
                <w:lang w:val="cs"/>
              </w:rPr>
              <w:t xml:space="preserve"> včetně prohlášení účastníků</w:t>
            </w:r>
            <w:r w:rsidRPr="00FB7976">
              <w:rPr>
                <w:sz w:val="18"/>
                <w:szCs w:val="18"/>
                <w:lang w:val="cs"/>
              </w:rPr>
              <w:t xml:space="preserve"> </w:t>
            </w:r>
            <w:r w:rsidR="000171E4">
              <w:rPr>
                <w:sz w:val="18"/>
                <w:szCs w:val="18"/>
                <w:lang w:val="cs"/>
              </w:rPr>
              <w:t>(</w:t>
            </w:r>
            <w:r w:rsidRPr="00FB7976">
              <w:rPr>
                <w:sz w:val="18"/>
                <w:szCs w:val="18"/>
                <w:lang w:val="cs"/>
              </w:rPr>
              <w:t>soundbitů</w:t>
            </w:r>
            <w:r w:rsidR="000171E4">
              <w:rPr>
                <w:sz w:val="18"/>
                <w:szCs w:val="18"/>
                <w:lang w:val="cs"/>
              </w:rPr>
              <w:t>)</w:t>
            </w:r>
            <w:r w:rsidRPr="00FB7976">
              <w:rPr>
                <w:sz w:val="18"/>
                <w:szCs w:val="18"/>
                <w:lang w:val="cs"/>
              </w:rPr>
              <w:t xml:space="preserve"> </w:t>
            </w:r>
          </w:p>
          <w:p w14:paraId="4F13C9AE" w14:textId="77777777" w:rsidR="00D94069" w:rsidRPr="00746E9C" w:rsidRDefault="00D94069" w:rsidP="00D94069">
            <w:pPr>
              <w:pStyle w:val="Zkladntext"/>
              <w:rPr>
                <w:sz w:val="18"/>
                <w:szCs w:val="18"/>
              </w:rPr>
            </w:pPr>
            <w:r w:rsidRPr="003C62A7">
              <w:rPr>
                <w:sz w:val="18"/>
                <w:szCs w:val="18"/>
                <w:lang w:val="cs"/>
              </w:rPr>
              <w:t xml:space="preserve">- </w:t>
            </w:r>
            <w:r w:rsidRPr="00FB7976">
              <w:rPr>
                <w:sz w:val="18"/>
                <w:szCs w:val="18"/>
                <w:lang w:val="cs"/>
              </w:rPr>
              <w:t xml:space="preserve">Ke stažení pro novináře a účastníky / delegace ve 3 formátech (kvalita vysílání, kvalita webu / sociálních sítí, zvukové soubory) </w:t>
            </w:r>
          </w:p>
          <w:p w14:paraId="452CED41" w14:textId="77777777" w:rsidR="00D94069" w:rsidRPr="00746E9C" w:rsidRDefault="00D94069" w:rsidP="00D94069">
            <w:pPr>
              <w:pStyle w:val="Zkladntext"/>
              <w:rPr>
                <w:sz w:val="18"/>
                <w:szCs w:val="18"/>
              </w:rPr>
            </w:pPr>
            <w:r w:rsidRPr="003C62A7">
              <w:rPr>
                <w:sz w:val="18"/>
                <w:szCs w:val="18"/>
                <w:lang w:val="cs"/>
              </w:rPr>
              <w:t xml:space="preserve">- </w:t>
            </w:r>
            <w:r w:rsidRPr="00FB7976">
              <w:rPr>
                <w:sz w:val="18"/>
                <w:szCs w:val="18"/>
                <w:lang w:val="cs"/>
              </w:rPr>
              <w:t xml:space="preserve">Vylepšené video / audio - správa metadat, VIP rozpoznávání obličeje, řeč na text </w:t>
            </w:r>
          </w:p>
          <w:p w14:paraId="6796B6AB" w14:textId="77777777" w:rsidR="00D94069" w:rsidRPr="00746E9C" w:rsidRDefault="00D94069" w:rsidP="00D94069">
            <w:pPr>
              <w:pStyle w:val="Zkladntext"/>
              <w:rPr>
                <w:sz w:val="18"/>
                <w:szCs w:val="18"/>
              </w:rPr>
            </w:pPr>
            <w:r w:rsidRPr="003C62A7">
              <w:rPr>
                <w:sz w:val="18"/>
                <w:szCs w:val="18"/>
                <w:lang w:val="cs"/>
              </w:rPr>
              <w:t xml:space="preserve">- </w:t>
            </w:r>
            <w:r w:rsidRPr="00FB7976">
              <w:rPr>
                <w:sz w:val="18"/>
                <w:szCs w:val="18"/>
                <w:lang w:val="cs"/>
              </w:rPr>
              <w:t xml:space="preserve">Přepis a překlad AI </w:t>
            </w:r>
          </w:p>
          <w:p w14:paraId="1BEAB915" w14:textId="77777777" w:rsidR="00D94069" w:rsidRPr="00746E9C" w:rsidRDefault="00D94069" w:rsidP="00D94069">
            <w:pPr>
              <w:pStyle w:val="Zkladntext"/>
              <w:rPr>
                <w:sz w:val="18"/>
                <w:szCs w:val="18"/>
              </w:rPr>
            </w:pPr>
            <w:r w:rsidRPr="003C62A7">
              <w:rPr>
                <w:sz w:val="18"/>
                <w:szCs w:val="18"/>
                <w:lang w:val="cs"/>
              </w:rPr>
              <w:t xml:space="preserve">- </w:t>
            </w:r>
            <w:r w:rsidRPr="00FB7976">
              <w:rPr>
                <w:sz w:val="18"/>
                <w:szCs w:val="18"/>
                <w:lang w:val="cs"/>
              </w:rPr>
              <w:t xml:space="preserve">Obsah dostupný po dobu 6 měsíců od ukončení akce </w:t>
            </w:r>
          </w:p>
          <w:p w14:paraId="16CB10E1" w14:textId="3D828A2E" w:rsidR="00D94069" w:rsidRPr="00746E9C" w:rsidRDefault="00D94069" w:rsidP="00D94069">
            <w:pPr>
              <w:pStyle w:val="Zkladntext"/>
              <w:rPr>
                <w:sz w:val="18"/>
                <w:szCs w:val="18"/>
              </w:rPr>
            </w:pPr>
            <w:r w:rsidRPr="003C62A7">
              <w:rPr>
                <w:sz w:val="18"/>
                <w:szCs w:val="18"/>
                <w:lang w:val="cs"/>
              </w:rPr>
              <w:t xml:space="preserve">- </w:t>
            </w:r>
            <w:r w:rsidRPr="00FB7976">
              <w:rPr>
                <w:sz w:val="18"/>
                <w:szCs w:val="18"/>
                <w:lang w:val="cs"/>
              </w:rPr>
              <w:t>XRM kampaň pro více než 9</w:t>
            </w:r>
            <w:r w:rsidR="000171E4">
              <w:rPr>
                <w:sz w:val="18"/>
                <w:szCs w:val="18"/>
                <w:lang w:val="cs"/>
              </w:rPr>
              <w:t>tisíc odběratelů</w:t>
            </w:r>
            <w:r w:rsidRPr="00FB7976">
              <w:rPr>
                <w:sz w:val="18"/>
                <w:szCs w:val="18"/>
                <w:lang w:val="cs"/>
              </w:rPr>
              <w:t xml:space="preserve"> a redakcí po celém světě </w:t>
            </w:r>
          </w:p>
          <w:p w14:paraId="07534EB3" w14:textId="53FBCCC5" w:rsidR="00D94069" w:rsidRPr="00FB7976" w:rsidRDefault="00D94069" w:rsidP="00D94069">
            <w:pPr>
              <w:pStyle w:val="Zkladntext"/>
              <w:rPr>
                <w:sz w:val="18"/>
                <w:szCs w:val="18"/>
                <w:lang w:val="en-GB"/>
              </w:rPr>
            </w:pPr>
            <w:r w:rsidRPr="003C62A7">
              <w:rPr>
                <w:sz w:val="18"/>
                <w:szCs w:val="18"/>
                <w:lang w:val="cs"/>
              </w:rPr>
              <w:t xml:space="preserve">- </w:t>
            </w:r>
            <w:r w:rsidR="000171E4">
              <w:rPr>
                <w:sz w:val="18"/>
                <w:szCs w:val="18"/>
                <w:lang w:val="cs"/>
              </w:rPr>
              <w:t>Informace o</w:t>
            </w:r>
            <w:r w:rsidRPr="00FB7976">
              <w:rPr>
                <w:sz w:val="18"/>
                <w:szCs w:val="18"/>
                <w:lang w:val="cs"/>
              </w:rPr>
              <w:t xml:space="preserve"> akci </w:t>
            </w:r>
          </w:p>
          <w:p w14:paraId="21FEDD08" w14:textId="77777777" w:rsidR="00D94069" w:rsidRPr="00FB7976" w:rsidRDefault="00D94069" w:rsidP="00D94069">
            <w:pPr>
              <w:pStyle w:val="Zkladntext"/>
              <w:rPr>
                <w:sz w:val="18"/>
                <w:szCs w:val="18"/>
                <w:lang w:val="en-GB"/>
              </w:rPr>
            </w:pPr>
          </w:p>
        </w:tc>
        <w:tc>
          <w:tcPr>
            <w:tcW w:w="1137" w:type="dxa"/>
          </w:tcPr>
          <w:p w14:paraId="497231A1" w14:textId="77777777" w:rsidR="00D94069" w:rsidRPr="00FB7976" w:rsidRDefault="00D94069" w:rsidP="00D94069">
            <w:pPr>
              <w:pStyle w:val="Zkladntext"/>
              <w:rPr>
                <w:sz w:val="18"/>
                <w:szCs w:val="18"/>
                <w:lang w:val="en-US"/>
              </w:rPr>
            </w:pPr>
            <w:r w:rsidRPr="00FB7976">
              <w:rPr>
                <w:sz w:val="18"/>
                <w:szCs w:val="18"/>
                <w:lang w:val="cs"/>
              </w:rPr>
              <w:t>ZAHRNUTÝ</w:t>
            </w:r>
          </w:p>
        </w:tc>
      </w:tr>
      <w:tr w:rsidR="00D94069" w:rsidRPr="00FB7976" w14:paraId="2F32D2A8" w14:textId="77777777" w:rsidTr="00D94069">
        <w:trPr>
          <w:trHeight w:val="797"/>
        </w:trPr>
        <w:tc>
          <w:tcPr>
            <w:tcW w:w="9348" w:type="dxa"/>
          </w:tcPr>
          <w:p w14:paraId="7DD58389" w14:textId="4D22DE80" w:rsidR="00D94069" w:rsidRPr="00E178F8" w:rsidRDefault="00D94069" w:rsidP="00D94069">
            <w:pPr>
              <w:pStyle w:val="Zkladntext"/>
              <w:rPr>
                <w:sz w:val="18"/>
                <w:szCs w:val="18"/>
              </w:rPr>
            </w:pPr>
            <w:r w:rsidRPr="00FB7976">
              <w:rPr>
                <w:sz w:val="18"/>
                <w:szCs w:val="18"/>
                <w:lang w:val="cs"/>
              </w:rPr>
              <w:t xml:space="preserve">(4) Balíček pro summit hlav států na Pražském hradě </w:t>
            </w:r>
            <w:r w:rsidRPr="00FB7976">
              <w:rPr>
                <w:sz w:val="18"/>
                <w:szCs w:val="18"/>
                <w:lang w:val="cs"/>
              </w:rPr>
              <w:br/>
            </w:r>
            <w:r w:rsidRPr="003C62A7">
              <w:rPr>
                <w:sz w:val="18"/>
                <w:szCs w:val="18"/>
                <w:lang w:val="cs"/>
              </w:rPr>
              <w:t xml:space="preserve">– </w:t>
            </w:r>
            <w:r w:rsidRPr="00FB7976">
              <w:rPr>
                <w:sz w:val="18"/>
                <w:szCs w:val="18"/>
                <w:lang w:val="cs"/>
              </w:rPr>
              <w:t>živá satelitní distribuce signál</w:t>
            </w:r>
            <w:r w:rsidR="00001A2F">
              <w:rPr>
                <w:sz w:val="18"/>
                <w:szCs w:val="18"/>
                <w:lang w:val="cs"/>
              </w:rPr>
              <w:t>u host broadcastera zahraničním médiím</w:t>
            </w:r>
            <w:r w:rsidRPr="00FB7976">
              <w:rPr>
                <w:sz w:val="18"/>
                <w:szCs w:val="18"/>
                <w:lang w:val="cs"/>
              </w:rPr>
              <w:t xml:space="preserve"> do evropské zóny (včetně distribuce do EbS) </w:t>
            </w:r>
          </w:p>
          <w:p w14:paraId="03241E9A" w14:textId="0B0B10E7" w:rsidR="00D94069" w:rsidRPr="00E178F8" w:rsidRDefault="00D94069" w:rsidP="00D94069">
            <w:pPr>
              <w:pStyle w:val="Zkladntext"/>
              <w:rPr>
                <w:sz w:val="18"/>
                <w:szCs w:val="18"/>
              </w:rPr>
            </w:pPr>
            <w:r w:rsidRPr="003C62A7">
              <w:rPr>
                <w:sz w:val="18"/>
                <w:szCs w:val="18"/>
                <w:lang w:val="cs"/>
              </w:rPr>
              <w:t xml:space="preserve">- </w:t>
            </w:r>
            <w:r w:rsidRPr="00FB7976">
              <w:rPr>
                <w:sz w:val="18"/>
                <w:szCs w:val="18"/>
                <w:lang w:val="cs"/>
              </w:rPr>
              <w:t xml:space="preserve">Koordinace rezervací a technické pomoci pro distribuci Live Global na evropské družici </w:t>
            </w:r>
            <w:r w:rsidRPr="00FB7976">
              <w:rPr>
                <w:sz w:val="18"/>
                <w:szCs w:val="18"/>
                <w:lang w:val="cs"/>
              </w:rPr>
              <w:br/>
            </w:r>
            <w:r w:rsidRPr="003C62A7">
              <w:rPr>
                <w:sz w:val="18"/>
                <w:szCs w:val="18"/>
                <w:lang w:val="cs"/>
              </w:rPr>
              <w:t xml:space="preserve">- </w:t>
            </w:r>
            <w:r w:rsidRPr="00FB7976">
              <w:rPr>
                <w:sz w:val="18"/>
                <w:szCs w:val="18"/>
                <w:lang w:val="cs"/>
              </w:rPr>
              <w:t xml:space="preserve">Service desk 24/7 během akce </w:t>
            </w:r>
            <w:r w:rsidRPr="00FB7976">
              <w:rPr>
                <w:sz w:val="18"/>
                <w:szCs w:val="18"/>
                <w:lang w:val="cs"/>
              </w:rPr>
              <w:br/>
            </w:r>
            <w:r w:rsidRPr="003C62A7">
              <w:rPr>
                <w:sz w:val="18"/>
                <w:szCs w:val="18"/>
                <w:lang w:val="cs"/>
              </w:rPr>
              <w:t xml:space="preserve">- </w:t>
            </w:r>
            <w:r w:rsidRPr="00FB7976">
              <w:rPr>
                <w:sz w:val="18"/>
                <w:szCs w:val="18"/>
                <w:lang w:val="cs"/>
              </w:rPr>
              <w:t xml:space="preserve">Seznam </w:t>
            </w:r>
            <w:r w:rsidR="00F425C0">
              <w:rPr>
                <w:sz w:val="18"/>
                <w:szCs w:val="18"/>
                <w:lang w:val="cs"/>
              </w:rPr>
              <w:t>odběratel</w:t>
            </w:r>
            <w:r w:rsidRPr="00FB7976">
              <w:rPr>
                <w:sz w:val="18"/>
                <w:szCs w:val="18"/>
                <w:lang w:val="cs"/>
              </w:rPr>
              <w:t xml:space="preserve">ů dostupných na vyžádání </w:t>
            </w:r>
            <w:r w:rsidRPr="00FB7976">
              <w:rPr>
                <w:sz w:val="18"/>
                <w:szCs w:val="18"/>
                <w:lang w:val="cs"/>
              </w:rPr>
              <w:br/>
            </w:r>
            <w:r w:rsidRPr="003C62A7">
              <w:rPr>
                <w:sz w:val="18"/>
                <w:szCs w:val="18"/>
                <w:lang w:val="cs"/>
              </w:rPr>
              <w:t xml:space="preserve">- </w:t>
            </w:r>
            <w:r w:rsidRPr="00FB7976">
              <w:rPr>
                <w:sz w:val="18"/>
                <w:szCs w:val="18"/>
                <w:lang w:val="cs"/>
              </w:rPr>
              <w:t xml:space="preserve">Digitální distribuce video a audio souborů na naší platformě Newsdirect </w:t>
            </w:r>
          </w:p>
          <w:p w14:paraId="1BB6A8EE" w14:textId="2105AD72" w:rsidR="00D94069" w:rsidRPr="00E178F8" w:rsidRDefault="00D94069" w:rsidP="00D94069">
            <w:pPr>
              <w:pStyle w:val="Zkladntext"/>
              <w:rPr>
                <w:sz w:val="18"/>
                <w:szCs w:val="18"/>
              </w:rPr>
            </w:pPr>
            <w:r w:rsidRPr="003C62A7">
              <w:rPr>
                <w:sz w:val="18"/>
                <w:szCs w:val="18"/>
                <w:lang w:val="cs"/>
              </w:rPr>
              <w:t xml:space="preserve">- </w:t>
            </w:r>
            <w:r w:rsidRPr="00FB7976">
              <w:rPr>
                <w:sz w:val="18"/>
                <w:szCs w:val="18"/>
                <w:lang w:val="cs"/>
              </w:rPr>
              <w:t xml:space="preserve">Místní distribuce všech signálů </w:t>
            </w:r>
            <w:r w:rsidR="00F425C0">
              <w:rPr>
                <w:sz w:val="18"/>
                <w:szCs w:val="18"/>
                <w:lang w:val="cs"/>
              </w:rPr>
              <w:t>host broadcastera do</w:t>
            </w:r>
            <w:r w:rsidRPr="00FB7976">
              <w:rPr>
                <w:sz w:val="18"/>
                <w:szCs w:val="18"/>
                <w:lang w:val="cs"/>
              </w:rPr>
              <w:t xml:space="preserve"> televizních a rozhlasových pracov</w:t>
            </w:r>
            <w:r w:rsidR="00F425C0">
              <w:rPr>
                <w:sz w:val="18"/>
                <w:szCs w:val="18"/>
                <w:lang w:val="cs"/>
              </w:rPr>
              <w:t xml:space="preserve">išť </w:t>
            </w:r>
            <w:r w:rsidRPr="00FB7976">
              <w:rPr>
                <w:sz w:val="18"/>
                <w:szCs w:val="18"/>
                <w:lang w:val="cs"/>
              </w:rPr>
              <w:t xml:space="preserve">/ kabin.  </w:t>
            </w:r>
          </w:p>
          <w:p w14:paraId="497B61AB" w14:textId="61EC1EF8" w:rsidR="00D94069" w:rsidRPr="00E178F8" w:rsidRDefault="00D94069" w:rsidP="00D94069">
            <w:pPr>
              <w:pStyle w:val="Zkladntext"/>
              <w:rPr>
                <w:sz w:val="18"/>
                <w:szCs w:val="18"/>
              </w:rPr>
            </w:pPr>
            <w:r w:rsidRPr="003C62A7">
              <w:rPr>
                <w:sz w:val="18"/>
                <w:szCs w:val="18"/>
                <w:lang w:val="cs"/>
              </w:rPr>
              <w:t xml:space="preserve">- </w:t>
            </w:r>
            <w:r w:rsidRPr="00FB7976">
              <w:rPr>
                <w:sz w:val="18"/>
                <w:szCs w:val="18"/>
                <w:lang w:val="cs"/>
              </w:rPr>
              <w:t xml:space="preserve">Nasazení maticového zařízení EBU; technický a výrobní tým pro </w:t>
            </w:r>
            <w:r w:rsidR="00F425C0">
              <w:rPr>
                <w:sz w:val="18"/>
                <w:szCs w:val="18"/>
                <w:lang w:val="cs"/>
              </w:rPr>
              <w:t>přípravu</w:t>
            </w:r>
            <w:r w:rsidRPr="00FB7976">
              <w:rPr>
                <w:sz w:val="18"/>
                <w:szCs w:val="18"/>
                <w:lang w:val="cs"/>
              </w:rPr>
              <w:t xml:space="preserve"> zařízení, instalaci a demontáž</w:t>
            </w:r>
            <w:r w:rsidR="00F425C0">
              <w:rPr>
                <w:sz w:val="18"/>
                <w:szCs w:val="18"/>
                <w:lang w:val="cs"/>
              </w:rPr>
              <w:t xml:space="preserve"> během</w:t>
            </w:r>
            <w:r w:rsidRPr="00FB7976">
              <w:rPr>
                <w:sz w:val="18"/>
                <w:szCs w:val="18"/>
                <w:lang w:val="cs"/>
              </w:rPr>
              <w:t xml:space="preserve"> dn</w:t>
            </w:r>
            <w:r w:rsidR="00F425C0">
              <w:rPr>
                <w:sz w:val="18"/>
                <w:szCs w:val="18"/>
                <w:lang w:val="cs"/>
              </w:rPr>
              <w:t>ů nutných pro montáž a demontáž zařízení</w:t>
            </w:r>
            <w:r w:rsidRPr="00FB7976">
              <w:rPr>
                <w:sz w:val="18"/>
                <w:szCs w:val="18"/>
                <w:lang w:val="cs"/>
              </w:rPr>
              <w:t xml:space="preserve">. </w:t>
            </w:r>
          </w:p>
          <w:p w14:paraId="1D5EB83D" w14:textId="77777777" w:rsidR="00D94069" w:rsidRPr="00E178F8" w:rsidRDefault="00D94069" w:rsidP="00D94069">
            <w:pPr>
              <w:pStyle w:val="Zkladntext"/>
              <w:rPr>
                <w:sz w:val="18"/>
                <w:szCs w:val="18"/>
              </w:rPr>
            </w:pPr>
            <w:r w:rsidRPr="003C62A7">
              <w:rPr>
                <w:sz w:val="18"/>
                <w:szCs w:val="18"/>
                <w:lang w:val="cs"/>
              </w:rPr>
              <w:t xml:space="preserve">- </w:t>
            </w:r>
            <w:r w:rsidRPr="00FB7976">
              <w:rPr>
                <w:sz w:val="18"/>
                <w:szCs w:val="18"/>
                <w:lang w:val="cs"/>
              </w:rPr>
              <w:t xml:space="preserve">Koordinace a správa rezervací pracovních prostorů / střižen TV a rozhlasu; přidělení pracovních prostorů a komunikačních kontaktních míst pro média a vysílací společnosti </w:t>
            </w:r>
          </w:p>
          <w:p w14:paraId="55CEAAD7" w14:textId="1CD492E1" w:rsidR="00D94069" w:rsidRPr="00746E9C" w:rsidRDefault="00D94069" w:rsidP="00D94069">
            <w:pPr>
              <w:pStyle w:val="Zkladntext"/>
              <w:rPr>
                <w:sz w:val="18"/>
                <w:szCs w:val="18"/>
                <w:lang w:val="fr-FR"/>
              </w:rPr>
            </w:pPr>
            <w:r w:rsidRPr="003C62A7">
              <w:rPr>
                <w:sz w:val="18"/>
                <w:szCs w:val="18"/>
                <w:lang w:val="cs"/>
              </w:rPr>
              <w:t xml:space="preserve">- </w:t>
            </w:r>
            <w:r w:rsidRPr="00FB7976">
              <w:rPr>
                <w:sz w:val="18"/>
                <w:szCs w:val="18"/>
                <w:lang w:val="cs"/>
              </w:rPr>
              <w:t xml:space="preserve">Koordinace a </w:t>
            </w:r>
            <w:r w:rsidR="007D6A88">
              <w:rPr>
                <w:sz w:val="18"/>
                <w:szCs w:val="18"/>
                <w:lang w:val="cs"/>
              </w:rPr>
              <w:t xml:space="preserve">management </w:t>
            </w:r>
            <w:r w:rsidRPr="00FB7976">
              <w:rPr>
                <w:sz w:val="18"/>
                <w:szCs w:val="18"/>
                <w:lang w:val="cs"/>
              </w:rPr>
              <w:t>jednostranných přenosů (</w:t>
            </w:r>
            <w:r w:rsidR="002B0117">
              <w:rPr>
                <w:sz w:val="18"/>
                <w:szCs w:val="18"/>
                <w:lang w:val="cs"/>
              </w:rPr>
              <w:t>živé vstupy</w:t>
            </w:r>
            <w:r w:rsidRPr="00FB7976">
              <w:rPr>
                <w:sz w:val="18"/>
                <w:szCs w:val="18"/>
                <w:lang w:val="cs"/>
              </w:rPr>
              <w:t xml:space="preserve">) </w:t>
            </w:r>
          </w:p>
          <w:p w14:paraId="747CDA29" w14:textId="63251261" w:rsidR="00D94069" w:rsidRPr="00746E9C" w:rsidRDefault="00D94069" w:rsidP="00D94069">
            <w:pPr>
              <w:pStyle w:val="Zkladntext"/>
              <w:rPr>
                <w:sz w:val="18"/>
                <w:szCs w:val="18"/>
                <w:lang w:val="fr-FR"/>
              </w:rPr>
            </w:pPr>
            <w:r w:rsidRPr="003C62A7">
              <w:rPr>
                <w:sz w:val="18"/>
                <w:szCs w:val="18"/>
                <w:lang w:val="cs"/>
              </w:rPr>
              <w:t xml:space="preserve">- </w:t>
            </w:r>
            <w:r w:rsidR="002B0117">
              <w:rPr>
                <w:sz w:val="18"/>
                <w:szCs w:val="18"/>
                <w:lang w:val="cs"/>
              </w:rPr>
              <w:t xml:space="preserve">Informace o </w:t>
            </w:r>
            <w:r w:rsidRPr="00FB7976">
              <w:rPr>
                <w:sz w:val="18"/>
                <w:szCs w:val="18"/>
                <w:lang w:val="cs"/>
              </w:rPr>
              <w:t>dostupnost</w:t>
            </w:r>
            <w:r w:rsidR="002B0117">
              <w:rPr>
                <w:sz w:val="18"/>
                <w:szCs w:val="18"/>
                <w:lang w:val="cs"/>
              </w:rPr>
              <w:t>i</w:t>
            </w:r>
            <w:r w:rsidRPr="00FB7976">
              <w:rPr>
                <w:sz w:val="18"/>
                <w:szCs w:val="18"/>
                <w:lang w:val="cs"/>
              </w:rPr>
              <w:t xml:space="preserve"> signálu </w:t>
            </w:r>
          </w:p>
          <w:p w14:paraId="74CA51D9" w14:textId="77777777" w:rsidR="00D94069" w:rsidRPr="00746E9C" w:rsidRDefault="00D94069" w:rsidP="00D94069">
            <w:pPr>
              <w:pStyle w:val="Zkladntext"/>
              <w:rPr>
                <w:sz w:val="18"/>
                <w:szCs w:val="18"/>
                <w:lang w:val="fr-FR"/>
              </w:rPr>
            </w:pPr>
            <w:r w:rsidRPr="003C62A7">
              <w:rPr>
                <w:sz w:val="18"/>
                <w:szCs w:val="18"/>
                <w:lang w:val="cs"/>
              </w:rPr>
              <w:t xml:space="preserve">- </w:t>
            </w:r>
            <w:r w:rsidRPr="00FB7976">
              <w:rPr>
                <w:sz w:val="18"/>
                <w:szCs w:val="18"/>
                <w:lang w:val="cs"/>
              </w:rPr>
              <w:t xml:space="preserve">Události budou inzerovány na webových stránkách Eurovize a EBU a budou obsahovat technické a redakční informace. </w:t>
            </w:r>
          </w:p>
          <w:p w14:paraId="10B2F4E3" w14:textId="6217405A" w:rsidR="00D94069" w:rsidRPr="00746E9C" w:rsidRDefault="00D94069" w:rsidP="00D94069">
            <w:pPr>
              <w:pStyle w:val="Zkladntext"/>
              <w:rPr>
                <w:sz w:val="18"/>
                <w:szCs w:val="18"/>
                <w:lang w:val="fr-FR"/>
              </w:rPr>
            </w:pPr>
            <w:r w:rsidRPr="003C62A7">
              <w:rPr>
                <w:sz w:val="18"/>
                <w:szCs w:val="18"/>
                <w:lang w:val="cs"/>
              </w:rPr>
              <w:t xml:space="preserve">-  </w:t>
            </w:r>
            <w:r w:rsidRPr="00FB7976">
              <w:rPr>
                <w:sz w:val="18"/>
                <w:szCs w:val="18"/>
                <w:lang w:val="cs"/>
              </w:rPr>
              <w:t>Koordinace mediálních zařízení v</w:t>
            </w:r>
            <w:r w:rsidR="002B0117">
              <w:rPr>
                <w:sz w:val="18"/>
                <w:szCs w:val="18"/>
                <w:lang w:val="cs"/>
              </w:rPr>
              <w:t> mí</w:t>
            </w:r>
            <w:r w:rsidR="001670BD">
              <w:rPr>
                <w:sz w:val="18"/>
                <w:szCs w:val="18"/>
                <w:lang w:val="cs"/>
              </w:rPr>
              <w:t>s</w:t>
            </w:r>
            <w:r w:rsidR="002B0117">
              <w:rPr>
                <w:sz w:val="18"/>
                <w:szCs w:val="18"/>
                <w:lang w:val="cs"/>
              </w:rPr>
              <w:t>tním tiskovém středisku</w:t>
            </w:r>
            <w:r w:rsidRPr="00FB7976">
              <w:rPr>
                <w:sz w:val="18"/>
                <w:szCs w:val="18"/>
                <w:lang w:val="cs"/>
              </w:rPr>
              <w:t xml:space="preserve">; pozice </w:t>
            </w:r>
            <w:r w:rsidR="002B0117">
              <w:rPr>
                <w:sz w:val="18"/>
                <w:szCs w:val="18"/>
                <w:lang w:val="cs"/>
              </w:rPr>
              <w:t xml:space="preserve">pro živé vstupy </w:t>
            </w:r>
            <w:r w:rsidRPr="00FB7976">
              <w:rPr>
                <w:sz w:val="18"/>
                <w:szCs w:val="18"/>
                <w:lang w:val="cs"/>
              </w:rPr>
              <w:t xml:space="preserve">s </w:t>
            </w:r>
            <w:r w:rsidR="002B0117">
              <w:rPr>
                <w:sz w:val="18"/>
                <w:szCs w:val="18"/>
                <w:lang w:val="cs"/>
              </w:rPr>
              <w:t>posádk</w:t>
            </w:r>
            <w:r w:rsidRPr="00FB7976">
              <w:rPr>
                <w:sz w:val="18"/>
                <w:szCs w:val="18"/>
                <w:lang w:val="cs"/>
              </w:rPr>
              <w:t xml:space="preserve">ou a/nebo bez </w:t>
            </w:r>
            <w:r w:rsidR="002B0117">
              <w:rPr>
                <w:sz w:val="18"/>
                <w:szCs w:val="18"/>
                <w:lang w:val="cs"/>
              </w:rPr>
              <w:t>posádk</w:t>
            </w:r>
            <w:r w:rsidRPr="00FB7976">
              <w:rPr>
                <w:sz w:val="18"/>
                <w:szCs w:val="18"/>
                <w:lang w:val="cs"/>
              </w:rPr>
              <w:t>y;  prostory/pracov</w:t>
            </w:r>
            <w:r w:rsidR="002B0117">
              <w:rPr>
                <w:sz w:val="18"/>
                <w:szCs w:val="18"/>
                <w:lang w:val="cs"/>
              </w:rPr>
              <w:t xml:space="preserve">iště </w:t>
            </w:r>
            <w:r w:rsidRPr="00FB7976">
              <w:rPr>
                <w:sz w:val="18"/>
                <w:szCs w:val="18"/>
                <w:lang w:val="cs"/>
              </w:rPr>
              <w:t xml:space="preserve"> médií, přístup SNG a parkovací místa, podpora informačního p</w:t>
            </w:r>
            <w:r w:rsidR="002B0117">
              <w:rPr>
                <w:sz w:val="18"/>
                <w:szCs w:val="18"/>
                <w:lang w:val="cs"/>
              </w:rPr>
              <w:t xml:space="preserve">racoviště </w:t>
            </w:r>
            <w:r w:rsidRPr="00FB7976">
              <w:rPr>
                <w:sz w:val="18"/>
                <w:szCs w:val="18"/>
                <w:lang w:val="cs"/>
              </w:rPr>
              <w:t xml:space="preserve">pro média </w:t>
            </w:r>
          </w:p>
        </w:tc>
        <w:tc>
          <w:tcPr>
            <w:tcW w:w="1137" w:type="dxa"/>
          </w:tcPr>
          <w:p w14:paraId="3C69501A" w14:textId="77777777" w:rsidR="00D94069" w:rsidRPr="00FB7976" w:rsidRDefault="00D94069" w:rsidP="00D94069">
            <w:pPr>
              <w:pStyle w:val="Zkladntext"/>
              <w:rPr>
                <w:sz w:val="18"/>
                <w:szCs w:val="18"/>
                <w:lang w:val="en-US"/>
              </w:rPr>
            </w:pPr>
            <w:r w:rsidRPr="00FB7976">
              <w:rPr>
                <w:sz w:val="18"/>
                <w:szCs w:val="18"/>
                <w:lang w:val="cs"/>
              </w:rPr>
              <w:t>ZAHRNUTÝ</w:t>
            </w:r>
          </w:p>
        </w:tc>
      </w:tr>
    </w:tbl>
    <w:p w14:paraId="4BC84F5F" w14:textId="77777777" w:rsidR="00D94069" w:rsidRDefault="00D94069" w:rsidP="00D94069">
      <w:pPr>
        <w:jc w:val="center"/>
        <w:rPr>
          <w:rFonts w:ascii="Arial" w:hAnsi="Arial" w:cs="Arial"/>
          <w:sz w:val="24"/>
          <w:szCs w:val="24"/>
        </w:rPr>
      </w:pPr>
    </w:p>
    <w:p w14:paraId="5E99CF45" w14:textId="77777777" w:rsidR="00D94069" w:rsidRPr="00473E95" w:rsidRDefault="00D94069" w:rsidP="00D94069">
      <w:pPr>
        <w:pStyle w:val="Zkladntext"/>
        <w:spacing w:before="139"/>
        <w:rPr>
          <w:b w:val="0"/>
          <w:bCs w:val="0"/>
          <w:sz w:val="22"/>
          <w:szCs w:val="22"/>
          <w:lang w:val="en-US"/>
        </w:rPr>
      </w:pPr>
      <w:r w:rsidRPr="00473E95">
        <w:rPr>
          <w:sz w:val="22"/>
          <w:szCs w:val="22"/>
          <w:lang w:val="cs"/>
        </w:rPr>
        <w:t>Harmonogram poskytování služeb HB</w:t>
      </w:r>
    </w:p>
    <w:p w14:paraId="2BFE213B" w14:textId="1D537758" w:rsidR="00D94069" w:rsidRDefault="00D94069" w:rsidP="00B969CC">
      <w:pPr>
        <w:pStyle w:val="Zkladntext"/>
        <w:spacing w:before="1"/>
        <w:rPr>
          <w:lang w:val="cs"/>
        </w:rPr>
      </w:pPr>
      <w:r>
        <w:rPr>
          <w:lang w:val="cs"/>
        </w:rPr>
        <w:t xml:space="preserve">Služby HB budou poskytovány </w:t>
      </w:r>
      <w:r w:rsidRPr="002755D4">
        <w:rPr>
          <w:lang w:val="cs"/>
        </w:rPr>
        <w:t xml:space="preserve">od </w:t>
      </w:r>
      <w:r w:rsidR="00DE7F0A" w:rsidRPr="002755D4">
        <w:rPr>
          <w:lang w:val="cs"/>
        </w:rPr>
        <w:t>1</w:t>
      </w:r>
      <w:r w:rsidR="00862A65" w:rsidRPr="002755D4">
        <w:rPr>
          <w:lang w:val="cs"/>
        </w:rPr>
        <w:t>0</w:t>
      </w:r>
      <w:r w:rsidR="00DE7F0A" w:rsidRPr="002755D4">
        <w:rPr>
          <w:lang w:val="cs"/>
        </w:rPr>
        <w:t>. června</w:t>
      </w:r>
      <w:r w:rsidRPr="002755D4">
        <w:rPr>
          <w:lang w:val="cs"/>
        </w:rPr>
        <w:t xml:space="preserve"> 2022</w:t>
      </w:r>
      <w:r>
        <w:rPr>
          <w:lang w:val="cs"/>
        </w:rPr>
        <w:t xml:space="preserve"> do 31. prosince 2022 podle potřeby /podle potřeby. </w:t>
      </w:r>
      <w:r>
        <w:rPr>
          <w:lang w:val="cs"/>
        </w:rPr>
        <w:br/>
        <w:t>Poradenství, které má začít v době podpisu této smlouvy</w:t>
      </w:r>
    </w:p>
    <w:p w14:paraId="12A20339" w14:textId="77777777" w:rsidR="00550215" w:rsidRDefault="00550215" w:rsidP="00B969CC">
      <w:pPr>
        <w:pStyle w:val="Zkladntext"/>
        <w:spacing w:before="1"/>
      </w:pPr>
    </w:p>
    <w:p w14:paraId="13314056" w14:textId="77777777" w:rsidR="00550215" w:rsidRDefault="00550215" w:rsidP="00B969CC">
      <w:pPr>
        <w:pStyle w:val="Zkladntext"/>
        <w:spacing w:before="1"/>
      </w:pPr>
    </w:p>
    <w:p w14:paraId="637DDC1C" w14:textId="77777777" w:rsidR="00550215" w:rsidRPr="007560EF" w:rsidRDefault="00550215" w:rsidP="00550215">
      <w:pPr>
        <w:rPr>
          <w:b/>
          <w:i/>
          <w:sz w:val="18"/>
          <w:szCs w:val="18"/>
        </w:rPr>
      </w:pPr>
      <w:r w:rsidRPr="00136FA1">
        <w:rPr>
          <w:b/>
          <w:i/>
          <w:sz w:val="18"/>
          <w:szCs w:val="18"/>
          <w:highlight w:val="blue"/>
        </w:rPr>
        <w:t>Volitelné služby ad hoc:</w:t>
      </w:r>
      <w:r w:rsidRPr="00136FA1">
        <w:rPr>
          <w:b/>
          <w:i/>
          <w:sz w:val="18"/>
          <w:szCs w:val="18"/>
          <w:highlight w:val="blue"/>
        </w:rPr>
        <w:tab/>
      </w:r>
      <w:r w:rsidRPr="00136FA1">
        <w:rPr>
          <w:b/>
          <w:i/>
          <w:sz w:val="18"/>
          <w:szCs w:val="18"/>
          <w:highlight w:val="blue"/>
        </w:rPr>
        <w:tab/>
      </w:r>
      <w:r w:rsidRPr="00136FA1">
        <w:rPr>
          <w:b/>
          <w:i/>
          <w:sz w:val="18"/>
          <w:szCs w:val="18"/>
          <w:highlight w:val="blue"/>
        </w:rPr>
        <w:tab/>
      </w:r>
      <w:r w:rsidRPr="00136FA1">
        <w:rPr>
          <w:b/>
          <w:i/>
          <w:sz w:val="18"/>
          <w:szCs w:val="18"/>
          <w:highlight w:val="blue"/>
        </w:rPr>
        <w:tab/>
      </w:r>
      <w:r w:rsidRPr="00136FA1">
        <w:rPr>
          <w:b/>
          <w:i/>
          <w:sz w:val="18"/>
          <w:szCs w:val="18"/>
          <w:highlight w:val="blue"/>
        </w:rPr>
        <w:tab/>
      </w:r>
      <w:r w:rsidRPr="00136FA1">
        <w:rPr>
          <w:b/>
          <w:i/>
          <w:sz w:val="18"/>
          <w:szCs w:val="18"/>
          <w:highlight w:val="blue"/>
        </w:rPr>
        <w:tab/>
      </w:r>
      <w:r w:rsidRPr="00136FA1">
        <w:rPr>
          <w:b/>
          <w:i/>
          <w:sz w:val="18"/>
          <w:szCs w:val="18"/>
          <w:highlight w:val="blue"/>
        </w:rPr>
        <w:tab/>
      </w:r>
      <w:r w:rsidRPr="00136FA1">
        <w:rPr>
          <w:b/>
          <w:i/>
          <w:sz w:val="18"/>
          <w:szCs w:val="18"/>
          <w:highlight w:val="blue"/>
        </w:rPr>
        <w:tab/>
        <w:t>Cena</w:t>
      </w:r>
    </w:p>
    <w:p w14:paraId="6E721934" w14:textId="1B429DA6" w:rsidR="00550215" w:rsidRDefault="00550215" w:rsidP="00550215">
      <w:pPr>
        <w:rPr>
          <w:b/>
          <w:i/>
          <w:sz w:val="18"/>
          <w:szCs w:val="18"/>
        </w:rPr>
      </w:pPr>
      <w:r w:rsidRPr="007560EF">
        <w:rPr>
          <w:b/>
          <w:i/>
          <w:sz w:val="18"/>
          <w:szCs w:val="18"/>
        </w:rPr>
        <w:t>5) Přímý satelitní přenos do Evropy a celosvětová di</w:t>
      </w:r>
      <w:r>
        <w:rPr>
          <w:b/>
          <w:i/>
          <w:sz w:val="18"/>
          <w:szCs w:val="18"/>
        </w:rPr>
        <w:t xml:space="preserve">gitální distribuce </w:t>
      </w:r>
      <w:r>
        <w:rPr>
          <w:b/>
          <w:i/>
          <w:sz w:val="18"/>
          <w:szCs w:val="18"/>
        </w:rPr>
        <w:tab/>
      </w:r>
      <w:r>
        <w:rPr>
          <w:b/>
          <w:i/>
          <w:sz w:val="18"/>
          <w:szCs w:val="18"/>
        </w:rPr>
        <w:tab/>
      </w:r>
      <w:r>
        <w:rPr>
          <w:b/>
          <w:i/>
          <w:sz w:val="18"/>
          <w:szCs w:val="18"/>
        </w:rPr>
        <w:tab/>
      </w:r>
      <w:r w:rsidR="00020FBC" w:rsidRPr="00020FBC">
        <w:rPr>
          <w:b/>
          <w:i/>
          <w:sz w:val="18"/>
          <w:szCs w:val="18"/>
        </w:rPr>
        <w:t>EUR XXXXXXXXX</w:t>
      </w:r>
      <w:r w:rsidRPr="00020FBC">
        <w:rPr>
          <w:b/>
          <w:i/>
          <w:sz w:val="18"/>
          <w:szCs w:val="18"/>
        </w:rPr>
        <w:t>/den</w:t>
      </w:r>
    </w:p>
    <w:p w14:paraId="2A3DC379" w14:textId="77777777" w:rsidR="00550215" w:rsidRPr="007560EF" w:rsidRDefault="00550215" w:rsidP="00550215">
      <w:pPr>
        <w:rPr>
          <w:b/>
          <w:i/>
          <w:sz w:val="18"/>
          <w:szCs w:val="18"/>
        </w:rPr>
      </w:pPr>
      <w:r>
        <w:rPr>
          <w:b/>
          <w:i/>
          <w:sz w:val="18"/>
          <w:szCs w:val="18"/>
        </w:rPr>
        <w:t>(pro akce</w:t>
      </w:r>
      <w:r w:rsidRPr="007560EF">
        <w:rPr>
          <w:b/>
          <w:i/>
          <w:sz w:val="18"/>
          <w:szCs w:val="18"/>
        </w:rPr>
        <w:t>, které nejsou součástí balíčku)</w:t>
      </w:r>
    </w:p>
    <w:p w14:paraId="1E80BBDF" w14:textId="77777777" w:rsidR="00550215" w:rsidRDefault="00550215" w:rsidP="00550215">
      <w:pPr>
        <w:rPr>
          <w:b/>
          <w:i/>
          <w:sz w:val="18"/>
          <w:szCs w:val="18"/>
        </w:rPr>
      </w:pPr>
      <w:r w:rsidRPr="007560EF">
        <w:rPr>
          <w:b/>
          <w:i/>
          <w:sz w:val="18"/>
          <w:szCs w:val="18"/>
        </w:rPr>
        <w:t xml:space="preserve">Přímá satelitní distribuce do evropské zóny </w:t>
      </w:r>
    </w:p>
    <w:p w14:paraId="4BB4155B" w14:textId="77777777" w:rsidR="00550215" w:rsidRPr="007560EF" w:rsidRDefault="00550215" w:rsidP="00550215">
      <w:pPr>
        <w:rPr>
          <w:b/>
          <w:i/>
          <w:sz w:val="18"/>
          <w:szCs w:val="18"/>
        </w:rPr>
      </w:pPr>
      <w:r w:rsidRPr="007560EF">
        <w:rPr>
          <w:b/>
          <w:i/>
          <w:sz w:val="18"/>
          <w:szCs w:val="18"/>
        </w:rPr>
        <w:t>(přes signál a až 10 h</w:t>
      </w:r>
      <w:r>
        <w:rPr>
          <w:b/>
          <w:i/>
          <w:sz w:val="18"/>
          <w:szCs w:val="18"/>
        </w:rPr>
        <w:t xml:space="preserve"> </w:t>
      </w:r>
      <w:r w:rsidRPr="007560EF">
        <w:rPr>
          <w:b/>
          <w:i/>
          <w:sz w:val="18"/>
          <w:szCs w:val="18"/>
        </w:rPr>
        <w:t>/</w:t>
      </w:r>
      <w:r>
        <w:rPr>
          <w:b/>
          <w:i/>
          <w:sz w:val="18"/>
          <w:szCs w:val="18"/>
        </w:rPr>
        <w:t xml:space="preserve"> </w:t>
      </w:r>
      <w:r w:rsidRPr="007560EF">
        <w:rPr>
          <w:b/>
          <w:i/>
          <w:sz w:val="18"/>
          <w:szCs w:val="18"/>
        </w:rPr>
        <w:t>den) (</w:t>
      </w:r>
      <w:r>
        <w:rPr>
          <w:b/>
          <w:i/>
          <w:sz w:val="18"/>
          <w:szCs w:val="18"/>
        </w:rPr>
        <w:t xml:space="preserve">kompletní služby uvedené výše u bodu </w:t>
      </w:r>
      <w:r w:rsidRPr="007560EF">
        <w:rPr>
          <w:b/>
          <w:i/>
          <w:sz w:val="18"/>
          <w:szCs w:val="18"/>
        </w:rPr>
        <w:t>2)</w:t>
      </w:r>
      <w:r>
        <w:rPr>
          <w:b/>
          <w:i/>
          <w:sz w:val="18"/>
          <w:szCs w:val="18"/>
        </w:rPr>
        <w:t>)</w:t>
      </w:r>
    </w:p>
    <w:p w14:paraId="56A41880" w14:textId="77777777" w:rsidR="00550215" w:rsidRDefault="00550215" w:rsidP="00550215">
      <w:pPr>
        <w:rPr>
          <w:b/>
          <w:i/>
          <w:sz w:val="18"/>
          <w:szCs w:val="18"/>
        </w:rPr>
      </w:pPr>
      <w:r w:rsidRPr="007560EF">
        <w:rPr>
          <w:b/>
          <w:i/>
          <w:sz w:val="18"/>
          <w:szCs w:val="18"/>
        </w:rPr>
        <w:t xml:space="preserve">6) Digitální distribuce audio a video souborů na naší platformě News direct </w:t>
      </w:r>
      <w:r>
        <w:rPr>
          <w:b/>
          <w:i/>
          <w:sz w:val="18"/>
          <w:szCs w:val="18"/>
        </w:rPr>
        <w:tab/>
      </w:r>
    </w:p>
    <w:p w14:paraId="704CDB89" w14:textId="77777777" w:rsidR="00550215" w:rsidRPr="007560EF" w:rsidRDefault="00550215" w:rsidP="00550215">
      <w:pPr>
        <w:rPr>
          <w:b/>
          <w:i/>
          <w:sz w:val="18"/>
          <w:szCs w:val="18"/>
        </w:rPr>
      </w:pPr>
      <w:r w:rsidRPr="007560EF">
        <w:rPr>
          <w:b/>
          <w:i/>
          <w:sz w:val="18"/>
          <w:szCs w:val="18"/>
        </w:rPr>
        <w:t>(Komplet</w:t>
      </w:r>
      <w:r>
        <w:rPr>
          <w:b/>
          <w:i/>
          <w:sz w:val="18"/>
          <w:szCs w:val="18"/>
        </w:rPr>
        <w:t xml:space="preserve">ní služby, jak je uvedeno výše u bodu </w:t>
      </w:r>
      <w:r w:rsidRPr="007560EF">
        <w:rPr>
          <w:b/>
          <w:i/>
          <w:sz w:val="18"/>
          <w:szCs w:val="18"/>
        </w:rPr>
        <w:t>3</w:t>
      </w:r>
      <w:r>
        <w:rPr>
          <w:b/>
          <w:i/>
          <w:sz w:val="18"/>
          <w:szCs w:val="18"/>
        </w:rPr>
        <w:t>)</w:t>
      </w:r>
      <w:r w:rsidRPr="007560EF">
        <w:rPr>
          <w:b/>
          <w:i/>
          <w:sz w:val="18"/>
          <w:szCs w:val="18"/>
        </w:rPr>
        <w:t>)</w:t>
      </w:r>
    </w:p>
    <w:p w14:paraId="4F8F0C55" w14:textId="77777777" w:rsidR="00550215" w:rsidRDefault="00550215" w:rsidP="00550215">
      <w:pPr>
        <w:rPr>
          <w:b/>
          <w:i/>
          <w:sz w:val="18"/>
          <w:szCs w:val="18"/>
        </w:rPr>
      </w:pPr>
    </w:p>
    <w:p w14:paraId="3DD8F292" w14:textId="3552751B" w:rsidR="00550215" w:rsidRDefault="00550215" w:rsidP="00550215">
      <w:pPr>
        <w:rPr>
          <w:b/>
          <w:i/>
          <w:sz w:val="18"/>
          <w:szCs w:val="18"/>
        </w:rPr>
      </w:pPr>
      <w:r w:rsidRPr="007560EF">
        <w:rPr>
          <w:b/>
          <w:i/>
          <w:sz w:val="18"/>
          <w:szCs w:val="18"/>
        </w:rPr>
        <w:t>Přímá sate</w:t>
      </w:r>
      <w:r>
        <w:rPr>
          <w:b/>
          <w:i/>
          <w:sz w:val="18"/>
          <w:szCs w:val="18"/>
        </w:rPr>
        <w:t>litní distribuce po celém světě</w:t>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sidR="00020FBC" w:rsidRPr="00020FBC">
        <w:rPr>
          <w:b/>
          <w:i/>
          <w:sz w:val="18"/>
          <w:szCs w:val="18"/>
        </w:rPr>
        <w:t>EUR XXXXXXXX</w:t>
      </w:r>
      <w:r w:rsidRPr="00020FBC">
        <w:rPr>
          <w:b/>
          <w:i/>
          <w:sz w:val="18"/>
          <w:szCs w:val="18"/>
        </w:rPr>
        <w:t>/zóna/hodina</w:t>
      </w:r>
    </w:p>
    <w:p w14:paraId="46DE8EC6" w14:textId="77777777" w:rsidR="00550215" w:rsidRPr="007560EF" w:rsidRDefault="00550215" w:rsidP="00550215">
      <w:pPr>
        <w:rPr>
          <w:b/>
          <w:i/>
          <w:sz w:val="18"/>
          <w:szCs w:val="18"/>
        </w:rPr>
      </w:pPr>
      <w:r w:rsidRPr="007560EF">
        <w:rPr>
          <w:b/>
          <w:i/>
          <w:sz w:val="18"/>
          <w:szCs w:val="18"/>
        </w:rPr>
        <w:t>Zóny:</w:t>
      </w:r>
    </w:p>
    <w:p w14:paraId="6318238F" w14:textId="77777777" w:rsidR="00550215" w:rsidRPr="007560EF" w:rsidRDefault="00550215" w:rsidP="00550215">
      <w:pPr>
        <w:rPr>
          <w:b/>
          <w:i/>
          <w:sz w:val="18"/>
          <w:szCs w:val="18"/>
        </w:rPr>
      </w:pPr>
      <w:r w:rsidRPr="007560EF">
        <w:rPr>
          <w:b/>
          <w:i/>
          <w:sz w:val="18"/>
          <w:szCs w:val="18"/>
        </w:rPr>
        <w:t>Distribuce do Ameriky</w:t>
      </w:r>
    </w:p>
    <w:p w14:paraId="301918CA" w14:textId="77777777" w:rsidR="00550215" w:rsidRPr="007560EF" w:rsidRDefault="00550215" w:rsidP="00550215">
      <w:pPr>
        <w:rPr>
          <w:b/>
          <w:i/>
          <w:sz w:val="18"/>
          <w:szCs w:val="18"/>
        </w:rPr>
      </w:pPr>
      <w:r w:rsidRPr="007560EF">
        <w:rPr>
          <w:b/>
          <w:i/>
          <w:sz w:val="18"/>
          <w:szCs w:val="18"/>
        </w:rPr>
        <w:t>Distribuce do Asie</w:t>
      </w:r>
    </w:p>
    <w:p w14:paraId="4DD8D02E" w14:textId="77777777" w:rsidR="00550215" w:rsidRPr="007560EF" w:rsidRDefault="00550215" w:rsidP="00550215">
      <w:pPr>
        <w:rPr>
          <w:b/>
          <w:i/>
          <w:sz w:val="18"/>
          <w:szCs w:val="18"/>
        </w:rPr>
      </w:pPr>
      <w:r w:rsidRPr="007560EF">
        <w:rPr>
          <w:b/>
          <w:i/>
          <w:sz w:val="18"/>
          <w:szCs w:val="18"/>
        </w:rPr>
        <w:t>Distribuce do Afriky</w:t>
      </w:r>
    </w:p>
    <w:p w14:paraId="11B7438A" w14:textId="77777777" w:rsidR="00550215" w:rsidRPr="007560EF" w:rsidRDefault="00550215" w:rsidP="00550215">
      <w:pPr>
        <w:rPr>
          <w:b/>
          <w:i/>
          <w:sz w:val="18"/>
          <w:szCs w:val="18"/>
        </w:rPr>
      </w:pPr>
    </w:p>
    <w:p w14:paraId="3EA6BBE8" w14:textId="4B9EA3F0" w:rsidR="00550215" w:rsidRPr="007560EF" w:rsidRDefault="00550215" w:rsidP="00550215">
      <w:pPr>
        <w:rPr>
          <w:b/>
          <w:i/>
          <w:sz w:val="18"/>
          <w:szCs w:val="18"/>
        </w:rPr>
      </w:pPr>
      <w:r w:rsidRPr="007560EF">
        <w:rPr>
          <w:b/>
          <w:i/>
          <w:sz w:val="18"/>
          <w:szCs w:val="18"/>
        </w:rPr>
        <w:t>7) Sledování a monitorování médií</w:t>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sidR="00020FBC" w:rsidRPr="00020FBC">
        <w:rPr>
          <w:b/>
          <w:i/>
          <w:sz w:val="18"/>
          <w:szCs w:val="18"/>
        </w:rPr>
        <w:t>EUR XXXXXXX</w:t>
      </w:r>
      <w:r w:rsidRPr="00020FBC">
        <w:rPr>
          <w:b/>
          <w:i/>
          <w:sz w:val="18"/>
          <w:szCs w:val="18"/>
        </w:rPr>
        <w:t>/hodina</w:t>
      </w:r>
    </w:p>
    <w:p w14:paraId="1D8384A8" w14:textId="77777777" w:rsidR="00550215" w:rsidRPr="007560EF" w:rsidRDefault="00550215" w:rsidP="00550215">
      <w:pPr>
        <w:rPr>
          <w:b/>
          <w:i/>
          <w:sz w:val="18"/>
          <w:szCs w:val="18"/>
        </w:rPr>
      </w:pPr>
      <w:r w:rsidRPr="007560EF">
        <w:rPr>
          <w:b/>
          <w:i/>
          <w:sz w:val="18"/>
          <w:szCs w:val="18"/>
        </w:rPr>
        <w:t>Využívání obsahu prostřednictvím satelitu nebo Newsdirect</w:t>
      </w:r>
    </w:p>
    <w:p w14:paraId="5984DE8C" w14:textId="77777777" w:rsidR="00550215" w:rsidRDefault="00550215" w:rsidP="00550215">
      <w:pPr>
        <w:rPr>
          <w:b/>
          <w:i/>
          <w:sz w:val="18"/>
          <w:szCs w:val="18"/>
        </w:rPr>
      </w:pPr>
      <w:r w:rsidRPr="007560EF">
        <w:rPr>
          <w:b/>
          <w:i/>
          <w:sz w:val="18"/>
          <w:szCs w:val="18"/>
        </w:rPr>
        <w:t>1 celá hodina obsahu = kombinace několika menšíc</w:t>
      </w:r>
      <w:r>
        <w:rPr>
          <w:b/>
          <w:i/>
          <w:sz w:val="18"/>
          <w:szCs w:val="18"/>
        </w:rPr>
        <w:t>h klipů vysoké</w:t>
      </w:r>
      <w:r w:rsidRPr="007560EF">
        <w:rPr>
          <w:b/>
          <w:i/>
          <w:sz w:val="18"/>
          <w:szCs w:val="18"/>
        </w:rPr>
        <w:t xml:space="preserve"> důležitostí </w:t>
      </w:r>
    </w:p>
    <w:p w14:paraId="595A7F91" w14:textId="77777777" w:rsidR="00550215" w:rsidRPr="007560EF" w:rsidRDefault="00550215" w:rsidP="00550215">
      <w:pPr>
        <w:rPr>
          <w:b/>
          <w:i/>
          <w:sz w:val="18"/>
          <w:szCs w:val="18"/>
        </w:rPr>
      </w:pPr>
      <w:r w:rsidRPr="007560EF">
        <w:rPr>
          <w:b/>
          <w:i/>
          <w:sz w:val="18"/>
          <w:szCs w:val="18"/>
        </w:rPr>
        <w:t>na víc</w:t>
      </w:r>
      <w:r>
        <w:rPr>
          <w:b/>
          <w:i/>
          <w:sz w:val="18"/>
          <w:szCs w:val="18"/>
        </w:rPr>
        <w:t>e než 2000 pozemních vysílačích</w:t>
      </w:r>
    </w:p>
    <w:p w14:paraId="7FDCCE4A" w14:textId="77777777" w:rsidR="00550215" w:rsidRPr="007560EF" w:rsidRDefault="00550215" w:rsidP="00550215">
      <w:pPr>
        <w:rPr>
          <w:b/>
          <w:i/>
          <w:sz w:val="18"/>
          <w:szCs w:val="18"/>
        </w:rPr>
      </w:pPr>
      <w:r w:rsidRPr="007560EF">
        <w:rPr>
          <w:b/>
          <w:i/>
          <w:sz w:val="18"/>
          <w:szCs w:val="18"/>
        </w:rPr>
        <w:t>Stahování a zhlédnutí prostřednictvím Google analytics na Newsdirect</w:t>
      </w:r>
    </w:p>
    <w:p w14:paraId="54E2ED4F" w14:textId="77777777" w:rsidR="00550215" w:rsidRPr="007560EF" w:rsidRDefault="00550215" w:rsidP="00550215">
      <w:pPr>
        <w:rPr>
          <w:b/>
          <w:i/>
          <w:sz w:val="18"/>
          <w:szCs w:val="18"/>
        </w:rPr>
      </w:pPr>
    </w:p>
    <w:p w14:paraId="20B6D66E" w14:textId="5B000A73" w:rsidR="00550215" w:rsidRPr="007560EF" w:rsidRDefault="00550215" w:rsidP="00550215">
      <w:pPr>
        <w:rPr>
          <w:b/>
          <w:i/>
          <w:sz w:val="18"/>
          <w:szCs w:val="18"/>
        </w:rPr>
      </w:pPr>
      <w:r w:rsidRPr="007560EF">
        <w:rPr>
          <w:b/>
          <w:i/>
          <w:sz w:val="18"/>
          <w:szCs w:val="18"/>
        </w:rPr>
        <w:t>8) Další osoba (technický nebo</w:t>
      </w:r>
      <w:r>
        <w:rPr>
          <w:b/>
          <w:i/>
          <w:sz w:val="18"/>
          <w:szCs w:val="18"/>
        </w:rPr>
        <w:t xml:space="preserve"> výrobní personál) v lokalitě</w:t>
      </w:r>
      <w:r>
        <w:rPr>
          <w:b/>
          <w:i/>
          <w:sz w:val="18"/>
          <w:szCs w:val="18"/>
        </w:rPr>
        <w:tab/>
      </w:r>
      <w:r>
        <w:rPr>
          <w:b/>
          <w:i/>
          <w:sz w:val="18"/>
          <w:szCs w:val="18"/>
        </w:rPr>
        <w:tab/>
      </w:r>
      <w:r>
        <w:rPr>
          <w:b/>
          <w:i/>
          <w:sz w:val="18"/>
          <w:szCs w:val="18"/>
        </w:rPr>
        <w:tab/>
      </w:r>
      <w:r>
        <w:rPr>
          <w:b/>
          <w:i/>
          <w:sz w:val="18"/>
          <w:szCs w:val="18"/>
        </w:rPr>
        <w:tab/>
      </w:r>
      <w:r w:rsidR="00020FBC" w:rsidRPr="00020FBC">
        <w:rPr>
          <w:b/>
          <w:i/>
          <w:sz w:val="18"/>
          <w:szCs w:val="18"/>
        </w:rPr>
        <w:t>EUR XXXXXXX</w:t>
      </w:r>
      <w:r w:rsidRPr="00020FBC">
        <w:rPr>
          <w:b/>
          <w:i/>
          <w:sz w:val="18"/>
          <w:szCs w:val="18"/>
        </w:rPr>
        <w:t>/den</w:t>
      </w:r>
    </w:p>
    <w:p w14:paraId="214CEE90" w14:textId="77777777" w:rsidR="00550215" w:rsidRDefault="00550215" w:rsidP="00550215">
      <w:pPr>
        <w:rPr>
          <w:b/>
          <w:i/>
          <w:sz w:val="18"/>
          <w:szCs w:val="18"/>
        </w:rPr>
      </w:pPr>
      <w:r w:rsidRPr="007560EF">
        <w:rPr>
          <w:b/>
          <w:i/>
          <w:sz w:val="18"/>
          <w:szCs w:val="18"/>
        </w:rPr>
        <w:t xml:space="preserve">Veškeré náklady vzniklé při návštěvách/schůzkách technického a produkčního </w:t>
      </w:r>
    </w:p>
    <w:p w14:paraId="1F68D16C" w14:textId="77777777" w:rsidR="00550215" w:rsidRPr="007560EF" w:rsidRDefault="00550215" w:rsidP="00550215">
      <w:pPr>
        <w:rPr>
          <w:b/>
          <w:i/>
          <w:sz w:val="18"/>
          <w:szCs w:val="18"/>
        </w:rPr>
      </w:pPr>
      <w:r w:rsidRPr="007560EF">
        <w:rPr>
          <w:b/>
          <w:i/>
          <w:sz w:val="18"/>
          <w:szCs w:val="18"/>
        </w:rPr>
        <w:t>štábu na místě: cestovné, ubytování a denní výdaje hradí zhotovitel.</w:t>
      </w:r>
    </w:p>
    <w:p w14:paraId="1336DE2D" w14:textId="77777777" w:rsidR="00550215" w:rsidRPr="007560EF" w:rsidRDefault="00550215" w:rsidP="00550215">
      <w:pPr>
        <w:rPr>
          <w:b/>
          <w:i/>
          <w:sz w:val="18"/>
          <w:szCs w:val="18"/>
        </w:rPr>
      </w:pPr>
    </w:p>
    <w:p w14:paraId="3AF611D4" w14:textId="77777777" w:rsidR="00550215" w:rsidRDefault="00550215" w:rsidP="00550215">
      <w:pPr>
        <w:rPr>
          <w:b/>
          <w:i/>
          <w:sz w:val="18"/>
          <w:szCs w:val="18"/>
        </w:rPr>
      </w:pPr>
      <w:r w:rsidRPr="007560EF">
        <w:rPr>
          <w:b/>
          <w:i/>
          <w:sz w:val="18"/>
          <w:szCs w:val="18"/>
        </w:rPr>
        <w:t xml:space="preserve">9) Místní distribuce mimo dohodnutou lokalitu </w:t>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t>Cena bude rozhodnuta</w:t>
      </w:r>
    </w:p>
    <w:p w14:paraId="0D16D5AC" w14:textId="77777777" w:rsidR="00550215" w:rsidRDefault="00550215" w:rsidP="00550215">
      <w:pPr>
        <w:rPr>
          <w:b/>
          <w:i/>
          <w:sz w:val="18"/>
          <w:szCs w:val="18"/>
        </w:rPr>
      </w:pPr>
      <w:r>
        <w:rPr>
          <w:b/>
          <w:i/>
          <w:sz w:val="18"/>
          <w:szCs w:val="18"/>
        </w:rPr>
        <w:t>(ne v Kongresovém centru, na Pražském hradě</w:t>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t xml:space="preserve">dle počtu pracovních míst </w:t>
      </w:r>
    </w:p>
    <w:p w14:paraId="400FF14A" w14:textId="77777777" w:rsidR="00550215" w:rsidRPr="007560EF" w:rsidRDefault="00550215" w:rsidP="00550215">
      <w:pPr>
        <w:rPr>
          <w:b/>
          <w:i/>
          <w:sz w:val="18"/>
          <w:szCs w:val="18"/>
        </w:rPr>
      </w:pPr>
      <w:r>
        <w:rPr>
          <w:b/>
          <w:i/>
          <w:sz w:val="18"/>
          <w:szCs w:val="18"/>
        </w:rPr>
        <w:t>nebo v Lichtenštejnském paláci)</w:t>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t>a rozsahu práce</w:t>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p>
    <w:p w14:paraId="3EA87A80" w14:textId="77777777" w:rsidR="00550215" w:rsidRPr="007560EF" w:rsidRDefault="00550215" w:rsidP="00550215">
      <w:pPr>
        <w:rPr>
          <w:b/>
          <w:i/>
          <w:sz w:val="18"/>
          <w:szCs w:val="18"/>
        </w:rPr>
      </w:pPr>
    </w:p>
    <w:p w14:paraId="60705970" w14:textId="77777777" w:rsidR="00550215" w:rsidRPr="007560EF" w:rsidRDefault="00550215" w:rsidP="00550215">
      <w:pPr>
        <w:rPr>
          <w:b/>
          <w:i/>
          <w:sz w:val="18"/>
          <w:szCs w:val="18"/>
        </w:rPr>
      </w:pPr>
      <w:r>
        <w:rPr>
          <w:b/>
          <w:i/>
          <w:sz w:val="18"/>
          <w:szCs w:val="18"/>
        </w:rPr>
        <w:t>- Živá</w:t>
      </w:r>
      <w:r w:rsidRPr="007560EF">
        <w:rPr>
          <w:b/>
          <w:i/>
          <w:sz w:val="18"/>
          <w:szCs w:val="18"/>
        </w:rPr>
        <w:t xml:space="preserve"> satelitní distribuce signálů do evropské zóny do mezinárodních médií</w:t>
      </w:r>
      <w:r>
        <w:rPr>
          <w:b/>
          <w:i/>
          <w:sz w:val="18"/>
          <w:szCs w:val="18"/>
        </w:rPr>
        <w:t xml:space="preserve"> hostitele summitu</w:t>
      </w:r>
      <w:r w:rsidRPr="007560EF">
        <w:rPr>
          <w:b/>
          <w:i/>
          <w:sz w:val="18"/>
          <w:szCs w:val="18"/>
        </w:rPr>
        <w:t xml:space="preserve"> (včetně distribuce do EbS).</w:t>
      </w:r>
    </w:p>
    <w:p w14:paraId="51240ED4" w14:textId="77777777" w:rsidR="00550215" w:rsidRPr="007560EF" w:rsidRDefault="00550215" w:rsidP="00550215">
      <w:pPr>
        <w:rPr>
          <w:b/>
          <w:i/>
          <w:sz w:val="18"/>
          <w:szCs w:val="18"/>
        </w:rPr>
      </w:pPr>
      <w:r w:rsidRPr="007560EF">
        <w:rPr>
          <w:b/>
          <w:i/>
          <w:sz w:val="18"/>
          <w:szCs w:val="18"/>
        </w:rPr>
        <w:t xml:space="preserve">- </w:t>
      </w:r>
      <w:r>
        <w:rPr>
          <w:b/>
          <w:i/>
          <w:sz w:val="18"/>
          <w:szCs w:val="18"/>
        </w:rPr>
        <w:t xml:space="preserve">Koordinace rezervací a technické pomoci pro </w:t>
      </w:r>
      <w:r w:rsidRPr="007560EF">
        <w:rPr>
          <w:b/>
          <w:i/>
          <w:sz w:val="18"/>
          <w:szCs w:val="18"/>
        </w:rPr>
        <w:t xml:space="preserve">distribuci </w:t>
      </w:r>
      <w:r>
        <w:rPr>
          <w:b/>
          <w:i/>
          <w:sz w:val="18"/>
          <w:szCs w:val="18"/>
        </w:rPr>
        <w:t>Live Global na evropské družici</w:t>
      </w:r>
    </w:p>
    <w:p w14:paraId="6F59BF7E" w14:textId="77777777" w:rsidR="00550215" w:rsidRPr="007560EF" w:rsidRDefault="00550215" w:rsidP="00550215">
      <w:pPr>
        <w:rPr>
          <w:b/>
          <w:i/>
          <w:sz w:val="18"/>
          <w:szCs w:val="18"/>
        </w:rPr>
      </w:pPr>
      <w:r w:rsidRPr="007560EF">
        <w:rPr>
          <w:b/>
          <w:i/>
          <w:sz w:val="18"/>
          <w:szCs w:val="18"/>
        </w:rPr>
        <w:t xml:space="preserve">- Service desk 24/7 během akce </w:t>
      </w:r>
    </w:p>
    <w:p w14:paraId="611434DD" w14:textId="77777777" w:rsidR="00550215" w:rsidRPr="007560EF" w:rsidRDefault="00550215" w:rsidP="00550215">
      <w:pPr>
        <w:rPr>
          <w:b/>
          <w:i/>
          <w:sz w:val="18"/>
          <w:szCs w:val="18"/>
        </w:rPr>
      </w:pPr>
      <w:r>
        <w:rPr>
          <w:b/>
          <w:i/>
          <w:sz w:val="18"/>
          <w:szCs w:val="18"/>
        </w:rPr>
        <w:t xml:space="preserve">- Seznam příjemců dostupných </w:t>
      </w:r>
      <w:r w:rsidRPr="007560EF">
        <w:rPr>
          <w:b/>
          <w:i/>
          <w:sz w:val="18"/>
          <w:szCs w:val="18"/>
        </w:rPr>
        <w:t>na vyžádání</w:t>
      </w:r>
    </w:p>
    <w:p w14:paraId="5F3CF84C" w14:textId="77777777" w:rsidR="00550215" w:rsidRPr="007560EF" w:rsidRDefault="00550215" w:rsidP="00550215">
      <w:pPr>
        <w:rPr>
          <w:b/>
          <w:i/>
          <w:sz w:val="18"/>
          <w:szCs w:val="18"/>
        </w:rPr>
      </w:pPr>
      <w:r w:rsidRPr="007560EF">
        <w:rPr>
          <w:b/>
          <w:i/>
          <w:sz w:val="18"/>
          <w:szCs w:val="18"/>
        </w:rPr>
        <w:t>- Digitální distribuce video a audio souborů na naší platformě Newsdirect</w:t>
      </w:r>
    </w:p>
    <w:p w14:paraId="410E58AC" w14:textId="77777777" w:rsidR="00550215" w:rsidRPr="007560EF" w:rsidRDefault="00550215" w:rsidP="00550215">
      <w:pPr>
        <w:rPr>
          <w:b/>
          <w:i/>
          <w:sz w:val="18"/>
          <w:szCs w:val="18"/>
        </w:rPr>
      </w:pPr>
      <w:r w:rsidRPr="007560EF">
        <w:rPr>
          <w:b/>
          <w:i/>
          <w:sz w:val="18"/>
          <w:szCs w:val="18"/>
        </w:rPr>
        <w:t>- Místní distri</w:t>
      </w:r>
      <w:r>
        <w:rPr>
          <w:b/>
          <w:i/>
          <w:sz w:val="18"/>
          <w:szCs w:val="18"/>
        </w:rPr>
        <w:t xml:space="preserve">buce všech signálů pokrytí hostitele </w:t>
      </w:r>
      <w:r w:rsidRPr="007560EF">
        <w:rPr>
          <w:b/>
          <w:i/>
          <w:sz w:val="18"/>
          <w:szCs w:val="18"/>
        </w:rPr>
        <w:t>na místě v televizních a ro</w:t>
      </w:r>
      <w:r>
        <w:rPr>
          <w:b/>
          <w:i/>
          <w:sz w:val="18"/>
          <w:szCs w:val="18"/>
        </w:rPr>
        <w:t>zhlasových pracovních prostorech/kabinách.</w:t>
      </w:r>
    </w:p>
    <w:p w14:paraId="5E6C88E3" w14:textId="77777777" w:rsidR="00550215" w:rsidRPr="007560EF" w:rsidRDefault="00550215" w:rsidP="00550215">
      <w:pPr>
        <w:rPr>
          <w:b/>
          <w:i/>
          <w:sz w:val="18"/>
          <w:szCs w:val="18"/>
        </w:rPr>
      </w:pPr>
    </w:p>
    <w:p w14:paraId="04CC5478" w14:textId="77777777" w:rsidR="00550215" w:rsidRPr="007560EF" w:rsidRDefault="00550215" w:rsidP="00550215">
      <w:pPr>
        <w:rPr>
          <w:b/>
          <w:i/>
          <w:sz w:val="18"/>
          <w:szCs w:val="18"/>
        </w:rPr>
      </w:pPr>
      <w:r w:rsidRPr="007560EF">
        <w:rPr>
          <w:b/>
          <w:i/>
          <w:sz w:val="18"/>
          <w:szCs w:val="18"/>
        </w:rPr>
        <w:t>- Nasazení maticového zařízení EBU; technický a výrobní</w:t>
      </w:r>
      <w:r>
        <w:rPr>
          <w:b/>
          <w:i/>
          <w:sz w:val="18"/>
          <w:szCs w:val="18"/>
        </w:rPr>
        <w:t xml:space="preserve"> tým pro nastavení zařízení, instalaci a demontážní dny</w:t>
      </w:r>
      <w:r w:rsidRPr="007560EF">
        <w:rPr>
          <w:b/>
          <w:i/>
          <w:sz w:val="18"/>
          <w:szCs w:val="18"/>
        </w:rPr>
        <w:t>.</w:t>
      </w:r>
    </w:p>
    <w:p w14:paraId="2DD13791" w14:textId="77777777" w:rsidR="00550215" w:rsidRPr="007560EF" w:rsidRDefault="00550215" w:rsidP="00550215">
      <w:pPr>
        <w:rPr>
          <w:b/>
          <w:i/>
          <w:sz w:val="18"/>
          <w:szCs w:val="18"/>
        </w:rPr>
      </w:pPr>
      <w:r w:rsidRPr="007560EF">
        <w:rPr>
          <w:b/>
          <w:i/>
          <w:sz w:val="18"/>
          <w:szCs w:val="18"/>
        </w:rPr>
        <w:t>- Koordinace a správa rezervací pracovních prostor</w:t>
      </w:r>
      <w:r>
        <w:rPr>
          <w:b/>
          <w:i/>
          <w:sz w:val="18"/>
          <w:szCs w:val="18"/>
        </w:rPr>
        <w:t xml:space="preserve">ů </w:t>
      </w:r>
      <w:r w:rsidRPr="007560EF">
        <w:rPr>
          <w:b/>
          <w:i/>
          <w:sz w:val="18"/>
          <w:szCs w:val="18"/>
        </w:rPr>
        <w:t>/</w:t>
      </w:r>
      <w:r>
        <w:rPr>
          <w:b/>
          <w:i/>
          <w:sz w:val="18"/>
          <w:szCs w:val="18"/>
        </w:rPr>
        <w:t xml:space="preserve"> střižen TV a rozhlasu; přiděle</w:t>
      </w:r>
      <w:r w:rsidRPr="007560EF">
        <w:rPr>
          <w:b/>
          <w:i/>
          <w:sz w:val="18"/>
          <w:szCs w:val="18"/>
        </w:rPr>
        <w:t xml:space="preserve">ní pracovních prostor a </w:t>
      </w:r>
      <w:r>
        <w:rPr>
          <w:b/>
          <w:i/>
          <w:sz w:val="18"/>
          <w:szCs w:val="18"/>
        </w:rPr>
        <w:t xml:space="preserve">komunikačních </w:t>
      </w:r>
      <w:r w:rsidRPr="007560EF">
        <w:rPr>
          <w:b/>
          <w:i/>
          <w:sz w:val="18"/>
          <w:szCs w:val="18"/>
        </w:rPr>
        <w:t>kontaktní</w:t>
      </w:r>
      <w:r>
        <w:rPr>
          <w:b/>
          <w:i/>
          <w:sz w:val="18"/>
          <w:szCs w:val="18"/>
        </w:rPr>
        <w:t>ch míst pro média a vysílací společnost</w:t>
      </w:r>
      <w:r w:rsidRPr="007560EF">
        <w:rPr>
          <w:b/>
          <w:i/>
          <w:sz w:val="18"/>
          <w:szCs w:val="18"/>
        </w:rPr>
        <w:t>i</w:t>
      </w:r>
    </w:p>
    <w:p w14:paraId="4E4D8373" w14:textId="15E5F30D" w:rsidR="00550215" w:rsidRPr="007560EF" w:rsidRDefault="00550215" w:rsidP="00550215">
      <w:pPr>
        <w:rPr>
          <w:b/>
          <w:i/>
          <w:sz w:val="18"/>
          <w:szCs w:val="18"/>
        </w:rPr>
      </w:pPr>
      <w:r w:rsidRPr="007560EF">
        <w:rPr>
          <w:b/>
          <w:i/>
          <w:sz w:val="18"/>
          <w:szCs w:val="18"/>
        </w:rPr>
        <w:t xml:space="preserve">- Koordinace </w:t>
      </w:r>
      <w:r>
        <w:rPr>
          <w:b/>
          <w:i/>
          <w:sz w:val="18"/>
          <w:szCs w:val="18"/>
        </w:rPr>
        <w:t>mediálních zařízení v on-site Media Center; pozice</w:t>
      </w:r>
      <w:r w:rsidRPr="007560EF">
        <w:rPr>
          <w:b/>
          <w:i/>
          <w:sz w:val="18"/>
          <w:szCs w:val="18"/>
        </w:rPr>
        <w:t xml:space="preserve"> s obsluhou a/nebo bez obsluhy</w:t>
      </w:r>
      <w:r>
        <w:rPr>
          <w:b/>
          <w:i/>
          <w:sz w:val="18"/>
          <w:szCs w:val="18"/>
        </w:rPr>
        <w:t xml:space="preserve">; otevřené prostory / pracovní prostory médií, přístup </w:t>
      </w:r>
      <w:r w:rsidRPr="007560EF">
        <w:rPr>
          <w:b/>
          <w:i/>
          <w:sz w:val="18"/>
          <w:szCs w:val="18"/>
        </w:rPr>
        <w:t>SNG a parkovací místa, podpora informačního pultu pro média</w:t>
      </w:r>
    </w:p>
    <w:p w14:paraId="0EB8C173" w14:textId="77777777" w:rsidR="00550215" w:rsidRDefault="00550215" w:rsidP="00550215">
      <w:pPr>
        <w:rPr>
          <w:b/>
          <w:i/>
          <w:sz w:val="18"/>
          <w:szCs w:val="18"/>
        </w:rPr>
      </w:pPr>
      <w:r w:rsidRPr="007560EF">
        <w:rPr>
          <w:b/>
          <w:i/>
          <w:sz w:val="18"/>
          <w:szCs w:val="18"/>
        </w:rPr>
        <w:t xml:space="preserve"> </w:t>
      </w:r>
    </w:p>
    <w:p w14:paraId="5FCA1C50" w14:textId="6283F2F9" w:rsidR="00050B49" w:rsidRDefault="00550215" w:rsidP="00B0732A">
      <w:pPr>
        <w:rPr>
          <w:b/>
          <w:i/>
          <w:sz w:val="18"/>
          <w:szCs w:val="18"/>
        </w:rPr>
      </w:pPr>
      <w:r w:rsidRPr="007560EF">
        <w:rPr>
          <w:b/>
          <w:i/>
          <w:sz w:val="18"/>
          <w:szCs w:val="18"/>
        </w:rPr>
        <w:t>Další služby budou poskytovány v případě požadavku Úřadu vlády ČR a na základě dodatku uzav</w:t>
      </w:r>
      <w:r w:rsidR="002755D4">
        <w:rPr>
          <w:b/>
          <w:i/>
          <w:sz w:val="18"/>
          <w:szCs w:val="18"/>
        </w:rPr>
        <w:t>řeného mezi smluvními stranami</w:t>
      </w:r>
      <w:bookmarkEnd w:id="0"/>
      <w:r w:rsidR="003E6699">
        <w:rPr>
          <w:b/>
          <w:i/>
          <w:sz w:val="18"/>
          <w:szCs w:val="18"/>
        </w:rPr>
        <w:t>.</w:t>
      </w:r>
    </w:p>
    <w:p w14:paraId="7B0D19B0" w14:textId="3F9760D3" w:rsidR="003E6699" w:rsidRDefault="003E6699" w:rsidP="00B0732A"/>
    <w:p w14:paraId="2D6A4F6D" w14:textId="6275DB18" w:rsidR="003E6699" w:rsidRDefault="003E6699" w:rsidP="00B0732A"/>
    <w:p w14:paraId="5E630108" w14:textId="172B7D87" w:rsidR="003E6699" w:rsidRDefault="003E6699" w:rsidP="00B0732A"/>
    <w:p w14:paraId="7A7B73EA" w14:textId="6D1AC9F9" w:rsidR="003E6699" w:rsidRDefault="003E6699" w:rsidP="00B0732A"/>
    <w:p w14:paraId="37C339F0" w14:textId="579275FE" w:rsidR="003E6699" w:rsidRDefault="003E6699" w:rsidP="00B0732A"/>
    <w:p w14:paraId="28C567E4" w14:textId="382F6EC5" w:rsidR="003E6699" w:rsidRDefault="003E6699" w:rsidP="00B0732A"/>
    <w:p w14:paraId="0EB94659" w14:textId="74CC8272" w:rsidR="003E6699" w:rsidRDefault="003E6699" w:rsidP="00B0732A"/>
    <w:p w14:paraId="64B53F81" w14:textId="18522DE1" w:rsidR="003E6699" w:rsidRDefault="003E6699" w:rsidP="00B0732A"/>
    <w:p w14:paraId="23B6C770" w14:textId="360DDE18" w:rsidR="003E6699" w:rsidRDefault="003E6699" w:rsidP="00B0732A"/>
    <w:p w14:paraId="4D0E005B" w14:textId="2D308165" w:rsidR="003E6699" w:rsidRDefault="003E6699" w:rsidP="00B0732A"/>
    <w:p w14:paraId="38E0CD78" w14:textId="23373CE7" w:rsidR="003E6699" w:rsidRDefault="003E6699" w:rsidP="00B0732A"/>
    <w:p w14:paraId="19282843" w14:textId="349D4A9D" w:rsidR="003E6699" w:rsidRDefault="003E6699" w:rsidP="00B0732A"/>
    <w:p w14:paraId="11442C53" w14:textId="7F6523F8" w:rsidR="003E6699" w:rsidRDefault="003E6699" w:rsidP="00B0732A"/>
    <w:p w14:paraId="6621EDA8" w14:textId="3EA73CF1" w:rsidR="003E6699" w:rsidRDefault="003E6699" w:rsidP="00B0732A"/>
    <w:p w14:paraId="30D9CD82" w14:textId="2EADB38B" w:rsidR="003E6699" w:rsidRDefault="003E6699" w:rsidP="00B0732A"/>
    <w:p w14:paraId="58CDA1A1" w14:textId="63BE77ED" w:rsidR="003E6699" w:rsidRDefault="003E6699" w:rsidP="00B0732A"/>
    <w:p w14:paraId="1D0BA228" w14:textId="625890F3" w:rsidR="003E6699" w:rsidRDefault="003E6699" w:rsidP="00B0732A"/>
    <w:p w14:paraId="7ABDB1DC" w14:textId="5A5D413A" w:rsidR="003E6699" w:rsidRDefault="003E6699" w:rsidP="00B0732A"/>
    <w:p w14:paraId="469C3519" w14:textId="71ADD08D" w:rsidR="003E6699" w:rsidRDefault="003E6699" w:rsidP="00B0732A"/>
    <w:p w14:paraId="3426B493" w14:textId="4BEA2EEA" w:rsidR="003E6699" w:rsidRDefault="003E6699" w:rsidP="00B0732A"/>
    <w:p w14:paraId="253B50CF" w14:textId="77777777" w:rsidR="0054405C" w:rsidRDefault="0054405C" w:rsidP="003E6699">
      <w:pPr>
        <w:pStyle w:val="Odstavecseseznamem"/>
        <w:spacing w:after="120" w:line="240" w:lineRule="auto"/>
        <w:ind w:left="357"/>
        <w:contextualSpacing w:val="0"/>
        <w:jc w:val="center"/>
        <w:rPr>
          <w:rFonts w:ascii="Arial" w:hAnsi="Arial" w:cs="Arial"/>
          <w:b/>
          <w:sz w:val="20"/>
          <w:szCs w:val="20"/>
        </w:rPr>
      </w:pPr>
    </w:p>
    <w:p w14:paraId="2DA9BEA2" w14:textId="77777777" w:rsidR="0054405C" w:rsidRDefault="0054405C" w:rsidP="003E6699">
      <w:pPr>
        <w:pStyle w:val="Odstavecseseznamem"/>
        <w:spacing w:after="120" w:line="240" w:lineRule="auto"/>
        <w:ind w:left="357"/>
        <w:contextualSpacing w:val="0"/>
        <w:jc w:val="center"/>
        <w:rPr>
          <w:rFonts w:ascii="Arial" w:hAnsi="Arial" w:cs="Arial"/>
          <w:b/>
          <w:sz w:val="20"/>
          <w:szCs w:val="20"/>
        </w:rPr>
      </w:pPr>
    </w:p>
    <w:p w14:paraId="1CA8CB3D" w14:textId="77777777" w:rsidR="004D1D2F" w:rsidRPr="008C3ACC" w:rsidRDefault="004D1D2F" w:rsidP="004D1D2F">
      <w:pPr>
        <w:pStyle w:val="Odstavecseseznamem"/>
        <w:spacing w:after="120" w:line="240" w:lineRule="auto"/>
        <w:ind w:left="357"/>
        <w:contextualSpacing w:val="0"/>
        <w:jc w:val="center"/>
        <w:rPr>
          <w:rFonts w:ascii="Arial" w:hAnsi="Arial" w:cs="Arial"/>
          <w:b/>
          <w:sz w:val="20"/>
          <w:szCs w:val="20"/>
        </w:rPr>
      </w:pPr>
      <w:bookmarkStart w:id="3" w:name="_Hlk105665172"/>
      <w:r w:rsidRPr="008C3ACC">
        <w:rPr>
          <w:rFonts w:ascii="Arial" w:hAnsi="Arial" w:cs="Arial"/>
          <w:b/>
          <w:sz w:val="20"/>
          <w:szCs w:val="20"/>
        </w:rPr>
        <w:lastRenderedPageBreak/>
        <w:t>Příloha č. 5 - Technické a produkční požadavky na přípravu pracovišť pro televizní zabezpečení předsednictví ČR v radě EU.</w:t>
      </w:r>
    </w:p>
    <w:p w14:paraId="1289B356" w14:textId="77777777" w:rsidR="004D1D2F" w:rsidRPr="008C3ACC" w:rsidRDefault="004D1D2F" w:rsidP="004D1D2F">
      <w:pPr>
        <w:pStyle w:val="Odstavecseseznamem"/>
        <w:spacing w:after="120" w:line="240" w:lineRule="auto"/>
        <w:ind w:left="357"/>
        <w:contextualSpacing w:val="0"/>
        <w:jc w:val="both"/>
        <w:rPr>
          <w:rFonts w:ascii="Arial" w:hAnsi="Arial" w:cs="Arial"/>
          <w:b/>
          <w:sz w:val="20"/>
          <w:szCs w:val="20"/>
        </w:rPr>
      </w:pPr>
    </w:p>
    <w:p w14:paraId="47B1AB5B" w14:textId="77777777" w:rsidR="004D1D2F" w:rsidRPr="008C3ACC" w:rsidRDefault="004D1D2F" w:rsidP="004D1D2F">
      <w:pPr>
        <w:pStyle w:val="Odstavecseseznamem"/>
        <w:spacing w:after="120" w:line="240" w:lineRule="auto"/>
        <w:ind w:left="357"/>
        <w:contextualSpacing w:val="0"/>
        <w:jc w:val="both"/>
        <w:rPr>
          <w:rFonts w:ascii="Arial" w:hAnsi="Arial" w:cs="Arial"/>
          <w:b/>
          <w:sz w:val="20"/>
          <w:szCs w:val="20"/>
        </w:rPr>
      </w:pPr>
      <w:r w:rsidRPr="008C3ACC">
        <w:rPr>
          <w:rFonts w:ascii="Arial" w:hAnsi="Arial" w:cs="Arial"/>
          <w:b/>
          <w:sz w:val="20"/>
          <w:szCs w:val="20"/>
        </w:rPr>
        <w:t xml:space="preserve">Vybavení zajištěné objednavatelem pro HB v případě: </w:t>
      </w:r>
    </w:p>
    <w:p w14:paraId="060795FB" w14:textId="77777777" w:rsidR="004D1D2F" w:rsidRPr="008C3ACC" w:rsidRDefault="004D1D2F" w:rsidP="004D1D2F">
      <w:pPr>
        <w:pStyle w:val="Odstavecseseznamem"/>
        <w:numPr>
          <w:ilvl w:val="0"/>
          <w:numId w:val="39"/>
        </w:numPr>
        <w:spacing w:after="120" w:line="240" w:lineRule="auto"/>
        <w:jc w:val="both"/>
        <w:rPr>
          <w:rFonts w:ascii="Arial" w:hAnsi="Arial" w:cs="Arial"/>
          <w:b/>
          <w:sz w:val="20"/>
          <w:szCs w:val="20"/>
        </w:rPr>
      </w:pPr>
      <w:r w:rsidRPr="008C3ACC">
        <w:rPr>
          <w:rFonts w:ascii="Arial" w:hAnsi="Arial" w:cs="Arial"/>
          <w:b/>
          <w:sz w:val="20"/>
          <w:szCs w:val="20"/>
        </w:rPr>
        <w:t>Akcí konaných v Kongresovém Centru Praha</w:t>
      </w:r>
    </w:p>
    <w:p w14:paraId="6C118271" w14:textId="77777777" w:rsidR="004D1D2F" w:rsidRPr="008C3ACC" w:rsidRDefault="004D1D2F" w:rsidP="004D1D2F">
      <w:pPr>
        <w:pStyle w:val="Odstavecseseznamem"/>
        <w:spacing w:after="120" w:line="240" w:lineRule="auto"/>
        <w:jc w:val="both"/>
        <w:rPr>
          <w:rFonts w:ascii="Arial" w:hAnsi="Arial" w:cs="Arial"/>
          <w:b/>
          <w:sz w:val="20"/>
          <w:szCs w:val="20"/>
        </w:rPr>
      </w:pPr>
    </w:p>
    <w:p w14:paraId="76C61518" w14:textId="77777777" w:rsidR="004D1D2F" w:rsidRPr="008C3ACC" w:rsidRDefault="004D1D2F" w:rsidP="004D1D2F">
      <w:pPr>
        <w:pStyle w:val="Odstavecseseznamem"/>
        <w:ind w:left="717"/>
        <w:jc w:val="both"/>
        <w:rPr>
          <w:rFonts w:ascii="Arial" w:hAnsi="Arial" w:cs="Arial"/>
          <w:b/>
          <w:sz w:val="20"/>
          <w:szCs w:val="20"/>
          <w:u w:val="single"/>
        </w:rPr>
      </w:pPr>
      <w:r w:rsidRPr="008C3ACC">
        <w:rPr>
          <w:rFonts w:ascii="Arial" w:hAnsi="Arial" w:cs="Arial"/>
          <w:b/>
          <w:sz w:val="20"/>
          <w:szCs w:val="20"/>
          <w:u w:val="single"/>
        </w:rPr>
        <w:t>Zázemí pro novináře</w:t>
      </w:r>
    </w:p>
    <w:p w14:paraId="2824373A" w14:textId="77777777" w:rsidR="004D1D2F" w:rsidRPr="008C3ACC" w:rsidRDefault="004D1D2F" w:rsidP="004D1D2F">
      <w:pPr>
        <w:pStyle w:val="Odstavecseseznamem"/>
        <w:numPr>
          <w:ilvl w:val="0"/>
          <w:numId w:val="44"/>
        </w:numPr>
        <w:jc w:val="both"/>
        <w:rPr>
          <w:rFonts w:ascii="Arial" w:eastAsiaTheme="minorHAnsi" w:hAnsi="Arial" w:cs="Arial"/>
          <w:sz w:val="20"/>
          <w:szCs w:val="20"/>
        </w:rPr>
      </w:pPr>
      <w:r w:rsidRPr="008C3ACC">
        <w:rPr>
          <w:rFonts w:ascii="Arial" w:hAnsi="Arial" w:cs="Arial"/>
          <w:sz w:val="20"/>
          <w:szCs w:val="20"/>
        </w:rPr>
        <w:t xml:space="preserve">V zázemí pro novináře a v tiskovém sále distribuce signálů HB (HD-SDI 1080i50 / embedded audio, konektory HD BNC 75Ω) pro ostatní novináře z předávacího rozhraní HB. </w:t>
      </w:r>
    </w:p>
    <w:p w14:paraId="10676924" w14:textId="77777777" w:rsidR="004D1D2F" w:rsidRPr="008C3ACC" w:rsidRDefault="004D1D2F" w:rsidP="004D1D2F">
      <w:pPr>
        <w:pStyle w:val="Odstavecseseznamem"/>
        <w:numPr>
          <w:ilvl w:val="0"/>
          <w:numId w:val="44"/>
        </w:numPr>
        <w:jc w:val="both"/>
        <w:rPr>
          <w:rFonts w:ascii="Arial" w:hAnsi="Arial" w:cs="Arial"/>
          <w:sz w:val="20"/>
          <w:szCs w:val="20"/>
        </w:rPr>
      </w:pPr>
      <w:r w:rsidRPr="008C3ACC">
        <w:rPr>
          <w:rFonts w:ascii="Arial" w:hAnsi="Arial" w:cs="Arial"/>
          <w:sz w:val="20"/>
          <w:szCs w:val="20"/>
        </w:rPr>
        <w:t>Potřebný počet TV kabin, stand-up pozic a signálových výstupů v zázemí pro novináře určuje objednatel.</w:t>
      </w:r>
    </w:p>
    <w:p w14:paraId="6A393EFA" w14:textId="77777777" w:rsidR="004D1D2F" w:rsidRPr="008C3ACC" w:rsidRDefault="004D1D2F" w:rsidP="004D1D2F">
      <w:pPr>
        <w:pStyle w:val="Odstavecseseznamem"/>
        <w:ind w:left="717"/>
        <w:jc w:val="both"/>
        <w:rPr>
          <w:rFonts w:ascii="Arial" w:eastAsiaTheme="minorHAnsi" w:hAnsi="Arial" w:cs="Arial"/>
          <w:sz w:val="20"/>
          <w:szCs w:val="20"/>
        </w:rPr>
      </w:pPr>
    </w:p>
    <w:p w14:paraId="3131DFCD" w14:textId="77777777" w:rsidR="004D1D2F" w:rsidRPr="008C3ACC" w:rsidRDefault="004D1D2F" w:rsidP="004D1D2F">
      <w:pPr>
        <w:pStyle w:val="Odstavecseseznamem"/>
        <w:ind w:left="717"/>
        <w:jc w:val="both"/>
        <w:rPr>
          <w:rFonts w:cs="Calibri"/>
          <w:b/>
          <w:bCs/>
          <w:color w:val="000000"/>
          <w:sz w:val="20"/>
          <w:szCs w:val="20"/>
          <w:u w:val="single"/>
        </w:rPr>
      </w:pPr>
      <w:r w:rsidRPr="008C3ACC">
        <w:rPr>
          <w:rFonts w:ascii="Arial" w:hAnsi="Arial" w:cs="Arial"/>
          <w:b/>
          <w:sz w:val="20"/>
          <w:szCs w:val="20"/>
          <w:u w:val="single"/>
        </w:rPr>
        <w:t xml:space="preserve">TV kabina </w:t>
      </w:r>
    </w:p>
    <w:p w14:paraId="61639349" w14:textId="77777777" w:rsidR="004D1D2F" w:rsidRPr="008C3ACC" w:rsidRDefault="004D1D2F" w:rsidP="004D1D2F">
      <w:pPr>
        <w:pStyle w:val="Odstavecseseznamem"/>
        <w:numPr>
          <w:ilvl w:val="0"/>
          <w:numId w:val="40"/>
        </w:numPr>
        <w:spacing w:after="0"/>
        <w:jc w:val="both"/>
        <w:rPr>
          <w:rFonts w:ascii="Arial" w:hAnsi="Arial" w:cs="Arial"/>
          <w:color w:val="000000"/>
          <w:sz w:val="20"/>
          <w:szCs w:val="20"/>
        </w:rPr>
      </w:pPr>
      <w:r w:rsidRPr="008C3ACC">
        <w:rPr>
          <w:rFonts w:ascii="Arial" w:hAnsi="Arial" w:cs="Arial"/>
          <w:color w:val="000000"/>
          <w:sz w:val="20"/>
          <w:szCs w:val="20"/>
        </w:rPr>
        <w:t xml:space="preserve">Pro jednu TV kabinu - 1x HD-SDI 1080i50 / embedded audio - výstup HB clean feed, </w:t>
      </w:r>
      <w:r w:rsidRPr="008C3ACC">
        <w:rPr>
          <w:rFonts w:ascii="Arial" w:hAnsi="Arial" w:cs="Arial"/>
          <w:sz w:val="20"/>
          <w:szCs w:val="20"/>
        </w:rPr>
        <w:t xml:space="preserve">konektor HD BNC 75Ω </w:t>
      </w:r>
      <w:r w:rsidRPr="008C3ACC">
        <w:rPr>
          <w:rFonts w:ascii="Arial" w:hAnsi="Arial" w:cs="Arial"/>
          <w:color w:val="000000"/>
          <w:sz w:val="20"/>
          <w:szCs w:val="20"/>
        </w:rPr>
        <w:t>(ukončený v zázemí HB)</w:t>
      </w:r>
    </w:p>
    <w:p w14:paraId="4416533A" w14:textId="77777777" w:rsidR="004D1D2F" w:rsidRPr="008C3ACC" w:rsidRDefault="004D1D2F" w:rsidP="004D1D2F">
      <w:pPr>
        <w:pStyle w:val="Odstavecseseznamem"/>
        <w:numPr>
          <w:ilvl w:val="0"/>
          <w:numId w:val="40"/>
        </w:numPr>
        <w:spacing w:after="0"/>
        <w:jc w:val="both"/>
        <w:rPr>
          <w:rFonts w:ascii="Arial" w:hAnsi="Arial" w:cs="Arial"/>
          <w:color w:val="000000"/>
          <w:sz w:val="20"/>
          <w:szCs w:val="20"/>
        </w:rPr>
      </w:pPr>
      <w:r w:rsidRPr="008C3ACC">
        <w:rPr>
          <w:rFonts w:ascii="Arial" w:hAnsi="Arial" w:cs="Arial"/>
          <w:color w:val="000000"/>
          <w:sz w:val="20"/>
          <w:szCs w:val="20"/>
        </w:rPr>
        <w:t xml:space="preserve">1x HD-SDI 1080i50 / embedded audio - vstup do MTX HB, </w:t>
      </w:r>
      <w:r w:rsidRPr="008C3ACC">
        <w:rPr>
          <w:rFonts w:ascii="Arial" w:hAnsi="Arial" w:cs="Arial"/>
          <w:sz w:val="20"/>
          <w:szCs w:val="20"/>
        </w:rPr>
        <w:t xml:space="preserve">konektor HD BNC 75Ω </w:t>
      </w:r>
      <w:r w:rsidRPr="008C3ACC">
        <w:rPr>
          <w:rFonts w:ascii="Arial" w:hAnsi="Arial" w:cs="Arial"/>
          <w:color w:val="000000"/>
          <w:sz w:val="20"/>
          <w:szCs w:val="20"/>
        </w:rPr>
        <w:t>(ukončený v zázemí HB)</w:t>
      </w:r>
    </w:p>
    <w:p w14:paraId="2783ADA4" w14:textId="77777777" w:rsidR="004D1D2F" w:rsidRPr="008C3ACC" w:rsidRDefault="004D1D2F" w:rsidP="004D1D2F">
      <w:pPr>
        <w:spacing w:line="276" w:lineRule="auto"/>
        <w:rPr>
          <w:rFonts w:ascii="Arial" w:hAnsi="Arial" w:cs="Arial"/>
          <w:color w:val="000000"/>
        </w:rPr>
      </w:pPr>
    </w:p>
    <w:p w14:paraId="01A930B1" w14:textId="77777777" w:rsidR="004D1D2F" w:rsidRPr="008C3ACC" w:rsidRDefault="004D1D2F" w:rsidP="004D1D2F">
      <w:pPr>
        <w:spacing w:line="276" w:lineRule="auto"/>
        <w:ind w:firstLine="708"/>
        <w:rPr>
          <w:rFonts w:ascii="Arial" w:hAnsi="Arial" w:cs="Arial"/>
          <w:color w:val="000000"/>
          <w:u w:val="single"/>
        </w:rPr>
      </w:pPr>
      <w:r w:rsidRPr="008C3ACC">
        <w:rPr>
          <w:rFonts w:ascii="Arial" w:hAnsi="Arial" w:cs="Arial"/>
          <w:b/>
          <w:bCs/>
          <w:color w:val="000000"/>
          <w:u w:val="single"/>
        </w:rPr>
        <w:t xml:space="preserve">Stand-up pozice (minimálně 1x pro HB)  </w:t>
      </w:r>
    </w:p>
    <w:p w14:paraId="52BDAE0C"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plocha cca 2x3 metry</w:t>
      </w:r>
    </w:p>
    <w:p w14:paraId="51CAE198"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sz w:val="20"/>
          <w:szCs w:val="20"/>
        </w:rPr>
        <w:t>ve vnitřních prostorech musí být zajištěn odstup a výhled</w:t>
      </w:r>
    </w:p>
    <w:p w14:paraId="6F3D6459"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sz w:val="20"/>
          <w:szCs w:val="20"/>
        </w:rPr>
        <w:t xml:space="preserve">osvětlení plochy pro TV snímání ve světelné hladině cca 500 luxů pro interiér </w:t>
      </w:r>
    </w:p>
    <w:p w14:paraId="213FAC43"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1x 230V/10A dom</w:t>
      </w:r>
      <w:r>
        <w:rPr>
          <w:rFonts w:ascii="Arial" w:hAnsi="Arial" w:cs="Arial"/>
          <w:color w:val="000000"/>
          <w:sz w:val="20"/>
          <w:szCs w:val="20"/>
        </w:rPr>
        <w:t>á</w:t>
      </w:r>
      <w:r w:rsidRPr="008C3ACC">
        <w:rPr>
          <w:rFonts w:ascii="Arial" w:hAnsi="Arial" w:cs="Arial"/>
          <w:color w:val="000000"/>
          <w:sz w:val="20"/>
          <w:szCs w:val="20"/>
        </w:rPr>
        <w:t>cí síť + rozbočení na 4 zásuvky</w:t>
      </w:r>
    </w:p>
    <w:p w14:paraId="22C0389E"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Internet (RJ-45) min. 10/10 MB, switch 1:4</w:t>
      </w:r>
    </w:p>
    <w:p w14:paraId="4348DAAB"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 xml:space="preserve">1x HD-SDI 1080i50 / embedded audio - výstup HB clean feed, </w:t>
      </w:r>
      <w:r w:rsidRPr="008C3ACC">
        <w:rPr>
          <w:rFonts w:ascii="Arial" w:hAnsi="Arial" w:cs="Arial"/>
          <w:sz w:val="20"/>
          <w:szCs w:val="20"/>
        </w:rPr>
        <w:t>konektor HD BNC 75Ω</w:t>
      </w:r>
    </w:p>
    <w:p w14:paraId="5CF9A0B8" w14:textId="77777777" w:rsidR="004D1D2F" w:rsidRPr="008C3ACC" w:rsidRDefault="004D1D2F" w:rsidP="004D1D2F">
      <w:pPr>
        <w:pStyle w:val="Odstavecseseznamem"/>
        <w:numPr>
          <w:ilvl w:val="0"/>
          <w:numId w:val="40"/>
        </w:numPr>
        <w:spacing w:after="0"/>
        <w:jc w:val="both"/>
        <w:rPr>
          <w:rFonts w:ascii="Arial" w:hAnsi="Arial" w:cs="Arial"/>
          <w:color w:val="000000"/>
          <w:sz w:val="20"/>
          <w:szCs w:val="20"/>
        </w:rPr>
      </w:pPr>
      <w:r w:rsidRPr="008C3ACC">
        <w:rPr>
          <w:rFonts w:ascii="Arial" w:hAnsi="Arial" w:cs="Arial"/>
          <w:color w:val="000000"/>
          <w:sz w:val="20"/>
          <w:szCs w:val="20"/>
        </w:rPr>
        <w:t>1x Hybridní optika SMPTE / EBU Standard), elektro-optický konektor LEMO 3K.93C (ukončený na předávacím rozhraní HB)</w:t>
      </w:r>
    </w:p>
    <w:p w14:paraId="6F97A16F" w14:textId="77777777" w:rsidR="004D1D2F" w:rsidRPr="008C3ACC" w:rsidRDefault="004D1D2F" w:rsidP="004D1D2F">
      <w:pPr>
        <w:pStyle w:val="Odstavecseseznamem"/>
        <w:numPr>
          <w:ilvl w:val="0"/>
          <w:numId w:val="40"/>
        </w:numPr>
        <w:spacing w:after="0"/>
        <w:jc w:val="both"/>
        <w:rPr>
          <w:rFonts w:ascii="Arial" w:hAnsi="Arial" w:cs="Arial"/>
          <w:color w:val="000000"/>
          <w:sz w:val="20"/>
          <w:szCs w:val="20"/>
        </w:rPr>
      </w:pPr>
      <w:r w:rsidRPr="008C3ACC">
        <w:rPr>
          <w:rFonts w:ascii="Arial" w:hAnsi="Arial" w:cs="Arial"/>
          <w:color w:val="000000"/>
          <w:sz w:val="20"/>
          <w:szCs w:val="20"/>
        </w:rPr>
        <w:t>1x Koaxiální kabel TRIAX (průměr min. 8mm), konektory FISCHER 1051 (ukončený na předávacím rozhraní HB)</w:t>
      </w:r>
    </w:p>
    <w:p w14:paraId="2719236D" w14:textId="77777777" w:rsidR="004D1D2F" w:rsidRPr="008C3ACC" w:rsidRDefault="004D1D2F" w:rsidP="004D1D2F">
      <w:pPr>
        <w:pStyle w:val="Odstavecseseznamem"/>
        <w:numPr>
          <w:ilvl w:val="0"/>
          <w:numId w:val="40"/>
        </w:numPr>
        <w:spacing w:after="0"/>
        <w:jc w:val="both"/>
        <w:rPr>
          <w:rFonts w:ascii="Arial" w:hAnsi="Arial" w:cs="Arial"/>
          <w:color w:val="000000"/>
          <w:sz w:val="20"/>
          <w:szCs w:val="20"/>
        </w:rPr>
      </w:pPr>
      <w:r w:rsidRPr="008C3ACC">
        <w:rPr>
          <w:rFonts w:ascii="Arial" w:hAnsi="Arial" w:cs="Arial"/>
          <w:color w:val="000000"/>
          <w:sz w:val="20"/>
          <w:szCs w:val="20"/>
        </w:rPr>
        <w:t>4x Optické vlákno (singl mode), optický konektor SC (ukončený na předávacím rozhraní HB)</w:t>
      </w:r>
    </w:p>
    <w:p w14:paraId="0A70C912" w14:textId="77777777" w:rsidR="004D1D2F" w:rsidRPr="008C3ACC" w:rsidRDefault="004D1D2F" w:rsidP="004D1D2F">
      <w:pPr>
        <w:pStyle w:val="Odstavecseseznamem"/>
        <w:ind w:left="717"/>
        <w:jc w:val="both"/>
        <w:rPr>
          <w:rFonts w:ascii="Arial" w:eastAsiaTheme="minorHAnsi" w:hAnsi="Arial" w:cs="Arial"/>
          <w:sz w:val="20"/>
          <w:szCs w:val="20"/>
        </w:rPr>
      </w:pPr>
    </w:p>
    <w:p w14:paraId="23DE5B0F" w14:textId="77777777" w:rsidR="004D1D2F" w:rsidRPr="008C3ACC" w:rsidRDefault="004D1D2F" w:rsidP="004D1D2F">
      <w:pPr>
        <w:pStyle w:val="Odstavecseseznamem"/>
        <w:ind w:left="717"/>
        <w:jc w:val="both"/>
        <w:rPr>
          <w:rFonts w:ascii="Arial" w:hAnsi="Arial" w:cs="Arial"/>
          <w:b/>
          <w:bCs/>
          <w:color w:val="000000"/>
          <w:sz w:val="20"/>
          <w:szCs w:val="20"/>
          <w:u w:val="single"/>
        </w:rPr>
      </w:pPr>
      <w:r w:rsidRPr="008C3ACC">
        <w:rPr>
          <w:rFonts w:ascii="Arial" w:hAnsi="Arial" w:cs="Arial"/>
          <w:b/>
          <w:bCs/>
          <w:color w:val="000000"/>
          <w:sz w:val="20"/>
          <w:szCs w:val="20"/>
          <w:u w:val="single"/>
        </w:rPr>
        <w:t xml:space="preserve">Pozice pro rozhovory pro HB   </w:t>
      </w:r>
    </w:p>
    <w:p w14:paraId="245805AC"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plocha min. 3x3 metry</w:t>
      </w:r>
    </w:p>
    <w:p w14:paraId="5FDE6C4D"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sz w:val="20"/>
          <w:szCs w:val="20"/>
        </w:rPr>
        <w:t xml:space="preserve">osvětlení prostoru pro TV snímání ve světelné hladině cca 500 luxů pro interiér </w:t>
      </w:r>
    </w:p>
    <w:p w14:paraId="72EDB77C"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 xml:space="preserve">1x 230V/10A </w:t>
      </w:r>
      <w:r>
        <w:rPr>
          <w:rFonts w:ascii="Arial" w:hAnsi="Arial" w:cs="Arial"/>
          <w:color w:val="000000"/>
          <w:sz w:val="20"/>
          <w:szCs w:val="20"/>
        </w:rPr>
        <w:t>domá</w:t>
      </w:r>
      <w:r w:rsidRPr="008C3ACC">
        <w:rPr>
          <w:rFonts w:ascii="Arial" w:hAnsi="Arial" w:cs="Arial"/>
          <w:color w:val="000000"/>
          <w:sz w:val="20"/>
          <w:szCs w:val="20"/>
        </w:rPr>
        <w:t>cí síť + rozbočení na 4 zásuvky</w:t>
      </w:r>
    </w:p>
    <w:p w14:paraId="24A5175F"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Internet (RJ-45) min. 10/10 MB,  switch 1:4</w:t>
      </w:r>
    </w:p>
    <w:p w14:paraId="6C7E4CC9" w14:textId="77777777" w:rsidR="004D1D2F" w:rsidRPr="008C3ACC" w:rsidRDefault="004D1D2F" w:rsidP="004D1D2F">
      <w:pPr>
        <w:pStyle w:val="Odstavecseseznamem"/>
        <w:numPr>
          <w:ilvl w:val="0"/>
          <w:numId w:val="40"/>
        </w:numPr>
        <w:spacing w:after="0"/>
        <w:rPr>
          <w:rFonts w:ascii="Arial" w:hAnsi="Arial" w:cs="Arial"/>
          <w:color w:val="000000"/>
          <w:sz w:val="20"/>
          <w:szCs w:val="20"/>
        </w:rPr>
      </w:pPr>
      <w:r w:rsidRPr="008C3ACC">
        <w:rPr>
          <w:rFonts w:ascii="Arial" w:hAnsi="Arial" w:cs="Arial"/>
          <w:color w:val="000000"/>
          <w:sz w:val="20"/>
          <w:szCs w:val="20"/>
        </w:rPr>
        <w:t>3x Hybridní optika SMPTE / EBU Standard), elektro-optický konektor LEMO 3K.93C (ukončený na předávacím rozhraní HB)</w:t>
      </w:r>
    </w:p>
    <w:p w14:paraId="44549A7A"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3x Koaxiální kabel TRIAX (průměr min. 8mm), konektory FISCHER 1051 (ukončený na předávacím rozhraní</w:t>
      </w:r>
      <w:r>
        <w:rPr>
          <w:rFonts w:ascii="Arial" w:hAnsi="Arial" w:cs="Arial"/>
          <w:color w:val="000000"/>
          <w:sz w:val="20"/>
          <w:szCs w:val="20"/>
        </w:rPr>
        <w:t xml:space="preserve"> </w:t>
      </w:r>
      <w:r w:rsidRPr="008C3ACC">
        <w:rPr>
          <w:rFonts w:ascii="Arial" w:hAnsi="Arial" w:cs="Arial"/>
          <w:color w:val="000000"/>
          <w:sz w:val="20"/>
          <w:szCs w:val="20"/>
        </w:rPr>
        <w:t>HB)</w:t>
      </w:r>
    </w:p>
    <w:p w14:paraId="7CB7240A"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12x Optické vlákno (singl mode), optický konektor SC (ukončený na předávacím rozhraní HB)</w:t>
      </w:r>
    </w:p>
    <w:p w14:paraId="18EE9F27" w14:textId="77777777" w:rsidR="004D1D2F" w:rsidRPr="008C3ACC" w:rsidRDefault="004D1D2F" w:rsidP="004D1D2F">
      <w:pPr>
        <w:spacing w:line="276" w:lineRule="auto"/>
        <w:ind w:firstLine="708"/>
        <w:rPr>
          <w:rFonts w:ascii="Arial" w:hAnsi="Arial" w:cs="Arial"/>
          <w:b/>
          <w:bCs/>
          <w:color w:val="000000"/>
          <w:u w:val="single"/>
        </w:rPr>
      </w:pPr>
      <w:r w:rsidRPr="008C3ACC">
        <w:rPr>
          <w:rFonts w:ascii="Arial" w:hAnsi="Arial" w:cs="Arial"/>
          <w:b/>
          <w:bCs/>
          <w:color w:val="000000"/>
          <w:u w:val="single"/>
        </w:rPr>
        <w:t xml:space="preserve">Tiskové konference </w:t>
      </w:r>
    </w:p>
    <w:p w14:paraId="155C570A" w14:textId="77777777" w:rsidR="004D1D2F" w:rsidRPr="008C3ACC" w:rsidRDefault="004D1D2F" w:rsidP="004D1D2F">
      <w:pPr>
        <w:pStyle w:val="Odstavecseseznamem"/>
        <w:numPr>
          <w:ilvl w:val="0"/>
          <w:numId w:val="43"/>
        </w:numPr>
        <w:spacing w:after="0"/>
        <w:jc w:val="both"/>
        <w:rPr>
          <w:rFonts w:ascii="Arial" w:hAnsi="Arial" w:cs="Arial"/>
          <w:b/>
          <w:sz w:val="20"/>
          <w:szCs w:val="20"/>
        </w:rPr>
      </w:pPr>
      <w:r w:rsidRPr="008C3ACC">
        <w:rPr>
          <w:rFonts w:ascii="Arial" w:hAnsi="Arial" w:cs="Arial"/>
          <w:color w:val="000000"/>
          <w:sz w:val="20"/>
          <w:szCs w:val="20"/>
        </w:rPr>
        <w:t xml:space="preserve">3x plocha minimálně 2x2 metry </w:t>
      </w:r>
      <w:r w:rsidRPr="008C3ACC">
        <w:rPr>
          <w:rFonts w:ascii="Arial" w:hAnsi="Arial" w:cs="Arial"/>
          <w:sz w:val="20"/>
          <w:szCs w:val="20"/>
        </w:rPr>
        <w:t xml:space="preserve">pro kamery, z toho </w:t>
      </w:r>
      <w:r w:rsidRPr="008C3ACC">
        <w:rPr>
          <w:rFonts w:ascii="Arial" w:hAnsi="Arial" w:cs="Arial"/>
          <w:color w:val="000000"/>
          <w:sz w:val="20"/>
          <w:szCs w:val="20"/>
        </w:rPr>
        <w:t>2x podium pro kameru a kameramana 2x2 metry, výška min. 40cm</w:t>
      </w:r>
      <w:r w:rsidRPr="008C3ACC">
        <w:rPr>
          <w:rFonts w:ascii="Arial" w:hAnsi="Arial" w:cs="Arial"/>
          <w:sz w:val="20"/>
          <w:szCs w:val="20"/>
        </w:rPr>
        <w:t xml:space="preserve"> </w:t>
      </w:r>
    </w:p>
    <w:p w14:paraId="1283D322" w14:textId="77777777" w:rsidR="004D1D2F" w:rsidRPr="008C3ACC" w:rsidRDefault="004D1D2F" w:rsidP="004D1D2F">
      <w:pPr>
        <w:pStyle w:val="Odstavecseseznamem"/>
        <w:numPr>
          <w:ilvl w:val="0"/>
          <w:numId w:val="40"/>
        </w:numPr>
        <w:spacing w:after="0"/>
        <w:jc w:val="both"/>
        <w:rPr>
          <w:rFonts w:ascii="Arial" w:hAnsi="Arial" w:cs="Arial"/>
          <w:sz w:val="20"/>
          <w:szCs w:val="20"/>
        </w:rPr>
      </w:pPr>
      <w:r w:rsidRPr="008C3ACC">
        <w:rPr>
          <w:rFonts w:ascii="Arial" w:hAnsi="Arial" w:cs="Arial"/>
          <w:sz w:val="20"/>
          <w:szCs w:val="20"/>
        </w:rPr>
        <w:t>pódium pro delegáty</w:t>
      </w:r>
    </w:p>
    <w:p w14:paraId="6647712D"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sz w:val="20"/>
          <w:szCs w:val="20"/>
        </w:rPr>
        <w:t>osvětlení pódia ve světelné hladině cca 500 luxů pro interiér a v případě exteriéru osvětlení přizpůsobené snímanému prostoru (pozadí)</w:t>
      </w:r>
    </w:p>
    <w:p w14:paraId="5DCDC388"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 xml:space="preserve">4x 230V/10A </w:t>
      </w:r>
      <w:r>
        <w:rPr>
          <w:rFonts w:ascii="Arial" w:hAnsi="Arial" w:cs="Arial"/>
          <w:color w:val="000000"/>
          <w:sz w:val="20"/>
          <w:szCs w:val="20"/>
        </w:rPr>
        <w:t>domá</w:t>
      </w:r>
      <w:r w:rsidRPr="008C3ACC">
        <w:rPr>
          <w:rFonts w:ascii="Arial" w:hAnsi="Arial" w:cs="Arial"/>
          <w:color w:val="000000"/>
          <w:sz w:val="20"/>
          <w:szCs w:val="20"/>
        </w:rPr>
        <w:t xml:space="preserve">cí síť </w:t>
      </w:r>
    </w:p>
    <w:p w14:paraId="39D31FBC"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Internet (RJ-45) min. 10/10 MB</w:t>
      </w:r>
    </w:p>
    <w:p w14:paraId="73753547" w14:textId="77777777" w:rsidR="004D1D2F" w:rsidRPr="008C3ACC" w:rsidRDefault="004D1D2F" w:rsidP="004D1D2F">
      <w:pPr>
        <w:pStyle w:val="Odstavecseseznamem"/>
        <w:numPr>
          <w:ilvl w:val="0"/>
          <w:numId w:val="40"/>
        </w:numPr>
        <w:spacing w:after="0"/>
        <w:rPr>
          <w:rFonts w:ascii="Arial" w:hAnsi="Arial" w:cs="Arial"/>
          <w:color w:val="000000"/>
          <w:sz w:val="20"/>
          <w:szCs w:val="20"/>
        </w:rPr>
      </w:pPr>
      <w:r w:rsidRPr="008C3ACC">
        <w:rPr>
          <w:rFonts w:ascii="Arial" w:hAnsi="Arial" w:cs="Arial"/>
          <w:color w:val="000000"/>
          <w:sz w:val="20"/>
          <w:szCs w:val="20"/>
        </w:rPr>
        <w:t>8x analog audio v linkové úrovni z TK (</w:t>
      </w:r>
      <w:r w:rsidRPr="008C3ACC">
        <w:rPr>
          <w:rFonts w:ascii="Arial" w:eastAsiaTheme="minorHAnsi" w:hAnsi="Arial" w:cs="Arial"/>
          <w:sz w:val="20"/>
          <w:szCs w:val="20"/>
        </w:rPr>
        <w:t>2x originální zvuk, tlumočení 2xČJ, 2xFJ, 2xAJ</w:t>
      </w:r>
      <w:r w:rsidRPr="008C3ACC">
        <w:rPr>
          <w:rFonts w:ascii="Arial" w:hAnsi="Arial" w:cs="Arial"/>
          <w:sz w:val="20"/>
          <w:szCs w:val="20"/>
        </w:rPr>
        <w:t>), konektor XLR male</w:t>
      </w:r>
    </w:p>
    <w:p w14:paraId="7289D7A8" w14:textId="77777777" w:rsidR="004D1D2F" w:rsidRPr="008C3ACC" w:rsidRDefault="004D1D2F" w:rsidP="004D1D2F">
      <w:pPr>
        <w:pStyle w:val="Odstavecseseznamem"/>
        <w:numPr>
          <w:ilvl w:val="0"/>
          <w:numId w:val="40"/>
        </w:numPr>
        <w:spacing w:after="0"/>
        <w:rPr>
          <w:rFonts w:ascii="Arial" w:hAnsi="Arial" w:cs="Arial"/>
          <w:color w:val="000000"/>
          <w:sz w:val="20"/>
          <w:szCs w:val="20"/>
        </w:rPr>
      </w:pPr>
      <w:r w:rsidRPr="008C3ACC">
        <w:rPr>
          <w:rFonts w:ascii="Arial" w:hAnsi="Arial" w:cs="Arial"/>
          <w:color w:val="000000"/>
          <w:sz w:val="20"/>
          <w:szCs w:val="20"/>
        </w:rPr>
        <w:t>5x Hybridní optika SMPTE / EBU Standard), elektro-optický konektor LEMO 3K.93C (ukončený na předávacím rozhraní)</w:t>
      </w:r>
    </w:p>
    <w:p w14:paraId="2D233368"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lastRenderedPageBreak/>
        <w:t>3x Koaxiální kabel TRIAX (průměr min. 8mm), konektory FISCHER 1051 (ukončený na předávacím rozhraní)</w:t>
      </w:r>
    </w:p>
    <w:p w14:paraId="3A77DB7F"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12x Optické vlákno (singl mode), optický konektor SC (ukončený na předávacím rozhraní)</w:t>
      </w:r>
    </w:p>
    <w:p w14:paraId="232C7240"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sz w:val="20"/>
          <w:szCs w:val="20"/>
        </w:rPr>
        <w:t xml:space="preserve">4x LAN, konektory RJ-45 </w:t>
      </w:r>
      <w:r w:rsidRPr="008C3ACC">
        <w:rPr>
          <w:rFonts w:ascii="Arial" w:hAnsi="Arial" w:cs="Arial"/>
          <w:color w:val="000000"/>
          <w:sz w:val="20"/>
          <w:szCs w:val="20"/>
        </w:rPr>
        <w:t>(ukončený na předávacím rozhraní)</w:t>
      </w:r>
    </w:p>
    <w:p w14:paraId="7B27D64A" w14:textId="77777777" w:rsidR="004D1D2F" w:rsidRPr="008C3ACC" w:rsidRDefault="004D1D2F" w:rsidP="004D1D2F">
      <w:pPr>
        <w:spacing w:line="276" w:lineRule="auto"/>
        <w:ind w:left="708"/>
        <w:rPr>
          <w:rFonts w:ascii="Arial" w:hAnsi="Arial" w:cs="Arial"/>
          <w:b/>
        </w:rPr>
      </w:pPr>
    </w:p>
    <w:p w14:paraId="4254DB4E" w14:textId="77777777" w:rsidR="004D1D2F" w:rsidRPr="008C3ACC" w:rsidRDefault="004D1D2F" w:rsidP="004D1D2F">
      <w:pPr>
        <w:pStyle w:val="Odstavecseseznamem"/>
        <w:ind w:left="717"/>
        <w:jc w:val="both"/>
        <w:rPr>
          <w:rFonts w:ascii="Arial" w:eastAsiaTheme="minorHAnsi" w:hAnsi="Arial" w:cs="Arial"/>
          <w:b/>
          <w:sz w:val="20"/>
          <w:szCs w:val="20"/>
          <w:u w:val="single"/>
        </w:rPr>
      </w:pPr>
      <w:r w:rsidRPr="008C3ACC">
        <w:rPr>
          <w:rFonts w:ascii="Arial" w:eastAsiaTheme="minorHAnsi" w:hAnsi="Arial" w:cs="Arial"/>
          <w:b/>
          <w:sz w:val="20"/>
          <w:szCs w:val="20"/>
          <w:u w:val="single"/>
        </w:rPr>
        <w:t>Prostory pro family photo a door-stepy</w:t>
      </w:r>
    </w:p>
    <w:p w14:paraId="4C6E1414"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eastAsiaTheme="minorHAnsi" w:hAnsi="Arial" w:cs="Arial"/>
          <w:sz w:val="20"/>
          <w:szCs w:val="20"/>
        </w:rPr>
        <w:t>odstupňované pódium (max. 3 stupně, vždy po 20 cm) o celkové velikosti 14 x 1 m, případně 25 x 1 m (pro případ akcí s velkým počtem delegátů) vč. koberce a skirtingu</w:t>
      </w:r>
      <w:r w:rsidRPr="008C3ACC">
        <w:rPr>
          <w:rFonts w:ascii="Arial" w:hAnsi="Arial" w:cs="Arial"/>
          <w:color w:val="000000"/>
          <w:sz w:val="20"/>
          <w:szCs w:val="20"/>
        </w:rPr>
        <w:t xml:space="preserve"> </w:t>
      </w:r>
    </w:p>
    <w:p w14:paraId="36052DD1"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sz w:val="20"/>
          <w:szCs w:val="20"/>
        </w:rPr>
        <w:t>osvětlení pódia ve světelné hladině cca 500 luxů pro interiér a v případě exteriéru osvětlení přizpůsobené snímanému prostoru (pozadí)</w:t>
      </w:r>
    </w:p>
    <w:p w14:paraId="7FBB69A3"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 xml:space="preserve">3x plocha minimálně 2x2 metry </w:t>
      </w:r>
      <w:r w:rsidRPr="008C3ACC">
        <w:rPr>
          <w:rFonts w:ascii="Arial" w:hAnsi="Arial" w:cs="Arial"/>
          <w:sz w:val="20"/>
          <w:szCs w:val="20"/>
        </w:rPr>
        <w:t xml:space="preserve">pro kamery, z toho </w:t>
      </w:r>
      <w:r w:rsidRPr="008C3ACC">
        <w:rPr>
          <w:rFonts w:ascii="Arial" w:hAnsi="Arial" w:cs="Arial"/>
          <w:color w:val="000000"/>
          <w:sz w:val="20"/>
          <w:szCs w:val="20"/>
        </w:rPr>
        <w:t>2x podium pro kameru a kameramana 2x2 metry, výška min. 40cm</w:t>
      </w:r>
      <w:r w:rsidRPr="008C3ACC">
        <w:rPr>
          <w:rFonts w:ascii="Arial" w:hAnsi="Arial" w:cs="Arial"/>
          <w:sz w:val="20"/>
          <w:szCs w:val="20"/>
        </w:rPr>
        <w:t xml:space="preserve"> </w:t>
      </w:r>
    </w:p>
    <w:p w14:paraId="53D093B1"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 xml:space="preserve">4x 230V/10A </w:t>
      </w:r>
      <w:r>
        <w:rPr>
          <w:rFonts w:ascii="Arial" w:hAnsi="Arial" w:cs="Arial"/>
          <w:color w:val="000000"/>
          <w:sz w:val="20"/>
          <w:szCs w:val="20"/>
        </w:rPr>
        <w:t>domá</w:t>
      </w:r>
      <w:r w:rsidRPr="008C3ACC">
        <w:rPr>
          <w:rFonts w:ascii="Arial" w:hAnsi="Arial" w:cs="Arial"/>
          <w:color w:val="000000"/>
          <w:sz w:val="20"/>
          <w:szCs w:val="20"/>
        </w:rPr>
        <w:t xml:space="preserve">cí síť </w:t>
      </w:r>
    </w:p>
    <w:p w14:paraId="03BEC259" w14:textId="77777777" w:rsidR="004D1D2F" w:rsidRPr="008C3ACC" w:rsidRDefault="004D1D2F" w:rsidP="004D1D2F">
      <w:pPr>
        <w:pStyle w:val="Odstavecseseznamem"/>
        <w:numPr>
          <w:ilvl w:val="0"/>
          <w:numId w:val="40"/>
        </w:numPr>
        <w:spacing w:after="0"/>
        <w:rPr>
          <w:rFonts w:ascii="Arial" w:hAnsi="Arial" w:cs="Arial"/>
          <w:color w:val="000000"/>
          <w:sz w:val="20"/>
          <w:szCs w:val="20"/>
        </w:rPr>
      </w:pPr>
      <w:r w:rsidRPr="008C3ACC">
        <w:rPr>
          <w:rFonts w:ascii="Arial" w:hAnsi="Arial" w:cs="Arial"/>
          <w:color w:val="000000"/>
          <w:sz w:val="20"/>
          <w:szCs w:val="20"/>
        </w:rPr>
        <w:t>8x Hybridní optika SMPTE / EBU Standard), elektro-optický konektor LEMO 3K.93C (ukončený na předávacím rozhraní)</w:t>
      </w:r>
    </w:p>
    <w:p w14:paraId="48328A07"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6x Koaxiální kabel TRIAX (průměr min. 8mm), konektory FISCHER 1051 (ukončený na předávacím rozhraní)</w:t>
      </w:r>
    </w:p>
    <w:p w14:paraId="55E60323"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24x Optické vlákno (singl mode), optický konektor SC (ukončený na předávacím rozhraní)</w:t>
      </w:r>
    </w:p>
    <w:p w14:paraId="74133253"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sz w:val="20"/>
          <w:szCs w:val="20"/>
        </w:rPr>
        <w:t xml:space="preserve">4x LAN, konektory RJ-45 </w:t>
      </w:r>
      <w:r w:rsidRPr="008C3ACC">
        <w:rPr>
          <w:rFonts w:ascii="Arial" w:hAnsi="Arial" w:cs="Arial"/>
          <w:color w:val="000000"/>
          <w:sz w:val="20"/>
          <w:szCs w:val="20"/>
        </w:rPr>
        <w:t>(ukončený na předávacím rozhraní)</w:t>
      </w:r>
    </w:p>
    <w:p w14:paraId="1F7E877A" w14:textId="77777777" w:rsidR="004D1D2F" w:rsidRPr="008C3ACC" w:rsidRDefault="004D1D2F" w:rsidP="004D1D2F">
      <w:pPr>
        <w:pStyle w:val="Odstavecseseznamem"/>
        <w:ind w:left="717"/>
        <w:jc w:val="both"/>
        <w:rPr>
          <w:rFonts w:ascii="Arial" w:eastAsiaTheme="minorHAnsi" w:hAnsi="Arial" w:cs="Arial"/>
          <w:sz w:val="20"/>
          <w:szCs w:val="20"/>
        </w:rPr>
      </w:pPr>
    </w:p>
    <w:p w14:paraId="54200765" w14:textId="77777777" w:rsidR="004D1D2F" w:rsidRPr="008C3ACC" w:rsidRDefault="004D1D2F" w:rsidP="004D1D2F">
      <w:pPr>
        <w:spacing w:line="276" w:lineRule="auto"/>
        <w:ind w:left="357" w:firstLine="351"/>
        <w:rPr>
          <w:rFonts w:ascii="Arial" w:hAnsi="Arial" w:cs="Arial"/>
          <w:b/>
          <w:u w:val="single"/>
        </w:rPr>
      </w:pPr>
      <w:r w:rsidRPr="008C3ACC">
        <w:rPr>
          <w:rFonts w:ascii="Arial" w:hAnsi="Arial" w:cs="Arial"/>
          <w:b/>
          <w:u w:val="single"/>
        </w:rPr>
        <w:t>Zázemí pro host-broadcastera</w:t>
      </w:r>
    </w:p>
    <w:p w14:paraId="6BC890BF" w14:textId="77777777" w:rsidR="004D1D2F" w:rsidRPr="008C3ACC" w:rsidRDefault="004D1D2F" w:rsidP="004D1D2F">
      <w:pPr>
        <w:pStyle w:val="Odstavecseseznamem"/>
        <w:numPr>
          <w:ilvl w:val="0"/>
          <w:numId w:val="41"/>
        </w:numPr>
        <w:spacing w:after="0"/>
        <w:jc w:val="both"/>
        <w:rPr>
          <w:rFonts w:ascii="Arial" w:hAnsi="Arial" w:cs="Arial"/>
          <w:sz w:val="20"/>
          <w:szCs w:val="20"/>
        </w:rPr>
      </w:pPr>
      <w:r w:rsidRPr="008C3ACC">
        <w:rPr>
          <w:rFonts w:ascii="Arial" w:hAnsi="Arial" w:cs="Arial"/>
          <w:sz w:val="20"/>
          <w:szCs w:val="20"/>
        </w:rPr>
        <w:t>několik kusů LCD TV s vestavěným operačním systémem s možností připojení na wifi, LCD TV bude také přijímat CCTV signál</w:t>
      </w:r>
    </w:p>
    <w:p w14:paraId="0865CE2D"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plocha zázemí min. 4x5 metrů, výška min. 2,5m</w:t>
      </w:r>
    </w:p>
    <w:p w14:paraId="44A33F48"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 xml:space="preserve"> klimatizovaný kancelářský prostor, intenzita osvětlení prostoru (300-500luxů)  </w:t>
      </w:r>
    </w:p>
    <w:p w14:paraId="45BF8A11" w14:textId="77777777" w:rsidR="004D1D2F" w:rsidRPr="008C3ACC" w:rsidRDefault="004D1D2F" w:rsidP="004D1D2F">
      <w:pPr>
        <w:pStyle w:val="Odstavecseseznamem"/>
        <w:numPr>
          <w:ilvl w:val="0"/>
          <w:numId w:val="41"/>
        </w:numPr>
        <w:spacing w:after="0"/>
        <w:rPr>
          <w:rFonts w:ascii="Arial" w:hAnsi="Arial" w:cs="Arial"/>
          <w:color w:val="000000"/>
          <w:sz w:val="20"/>
          <w:szCs w:val="20"/>
        </w:rPr>
      </w:pPr>
      <w:r w:rsidRPr="008C3ACC">
        <w:rPr>
          <w:rFonts w:ascii="Arial" w:hAnsi="Arial" w:cs="Arial"/>
          <w:color w:val="000000"/>
          <w:sz w:val="20"/>
          <w:szCs w:val="20"/>
        </w:rPr>
        <w:t xml:space="preserve">4x stůl, 10x židle </w:t>
      </w:r>
    </w:p>
    <w:p w14:paraId="60209101"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 xml:space="preserve">4x 230V/10A  </w:t>
      </w:r>
    </w:p>
    <w:p w14:paraId="5C67C39B"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 xml:space="preserve">Internet (RJ-45) min. 20/20 MB, </w:t>
      </w:r>
    </w:p>
    <w:p w14:paraId="13C7EEE6" w14:textId="77777777" w:rsidR="004D1D2F" w:rsidRPr="008C3ACC" w:rsidRDefault="004D1D2F" w:rsidP="004D1D2F">
      <w:pPr>
        <w:pStyle w:val="Odstavecseseznamem"/>
        <w:numPr>
          <w:ilvl w:val="0"/>
          <w:numId w:val="41"/>
        </w:numPr>
        <w:spacing w:after="0"/>
        <w:rPr>
          <w:rFonts w:ascii="Arial" w:hAnsi="Arial" w:cs="Arial"/>
          <w:color w:val="000000"/>
          <w:sz w:val="20"/>
          <w:szCs w:val="20"/>
        </w:rPr>
      </w:pPr>
      <w:r w:rsidRPr="008C3ACC">
        <w:rPr>
          <w:rFonts w:ascii="Arial" w:hAnsi="Arial" w:cs="Arial"/>
          <w:color w:val="000000"/>
          <w:sz w:val="20"/>
          <w:szCs w:val="20"/>
        </w:rPr>
        <w:t>5x Hybridní optika SMPTE / EBU Standard), elektro-optický konektor LEMO 3K.93C (ukončený na předávacím rozhraní)</w:t>
      </w:r>
    </w:p>
    <w:p w14:paraId="78249C02"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3x Koaxiální kabel TRIAX (průměr min. 8mm), konektory FISCHER 1051 (ukončený na předávacím rozhraní)</w:t>
      </w:r>
    </w:p>
    <w:p w14:paraId="2F81EA3F"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24x Optické vlákno (singl mode), optický konektor SC (ukončený na předávacím rozhraní)</w:t>
      </w:r>
    </w:p>
    <w:p w14:paraId="26042D8F" w14:textId="77777777" w:rsidR="004D1D2F" w:rsidRPr="008C3ACC" w:rsidRDefault="004D1D2F" w:rsidP="004D1D2F">
      <w:pPr>
        <w:pStyle w:val="Odstavecseseznamem"/>
        <w:numPr>
          <w:ilvl w:val="0"/>
          <w:numId w:val="41"/>
        </w:numPr>
        <w:spacing w:after="0"/>
        <w:jc w:val="both"/>
        <w:rPr>
          <w:rFonts w:ascii="Arial" w:hAnsi="Arial" w:cs="Arial"/>
          <w:b/>
          <w:sz w:val="20"/>
          <w:szCs w:val="20"/>
        </w:rPr>
      </w:pPr>
      <w:r w:rsidRPr="008C3ACC">
        <w:rPr>
          <w:rFonts w:ascii="Arial" w:hAnsi="Arial" w:cs="Arial"/>
          <w:sz w:val="20"/>
          <w:szCs w:val="20"/>
        </w:rPr>
        <w:t xml:space="preserve">4x LAN, konektory RJ-45 </w:t>
      </w:r>
      <w:r w:rsidRPr="008C3ACC">
        <w:rPr>
          <w:rFonts w:ascii="Arial" w:hAnsi="Arial" w:cs="Arial"/>
          <w:color w:val="000000"/>
          <w:sz w:val="20"/>
          <w:szCs w:val="20"/>
        </w:rPr>
        <w:t>(ukončený na předávacím rozhraní)</w:t>
      </w:r>
    </w:p>
    <w:p w14:paraId="0954830C" w14:textId="77777777" w:rsidR="004D1D2F" w:rsidRPr="008C3ACC" w:rsidRDefault="004D1D2F" w:rsidP="004D1D2F">
      <w:pPr>
        <w:ind w:left="708"/>
        <w:rPr>
          <w:rFonts w:ascii="Arial" w:hAnsi="Arial" w:cs="Arial"/>
          <w:b/>
          <w:u w:val="single"/>
        </w:rPr>
      </w:pPr>
    </w:p>
    <w:p w14:paraId="0A340A67" w14:textId="77777777" w:rsidR="004D1D2F" w:rsidRPr="008C3ACC" w:rsidRDefault="004D1D2F" w:rsidP="004D1D2F">
      <w:pPr>
        <w:ind w:left="708"/>
        <w:rPr>
          <w:rFonts w:ascii="Arial" w:hAnsi="Arial" w:cs="Arial"/>
          <w:b/>
        </w:rPr>
      </w:pPr>
      <w:r w:rsidRPr="008C3ACC">
        <w:rPr>
          <w:rFonts w:ascii="Arial" w:hAnsi="Arial" w:cs="Arial"/>
          <w:b/>
          <w:u w:val="single"/>
        </w:rPr>
        <w:t>Zázemí pro EBU</w:t>
      </w:r>
    </w:p>
    <w:p w14:paraId="097FB6E3" w14:textId="77777777" w:rsidR="004D1D2F" w:rsidRPr="008C3ACC" w:rsidRDefault="004D1D2F" w:rsidP="004D1D2F">
      <w:pPr>
        <w:pStyle w:val="Odstavecseseznamem"/>
        <w:numPr>
          <w:ilvl w:val="0"/>
          <w:numId w:val="41"/>
        </w:numPr>
        <w:spacing w:after="0"/>
        <w:jc w:val="both"/>
        <w:rPr>
          <w:rFonts w:ascii="Arial" w:hAnsi="Arial" w:cs="Arial"/>
          <w:sz w:val="20"/>
          <w:szCs w:val="20"/>
        </w:rPr>
      </w:pPr>
      <w:r w:rsidRPr="008C3ACC">
        <w:rPr>
          <w:rFonts w:ascii="Arial" w:hAnsi="Arial" w:cs="Arial"/>
          <w:sz w:val="20"/>
          <w:szCs w:val="20"/>
        </w:rPr>
        <w:t>několik kusů LCD TV s vestavěným operačním systémem s možností připojení na wifi, LCD TV bude také přijímat CCTV signál</w:t>
      </w:r>
    </w:p>
    <w:p w14:paraId="0397CF0D"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plocha zázemí min. 7x5 metrů, výška min. 2,5m</w:t>
      </w:r>
    </w:p>
    <w:p w14:paraId="71EEDC1E"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 xml:space="preserve">klimatizovaný kancelářský prostor, intenzita osvětlení prostoru (300-500luxů)  </w:t>
      </w:r>
    </w:p>
    <w:p w14:paraId="737F6627" w14:textId="77777777" w:rsidR="004D1D2F" w:rsidRPr="008C3ACC" w:rsidRDefault="004D1D2F" w:rsidP="004D1D2F">
      <w:pPr>
        <w:pStyle w:val="Odstavecseseznamem"/>
        <w:numPr>
          <w:ilvl w:val="0"/>
          <w:numId w:val="41"/>
        </w:numPr>
        <w:spacing w:after="0"/>
        <w:rPr>
          <w:rFonts w:ascii="Arial" w:hAnsi="Arial" w:cs="Arial"/>
          <w:color w:val="000000"/>
          <w:sz w:val="20"/>
          <w:szCs w:val="20"/>
        </w:rPr>
      </w:pPr>
      <w:r w:rsidRPr="008C3ACC">
        <w:rPr>
          <w:rFonts w:ascii="Arial" w:hAnsi="Arial" w:cs="Arial"/>
          <w:color w:val="000000"/>
          <w:sz w:val="20"/>
          <w:szCs w:val="20"/>
        </w:rPr>
        <w:t xml:space="preserve">4x stůl, 10x židle </w:t>
      </w:r>
    </w:p>
    <w:p w14:paraId="797EDEB9"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 xml:space="preserve">4x 230V/16A, 1x 400V/32A  </w:t>
      </w:r>
    </w:p>
    <w:p w14:paraId="13336974"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 xml:space="preserve">Internet (RJ-45) </w:t>
      </w:r>
    </w:p>
    <w:p w14:paraId="36613F90"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12x Optické vlákno (singl mode), optický konektor E2000 (ukončený na předávacím rozhraní</w:t>
      </w:r>
    </w:p>
    <w:p w14:paraId="4BD04889" w14:textId="77777777" w:rsidR="004D1D2F" w:rsidRPr="008C3ACC" w:rsidRDefault="004D1D2F" w:rsidP="004D1D2F">
      <w:pPr>
        <w:pStyle w:val="Odstavecseseznamem"/>
        <w:ind w:left="717"/>
        <w:jc w:val="both"/>
        <w:rPr>
          <w:rFonts w:ascii="Arial" w:eastAsiaTheme="minorHAnsi" w:hAnsi="Arial" w:cs="Arial"/>
          <w:b/>
          <w:sz w:val="20"/>
          <w:szCs w:val="20"/>
          <w:u w:val="single"/>
        </w:rPr>
      </w:pPr>
    </w:p>
    <w:p w14:paraId="107B85B7" w14:textId="77777777" w:rsidR="004D1D2F" w:rsidRPr="008C3ACC" w:rsidRDefault="004D1D2F" w:rsidP="004D1D2F">
      <w:pPr>
        <w:pStyle w:val="Odstavecseseznamem"/>
        <w:ind w:left="717"/>
        <w:jc w:val="both"/>
        <w:rPr>
          <w:rFonts w:ascii="Arial" w:eastAsiaTheme="minorHAnsi" w:hAnsi="Arial" w:cs="Arial"/>
          <w:b/>
          <w:sz w:val="20"/>
          <w:szCs w:val="20"/>
          <w:u w:val="single"/>
        </w:rPr>
      </w:pPr>
      <w:r w:rsidRPr="008C3ACC">
        <w:rPr>
          <w:rFonts w:ascii="Arial" w:eastAsiaTheme="minorHAnsi" w:hAnsi="Arial" w:cs="Arial"/>
          <w:b/>
          <w:sz w:val="20"/>
          <w:szCs w:val="20"/>
          <w:u w:val="single"/>
        </w:rPr>
        <w:t>Jednací sály</w:t>
      </w:r>
    </w:p>
    <w:p w14:paraId="6DC57E11"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 xml:space="preserve">4x 230V/10A  </w:t>
      </w:r>
    </w:p>
    <w:p w14:paraId="4C82420B" w14:textId="77777777" w:rsidR="004D1D2F" w:rsidRPr="008C3ACC" w:rsidRDefault="004D1D2F" w:rsidP="004D1D2F">
      <w:pPr>
        <w:pStyle w:val="Odstavecseseznamem"/>
        <w:numPr>
          <w:ilvl w:val="0"/>
          <w:numId w:val="41"/>
        </w:numPr>
        <w:spacing w:after="0"/>
        <w:rPr>
          <w:rFonts w:ascii="Arial" w:hAnsi="Arial" w:cs="Arial"/>
          <w:color w:val="000000"/>
          <w:sz w:val="20"/>
          <w:szCs w:val="20"/>
        </w:rPr>
      </w:pPr>
      <w:r w:rsidRPr="008C3ACC">
        <w:rPr>
          <w:rFonts w:ascii="Arial" w:hAnsi="Arial" w:cs="Arial"/>
          <w:color w:val="000000"/>
          <w:sz w:val="20"/>
          <w:szCs w:val="20"/>
        </w:rPr>
        <w:t>5x Hybridní optika SMPTE / EBU Standard), elektro-optický konektor LEMO 3K.93C (ukončený na předávacím rozhraní)</w:t>
      </w:r>
    </w:p>
    <w:p w14:paraId="3C2C812E"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3x Koaxiální kabel TRIAX (průměr min. 8mm), konektory FISCHER 1051 (ukončený na předávacím rozhraní)</w:t>
      </w:r>
    </w:p>
    <w:p w14:paraId="12648BBE"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12x Optické vlákno (singl mode), optický konektor SC (ukončený na předávacím rozhraní)</w:t>
      </w:r>
    </w:p>
    <w:p w14:paraId="3651BD2F"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sz w:val="20"/>
          <w:szCs w:val="20"/>
        </w:rPr>
        <w:t xml:space="preserve">4x LAN, konektory RJ-45 </w:t>
      </w:r>
      <w:r w:rsidRPr="008C3ACC">
        <w:rPr>
          <w:rFonts w:ascii="Arial" w:hAnsi="Arial" w:cs="Arial"/>
          <w:color w:val="000000"/>
          <w:sz w:val="20"/>
          <w:szCs w:val="20"/>
        </w:rPr>
        <w:t>(ukončený na předávacím rozhraní)</w:t>
      </w:r>
    </w:p>
    <w:p w14:paraId="78D380A6" w14:textId="77777777" w:rsidR="004D1D2F" w:rsidRPr="008C3ACC" w:rsidRDefault="004D1D2F" w:rsidP="004D1D2F">
      <w:pPr>
        <w:pStyle w:val="Odstavecseseznamem"/>
        <w:ind w:left="717"/>
        <w:jc w:val="both"/>
        <w:rPr>
          <w:sz w:val="20"/>
          <w:szCs w:val="20"/>
        </w:rPr>
      </w:pPr>
    </w:p>
    <w:p w14:paraId="64FB5292" w14:textId="77777777" w:rsidR="004D1D2F" w:rsidRPr="008C3ACC" w:rsidRDefault="004D1D2F" w:rsidP="004D1D2F">
      <w:pPr>
        <w:pStyle w:val="Odstavecseseznamem"/>
        <w:ind w:left="717"/>
        <w:jc w:val="both"/>
        <w:rPr>
          <w:rFonts w:ascii="Arial" w:eastAsiaTheme="minorHAnsi" w:hAnsi="Arial" w:cs="Arial"/>
          <w:b/>
          <w:sz w:val="20"/>
          <w:szCs w:val="20"/>
          <w:u w:val="single"/>
        </w:rPr>
      </w:pPr>
      <w:r w:rsidRPr="008C3ACC">
        <w:rPr>
          <w:rFonts w:ascii="Arial" w:eastAsiaTheme="minorHAnsi" w:hAnsi="Arial" w:cs="Arial"/>
          <w:b/>
          <w:sz w:val="20"/>
          <w:szCs w:val="20"/>
          <w:u w:val="single"/>
        </w:rPr>
        <w:lastRenderedPageBreak/>
        <w:t>Přípojné místo pro PV HB a kabelové trasy</w:t>
      </w:r>
    </w:p>
    <w:p w14:paraId="189B8508" w14:textId="77777777" w:rsidR="004D1D2F" w:rsidRPr="008C3ACC" w:rsidRDefault="004D1D2F" w:rsidP="004D1D2F">
      <w:pPr>
        <w:pStyle w:val="Odstavecseseznamem"/>
        <w:numPr>
          <w:ilvl w:val="0"/>
          <w:numId w:val="41"/>
        </w:numPr>
        <w:spacing w:after="0"/>
        <w:jc w:val="both"/>
        <w:rPr>
          <w:sz w:val="20"/>
          <w:szCs w:val="20"/>
        </w:rPr>
      </w:pPr>
      <w:r w:rsidRPr="008C3ACC">
        <w:rPr>
          <w:rFonts w:ascii="Arial" w:hAnsi="Arial" w:cs="Arial"/>
          <w:color w:val="000000"/>
          <w:sz w:val="20"/>
          <w:szCs w:val="20"/>
        </w:rPr>
        <w:t xml:space="preserve">Ukončení kabelů Hybridní optiky SMPTE / EBU Standard), elektro-optický konektor LEMO 3K.93C, koaxiálních kabelů TRIAX (průměr min. 8mm), konektory FISCHER 1051, Optických vláken (singl mode) s konektory SC a E2000, </w:t>
      </w:r>
      <w:r w:rsidRPr="008C3ACC">
        <w:rPr>
          <w:rFonts w:ascii="Arial" w:hAnsi="Arial" w:cs="Arial"/>
          <w:sz w:val="20"/>
          <w:szCs w:val="20"/>
        </w:rPr>
        <w:t xml:space="preserve">LAN, konektory RJ-45 </w:t>
      </w:r>
    </w:p>
    <w:p w14:paraId="214B3D27" w14:textId="77777777" w:rsidR="004D1D2F" w:rsidRPr="008C3ACC" w:rsidRDefault="004D1D2F" w:rsidP="004D1D2F">
      <w:pPr>
        <w:pStyle w:val="Odstavecseseznamem"/>
        <w:numPr>
          <w:ilvl w:val="0"/>
          <w:numId w:val="41"/>
        </w:numPr>
        <w:spacing w:after="0"/>
        <w:rPr>
          <w:rFonts w:ascii="Arial" w:hAnsi="Arial" w:cs="Arial"/>
          <w:color w:val="000000"/>
          <w:sz w:val="20"/>
          <w:szCs w:val="20"/>
        </w:rPr>
      </w:pPr>
      <w:r w:rsidRPr="008C3ACC">
        <w:rPr>
          <w:rFonts w:ascii="Arial" w:hAnsi="Arial" w:cs="Arial"/>
          <w:color w:val="000000"/>
          <w:sz w:val="20"/>
          <w:szCs w:val="20"/>
        </w:rPr>
        <w:t>8x audio v linkové úrovni z TK (</w:t>
      </w:r>
      <w:r w:rsidRPr="008C3ACC">
        <w:rPr>
          <w:rFonts w:ascii="Arial" w:eastAsiaTheme="minorHAnsi" w:hAnsi="Arial" w:cs="Arial"/>
          <w:sz w:val="20"/>
          <w:szCs w:val="20"/>
        </w:rPr>
        <w:t>2x originální zvuk, tlumočení 2xČJ, 2xFJ, 2xAJ</w:t>
      </w:r>
      <w:r w:rsidRPr="008C3ACC">
        <w:rPr>
          <w:rFonts w:ascii="Arial" w:hAnsi="Arial" w:cs="Arial"/>
          <w:sz w:val="20"/>
          <w:szCs w:val="20"/>
        </w:rPr>
        <w:t>)</w:t>
      </w:r>
    </w:p>
    <w:p w14:paraId="5E75D250" w14:textId="77777777" w:rsidR="004D1D2F" w:rsidRPr="008C3ACC" w:rsidRDefault="004D1D2F" w:rsidP="004D1D2F">
      <w:pPr>
        <w:pStyle w:val="Odstavecseseznamem"/>
        <w:numPr>
          <w:ilvl w:val="0"/>
          <w:numId w:val="41"/>
        </w:numPr>
        <w:spacing w:after="0"/>
        <w:jc w:val="both"/>
        <w:rPr>
          <w:rFonts w:ascii="Arial" w:hAnsi="Arial" w:cs="Arial"/>
          <w:sz w:val="20"/>
          <w:szCs w:val="20"/>
        </w:rPr>
      </w:pPr>
      <w:r w:rsidRPr="008C3ACC">
        <w:rPr>
          <w:rFonts w:ascii="Arial" w:hAnsi="Arial" w:cs="Arial"/>
          <w:sz w:val="20"/>
          <w:szCs w:val="20"/>
        </w:rPr>
        <w:t>Přípojné místo ve vzdálenosti cca 30m od přenosových vozů HB</w:t>
      </w:r>
    </w:p>
    <w:p w14:paraId="69123C66" w14:textId="77777777" w:rsidR="004D1D2F" w:rsidRPr="008C3ACC" w:rsidRDefault="004D1D2F" w:rsidP="004D1D2F">
      <w:pPr>
        <w:pStyle w:val="Odstavecseseznamem"/>
        <w:numPr>
          <w:ilvl w:val="0"/>
          <w:numId w:val="41"/>
        </w:numPr>
        <w:spacing w:after="0"/>
        <w:jc w:val="both"/>
        <w:rPr>
          <w:rFonts w:ascii="Arial" w:hAnsi="Arial" w:cs="Arial"/>
          <w:sz w:val="20"/>
          <w:szCs w:val="20"/>
        </w:rPr>
      </w:pPr>
      <w:r w:rsidRPr="008C3ACC">
        <w:rPr>
          <w:rFonts w:ascii="Arial" w:hAnsi="Arial" w:cs="Arial"/>
          <w:sz w:val="20"/>
          <w:szCs w:val="20"/>
        </w:rPr>
        <w:t>Objednavatel je povinen umožnit v případě neočekávané závady v kabelové trase umožnit dodatečnou instalaci kabeláže</w:t>
      </w:r>
    </w:p>
    <w:p w14:paraId="7BA40020" w14:textId="77777777" w:rsidR="004D1D2F" w:rsidRPr="008C3ACC" w:rsidRDefault="004D1D2F" w:rsidP="004D1D2F">
      <w:pPr>
        <w:spacing w:line="276" w:lineRule="auto"/>
        <w:rPr>
          <w:rFonts w:ascii="Arial" w:eastAsia="Times New Roman" w:hAnsi="Arial" w:cs="Arial"/>
          <w:color w:val="000000"/>
        </w:rPr>
      </w:pPr>
    </w:p>
    <w:p w14:paraId="5DA5BB1E" w14:textId="77777777" w:rsidR="004D1D2F" w:rsidRPr="008C3ACC" w:rsidRDefault="004D1D2F" w:rsidP="004D1D2F">
      <w:pPr>
        <w:spacing w:line="276" w:lineRule="auto"/>
        <w:ind w:left="708"/>
        <w:rPr>
          <w:rFonts w:ascii="Arial" w:eastAsia="Times New Roman" w:hAnsi="Arial" w:cs="Arial"/>
          <w:color w:val="000000"/>
          <w:u w:val="single"/>
        </w:rPr>
      </w:pPr>
      <w:r w:rsidRPr="008C3ACC">
        <w:rPr>
          <w:rFonts w:ascii="Arial" w:hAnsi="Arial" w:cs="Arial"/>
          <w:b/>
          <w:bCs/>
          <w:color w:val="000000"/>
          <w:u w:val="single"/>
        </w:rPr>
        <w:t>Stání techniky HB a EBU</w:t>
      </w:r>
    </w:p>
    <w:p w14:paraId="3A085287" w14:textId="77777777" w:rsidR="004D1D2F" w:rsidRPr="008C3ACC" w:rsidRDefault="004D1D2F" w:rsidP="004D1D2F">
      <w:pPr>
        <w:pStyle w:val="Odstavecseseznamem"/>
        <w:numPr>
          <w:ilvl w:val="0"/>
          <w:numId w:val="42"/>
        </w:numPr>
        <w:spacing w:after="0"/>
        <w:rPr>
          <w:rFonts w:ascii="Arial" w:eastAsia="Times New Roman" w:hAnsi="Arial" w:cs="Arial"/>
          <w:color w:val="000000"/>
          <w:sz w:val="20"/>
          <w:szCs w:val="20"/>
          <w:lang w:eastAsia="cs-CZ"/>
        </w:rPr>
      </w:pPr>
      <w:r w:rsidRPr="008C3ACC">
        <w:rPr>
          <w:rFonts w:ascii="Arial" w:hAnsi="Arial" w:cs="Arial"/>
          <w:color w:val="000000"/>
          <w:sz w:val="20"/>
          <w:szCs w:val="20"/>
        </w:rPr>
        <w:t>Zálohované napájení (technologická síť) 2x (3x 400V/63A), 2x (3x 400V/32A)</w:t>
      </w:r>
    </w:p>
    <w:p w14:paraId="6C52DCB5" w14:textId="77777777" w:rsidR="004D1D2F" w:rsidRPr="008C3ACC" w:rsidRDefault="004D1D2F" w:rsidP="004D1D2F">
      <w:pPr>
        <w:pStyle w:val="Odstavecseseznamem"/>
        <w:numPr>
          <w:ilvl w:val="0"/>
          <w:numId w:val="42"/>
        </w:numPr>
        <w:spacing w:after="0"/>
        <w:rPr>
          <w:rFonts w:ascii="Arial" w:eastAsia="Times New Roman" w:hAnsi="Arial" w:cs="Arial"/>
          <w:color w:val="000000"/>
          <w:sz w:val="20"/>
          <w:szCs w:val="20"/>
          <w:lang w:eastAsia="cs-CZ"/>
        </w:rPr>
      </w:pPr>
      <w:r w:rsidRPr="008C3ACC">
        <w:rPr>
          <w:rFonts w:ascii="Arial" w:hAnsi="Arial" w:cs="Arial"/>
          <w:color w:val="000000"/>
          <w:sz w:val="20"/>
          <w:szCs w:val="20"/>
        </w:rPr>
        <w:t>Internet (RJ-45) min. 20/20 MB</w:t>
      </w:r>
    </w:p>
    <w:p w14:paraId="41E9F986" w14:textId="77777777" w:rsidR="004D1D2F" w:rsidRPr="008C3ACC" w:rsidRDefault="004D1D2F" w:rsidP="004D1D2F">
      <w:pPr>
        <w:pStyle w:val="Odstavecseseznamem"/>
        <w:numPr>
          <w:ilvl w:val="0"/>
          <w:numId w:val="42"/>
        </w:numPr>
        <w:spacing w:after="0"/>
        <w:rPr>
          <w:rFonts w:ascii="Arial" w:eastAsia="Times New Roman" w:hAnsi="Arial" w:cs="Arial"/>
          <w:color w:val="000000"/>
          <w:sz w:val="20"/>
          <w:szCs w:val="20"/>
          <w:lang w:eastAsia="cs-CZ"/>
        </w:rPr>
      </w:pPr>
      <w:r w:rsidRPr="008C3ACC">
        <w:rPr>
          <w:rFonts w:ascii="Arial" w:hAnsi="Arial" w:cs="Arial"/>
          <w:color w:val="000000"/>
          <w:sz w:val="20"/>
          <w:szCs w:val="20"/>
        </w:rPr>
        <w:t>Parkování přenosových a pomocných vozů, parkování reportážních štábů</w:t>
      </w:r>
    </w:p>
    <w:p w14:paraId="48166791" w14:textId="77777777" w:rsidR="004D1D2F" w:rsidRPr="008C3ACC" w:rsidRDefault="004D1D2F" w:rsidP="004D1D2F">
      <w:pPr>
        <w:pStyle w:val="Odstavecseseznamem"/>
        <w:numPr>
          <w:ilvl w:val="0"/>
          <w:numId w:val="42"/>
        </w:numPr>
        <w:spacing w:after="0"/>
        <w:rPr>
          <w:rFonts w:ascii="Arial" w:eastAsia="Times New Roman" w:hAnsi="Arial" w:cs="Arial"/>
          <w:color w:val="000000"/>
          <w:sz w:val="20"/>
          <w:szCs w:val="20"/>
          <w:lang w:eastAsia="cs-CZ"/>
        </w:rPr>
      </w:pPr>
      <w:r w:rsidRPr="008C3ACC">
        <w:rPr>
          <w:rFonts w:ascii="Arial" w:eastAsia="Times New Roman" w:hAnsi="Arial" w:cs="Arial"/>
          <w:color w:val="000000"/>
          <w:sz w:val="20"/>
          <w:szCs w:val="20"/>
          <w:lang w:eastAsia="cs-CZ"/>
        </w:rPr>
        <w:t>Kabelové trasy (průchody min. 20x20cm, samostatně pro silovou elektřinu (pozor na křížení s AV kabeláží)</w:t>
      </w:r>
    </w:p>
    <w:p w14:paraId="1E8FF002" w14:textId="77777777" w:rsidR="004D1D2F" w:rsidRPr="008C3ACC" w:rsidRDefault="004D1D2F" w:rsidP="004D1D2F">
      <w:pPr>
        <w:pStyle w:val="Odstavecseseznamem"/>
        <w:numPr>
          <w:ilvl w:val="0"/>
          <w:numId w:val="42"/>
        </w:numPr>
        <w:spacing w:after="0"/>
        <w:rPr>
          <w:sz w:val="20"/>
          <w:szCs w:val="20"/>
        </w:rPr>
      </w:pPr>
      <w:r w:rsidRPr="008C3ACC">
        <w:rPr>
          <w:rFonts w:ascii="Arial" w:hAnsi="Arial" w:cs="Arial"/>
          <w:sz w:val="20"/>
          <w:szCs w:val="20"/>
        </w:rPr>
        <w:t xml:space="preserve">Možnost parkování tří satelitních přenosových DSNG vozů s orientací na jih (+/- 20°) </w:t>
      </w:r>
    </w:p>
    <w:p w14:paraId="12F73766" w14:textId="77777777" w:rsidR="004D1D2F" w:rsidRPr="008C3ACC" w:rsidRDefault="004D1D2F" w:rsidP="004D1D2F">
      <w:pPr>
        <w:spacing w:line="276" w:lineRule="auto"/>
        <w:rPr>
          <w:rFonts w:ascii="Arial" w:hAnsi="Arial" w:cs="Arial"/>
        </w:rPr>
      </w:pPr>
    </w:p>
    <w:p w14:paraId="31150026" w14:textId="77777777" w:rsidR="004D1D2F" w:rsidRPr="008C3ACC" w:rsidRDefault="004D1D2F" w:rsidP="004D1D2F">
      <w:pPr>
        <w:spacing w:line="276" w:lineRule="auto"/>
        <w:rPr>
          <w:rFonts w:ascii="Arial" w:hAnsi="Arial" w:cs="Arial"/>
        </w:rPr>
      </w:pPr>
    </w:p>
    <w:p w14:paraId="0DB37F36" w14:textId="77777777" w:rsidR="004D1D2F" w:rsidRPr="008C3ACC" w:rsidRDefault="004D1D2F" w:rsidP="004D1D2F">
      <w:pPr>
        <w:pStyle w:val="Odstavecseseznamem"/>
        <w:numPr>
          <w:ilvl w:val="0"/>
          <w:numId w:val="39"/>
        </w:numPr>
        <w:spacing w:after="120"/>
        <w:jc w:val="both"/>
        <w:rPr>
          <w:rFonts w:ascii="Arial" w:hAnsi="Arial" w:cs="Arial"/>
          <w:b/>
          <w:sz w:val="20"/>
          <w:szCs w:val="20"/>
        </w:rPr>
      </w:pPr>
      <w:r w:rsidRPr="008C3ACC">
        <w:rPr>
          <w:rFonts w:ascii="Arial" w:hAnsi="Arial" w:cs="Arial"/>
          <w:b/>
          <w:sz w:val="20"/>
          <w:szCs w:val="20"/>
        </w:rPr>
        <w:t xml:space="preserve">Ostatních akcí </w:t>
      </w:r>
    </w:p>
    <w:p w14:paraId="3A23E015" w14:textId="77777777" w:rsidR="004D1D2F" w:rsidRPr="008C3ACC" w:rsidRDefault="004D1D2F" w:rsidP="004D1D2F">
      <w:pPr>
        <w:pStyle w:val="Odstavecseseznamem"/>
        <w:spacing w:after="120"/>
        <w:jc w:val="both"/>
        <w:rPr>
          <w:rFonts w:ascii="Arial" w:hAnsi="Arial" w:cs="Arial"/>
          <w:b/>
          <w:sz w:val="20"/>
          <w:szCs w:val="20"/>
        </w:rPr>
      </w:pPr>
    </w:p>
    <w:p w14:paraId="0D585894" w14:textId="77777777" w:rsidR="004D1D2F" w:rsidRPr="008C3ACC" w:rsidRDefault="004D1D2F" w:rsidP="004D1D2F">
      <w:pPr>
        <w:pStyle w:val="Odstavecseseznamem"/>
        <w:ind w:left="717"/>
        <w:jc w:val="both"/>
        <w:rPr>
          <w:rFonts w:ascii="Arial" w:hAnsi="Arial" w:cs="Arial"/>
          <w:b/>
          <w:sz w:val="20"/>
          <w:szCs w:val="20"/>
          <w:u w:val="single"/>
        </w:rPr>
      </w:pPr>
      <w:r w:rsidRPr="008C3ACC">
        <w:rPr>
          <w:rFonts w:ascii="Arial" w:hAnsi="Arial" w:cs="Arial"/>
          <w:b/>
          <w:sz w:val="20"/>
          <w:szCs w:val="20"/>
          <w:u w:val="single"/>
        </w:rPr>
        <w:t>Zázemí pro novináře</w:t>
      </w:r>
    </w:p>
    <w:p w14:paraId="114ADC2B" w14:textId="77777777" w:rsidR="004D1D2F" w:rsidRPr="008C3ACC" w:rsidRDefault="004D1D2F" w:rsidP="004D1D2F">
      <w:pPr>
        <w:pStyle w:val="Odstavecseseznamem"/>
        <w:numPr>
          <w:ilvl w:val="0"/>
          <w:numId w:val="45"/>
        </w:numPr>
        <w:jc w:val="both"/>
        <w:rPr>
          <w:rFonts w:ascii="Arial" w:eastAsiaTheme="minorHAnsi" w:hAnsi="Arial" w:cs="Arial"/>
          <w:sz w:val="20"/>
          <w:szCs w:val="20"/>
        </w:rPr>
      </w:pPr>
      <w:r w:rsidRPr="008C3ACC">
        <w:rPr>
          <w:rFonts w:ascii="Arial" w:hAnsi="Arial" w:cs="Arial"/>
          <w:sz w:val="20"/>
          <w:szCs w:val="20"/>
        </w:rPr>
        <w:t xml:space="preserve">V zázemí pro novináře a v tiskovém sále distribuce signálů HB (HD-SDI 1080i50 / embedded audio, konektory HD BNC 75Ω) pro ostatní novináře z předávacího rozhraní HB. </w:t>
      </w:r>
    </w:p>
    <w:p w14:paraId="7FED0C26" w14:textId="77777777" w:rsidR="004D1D2F" w:rsidRPr="008C3ACC" w:rsidRDefault="004D1D2F" w:rsidP="004D1D2F">
      <w:pPr>
        <w:pStyle w:val="Odstavecseseznamem"/>
        <w:numPr>
          <w:ilvl w:val="0"/>
          <w:numId w:val="45"/>
        </w:numPr>
        <w:spacing w:after="0"/>
        <w:jc w:val="both"/>
        <w:rPr>
          <w:rFonts w:ascii="Arial" w:hAnsi="Arial" w:cs="Arial"/>
          <w:sz w:val="20"/>
          <w:szCs w:val="20"/>
        </w:rPr>
      </w:pPr>
      <w:r w:rsidRPr="008C3ACC">
        <w:rPr>
          <w:rFonts w:ascii="Arial" w:hAnsi="Arial" w:cs="Arial"/>
          <w:sz w:val="20"/>
          <w:szCs w:val="20"/>
        </w:rPr>
        <w:t>Potřebný počet TV kabin, stand-up pozic a signálových výstupů v zázemí pro novináře určuje objednatel.</w:t>
      </w:r>
    </w:p>
    <w:p w14:paraId="43F8064A" w14:textId="77777777" w:rsidR="004D1D2F" w:rsidRPr="008C3ACC" w:rsidRDefault="004D1D2F" w:rsidP="004D1D2F">
      <w:pPr>
        <w:pStyle w:val="Odstavecseseznamem"/>
        <w:spacing w:after="0"/>
        <w:ind w:left="717"/>
        <w:jc w:val="both"/>
        <w:rPr>
          <w:rFonts w:ascii="Arial" w:hAnsi="Arial" w:cs="Arial"/>
          <w:b/>
          <w:sz w:val="20"/>
          <w:szCs w:val="20"/>
        </w:rPr>
      </w:pPr>
    </w:p>
    <w:p w14:paraId="1D1621B9" w14:textId="77777777" w:rsidR="004D1D2F" w:rsidRPr="008C3ACC" w:rsidRDefault="004D1D2F" w:rsidP="004D1D2F">
      <w:pPr>
        <w:pStyle w:val="Odstavecseseznamem"/>
        <w:spacing w:after="0"/>
        <w:ind w:left="717"/>
        <w:jc w:val="both"/>
        <w:rPr>
          <w:rFonts w:ascii="Arial" w:hAnsi="Arial" w:cs="Arial"/>
          <w:b/>
          <w:sz w:val="20"/>
          <w:szCs w:val="20"/>
          <w:u w:val="single"/>
        </w:rPr>
      </w:pPr>
      <w:r w:rsidRPr="008C3ACC">
        <w:rPr>
          <w:rFonts w:ascii="Arial" w:hAnsi="Arial" w:cs="Arial"/>
          <w:b/>
          <w:sz w:val="20"/>
          <w:szCs w:val="20"/>
          <w:u w:val="single"/>
        </w:rPr>
        <w:t>TV kabina</w:t>
      </w:r>
    </w:p>
    <w:p w14:paraId="75186BB4" w14:textId="77777777" w:rsidR="004D1D2F" w:rsidRPr="008C3ACC" w:rsidRDefault="004D1D2F" w:rsidP="004D1D2F">
      <w:pPr>
        <w:pStyle w:val="Odstavecseseznamem"/>
        <w:numPr>
          <w:ilvl w:val="0"/>
          <w:numId w:val="40"/>
        </w:numPr>
        <w:spacing w:after="0"/>
        <w:jc w:val="both"/>
        <w:rPr>
          <w:rFonts w:ascii="Arial" w:hAnsi="Arial" w:cs="Arial"/>
          <w:color w:val="000000"/>
          <w:sz w:val="20"/>
          <w:szCs w:val="20"/>
        </w:rPr>
      </w:pPr>
      <w:r w:rsidRPr="008C3ACC">
        <w:rPr>
          <w:rFonts w:ascii="Arial" w:hAnsi="Arial" w:cs="Arial"/>
          <w:color w:val="000000"/>
          <w:sz w:val="20"/>
          <w:szCs w:val="20"/>
        </w:rPr>
        <w:t xml:space="preserve">1x HD-SDI 1080i50 / embedded audio - výstup HB clean feed, </w:t>
      </w:r>
      <w:r w:rsidRPr="008C3ACC">
        <w:rPr>
          <w:rFonts w:ascii="Arial" w:hAnsi="Arial" w:cs="Arial"/>
          <w:sz w:val="20"/>
          <w:szCs w:val="20"/>
        </w:rPr>
        <w:t xml:space="preserve">konektor HD BNC 75Ω </w:t>
      </w:r>
      <w:r w:rsidRPr="008C3ACC">
        <w:rPr>
          <w:rFonts w:ascii="Arial" w:hAnsi="Arial" w:cs="Arial"/>
          <w:color w:val="000000"/>
          <w:sz w:val="20"/>
          <w:szCs w:val="20"/>
        </w:rPr>
        <w:t>(ukončený v zázemí HB)</w:t>
      </w:r>
    </w:p>
    <w:p w14:paraId="44E8CCC1" w14:textId="77777777" w:rsidR="004D1D2F" w:rsidRPr="008C3ACC" w:rsidRDefault="004D1D2F" w:rsidP="004D1D2F">
      <w:pPr>
        <w:pStyle w:val="Odstavecseseznamem"/>
        <w:numPr>
          <w:ilvl w:val="0"/>
          <w:numId w:val="40"/>
        </w:numPr>
        <w:spacing w:after="0"/>
        <w:jc w:val="both"/>
        <w:rPr>
          <w:rFonts w:ascii="Arial" w:hAnsi="Arial" w:cs="Arial"/>
          <w:color w:val="000000"/>
          <w:sz w:val="20"/>
          <w:szCs w:val="20"/>
        </w:rPr>
      </w:pPr>
      <w:r w:rsidRPr="008C3ACC">
        <w:rPr>
          <w:rFonts w:ascii="Arial" w:hAnsi="Arial" w:cs="Arial"/>
          <w:color w:val="000000"/>
          <w:sz w:val="20"/>
          <w:szCs w:val="20"/>
        </w:rPr>
        <w:t xml:space="preserve">1x HD-SDI 1080i50 / embedded audio - vstup do MTX HB, </w:t>
      </w:r>
      <w:r w:rsidRPr="008C3ACC">
        <w:rPr>
          <w:rFonts w:ascii="Arial" w:hAnsi="Arial" w:cs="Arial"/>
          <w:sz w:val="20"/>
          <w:szCs w:val="20"/>
        </w:rPr>
        <w:t xml:space="preserve">konektor HD BNC 75Ω </w:t>
      </w:r>
      <w:r w:rsidRPr="008C3ACC">
        <w:rPr>
          <w:rFonts w:ascii="Arial" w:hAnsi="Arial" w:cs="Arial"/>
          <w:color w:val="000000"/>
          <w:sz w:val="20"/>
          <w:szCs w:val="20"/>
        </w:rPr>
        <w:t>(ukončený v zázemí HB)</w:t>
      </w:r>
    </w:p>
    <w:p w14:paraId="3203E566" w14:textId="77777777" w:rsidR="004D1D2F" w:rsidRPr="008C3ACC" w:rsidRDefault="004D1D2F" w:rsidP="004D1D2F">
      <w:pPr>
        <w:spacing w:line="276" w:lineRule="auto"/>
        <w:rPr>
          <w:rFonts w:ascii="Arial" w:hAnsi="Arial" w:cs="Arial"/>
          <w:color w:val="000000"/>
        </w:rPr>
      </w:pPr>
    </w:p>
    <w:p w14:paraId="5A84595D" w14:textId="77777777" w:rsidR="004D1D2F" w:rsidRPr="008C3ACC" w:rsidRDefault="004D1D2F" w:rsidP="004D1D2F">
      <w:pPr>
        <w:spacing w:line="276" w:lineRule="auto"/>
        <w:ind w:firstLine="708"/>
        <w:rPr>
          <w:rFonts w:ascii="Arial" w:hAnsi="Arial" w:cs="Arial"/>
          <w:color w:val="000000"/>
          <w:u w:val="single"/>
        </w:rPr>
      </w:pPr>
      <w:r w:rsidRPr="008C3ACC">
        <w:rPr>
          <w:rFonts w:ascii="Arial" w:hAnsi="Arial" w:cs="Arial"/>
          <w:b/>
          <w:bCs/>
          <w:color w:val="000000"/>
          <w:u w:val="single"/>
        </w:rPr>
        <w:t xml:space="preserve">Stand-up pozice (minimálně 1x pro HB)  </w:t>
      </w:r>
    </w:p>
    <w:p w14:paraId="2265206D"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plocha cca 2x3 metry</w:t>
      </w:r>
    </w:p>
    <w:p w14:paraId="1C99AEB2"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sz w:val="20"/>
          <w:szCs w:val="20"/>
        </w:rPr>
        <w:t>ve vnitřních prostorech musí být zajištěn odstup a výhled, exteriérové prostory zastřešené a s výhledem</w:t>
      </w:r>
    </w:p>
    <w:p w14:paraId="4ECFA5E0"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sz w:val="20"/>
          <w:szCs w:val="20"/>
        </w:rPr>
        <w:t>osvětlení pódia ve světelné hladině cca 500 luxů pro interiér a v případě exteriéru osvětlení přizpůsobené snímanému prostoru (pozadí)</w:t>
      </w:r>
    </w:p>
    <w:p w14:paraId="0F1B5998" w14:textId="77777777" w:rsidR="004D1D2F" w:rsidRPr="008C3ACC" w:rsidRDefault="004D1D2F" w:rsidP="004D1D2F">
      <w:pPr>
        <w:pStyle w:val="Odstavecseseznamem"/>
        <w:numPr>
          <w:ilvl w:val="0"/>
          <w:numId w:val="40"/>
        </w:numPr>
        <w:jc w:val="both"/>
        <w:rPr>
          <w:rFonts w:ascii="Arial" w:hAnsi="Arial" w:cs="Arial"/>
          <w:b/>
          <w:sz w:val="20"/>
          <w:szCs w:val="20"/>
        </w:rPr>
      </w:pPr>
      <w:r>
        <w:rPr>
          <w:rFonts w:ascii="Arial" w:hAnsi="Arial" w:cs="Arial"/>
          <w:color w:val="000000"/>
          <w:sz w:val="20"/>
          <w:szCs w:val="20"/>
        </w:rPr>
        <w:t>1x 230V/16A domá</w:t>
      </w:r>
      <w:r w:rsidRPr="008C3ACC">
        <w:rPr>
          <w:rFonts w:ascii="Arial" w:hAnsi="Arial" w:cs="Arial"/>
          <w:color w:val="000000"/>
          <w:sz w:val="20"/>
          <w:szCs w:val="20"/>
        </w:rPr>
        <w:t>cí síť + rozbočení na 4 zásuvky</w:t>
      </w:r>
    </w:p>
    <w:p w14:paraId="2748E02E"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Internet (RJ-45) min. 10/10 MB, s možností veřejné pevné IP + router 1:4</w:t>
      </w:r>
    </w:p>
    <w:p w14:paraId="31CD14E3" w14:textId="77777777" w:rsidR="004D1D2F" w:rsidRPr="008C3ACC" w:rsidRDefault="004D1D2F" w:rsidP="004D1D2F">
      <w:pPr>
        <w:pStyle w:val="Odstavecseseznamem"/>
        <w:numPr>
          <w:ilvl w:val="0"/>
          <w:numId w:val="40"/>
        </w:numPr>
        <w:spacing w:after="0"/>
        <w:rPr>
          <w:rFonts w:ascii="Arial" w:eastAsia="Times New Roman" w:hAnsi="Arial" w:cs="Arial"/>
          <w:color w:val="000000"/>
          <w:sz w:val="20"/>
          <w:szCs w:val="20"/>
          <w:lang w:eastAsia="cs-CZ"/>
        </w:rPr>
      </w:pPr>
      <w:r w:rsidRPr="008C3ACC">
        <w:rPr>
          <w:rFonts w:ascii="Arial" w:eastAsia="Times New Roman" w:hAnsi="Arial" w:cs="Arial"/>
          <w:color w:val="000000"/>
          <w:sz w:val="20"/>
          <w:szCs w:val="20"/>
          <w:lang w:eastAsia="cs-CZ"/>
        </w:rPr>
        <w:t>Kabelové trasy (průchody min. 20x20cm, samostatně pro silovou elektřinu (pozor na křížení s AV kabeláží)</w:t>
      </w:r>
    </w:p>
    <w:p w14:paraId="23A70994" w14:textId="77777777" w:rsidR="004D1D2F" w:rsidRPr="008C3ACC" w:rsidRDefault="004D1D2F" w:rsidP="004D1D2F">
      <w:pPr>
        <w:pStyle w:val="Odstavecseseznamem"/>
        <w:ind w:left="717"/>
        <w:jc w:val="both"/>
        <w:rPr>
          <w:rFonts w:ascii="Arial" w:eastAsiaTheme="minorHAnsi" w:hAnsi="Arial" w:cs="Arial"/>
          <w:sz w:val="20"/>
          <w:szCs w:val="20"/>
        </w:rPr>
      </w:pPr>
    </w:p>
    <w:p w14:paraId="5A2746AF" w14:textId="77777777" w:rsidR="004D1D2F" w:rsidRPr="008C3ACC" w:rsidRDefault="004D1D2F" w:rsidP="004D1D2F">
      <w:pPr>
        <w:pStyle w:val="Odstavecseseznamem"/>
        <w:ind w:left="717"/>
        <w:jc w:val="both"/>
        <w:rPr>
          <w:rFonts w:ascii="Arial" w:hAnsi="Arial" w:cs="Arial"/>
          <w:b/>
          <w:bCs/>
          <w:color w:val="000000"/>
          <w:sz w:val="20"/>
          <w:szCs w:val="20"/>
          <w:u w:val="single"/>
        </w:rPr>
      </w:pPr>
      <w:r w:rsidRPr="008C3ACC">
        <w:rPr>
          <w:rFonts w:ascii="Arial" w:hAnsi="Arial" w:cs="Arial"/>
          <w:b/>
          <w:bCs/>
          <w:color w:val="000000"/>
          <w:sz w:val="20"/>
          <w:szCs w:val="20"/>
          <w:u w:val="single"/>
        </w:rPr>
        <w:t xml:space="preserve">Pozice pro rozhovory pro HB  </w:t>
      </w:r>
    </w:p>
    <w:p w14:paraId="2FCF9233"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plocha min. 3x3 metry</w:t>
      </w:r>
    </w:p>
    <w:p w14:paraId="49287436"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sz w:val="20"/>
          <w:szCs w:val="20"/>
        </w:rPr>
        <w:t>osvětlení pódia ve světelné hladině cca 500 luxů pro interiér a v případě exteriéru osvětlení přizpůsobené snímanému prostoru (pozadí)</w:t>
      </w:r>
    </w:p>
    <w:p w14:paraId="2FFF129C" w14:textId="77777777" w:rsidR="004D1D2F" w:rsidRPr="008C3ACC" w:rsidRDefault="004D1D2F" w:rsidP="004D1D2F">
      <w:pPr>
        <w:pStyle w:val="Odstavecseseznamem"/>
        <w:numPr>
          <w:ilvl w:val="0"/>
          <w:numId w:val="40"/>
        </w:numPr>
        <w:jc w:val="both"/>
        <w:rPr>
          <w:rFonts w:ascii="Arial" w:hAnsi="Arial" w:cs="Arial"/>
          <w:b/>
          <w:sz w:val="20"/>
          <w:szCs w:val="20"/>
        </w:rPr>
      </w:pPr>
      <w:r>
        <w:rPr>
          <w:rFonts w:ascii="Arial" w:hAnsi="Arial" w:cs="Arial"/>
          <w:color w:val="000000"/>
          <w:sz w:val="20"/>
          <w:szCs w:val="20"/>
        </w:rPr>
        <w:t>1x 230V/16A domá</w:t>
      </w:r>
      <w:r w:rsidRPr="008C3ACC">
        <w:rPr>
          <w:rFonts w:ascii="Arial" w:hAnsi="Arial" w:cs="Arial"/>
          <w:color w:val="000000"/>
          <w:sz w:val="20"/>
          <w:szCs w:val="20"/>
        </w:rPr>
        <w:t>cí síť + rozbočení na 4 zásuvky</w:t>
      </w:r>
    </w:p>
    <w:p w14:paraId="6779C017"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Internet (RJ-45) min. 10/10 MB, s možností veřejné pevné IP + router 1:4</w:t>
      </w:r>
    </w:p>
    <w:p w14:paraId="44CB0EE4" w14:textId="77777777" w:rsidR="004D1D2F" w:rsidRPr="008C3ACC" w:rsidRDefault="004D1D2F" w:rsidP="004D1D2F">
      <w:pPr>
        <w:pStyle w:val="Odstavecseseznamem"/>
        <w:numPr>
          <w:ilvl w:val="0"/>
          <w:numId w:val="40"/>
        </w:numPr>
        <w:spacing w:after="0"/>
        <w:rPr>
          <w:rFonts w:ascii="Arial" w:eastAsia="Times New Roman" w:hAnsi="Arial" w:cs="Arial"/>
          <w:color w:val="000000"/>
          <w:sz w:val="20"/>
          <w:szCs w:val="20"/>
          <w:lang w:eastAsia="cs-CZ"/>
        </w:rPr>
      </w:pPr>
      <w:r w:rsidRPr="008C3ACC">
        <w:rPr>
          <w:rFonts w:ascii="Arial" w:eastAsia="Times New Roman" w:hAnsi="Arial" w:cs="Arial"/>
          <w:color w:val="000000"/>
          <w:sz w:val="20"/>
          <w:szCs w:val="20"/>
          <w:lang w:eastAsia="cs-CZ"/>
        </w:rPr>
        <w:t>Kabelové trasy (průchody min. 20x20cm, samostatně pro silovou elektřinu (pozor na křížení s AV kabeláží)</w:t>
      </w:r>
    </w:p>
    <w:p w14:paraId="3D07272E" w14:textId="77777777" w:rsidR="004D1D2F" w:rsidRPr="008C3ACC" w:rsidRDefault="004D1D2F" w:rsidP="004D1D2F">
      <w:pPr>
        <w:spacing w:line="276" w:lineRule="auto"/>
        <w:ind w:firstLine="708"/>
        <w:rPr>
          <w:rFonts w:ascii="Arial" w:hAnsi="Arial" w:cs="Arial"/>
          <w:b/>
          <w:bCs/>
          <w:color w:val="000000"/>
          <w:u w:val="single"/>
        </w:rPr>
      </w:pPr>
    </w:p>
    <w:p w14:paraId="5676EE32" w14:textId="77777777" w:rsidR="004D1D2F" w:rsidRPr="008C3ACC" w:rsidRDefault="004D1D2F" w:rsidP="004D1D2F">
      <w:pPr>
        <w:spacing w:line="276" w:lineRule="auto"/>
        <w:ind w:firstLine="708"/>
        <w:rPr>
          <w:rFonts w:ascii="Arial" w:hAnsi="Arial" w:cs="Arial"/>
          <w:b/>
          <w:bCs/>
          <w:color w:val="000000"/>
          <w:u w:val="single"/>
        </w:rPr>
      </w:pPr>
      <w:r w:rsidRPr="008C3ACC">
        <w:rPr>
          <w:rFonts w:ascii="Arial" w:hAnsi="Arial" w:cs="Arial"/>
          <w:b/>
          <w:bCs/>
          <w:color w:val="000000"/>
          <w:u w:val="single"/>
        </w:rPr>
        <w:t xml:space="preserve">Tiskové konference </w:t>
      </w:r>
    </w:p>
    <w:p w14:paraId="2B9CCFE1" w14:textId="77777777" w:rsidR="004D1D2F" w:rsidRPr="008C3ACC" w:rsidRDefault="004D1D2F" w:rsidP="004D1D2F">
      <w:pPr>
        <w:pStyle w:val="Odstavecseseznamem"/>
        <w:numPr>
          <w:ilvl w:val="0"/>
          <w:numId w:val="43"/>
        </w:numPr>
        <w:spacing w:after="0"/>
        <w:jc w:val="both"/>
        <w:rPr>
          <w:rFonts w:ascii="Arial" w:hAnsi="Arial" w:cs="Arial"/>
          <w:b/>
          <w:sz w:val="20"/>
          <w:szCs w:val="20"/>
        </w:rPr>
      </w:pPr>
      <w:r w:rsidRPr="008C3ACC">
        <w:rPr>
          <w:rFonts w:ascii="Arial" w:hAnsi="Arial" w:cs="Arial"/>
          <w:color w:val="000000"/>
          <w:sz w:val="20"/>
          <w:szCs w:val="20"/>
        </w:rPr>
        <w:t xml:space="preserve">3x plocha minimálně 2x2 metry </w:t>
      </w:r>
      <w:r w:rsidRPr="008C3ACC">
        <w:rPr>
          <w:rFonts w:ascii="Arial" w:hAnsi="Arial" w:cs="Arial"/>
          <w:sz w:val="20"/>
          <w:szCs w:val="20"/>
        </w:rPr>
        <w:t xml:space="preserve">pro kamery, z toho </w:t>
      </w:r>
      <w:r w:rsidRPr="008C3ACC">
        <w:rPr>
          <w:rFonts w:ascii="Arial" w:hAnsi="Arial" w:cs="Arial"/>
          <w:color w:val="000000"/>
          <w:sz w:val="20"/>
          <w:szCs w:val="20"/>
        </w:rPr>
        <w:t>2x podium pro kameru a kameramana 2x2 metry, výška min. 40cm</w:t>
      </w:r>
      <w:r w:rsidRPr="008C3ACC">
        <w:rPr>
          <w:rFonts w:ascii="Arial" w:hAnsi="Arial" w:cs="Arial"/>
          <w:sz w:val="20"/>
          <w:szCs w:val="20"/>
        </w:rPr>
        <w:t xml:space="preserve"> </w:t>
      </w:r>
    </w:p>
    <w:p w14:paraId="39DFAACD" w14:textId="77777777" w:rsidR="004D1D2F" w:rsidRPr="008C3ACC" w:rsidRDefault="004D1D2F" w:rsidP="004D1D2F">
      <w:pPr>
        <w:pStyle w:val="Odstavecseseznamem"/>
        <w:numPr>
          <w:ilvl w:val="0"/>
          <w:numId w:val="40"/>
        </w:numPr>
        <w:spacing w:after="0"/>
        <w:jc w:val="both"/>
        <w:rPr>
          <w:rFonts w:ascii="Arial" w:hAnsi="Arial" w:cs="Arial"/>
          <w:sz w:val="20"/>
          <w:szCs w:val="20"/>
        </w:rPr>
      </w:pPr>
      <w:r w:rsidRPr="008C3ACC">
        <w:rPr>
          <w:rFonts w:ascii="Arial" w:hAnsi="Arial" w:cs="Arial"/>
          <w:sz w:val="20"/>
          <w:szCs w:val="20"/>
        </w:rPr>
        <w:lastRenderedPageBreak/>
        <w:t>pódium pro delegáty</w:t>
      </w:r>
    </w:p>
    <w:p w14:paraId="54A85FED"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sz w:val="20"/>
          <w:szCs w:val="20"/>
        </w:rPr>
        <w:t>osvětlení pódia ve světelné hladině cca 500 luxů pro interiér a v případě exteriéru osvětlení přizpůsobené snímanému prostoru (pozadí)</w:t>
      </w:r>
    </w:p>
    <w:p w14:paraId="5A74DEB0" w14:textId="77777777" w:rsidR="004D1D2F" w:rsidRPr="008C3ACC" w:rsidRDefault="004D1D2F" w:rsidP="004D1D2F">
      <w:pPr>
        <w:pStyle w:val="Odstavecseseznamem"/>
        <w:numPr>
          <w:ilvl w:val="0"/>
          <w:numId w:val="40"/>
        </w:numPr>
        <w:jc w:val="both"/>
        <w:rPr>
          <w:rFonts w:ascii="Arial" w:hAnsi="Arial" w:cs="Arial"/>
          <w:b/>
          <w:sz w:val="20"/>
          <w:szCs w:val="20"/>
        </w:rPr>
      </w:pPr>
      <w:r>
        <w:rPr>
          <w:rFonts w:ascii="Arial" w:hAnsi="Arial" w:cs="Arial"/>
          <w:color w:val="000000"/>
          <w:sz w:val="20"/>
          <w:szCs w:val="20"/>
        </w:rPr>
        <w:t>4x 230V/16A domá</w:t>
      </w:r>
      <w:r w:rsidRPr="008C3ACC">
        <w:rPr>
          <w:rFonts w:ascii="Arial" w:hAnsi="Arial" w:cs="Arial"/>
          <w:color w:val="000000"/>
          <w:sz w:val="20"/>
          <w:szCs w:val="20"/>
        </w:rPr>
        <w:t xml:space="preserve">cí síť </w:t>
      </w:r>
    </w:p>
    <w:p w14:paraId="508FECBD"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Internet (RJ-45) min. 10/10 MB, s možností veřejné pevné IP + router 1:4</w:t>
      </w:r>
    </w:p>
    <w:p w14:paraId="3C79F098" w14:textId="77777777" w:rsidR="004D1D2F" w:rsidRPr="008C3ACC" w:rsidRDefault="004D1D2F" w:rsidP="004D1D2F">
      <w:pPr>
        <w:pStyle w:val="Odstavecseseznamem"/>
        <w:numPr>
          <w:ilvl w:val="0"/>
          <w:numId w:val="40"/>
        </w:numPr>
        <w:spacing w:after="0"/>
        <w:rPr>
          <w:rFonts w:ascii="Arial" w:hAnsi="Arial" w:cs="Arial"/>
          <w:color w:val="000000"/>
          <w:sz w:val="20"/>
          <w:szCs w:val="20"/>
        </w:rPr>
      </w:pPr>
      <w:r w:rsidRPr="008C3ACC">
        <w:rPr>
          <w:rFonts w:ascii="Arial" w:hAnsi="Arial" w:cs="Arial"/>
          <w:color w:val="000000"/>
          <w:sz w:val="20"/>
          <w:szCs w:val="20"/>
        </w:rPr>
        <w:t>8x analog audio v linkové úrovni z TK (</w:t>
      </w:r>
      <w:r w:rsidRPr="008C3ACC">
        <w:rPr>
          <w:rFonts w:ascii="Arial" w:eastAsiaTheme="minorHAnsi" w:hAnsi="Arial" w:cs="Arial"/>
          <w:sz w:val="20"/>
          <w:szCs w:val="20"/>
        </w:rPr>
        <w:t>2x originální zvuk, tlumočení 2xČJ, 2xFJ, 2xAJ</w:t>
      </w:r>
      <w:r w:rsidRPr="008C3ACC">
        <w:rPr>
          <w:rFonts w:ascii="Arial" w:hAnsi="Arial" w:cs="Arial"/>
          <w:sz w:val="20"/>
          <w:szCs w:val="20"/>
        </w:rPr>
        <w:t>), konektor XLR male</w:t>
      </w:r>
    </w:p>
    <w:p w14:paraId="2D0FBA35" w14:textId="77777777" w:rsidR="004D1D2F" w:rsidRPr="008C3ACC" w:rsidRDefault="004D1D2F" w:rsidP="004D1D2F">
      <w:pPr>
        <w:pStyle w:val="Odstavecseseznamem"/>
        <w:numPr>
          <w:ilvl w:val="0"/>
          <w:numId w:val="40"/>
        </w:numPr>
        <w:spacing w:after="0"/>
        <w:rPr>
          <w:rFonts w:ascii="Arial" w:eastAsia="Times New Roman" w:hAnsi="Arial" w:cs="Arial"/>
          <w:color w:val="000000"/>
          <w:sz w:val="20"/>
          <w:szCs w:val="20"/>
          <w:lang w:eastAsia="cs-CZ"/>
        </w:rPr>
      </w:pPr>
      <w:r w:rsidRPr="008C3ACC">
        <w:rPr>
          <w:rFonts w:ascii="Arial" w:eastAsia="Times New Roman" w:hAnsi="Arial" w:cs="Arial"/>
          <w:color w:val="000000"/>
          <w:sz w:val="20"/>
          <w:szCs w:val="20"/>
          <w:lang w:eastAsia="cs-CZ"/>
        </w:rPr>
        <w:t>Kabelové trasy (průchody min. 20x20cm, samostatně pro silovou elektřinu (pozor na křížení s AV kabeláží)</w:t>
      </w:r>
    </w:p>
    <w:p w14:paraId="4F674591" w14:textId="77777777" w:rsidR="004D1D2F" w:rsidRPr="008C3ACC" w:rsidRDefault="004D1D2F" w:rsidP="004D1D2F">
      <w:pPr>
        <w:pStyle w:val="Odstavecseseznamem"/>
        <w:ind w:left="717"/>
        <w:jc w:val="both"/>
        <w:rPr>
          <w:rFonts w:ascii="Arial" w:eastAsiaTheme="minorHAnsi" w:hAnsi="Arial" w:cs="Arial"/>
          <w:sz w:val="20"/>
          <w:szCs w:val="20"/>
        </w:rPr>
      </w:pPr>
    </w:p>
    <w:p w14:paraId="47E49C00" w14:textId="77777777" w:rsidR="004D1D2F" w:rsidRPr="008C3ACC" w:rsidRDefault="004D1D2F" w:rsidP="004D1D2F">
      <w:pPr>
        <w:pStyle w:val="Odstavecseseznamem"/>
        <w:ind w:left="717"/>
        <w:jc w:val="both"/>
        <w:rPr>
          <w:rFonts w:ascii="Arial" w:eastAsiaTheme="minorHAnsi" w:hAnsi="Arial" w:cs="Arial"/>
          <w:b/>
          <w:sz w:val="20"/>
          <w:szCs w:val="20"/>
          <w:u w:val="single"/>
        </w:rPr>
      </w:pPr>
      <w:r w:rsidRPr="008C3ACC">
        <w:rPr>
          <w:rFonts w:ascii="Arial" w:eastAsiaTheme="minorHAnsi" w:hAnsi="Arial" w:cs="Arial"/>
          <w:b/>
          <w:sz w:val="20"/>
          <w:szCs w:val="20"/>
          <w:u w:val="single"/>
        </w:rPr>
        <w:t>Prostory pro family photo a door-stepy</w:t>
      </w:r>
    </w:p>
    <w:p w14:paraId="28417B0D"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eastAsiaTheme="minorHAnsi" w:hAnsi="Arial" w:cs="Arial"/>
          <w:sz w:val="20"/>
          <w:szCs w:val="20"/>
        </w:rPr>
        <w:t>odstupňované pódium (max. 3 stupně, vždy po 20 cm) o celkové velikosti 14 x 1 m, případně 25 x 1 m (pro případ akcí s velkým počtem delegátů) vč. koberce a skirtingu</w:t>
      </w:r>
      <w:r w:rsidRPr="008C3ACC">
        <w:rPr>
          <w:rFonts w:ascii="Arial" w:hAnsi="Arial" w:cs="Arial"/>
          <w:color w:val="000000"/>
          <w:sz w:val="20"/>
          <w:szCs w:val="20"/>
        </w:rPr>
        <w:t xml:space="preserve"> </w:t>
      </w:r>
    </w:p>
    <w:p w14:paraId="731A6D66"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sz w:val="20"/>
          <w:szCs w:val="20"/>
        </w:rPr>
        <w:t>osvětlení pódia ve světelné hladině cca 500 luxů pro interiér a v případě exteriéru osvětlení přizpůsobené snímanému prostoru (pozadí)</w:t>
      </w:r>
    </w:p>
    <w:p w14:paraId="57E3CD6D" w14:textId="77777777" w:rsidR="004D1D2F" w:rsidRPr="008C3ACC" w:rsidRDefault="004D1D2F" w:rsidP="004D1D2F">
      <w:pPr>
        <w:pStyle w:val="Odstavecseseznamem"/>
        <w:numPr>
          <w:ilvl w:val="0"/>
          <w:numId w:val="40"/>
        </w:numPr>
        <w:jc w:val="both"/>
        <w:rPr>
          <w:rFonts w:ascii="Arial" w:hAnsi="Arial" w:cs="Arial"/>
          <w:b/>
          <w:sz w:val="20"/>
          <w:szCs w:val="20"/>
        </w:rPr>
      </w:pPr>
      <w:r w:rsidRPr="008C3ACC">
        <w:rPr>
          <w:rFonts w:ascii="Arial" w:hAnsi="Arial" w:cs="Arial"/>
          <w:color w:val="000000"/>
          <w:sz w:val="20"/>
          <w:szCs w:val="20"/>
        </w:rPr>
        <w:t xml:space="preserve">3x plocha minimálně 2x2 metry </w:t>
      </w:r>
      <w:r w:rsidRPr="008C3ACC">
        <w:rPr>
          <w:rFonts w:ascii="Arial" w:hAnsi="Arial" w:cs="Arial"/>
          <w:sz w:val="20"/>
          <w:szCs w:val="20"/>
        </w:rPr>
        <w:t xml:space="preserve">pro kamery, z toho </w:t>
      </w:r>
      <w:r w:rsidRPr="008C3ACC">
        <w:rPr>
          <w:rFonts w:ascii="Arial" w:hAnsi="Arial" w:cs="Arial"/>
          <w:color w:val="000000"/>
          <w:sz w:val="20"/>
          <w:szCs w:val="20"/>
        </w:rPr>
        <w:t>2x podium pro kameru a kameramana 2x2 metry, výška min. 40cm</w:t>
      </w:r>
      <w:r w:rsidRPr="008C3ACC">
        <w:rPr>
          <w:rFonts w:ascii="Arial" w:hAnsi="Arial" w:cs="Arial"/>
          <w:sz w:val="20"/>
          <w:szCs w:val="20"/>
        </w:rPr>
        <w:t xml:space="preserve"> </w:t>
      </w:r>
    </w:p>
    <w:p w14:paraId="594CB3AD" w14:textId="77777777" w:rsidR="004D1D2F" w:rsidRPr="008C3ACC" w:rsidRDefault="004D1D2F" w:rsidP="004D1D2F">
      <w:pPr>
        <w:pStyle w:val="Odstavecseseznamem"/>
        <w:numPr>
          <w:ilvl w:val="0"/>
          <w:numId w:val="40"/>
        </w:numPr>
        <w:jc w:val="both"/>
        <w:rPr>
          <w:rFonts w:ascii="Arial" w:hAnsi="Arial" w:cs="Arial"/>
          <w:b/>
          <w:sz w:val="20"/>
          <w:szCs w:val="20"/>
        </w:rPr>
      </w:pPr>
      <w:r>
        <w:rPr>
          <w:rFonts w:ascii="Arial" w:hAnsi="Arial" w:cs="Arial"/>
          <w:color w:val="000000"/>
          <w:sz w:val="20"/>
          <w:szCs w:val="20"/>
        </w:rPr>
        <w:t>4x 230V/16A domá</w:t>
      </w:r>
      <w:r w:rsidRPr="008C3ACC">
        <w:rPr>
          <w:rFonts w:ascii="Arial" w:hAnsi="Arial" w:cs="Arial"/>
          <w:color w:val="000000"/>
          <w:sz w:val="20"/>
          <w:szCs w:val="20"/>
        </w:rPr>
        <w:t xml:space="preserve">cí síť </w:t>
      </w:r>
    </w:p>
    <w:p w14:paraId="6E95CEF5" w14:textId="77777777" w:rsidR="004D1D2F" w:rsidRPr="008C3ACC" w:rsidRDefault="004D1D2F" w:rsidP="004D1D2F">
      <w:pPr>
        <w:pStyle w:val="Odstavecseseznamem"/>
        <w:numPr>
          <w:ilvl w:val="0"/>
          <w:numId w:val="40"/>
        </w:numPr>
        <w:spacing w:after="0"/>
        <w:rPr>
          <w:rFonts w:ascii="Arial" w:eastAsia="Times New Roman" w:hAnsi="Arial" w:cs="Arial"/>
          <w:color w:val="000000"/>
          <w:sz w:val="20"/>
          <w:szCs w:val="20"/>
          <w:lang w:eastAsia="cs-CZ"/>
        </w:rPr>
      </w:pPr>
      <w:r w:rsidRPr="008C3ACC">
        <w:rPr>
          <w:rFonts w:ascii="Arial" w:eastAsia="Times New Roman" w:hAnsi="Arial" w:cs="Arial"/>
          <w:color w:val="000000"/>
          <w:sz w:val="20"/>
          <w:szCs w:val="20"/>
          <w:lang w:eastAsia="cs-CZ"/>
        </w:rPr>
        <w:t>Kabelové trasy (průchody min. 20x20cm, samostatně pro silovou elektřinu (pozor na křížení s AV kabeláží)</w:t>
      </w:r>
    </w:p>
    <w:p w14:paraId="0431886A" w14:textId="77777777" w:rsidR="004D1D2F" w:rsidRPr="008C3ACC" w:rsidRDefault="004D1D2F" w:rsidP="004D1D2F">
      <w:pPr>
        <w:spacing w:line="276" w:lineRule="auto"/>
        <w:ind w:left="357" w:firstLine="351"/>
        <w:rPr>
          <w:rFonts w:ascii="Arial" w:hAnsi="Arial" w:cs="Arial"/>
          <w:b/>
          <w:u w:val="single"/>
        </w:rPr>
      </w:pPr>
    </w:p>
    <w:p w14:paraId="7B4B0446" w14:textId="77777777" w:rsidR="004D1D2F" w:rsidRPr="008C3ACC" w:rsidRDefault="004D1D2F" w:rsidP="004D1D2F">
      <w:pPr>
        <w:spacing w:line="276" w:lineRule="auto"/>
        <w:ind w:left="357" w:firstLine="351"/>
        <w:rPr>
          <w:rFonts w:ascii="Arial" w:hAnsi="Arial" w:cs="Arial"/>
          <w:b/>
          <w:u w:val="single"/>
        </w:rPr>
      </w:pPr>
      <w:r w:rsidRPr="008C3ACC">
        <w:rPr>
          <w:rFonts w:ascii="Arial" w:hAnsi="Arial" w:cs="Arial"/>
          <w:b/>
          <w:u w:val="single"/>
        </w:rPr>
        <w:t>Zázemí pro host-broadcastera</w:t>
      </w:r>
    </w:p>
    <w:p w14:paraId="07EFF35C" w14:textId="77777777" w:rsidR="004D1D2F" w:rsidRPr="008C3ACC" w:rsidRDefault="004D1D2F" w:rsidP="004D1D2F">
      <w:pPr>
        <w:pStyle w:val="Odstavecseseznamem"/>
        <w:numPr>
          <w:ilvl w:val="0"/>
          <w:numId w:val="41"/>
        </w:numPr>
        <w:spacing w:after="0"/>
        <w:jc w:val="both"/>
        <w:rPr>
          <w:rFonts w:ascii="Arial" w:hAnsi="Arial" w:cs="Arial"/>
          <w:sz w:val="20"/>
          <w:szCs w:val="20"/>
        </w:rPr>
      </w:pPr>
      <w:r w:rsidRPr="008C3ACC">
        <w:rPr>
          <w:rFonts w:ascii="Arial" w:hAnsi="Arial" w:cs="Arial"/>
          <w:sz w:val="20"/>
          <w:szCs w:val="20"/>
        </w:rPr>
        <w:t>několik kusů LCD TV s vestavěným operačním systémem s možností připojení na wifi, LCD TV bude také přijímat CCTV signál</w:t>
      </w:r>
    </w:p>
    <w:p w14:paraId="1B57C2B4"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plocha zázemí min. 4x5 metrů, výška min. 2,5m</w:t>
      </w:r>
    </w:p>
    <w:p w14:paraId="10D5224D"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 xml:space="preserve">klimatizovaný prostor, případně prostor s možností regulace teploty, intenzita osvětlení prostoru (300-500luxů)  </w:t>
      </w:r>
    </w:p>
    <w:p w14:paraId="5B918C35" w14:textId="77777777" w:rsidR="004D1D2F" w:rsidRPr="008C3ACC" w:rsidRDefault="004D1D2F" w:rsidP="004D1D2F">
      <w:pPr>
        <w:pStyle w:val="Odstavecseseznamem"/>
        <w:numPr>
          <w:ilvl w:val="0"/>
          <w:numId w:val="41"/>
        </w:numPr>
        <w:spacing w:after="0"/>
        <w:rPr>
          <w:rFonts w:ascii="Arial" w:hAnsi="Arial" w:cs="Arial"/>
          <w:color w:val="000000"/>
          <w:sz w:val="20"/>
          <w:szCs w:val="20"/>
        </w:rPr>
      </w:pPr>
      <w:r w:rsidRPr="008C3ACC">
        <w:rPr>
          <w:rFonts w:ascii="Arial" w:hAnsi="Arial" w:cs="Arial"/>
          <w:color w:val="000000"/>
          <w:sz w:val="20"/>
          <w:szCs w:val="20"/>
        </w:rPr>
        <w:t xml:space="preserve">4x stůl, 10x židle </w:t>
      </w:r>
    </w:p>
    <w:p w14:paraId="79BCBBD8"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 xml:space="preserve">4x 230V/16A  </w:t>
      </w:r>
    </w:p>
    <w:p w14:paraId="587F5191"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Internet (RJ-45) min. 20/20 MB, s možností veřejné pevné IP + router 1:4</w:t>
      </w:r>
    </w:p>
    <w:p w14:paraId="27690A82" w14:textId="77777777" w:rsidR="004D1D2F" w:rsidRPr="008C3ACC" w:rsidRDefault="004D1D2F" w:rsidP="004D1D2F">
      <w:pPr>
        <w:pStyle w:val="Odstavecseseznamem"/>
        <w:numPr>
          <w:ilvl w:val="0"/>
          <w:numId w:val="41"/>
        </w:numPr>
        <w:spacing w:after="0"/>
        <w:rPr>
          <w:rFonts w:ascii="Arial" w:eastAsia="Times New Roman" w:hAnsi="Arial" w:cs="Arial"/>
          <w:color w:val="000000"/>
          <w:sz w:val="20"/>
          <w:szCs w:val="20"/>
          <w:lang w:eastAsia="cs-CZ"/>
        </w:rPr>
      </w:pPr>
      <w:r w:rsidRPr="008C3ACC">
        <w:rPr>
          <w:rFonts w:ascii="Arial" w:eastAsia="Times New Roman" w:hAnsi="Arial" w:cs="Arial"/>
          <w:color w:val="000000"/>
          <w:sz w:val="20"/>
          <w:szCs w:val="20"/>
          <w:lang w:eastAsia="cs-CZ"/>
        </w:rPr>
        <w:t>Kabelové trasy (průchody min. 20x20cm, samostatně pro silovou elektřinu (pozor na křížení s AV kabeláží)</w:t>
      </w:r>
    </w:p>
    <w:p w14:paraId="03C4E71C" w14:textId="77777777" w:rsidR="004D1D2F" w:rsidRPr="008C3ACC" w:rsidRDefault="004D1D2F" w:rsidP="004D1D2F">
      <w:pPr>
        <w:pStyle w:val="Odstavecseseznamem"/>
        <w:spacing w:after="0"/>
        <w:ind w:left="1068"/>
        <w:jc w:val="both"/>
        <w:rPr>
          <w:rFonts w:ascii="Arial" w:hAnsi="Arial" w:cs="Arial"/>
          <w:sz w:val="20"/>
          <w:szCs w:val="20"/>
        </w:rPr>
      </w:pPr>
    </w:p>
    <w:p w14:paraId="33E2D465" w14:textId="77777777" w:rsidR="004D1D2F" w:rsidRPr="008C3ACC" w:rsidRDefault="004D1D2F" w:rsidP="004D1D2F">
      <w:pPr>
        <w:spacing w:line="276" w:lineRule="auto"/>
        <w:ind w:left="357" w:firstLine="351"/>
        <w:rPr>
          <w:rFonts w:ascii="Arial" w:hAnsi="Arial" w:cs="Arial"/>
          <w:b/>
          <w:u w:val="single"/>
        </w:rPr>
      </w:pPr>
      <w:r w:rsidRPr="008C3ACC">
        <w:rPr>
          <w:rFonts w:ascii="Arial" w:hAnsi="Arial" w:cs="Arial"/>
          <w:b/>
          <w:u w:val="single"/>
        </w:rPr>
        <w:t>Zázemí pro EBU</w:t>
      </w:r>
    </w:p>
    <w:p w14:paraId="1FFAFB83" w14:textId="77777777" w:rsidR="004D1D2F" w:rsidRPr="008C3ACC" w:rsidRDefault="004D1D2F" w:rsidP="004D1D2F">
      <w:pPr>
        <w:pStyle w:val="Odstavecseseznamem"/>
        <w:numPr>
          <w:ilvl w:val="0"/>
          <w:numId w:val="41"/>
        </w:numPr>
        <w:spacing w:after="0"/>
        <w:jc w:val="both"/>
        <w:rPr>
          <w:rFonts w:ascii="Arial" w:hAnsi="Arial" w:cs="Arial"/>
          <w:sz w:val="20"/>
          <w:szCs w:val="20"/>
        </w:rPr>
      </w:pPr>
      <w:r w:rsidRPr="008C3ACC">
        <w:rPr>
          <w:rFonts w:ascii="Arial" w:hAnsi="Arial" w:cs="Arial"/>
          <w:sz w:val="20"/>
          <w:szCs w:val="20"/>
        </w:rPr>
        <w:t>několik kusů LCD TV s vestavěným operačním systémem s možností připojení na wifi, LCD TV bude také přijímat CCTV signál</w:t>
      </w:r>
    </w:p>
    <w:p w14:paraId="7A8F9BBD"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plocha zázemí min. 7x5 metrů, výška min. 2,5m</w:t>
      </w:r>
    </w:p>
    <w:p w14:paraId="7256A8FA"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 xml:space="preserve">regulovatelná teplota 18°C – 22°C, intenzita osvětlení prostoru (300-500luxů)  </w:t>
      </w:r>
    </w:p>
    <w:p w14:paraId="019D80D3" w14:textId="77777777" w:rsidR="004D1D2F" w:rsidRPr="008C3ACC" w:rsidRDefault="004D1D2F" w:rsidP="004D1D2F">
      <w:pPr>
        <w:pStyle w:val="Odstavecseseznamem"/>
        <w:numPr>
          <w:ilvl w:val="0"/>
          <w:numId w:val="41"/>
        </w:numPr>
        <w:jc w:val="both"/>
        <w:rPr>
          <w:rFonts w:ascii="Arial" w:hAnsi="Arial" w:cs="Arial"/>
          <w:color w:val="000000"/>
          <w:sz w:val="20"/>
          <w:szCs w:val="20"/>
        </w:rPr>
      </w:pPr>
      <w:r w:rsidRPr="008C3ACC">
        <w:rPr>
          <w:rFonts w:ascii="Arial" w:hAnsi="Arial" w:cs="Arial"/>
          <w:color w:val="000000"/>
          <w:sz w:val="20"/>
          <w:szCs w:val="20"/>
        </w:rPr>
        <w:t xml:space="preserve">4x stůl, 10x židle </w:t>
      </w:r>
    </w:p>
    <w:p w14:paraId="1263D7D3"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 xml:space="preserve">4x 230V/16A, 1x 400V/32A  </w:t>
      </w:r>
    </w:p>
    <w:p w14:paraId="1B5B83D6"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 xml:space="preserve">Internet (RJ-45) </w:t>
      </w:r>
    </w:p>
    <w:p w14:paraId="20DD60FA" w14:textId="77777777" w:rsidR="004D1D2F" w:rsidRPr="008C3ACC" w:rsidRDefault="004D1D2F" w:rsidP="004D1D2F">
      <w:pPr>
        <w:pStyle w:val="Odstavecseseznamem"/>
        <w:numPr>
          <w:ilvl w:val="0"/>
          <w:numId w:val="41"/>
        </w:numPr>
        <w:spacing w:after="0"/>
        <w:rPr>
          <w:rFonts w:ascii="Arial" w:eastAsia="Times New Roman" w:hAnsi="Arial" w:cs="Arial"/>
          <w:color w:val="000000"/>
          <w:sz w:val="20"/>
          <w:szCs w:val="20"/>
          <w:lang w:eastAsia="cs-CZ"/>
        </w:rPr>
      </w:pPr>
      <w:r w:rsidRPr="008C3ACC">
        <w:rPr>
          <w:rFonts w:ascii="Arial" w:eastAsia="Times New Roman" w:hAnsi="Arial" w:cs="Arial"/>
          <w:color w:val="000000"/>
          <w:sz w:val="20"/>
          <w:szCs w:val="20"/>
          <w:lang w:eastAsia="cs-CZ"/>
        </w:rPr>
        <w:t>Kabelové trasy (průchody min. 20x20cm, samostatně pro silovou elektřinu (pozor na křížení s AV kabeláží)</w:t>
      </w:r>
    </w:p>
    <w:p w14:paraId="67DE29CD" w14:textId="77777777" w:rsidR="004D1D2F" w:rsidRPr="008C3ACC" w:rsidRDefault="004D1D2F" w:rsidP="004D1D2F">
      <w:pPr>
        <w:pStyle w:val="Odstavecseseznamem"/>
        <w:ind w:left="717"/>
        <w:jc w:val="both"/>
        <w:rPr>
          <w:rFonts w:ascii="Arial" w:eastAsiaTheme="minorHAnsi" w:hAnsi="Arial" w:cs="Arial"/>
          <w:b/>
          <w:sz w:val="20"/>
          <w:szCs w:val="20"/>
          <w:u w:val="single"/>
        </w:rPr>
      </w:pPr>
    </w:p>
    <w:p w14:paraId="50F690E6" w14:textId="77777777" w:rsidR="004D1D2F" w:rsidRPr="008C3ACC" w:rsidRDefault="004D1D2F" w:rsidP="004D1D2F">
      <w:pPr>
        <w:pStyle w:val="Odstavecseseznamem"/>
        <w:ind w:left="717"/>
        <w:jc w:val="both"/>
        <w:rPr>
          <w:rFonts w:ascii="Arial" w:eastAsiaTheme="minorHAnsi" w:hAnsi="Arial" w:cs="Arial"/>
          <w:b/>
          <w:sz w:val="20"/>
          <w:szCs w:val="20"/>
          <w:u w:val="single"/>
        </w:rPr>
      </w:pPr>
      <w:r w:rsidRPr="008C3ACC">
        <w:rPr>
          <w:rFonts w:ascii="Arial" w:eastAsiaTheme="minorHAnsi" w:hAnsi="Arial" w:cs="Arial"/>
          <w:b/>
          <w:sz w:val="20"/>
          <w:szCs w:val="20"/>
          <w:u w:val="single"/>
        </w:rPr>
        <w:t>Jednací sály</w:t>
      </w:r>
    </w:p>
    <w:p w14:paraId="1E21AD9C" w14:textId="77777777" w:rsidR="004D1D2F" w:rsidRPr="008C3ACC" w:rsidRDefault="004D1D2F" w:rsidP="004D1D2F">
      <w:pPr>
        <w:pStyle w:val="Odstavecseseznamem"/>
        <w:numPr>
          <w:ilvl w:val="0"/>
          <w:numId w:val="41"/>
        </w:numPr>
        <w:jc w:val="both"/>
        <w:rPr>
          <w:rFonts w:ascii="Arial" w:hAnsi="Arial" w:cs="Arial"/>
          <w:b/>
          <w:sz w:val="20"/>
          <w:szCs w:val="20"/>
        </w:rPr>
      </w:pPr>
      <w:r w:rsidRPr="008C3ACC">
        <w:rPr>
          <w:rFonts w:ascii="Arial" w:hAnsi="Arial" w:cs="Arial"/>
          <w:color w:val="000000"/>
          <w:sz w:val="20"/>
          <w:szCs w:val="20"/>
        </w:rPr>
        <w:t xml:space="preserve">4x 230V/10A  </w:t>
      </w:r>
    </w:p>
    <w:p w14:paraId="0D0DFC49" w14:textId="77777777" w:rsidR="004D1D2F" w:rsidRPr="008C3ACC" w:rsidRDefault="004D1D2F" w:rsidP="004D1D2F">
      <w:pPr>
        <w:pStyle w:val="Odstavecseseznamem"/>
        <w:numPr>
          <w:ilvl w:val="0"/>
          <w:numId w:val="41"/>
        </w:numPr>
        <w:spacing w:after="0"/>
        <w:rPr>
          <w:rFonts w:ascii="Arial" w:eastAsia="Times New Roman" w:hAnsi="Arial" w:cs="Arial"/>
          <w:color w:val="000000"/>
          <w:sz w:val="20"/>
          <w:szCs w:val="20"/>
          <w:lang w:eastAsia="cs-CZ"/>
        </w:rPr>
      </w:pPr>
      <w:r w:rsidRPr="008C3ACC">
        <w:rPr>
          <w:rFonts w:ascii="Arial" w:eastAsia="Times New Roman" w:hAnsi="Arial" w:cs="Arial"/>
          <w:color w:val="000000"/>
          <w:sz w:val="20"/>
          <w:szCs w:val="20"/>
          <w:lang w:eastAsia="cs-CZ"/>
        </w:rPr>
        <w:t>Kabelové trasy (průchody min. 20x20cm, samostatně pro silovou elektřinu (pozor na křížení s AV kabeláží)</w:t>
      </w:r>
    </w:p>
    <w:p w14:paraId="6C94425A" w14:textId="77777777" w:rsidR="004D1D2F" w:rsidRPr="008C3ACC" w:rsidRDefault="004D1D2F" w:rsidP="004D1D2F">
      <w:pPr>
        <w:pStyle w:val="Odstavecseseznamem"/>
        <w:ind w:left="717"/>
        <w:jc w:val="both"/>
        <w:rPr>
          <w:rFonts w:ascii="Arial" w:eastAsiaTheme="minorHAnsi" w:hAnsi="Arial" w:cs="Arial"/>
          <w:b/>
          <w:sz w:val="20"/>
          <w:szCs w:val="20"/>
          <w:u w:val="single"/>
        </w:rPr>
      </w:pPr>
    </w:p>
    <w:p w14:paraId="0EC25BA1" w14:textId="77777777" w:rsidR="004D1D2F" w:rsidRPr="008C3ACC" w:rsidRDefault="004D1D2F" w:rsidP="004D1D2F">
      <w:pPr>
        <w:pStyle w:val="Odstavecseseznamem"/>
        <w:ind w:left="717"/>
        <w:jc w:val="both"/>
        <w:rPr>
          <w:rFonts w:ascii="Arial" w:eastAsiaTheme="minorHAnsi" w:hAnsi="Arial" w:cs="Arial"/>
          <w:b/>
          <w:sz w:val="20"/>
          <w:szCs w:val="20"/>
          <w:u w:val="single"/>
        </w:rPr>
      </w:pPr>
      <w:r w:rsidRPr="008C3ACC">
        <w:rPr>
          <w:rFonts w:ascii="Arial" w:eastAsiaTheme="minorHAnsi" w:hAnsi="Arial" w:cs="Arial"/>
          <w:b/>
          <w:sz w:val="20"/>
          <w:szCs w:val="20"/>
          <w:u w:val="single"/>
        </w:rPr>
        <w:t>Přípojné místo pro PV HB a kabelové trasy</w:t>
      </w:r>
    </w:p>
    <w:p w14:paraId="5141D660" w14:textId="77777777" w:rsidR="004D1D2F" w:rsidRPr="008C3ACC" w:rsidRDefault="004D1D2F" w:rsidP="004D1D2F">
      <w:pPr>
        <w:pStyle w:val="Odstavecseseznamem"/>
        <w:numPr>
          <w:ilvl w:val="0"/>
          <w:numId w:val="41"/>
        </w:numPr>
        <w:spacing w:after="0"/>
        <w:rPr>
          <w:rFonts w:ascii="Arial" w:hAnsi="Arial" w:cs="Arial"/>
          <w:color w:val="000000"/>
          <w:sz w:val="20"/>
          <w:szCs w:val="20"/>
        </w:rPr>
      </w:pPr>
      <w:r w:rsidRPr="008C3ACC">
        <w:rPr>
          <w:rFonts w:ascii="Arial" w:hAnsi="Arial" w:cs="Arial"/>
          <w:color w:val="000000"/>
          <w:sz w:val="20"/>
          <w:szCs w:val="20"/>
        </w:rPr>
        <w:t>8x audio v linkové úrovni z TK (</w:t>
      </w:r>
      <w:r w:rsidRPr="008C3ACC">
        <w:rPr>
          <w:rFonts w:ascii="Arial" w:eastAsiaTheme="minorHAnsi" w:hAnsi="Arial" w:cs="Arial"/>
          <w:sz w:val="20"/>
          <w:szCs w:val="20"/>
        </w:rPr>
        <w:t>2x originální zvuk, tlumočení 2xČJ, 2xFJ, 2xAJ</w:t>
      </w:r>
      <w:r w:rsidRPr="008C3ACC">
        <w:rPr>
          <w:rFonts w:ascii="Arial" w:hAnsi="Arial" w:cs="Arial"/>
          <w:sz w:val="20"/>
          <w:szCs w:val="20"/>
        </w:rPr>
        <w:t>)</w:t>
      </w:r>
    </w:p>
    <w:p w14:paraId="65CA0521" w14:textId="77777777" w:rsidR="004D1D2F" w:rsidRPr="008C3ACC" w:rsidRDefault="004D1D2F" w:rsidP="004D1D2F">
      <w:pPr>
        <w:pStyle w:val="Odstavecseseznamem"/>
        <w:numPr>
          <w:ilvl w:val="0"/>
          <w:numId w:val="41"/>
        </w:numPr>
        <w:spacing w:after="0"/>
        <w:jc w:val="both"/>
        <w:rPr>
          <w:rFonts w:ascii="Arial" w:hAnsi="Arial" w:cs="Arial"/>
          <w:sz w:val="20"/>
          <w:szCs w:val="20"/>
        </w:rPr>
      </w:pPr>
      <w:r w:rsidRPr="008C3ACC">
        <w:rPr>
          <w:rFonts w:ascii="Arial" w:hAnsi="Arial" w:cs="Arial"/>
          <w:sz w:val="20"/>
          <w:szCs w:val="20"/>
        </w:rPr>
        <w:t>Přípojné místo ve vzdálenosti cca 30m od přenosových vozů HB</w:t>
      </w:r>
    </w:p>
    <w:p w14:paraId="12339E2E" w14:textId="77777777" w:rsidR="004D1D2F" w:rsidRPr="008C3ACC" w:rsidRDefault="004D1D2F" w:rsidP="004D1D2F">
      <w:pPr>
        <w:pStyle w:val="Odstavecseseznamem"/>
        <w:numPr>
          <w:ilvl w:val="0"/>
          <w:numId w:val="41"/>
        </w:numPr>
        <w:spacing w:after="0"/>
        <w:rPr>
          <w:rFonts w:ascii="Arial" w:eastAsia="Times New Roman" w:hAnsi="Arial" w:cs="Arial"/>
          <w:color w:val="000000"/>
          <w:sz w:val="20"/>
          <w:szCs w:val="20"/>
          <w:lang w:eastAsia="cs-CZ"/>
        </w:rPr>
      </w:pPr>
      <w:r w:rsidRPr="008C3ACC">
        <w:rPr>
          <w:rFonts w:ascii="Arial" w:eastAsia="Times New Roman" w:hAnsi="Arial" w:cs="Arial"/>
          <w:color w:val="000000"/>
          <w:sz w:val="20"/>
          <w:szCs w:val="20"/>
          <w:lang w:eastAsia="cs-CZ"/>
        </w:rPr>
        <w:t>Ukončení jednotlivých kabelových tras</w:t>
      </w:r>
    </w:p>
    <w:p w14:paraId="6148005C" w14:textId="77777777" w:rsidR="004D1D2F" w:rsidRPr="008C3ACC" w:rsidRDefault="004D1D2F" w:rsidP="004D1D2F">
      <w:pPr>
        <w:pStyle w:val="Odstavecseseznamem"/>
        <w:numPr>
          <w:ilvl w:val="0"/>
          <w:numId w:val="41"/>
        </w:numPr>
        <w:spacing w:after="0"/>
        <w:jc w:val="both"/>
        <w:rPr>
          <w:rFonts w:ascii="Arial" w:hAnsi="Arial" w:cs="Arial"/>
          <w:sz w:val="20"/>
          <w:szCs w:val="20"/>
        </w:rPr>
      </w:pPr>
      <w:r w:rsidRPr="008C3ACC">
        <w:rPr>
          <w:rFonts w:ascii="Arial" w:hAnsi="Arial" w:cs="Arial"/>
          <w:sz w:val="20"/>
          <w:szCs w:val="20"/>
        </w:rPr>
        <w:t>Objednavatel je povinen umožnit instalaci kabelů mezi přenosovými vozy a snímacími prostory a v případě neočekávané závady v kabelové trase umožnit dodatečnou instalaci kabeláže</w:t>
      </w:r>
    </w:p>
    <w:p w14:paraId="2242A55C" w14:textId="77777777" w:rsidR="004D1D2F" w:rsidRPr="008C3ACC" w:rsidRDefault="004D1D2F" w:rsidP="004D1D2F">
      <w:pPr>
        <w:spacing w:line="276" w:lineRule="auto"/>
        <w:rPr>
          <w:rFonts w:ascii="Arial" w:eastAsia="Times New Roman" w:hAnsi="Arial" w:cs="Arial"/>
          <w:color w:val="000000"/>
        </w:rPr>
      </w:pPr>
    </w:p>
    <w:p w14:paraId="71CE8F63" w14:textId="77777777" w:rsidR="004D1D2F" w:rsidRPr="008C3ACC" w:rsidRDefault="004D1D2F" w:rsidP="004D1D2F">
      <w:pPr>
        <w:spacing w:line="276" w:lineRule="auto"/>
        <w:ind w:left="708"/>
        <w:rPr>
          <w:rFonts w:ascii="Arial" w:eastAsia="Times New Roman" w:hAnsi="Arial" w:cs="Arial"/>
          <w:color w:val="000000"/>
          <w:u w:val="single"/>
        </w:rPr>
      </w:pPr>
      <w:r w:rsidRPr="008C3ACC">
        <w:rPr>
          <w:rFonts w:ascii="Arial" w:hAnsi="Arial" w:cs="Arial"/>
          <w:b/>
          <w:bCs/>
          <w:color w:val="000000"/>
          <w:u w:val="single"/>
        </w:rPr>
        <w:t>Stání techniky HB a EBU</w:t>
      </w:r>
    </w:p>
    <w:p w14:paraId="1C5FC86C" w14:textId="77777777" w:rsidR="004D1D2F" w:rsidRPr="008C3ACC" w:rsidRDefault="004D1D2F" w:rsidP="004D1D2F">
      <w:pPr>
        <w:pStyle w:val="Odstavecseseznamem"/>
        <w:numPr>
          <w:ilvl w:val="0"/>
          <w:numId w:val="42"/>
        </w:numPr>
        <w:spacing w:after="0"/>
        <w:rPr>
          <w:rFonts w:ascii="Arial" w:eastAsia="Times New Roman" w:hAnsi="Arial" w:cs="Arial"/>
          <w:color w:val="000000"/>
          <w:sz w:val="20"/>
          <w:szCs w:val="20"/>
          <w:lang w:eastAsia="cs-CZ"/>
        </w:rPr>
      </w:pPr>
      <w:r w:rsidRPr="008C3ACC">
        <w:rPr>
          <w:rFonts w:ascii="Arial" w:hAnsi="Arial" w:cs="Arial"/>
          <w:color w:val="000000"/>
          <w:sz w:val="20"/>
          <w:szCs w:val="20"/>
        </w:rPr>
        <w:t>Zálohované napájení (technologická síť) 2x (3x 400V/63A), 2x (3x 400V/32A)</w:t>
      </w:r>
    </w:p>
    <w:p w14:paraId="219889AA" w14:textId="77777777" w:rsidR="004D1D2F" w:rsidRPr="008C3ACC" w:rsidRDefault="004D1D2F" w:rsidP="004D1D2F">
      <w:pPr>
        <w:pStyle w:val="Odstavecseseznamem"/>
        <w:numPr>
          <w:ilvl w:val="0"/>
          <w:numId w:val="42"/>
        </w:numPr>
        <w:spacing w:after="0"/>
        <w:rPr>
          <w:rFonts w:ascii="Arial" w:eastAsia="Times New Roman" w:hAnsi="Arial" w:cs="Arial"/>
          <w:color w:val="000000"/>
          <w:sz w:val="20"/>
          <w:szCs w:val="20"/>
          <w:lang w:eastAsia="cs-CZ"/>
        </w:rPr>
      </w:pPr>
      <w:r w:rsidRPr="008C3ACC">
        <w:rPr>
          <w:rFonts w:ascii="Arial" w:hAnsi="Arial" w:cs="Arial"/>
          <w:color w:val="000000"/>
          <w:sz w:val="20"/>
          <w:szCs w:val="20"/>
        </w:rPr>
        <w:t>Internet (RJ-45) min. 20/20 MB, s možností veřejné pevné IP + router 1:4</w:t>
      </w:r>
    </w:p>
    <w:p w14:paraId="73E5FB99" w14:textId="77777777" w:rsidR="004D1D2F" w:rsidRPr="008C3ACC" w:rsidRDefault="004D1D2F" w:rsidP="004D1D2F">
      <w:pPr>
        <w:pStyle w:val="Odstavecseseznamem"/>
        <w:numPr>
          <w:ilvl w:val="0"/>
          <w:numId w:val="42"/>
        </w:numPr>
        <w:spacing w:after="0"/>
        <w:rPr>
          <w:rFonts w:ascii="Arial" w:eastAsia="Times New Roman" w:hAnsi="Arial" w:cs="Arial"/>
          <w:color w:val="000000"/>
          <w:sz w:val="20"/>
          <w:szCs w:val="20"/>
          <w:lang w:eastAsia="cs-CZ"/>
        </w:rPr>
      </w:pPr>
      <w:r w:rsidRPr="008C3ACC">
        <w:rPr>
          <w:rFonts w:ascii="Arial" w:hAnsi="Arial" w:cs="Arial"/>
          <w:color w:val="000000"/>
          <w:sz w:val="20"/>
          <w:szCs w:val="20"/>
        </w:rPr>
        <w:t>Parkování přenosových a pomocných vozů, parkování reportážních štábů</w:t>
      </w:r>
    </w:p>
    <w:p w14:paraId="58F2094D" w14:textId="77777777" w:rsidR="004D1D2F" w:rsidRPr="008C3ACC" w:rsidRDefault="004D1D2F" w:rsidP="004D1D2F">
      <w:pPr>
        <w:pStyle w:val="Odstavecseseznamem"/>
        <w:numPr>
          <w:ilvl w:val="0"/>
          <w:numId w:val="42"/>
        </w:numPr>
        <w:spacing w:after="0"/>
        <w:rPr>
          <w:rFonts w:ascii="Arial" w:eastAsia="Times New Roman" w:hAnsi="Arial" w:cs="Arial"/>
          <w:color w:val="000000"/>
          <w:sz w:val="20"/>
          <w:szCs w:val="20"/>
          <w:lang w:eastAsia="cs-CZ"/>
        </w:rPr>
      </w:pPr>
      <w:r w:rsidRPr="008C3ACC">
        <w:rPr>
          <w:rFonts w:ascii="Arial" w:eastAsia="Times New Roman" w:hAnsi="Arial" w:cs="Arial"/>
          <w:color w:val="000000"/>
          <w:sz w:val="20"/>
          <w:szCs w:val="20"/>
          <w:lang w:eastAsia="cs-CZ"/>
        </w:rPr>
        <w:t>Kabelové trasy (průchody min. 2x 20x20cm, samostatně pro silovou elektřinu (pozor na křížení s AV kabeláží)</w:t>
      </w:r>
    </w:p>
    <w:p w14:paraId="585BBE64" w14:textId="77777777" w:rsidR="004D1D2F" w:rsidRPr="008C3ACC" w:rsidRDefault="004D1D2F" w:rsidP="004D1D2F">
      <w:pPr>
        <w:pStyle w:val="Odstavecseseznamem"/>
        <w:numPr>
          <w:ilvl w:val="0"/>
          <w:numId w:val="42"/>
        </w:numPr>
        <w:spacing w:after="0"/>
        <w:rPr>
          <w:sz w:val="20"/>
          <w:szCs w:val="20"/>
        </w:rPr>
      </w:pPr>
      <w:r w:rsidRPr="008C3ACC">
        <w:rPr>
          <w:rFonts w:ascii="Arial" w:hAnsi="Arial" w:cs="Arial"/>
          <w:sz w:val="20"/>
          <w:szCs w:val="20"/>
        </w:rPr>
        <w:t xml:space="preserve">Možnost parkování tří satelitních přenosových DSNG vozů s orientací na jih (+/- 20°) </w:t>
      </w:r>
    </w:p>
    <w:p w14:paraId="52A3DFFD" w14:textId="77777777" w:rsidR="004D1D2F" w:rsidRPr="008C3ACC" w:rsidRDefault="004D1D2F" w:rsidP="004D1D2F">
      <w:pPr>
        <w:spacing w:line="276" w:lineRule="auto"/>
        <w:ind w:left="708"/>
      </w:pPr>
    </w:p>
    <w:p w14:paraId="73D4C8B2" w14:textId="77777777" w:rsidR="004D1D2F" w:rsidRPr="00427E02" w:rsidRDefault="004D1D2F" w:rsidP="004D1D2F">
      <w:pPr>
        <w:rPr>
          <w:rFonts w:ascii="Arial" w:hAnsi="Arial" w:cs="Arial"/>
        </w:rPr>
      </w:pPr>
    </w:p>
    <w:p w14:paraId="4524420F" w14:textId="77777777" w:rsidR="004D1D2F" w:rsidRPr="00427E02" w:rsidRDefault="004D1D2F" w:rsidP="004D1D2F">
      <w:pPr>
        <w:rPr>
          <w:rFonts w:ascii="Arial" w:hAnsi="Arial" w:cs="Arial"/>
        </w:rPr>
      </w:pPr>
    </w:p>
    <w:p w14:paraId="1B071AC9" w14:textId="77777777" w:rsidR="004D1D2F" w:rsidRPr="00427E02" w:rsidRDefault="004D1D2F" w:rsidP="004D1D2F">
      <w:pPr>
        <w:rPr>
          <w:rFonts w:ascii="Arial" w:hAnsi="Arial" w:cs="Arial"/>
        </w:rPr>
      </w:pPr>
    </w:p>
    <w:p w14:paraId="0786F981" w14:textId="77777777" w:rsidR="003E6699" w:rsidRPr="00427E02" w:rsidRDefault="003E6699" w:rsidP="003E6699">
      <w:pPr>
        <w:rPr>
          <w:rFonts w:ascii="Arial" w:hAnsi="Arial" w:cs="Arial"/>
        </w:rPr>
      </w:pPr>
    </w:p>
    <w:bookmarkEnd w:id="3"/>
    <w:p w14:paraId="721693BB" w14:textId="77777777" w:rsidR="003E6699" w:rsidRPr="00427E02" w:rsidRDefault="003E6699" w:rsidP="00B0732A"/>
    <w:sectPr w:rsidR="003E6699" w:rsidRPr="00427E02" w:rsidSect="008A26A6">
      <w:headerReference w:type="default" r:id="rId12"/>
      <w:pgSz w:w="11906" w:h="16838"/>
      <w:pgMar w:top="851" w:right="1134" w:bottom="851" w:left="1134" w:header="709"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614C" w16cex:dateUtc="2022-04-12T18:36:00Z"/>
  <w16cex:commentExtensible w16cex:durableId="260061A5" w16cex:dateUtc="2022-04-12T18:37:00Z"/>
  <w16cex:commentExtensible w16cex:durableId="25EC37AF" w16cex:dateUtc="2022-02-20T17:05:00Z"/>
  <w16cex:commentExtensible w16cex:durableId="25EC37B0" w16cex:dateUtc="2022-02-28T10:40:00Z"/>
  <w16cex:commentExtensible w16cex:durableId="2600610F" w16cex:dateUtc="2022-04-07T21:13:00Z"/>
  <w16cex:commentExtensible w16cex:durableId="25EC37CC" w16cex:dateUtc="2022-03-19T13: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D2EE5" w14:textId="77777777" w:rsidR="003762D1" w:rsidRDefault="003762D1" w:rsidP="006C2DFA">
      <w:r>
        <w:separator/>
      </w:r>
    </w:p>
  </w:endnote>
  <w:endnote w:type="continuationSeparator" w:id="0">
    <w:p w14:paraId="739FD00F" w14:textId="77777777" w:rsidR="003762D1" w:rsidRDefault="003762D1" w:rsidP="006C2DFA">
      <w:r>
        <w:continuationSeparator/>
      </w:r>
    </w:p>
  </w:endnote>
  <w:endnote w:type="continuationNotice" w:id="1">
    <w:p w14:paraId="2830CA20" w14:textId="77777777" w:rsidR="003762D1" w:rsidRDefault="00376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76B5D" w14:textId="77777777" w:rsidR="003762D1" w:rsidRDefault="003762D1" w:rsidP="006C2DFA">
      <w:r>
        <w:separator/>
      </w:r>
    </w:p>
  </w:footnote>
  <w:footnote w:type="continuationSeparator" w:id="0">
    <w:p w14:paraId="468DB4A5" w14:textId="77777777" w:rsidR="003762D1" w:rsidRDefault="003762D1" w:rsidP="006C2DFA">
      <w:r>
        <w:continuationSeparator/>
      </w:r>
    </w:p>
  </w:footnote>
  <w:footnote w:type="continuationNotice" w:id="1">
    <w:p w14:paraId="5C5BF339" w14:textId="77777777" w:rsidR="003762D1" w:rsidRDefault="003762D1"/>
  </w:footnote>
  <w:footnote w:id="2">
    <w:p w14:paraId="7FDA1520" w14:textId="6BAB9A03" w:rsidR="00165685" w:rsidRPr="006C3F91" w:rsidRDefault="00165685" w:rsidP="008C6FB9">
      <w:pPr>
        <w:pStyle w:val="Textpoznpodarou"/>
        <w:jc w:val="both"/>
        <w:rPr>
          <w:rFonts w:ascii="Arial" w:hAnsi="Arial" w:cs="Arial"/>
          <w:sz w:val="18"/>
        </w:rPr>
      </w:pPr>
      <w:r>
        <w:rPr>
          <w:rStyle w:val="Znakapoznpodarou"/>
        </w:rPr>
        <w:footnoteRef/>
      </w:r>
      <w:r>
        <w:t xml:space="preserve"> </w:t>
      </w:r>
      <w:r w:rsidRPr="006C3F91">
        <w:rPr>
          <w:rFonts w:ascii="Arial" w:hAnsi="Arial" w:cs="Arial"/>
          <w:sz w:val="18"/>
        </w:rPr>
        <w:t xml:space="preserve">V souladu s § 504 občanského zákoníku na návrh </w:t>
      </w:r>
      <w:r>
        <w:rPr>
          <w:rFonts w:ascii="Arial" w:hAnsi="Arial" w:cs="Arial"/>
          <w:sz w:val="18"/>
        </w:rPr>
        <w:t>České televize</w:t>
      </w:r>
      <w:r w:rsidRPr="006C3F91">
        <w:rPr>
          <w:rFonts w:ascii="Arial" w:hAnsi="Arial" w:cs="Arial"/>
          <w:sz w:val="18"/>
        </w:rPr>
        <w:t xml:space="preserve"> byly </w:t>
      </w:r>
      <w:r>
        <w:rPr>
          <w:rFonts w:ascii="Arial" w:hAnsi="Arial" w:cs="Arial"/>
          <w:sz w:val="18"/>
        </w:rPr>
        <w:t xml:space="preserve">žlutě </w:t>
      </w:r>
      <w:r w:rsidRPr="006C3F91">
        <w:rPr>
          <w:rFonts w:ascii="Arial" w:hAnsi="Arial" w:cs="Arial"/>
          <w:sz w:val="18"/>
        </w:rPr>
        <w:t xml:space="preserve">označeny </w:t>
      </w:r>
      <w:r>
        <w:rPr>
          <w:rFonts w:ascii="Arial" w:hAnsi="Arial" w:cs="Arial"/>
          <w:sz w:val="18"/>
        </w:rPr>
        <w:t>informace obsažené</w:t>
      </w:r>
      <w:r w:rsidRPr="006C3F91">
        <w:rPr>
          <w:rFonts w:ascii="Arial" w:hAnsi="Arial" w:cs="Arial"/>
          <w:sz w:val="18"/>
        </w:rPr>
        <w:t xml:space="preserve"> </w:t>
      </w:r>
      <w:r>
        <w:rPr>
          <w:rFonts w:ascii="Arial" w:hAnsi="Arial" w:cs="Arial"/>
          <w:sz w:val="18"/>
        </w:rPr>
        <w:t xml:space="preserve">v této </w:t>
      </w:r>
      <w:r w:rsidRPr="006C3F91">
        <w:rPr>
          <w:rFonts w:ascii="Arial" w:hAnsi="Arial" w:cs="Arial"/>
          <w:sz w:val="18"/>
        </w:rPr>
        <w:t>smlouv</w:t>
      </w:r>
      <w:r>
        <w:rPr>
          <w:rFonts w:ascii="Arial" w:hAnsi="Arial" w:cs="Arial"/>
          <w:sz w:val="18"/>
        </w:rPr>
        <w:t>ě</w:t>
      </w:r>
      <w:r w:rsidRPr="006C3F91">
        <w:rPr>
          <w:rFonts w:ascii="Arial" w:hAnsi="Arial" w:cs="Arial"/>
          <w:sz w:val="18"/>
        </w:rPr>
        <w:t xml:space="preserve"> jako neuveřejňované, jelikož obsahují informace a skutečnosti, které jsou konkurenčně významné, určitelné, ocenitelné a v příslušných obchodních kruzích běžně nedostupné. </w:t>
      </w:r>
      <w:r>
        <w:rPr>
          <w:rFonts w:ascii="Arial" w:hAnsi="Arial" w:cs="Arial"/>
          <w:sz w:val="18"/>
        </w:rPr>
        <w:t>Ustanovení</w:t>
      </w:r>
      <w:r w:rsidRPr="006C3F91">
        <w:rPr>
          <w:rFonts w:ascii="Arial" w:hAnsi="Arial" w:cs="Arial"/>
          <w:sz w:val="18"/>
        </w:rPr>
        <w:t xml:space="preserve"> obsahují informace ohledně </w:t>
      </w:r>
      <w:r>
        <w:rPr>
          <w:rFonts w:ascii="Arial" w:hAnsi="Arial" w:cs="Arial"/>
          <w:sz w:val="18"/>
        </w:rPr>
        <w:t>cen určitých služeb</w:t>
      </w:r>
      <w:r w:rsidRPr="006C3F91">
        <w:rPr>
          <w:rFonts w:ascii="Arial" w:hAnsi="Arial" w:cs="Arial"/>
          <w:sz w:val="18"/>
        </w:rPr>
        <w:t xml:space="preserve">, jejichž uveřejnění by bylo způsobilé ohrozit </w:t>
      </w:r>
      <w:r>
        <w:rPr>
          <w:rFonts w:ascii="Arial" w:hAnsi="Arial" w:cs="Arial"/>
          <w:sz w:val="18"/>
        </w:rPr>
        <w:t>konkurenceschopnost České televize.</w:t>
      </w:r>
    </w:p>
    <w:p w14:paraId="12A7A2C5" w14:textId="02F9AB59" w:rsidR="00165685" w:rsidRDefault="00165685">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BB188" w14:textId="4DDFB758" w:rsidR="00165685" w:rsidRPr="00B51B70" w:rsidRDefault="00165685" w:rsidP="002F2C50">
    <w:pPr>
      <w:pStyle w:val="Zhlav"/>
      <w:rPr>
        <w:rFonts w:ascii="Arial" w:hAnsi="Arial" w:cs="Arial"/>
        <w:sz w:val="18"/>
        <w:szCs w:val="18"/>
      </w:rPr>
    </w:pPr>
    <w:r>
      <w:tab/>
    </w:r>
    <w:r>
      <w:tab/>
    </w:r>
    <w:r w:rsidRPr="00B51B70">
      <w:rPr>
        <w:rFonts w:ascii="Arial" w:hAnsi="Arial" w:cs="Arial"/>
        <w:sz w:val="18"/>
        <w:szCs w:val="18"/>
      </w:rPr>
      <w:t>HEG: VER222-00076/2234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1DD5C" w14:textId="77777777" w:rsidR="00165685" w:rsidRPr="00644DED" w:rsidRDefault="00165685" w:rsidP="00644D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0396E5C4"/>
    <w:lvl w:ilvl="0" w:tplc="EBE451B6">
      <w:start w:val="1"/>
      <w:numFmt w:val="decimal"/>
      <w:lvlText w:val="%1."/>
      <w:lvlJc w:val="left"/>
      <w:pPr>
        <w:ind w:left="578" w:hanging="360"/>
      </w:pPr>
      <w:rPr>
        <w:rFonts w:eastAsia="Times New Roman" w:cs="Times New Roman"/>
      </w:rPr>
    </w:lvl>
    <w:lvl w:ilvl="1" w:tplc="04050017">
      <w:start w:val="1"/>
      <w:numFmt w:val="lowerLetter"/>
      <w:lvlText w:val="%2)"/>
      <w:lvlJc w:val="left"/>
      <w:pPr>
        <w:ind w:left="1298" w:hanging="360"/>
      </w:pPr>
    </w:lvl>
    <w:lvl w:ilvl="2" w:tplc="0405001B">
      <w:start w:val="1"/>
      <w:numFmt w:val="lowerRoman"/>
      <w:lvlText w:val="%3."/>
      <w:lvlJc w:val="right"/>
      <w:pPr>
        <w:ind w:left="2018" w:hanging="180"/>
      </w:pPr>
      <w:rPr>
        <w:rFonts w:cs="Times New Roman"/>
      </w:rPr>
    </w:lvl>
    <w:lvl w:ilvl="3" w:tplc="0405000F">
      <w:start w:val="1"/>
      <w:numFmt w:val="decimal"/>
      <w:lvlText w:val="%4."/>
      <w:lvlJc w:val="left"/>
      <w:pPr>
        <w:ind w:left="2738" w:hanging="360"/>
      </w:pPr>
      <w:rPr>
        <w:rFonts w:cs="Times New Roman"/>
      </w:rPr>
    </w:lvl>
    <w:lvl w:ilvl="4" w:tplc="04050019">
      <w:start w:val="1"/>
      <w:numFmt w:val="lowerLetter"/>
      <w:lvlText w:val="%5."/>
      <w:lvlJc w:val="left"/>
      <w:pPr>
        <w:ind w:left="3458" w:hanging="360"/>
      </w:pPr>
      <w:rPr>
        <w:rFonts w:cs="Times New Roman"/>
      </w:rPr>
    </w:lvl>
    <w:lvl w:ilvl="5" w:tplc="0405001B">
      <w:start w:val="1"/>
      <w:numFmt w:val="lowerRoman"/>
      <w:lvlText w:val="%6."/>
      <w:lvlJc w:val="right"/>
      <w:pPr>
        <w:ind w:left="4178" w:hanging="180"/>
      </w:pPr>
      <w:rPr>
        <w:rFonts w:cs="Times New Roman"/>
      </w:rPr>
    </w:lvl>
    <w:lvl w:ilvl="6" w:tplc="0405000F">
      <w:start w:val="1"/>
      <w:numFmt w:val="decimal"/>
      <w:lvlText w:val="%7."/>
      <w:lvlJc w:val="left"/>
      <w:pPr>
        <w:ind w:left="4898" w:hanging="360"/>
      </w:pPr>
      <w:rPr>
        <w:rFonts w:cs="Times New Roman"/>
      </w:rPr>
    </w:lvl>
    <w:lvl w:ilvl="7" w:tplc="04050019">
      <w:start w:val="1"/>
      <w:numFmt w:val="lowerLetter"/>
      <w:lvlText w:val="%8."/>
      <w:lvlJc w:val="left"/>
      <w:pPr>
        <w:ind w:left="5618" w:hanging="360"/>
      </w:pPr>
      <w:rPr>
        <w:rFonts w:cs="Times New Roman"/>
      </w:rPr>
    </w:lvl>
    <w:lvl w:ilvl="8" w:tplc="0405001B">
      <w:start w:val="1"/>
      <w:numFmt w:val="lowerRoman"/>
      <w:lvlText w:val="%9."/>
      <w:lvlJc w:val="right"/>
      <w:pPr>
        <w:ind w:left="6338" w:hanging="180"/>
      </w:pPr>
      <w:rPr>
        <w:rFonts w:cs="Times New Roman"/>
      </w:rPr>
    </w:lvl>
  </w:abstractNum>
  <w:abstractNum w:abstractNumId="1" w15:restartNumberingAfterBreak="0">
    <w:nsid w:val="00000016"/>
    <w:multiLevelType w:val="hybridMultilevel"/>
    <w:tmpl w:val="A528595C"/>
    <w:lvl w:ilvl="0" w:tplc="04050017">
      <w:start w:val="1"/>
      <w:numFmt w:val="lowerLetter"/>
      <w:lvlText w:val="%1)"/>
      <w:lvlJc w:val="left"/>
      <w:pPr>
        <w:ind w:left="1004" w:hanging="360"/>
      </w:p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2" w15:restartNumberingAfterBreak="0">
    <w:nsid w:val="00000027"/>
    <w:multiLevelType w:val="hybridMultilevel"/>
    <w:tmpl w:val="DA48BC76"/>
    <w:lvl w:ilvl="0" w:tplc="0405001B">
      <w:start w:val="1"/>
      <w:numFmt w:val="lowerRoman"/>
      <w:lvlText w:val="%1."/>
      <w:lvlJc w:val="right"/>
      <w:pPr>
        <w:tabs>
          <w:tab w:val="left" w:pos="2160"/>
        </w:tabs>
        <w:ind w:left="2160" w:hanging="18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024E2B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15:restartNumberingAfterBreak="0">
    <w:nsid w:val="04B6587B"/>
    <w:multiLevelType w:val="multilevel"/>
    <w:tmpl w:val="45FA0010"/>
    <w:lvl w:ilvl="0">
      <w:start w:val="1"/>
      <w:numFmt w:val="decimal"/>
      <w:pStyle w:val="Nadpis1-KGS"/>
      <w:lvlText w:val="%1."/>
      <w:lvlJc w:val="left"/>
      <w:pPr>
        <w:tabs>
          <w:tab w:val="num" w:pos="1134"/>
        </w:tabs>
        <w:ind w:left="567" w:hanging="567"/>
      </w:pPr>
      <w:rPr>
        <w:rFonts w:ascii="Times New Roman" w:hAnsi="Times New Roman" w:cs="Times New Roman" w:hint="default"/>
        <w:b w:val="0"/>
        <w:i w:val="0"/>
        <w:caps w:val="0"/>
        <w:strike w:val="0"/>
        <w:dstrike w:val="0"/>
        <w:vanish w:val="0"/>
        <w:color w:val="000000"/>
        <w:sz w:val="21"/>
        <w:szCs w:val="21"/>
        <w:vertAlign w:val="baseline"/>
      </w:rPr>
    </w:lvl>
    <w:lvl w:ilvl="1">
      <w:start w:val="1"/>
      <w:numFmt w:val="upperLetter"/>
      <w:pStyle w:val="Nadpis2-KGS"/>
      <w:lvlText w:val="%2."/>
      <w:lvlJc w:val="left"/>
      <w:pPr>
        <w:tabs>
          <w:tab w:val="num" w:pos="1134"/>
        </w:tabs>
        <w:ind w:left="567" w:hanging="567"/>
      </w:pPr>
      <w:rPr>
        <w:rFonts w:ascii="Times New Roman" w:eastAsia="Times New Roman" w:hAnsi="Times New Roman" w:cs="Calibri"/>
        <w:b w:val="0"/>
        <w:i w:val="0"/>
        <w:caps w:val="0"/>
        <w:strike w:val="0"/>
        <w:dstrike w:val="0"/>
        <w:vanish w:val="0"/>
        <w:color w:val="auto"/>
        <w:sz w:val="21"/>
        <w:szCs w:val="21"/>
        <w:vertAlign w:val="baseline"/>
      </w:rPr>
    </w:lvl>
    <w:lvl w:ilvl="2">
      <w:start w:val="1"/>
      <w:numFmt w:val="decimal"/>
      <w:pStyle w:val="Nadpis3-KGS"/>
      <w:lvlText w:val="%1.%2.%3."/>
      <w:lvlJc w:val="left"/>
      <w:pPr>
        <w:tabs>
          <w:tab w:val="num" w:pos="1135"/>
        </w:tabs>
        <w:ind w:left="1" w:firstLine="567"/>
      </w:pPr>
      <w:rPr>
        <w:rFonts w:ascii="Times New Roman" w:hAnsi="Times New Roman" w:cs="Times New Roman" w:hint="default"/>
        <w:b w:val="0"/>
        <w:i w:val="0"/>
        <w:sz w:val="21"/>
        <w:szCs w:val="21"/>
      </w:rPr>
    </w:lvl>
    <w:lvl w:ilvl="3">
      <w:start w:val="1"/>
      <w:numFmt w:val="lowerLetter"/>
      <w:pStyle w:val="Nadpis4-KGS"/>
      <w:lvlText w:val="%4."/>
      <w:lvlJc w:val="left"/>
      <w:pPr>
        <w:tabs>
          <w:tab w:val="num" w:pos="1134"/>
        </w:tabs>
        <w:ind w:left="567" w:hanging="279"/>
      </w:pPr>
      <w:rPr>
        <w:rFonts w:hint="default"/>
        <w:b w:val="0"/>
        <w:i w:val="0"/>
        <w:sz w:val="22"/>
      </w:rPr>
    </w:lvl>
    <w:lvl w:ilvl="4">
      <w:start w:val="1"/>
      <w:numFmt w:val="lowerRoman"/>
      <w:pStyle w:val="Nadpis4-KGS"/>
      <w:lvlText w:val="(%5)"/>
      <w:lvlJc w:val="left"/>
      <w:pPr>
        <w:tabs>
          <w:tab w:val="num" w:pos="1134"/>
        </w:tabs>
        <w:ind w:left="567" w:hanging="567"/>
      </w:pPr>
      <w:rPr>
        <w:rFonts w:ascii="Calibri" w:hAnsi="Calibri"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7" w15:restartNumberingAfterBreak="0">
    <w:nsid w:val="0A4A6265"/>
    <w:multiLevelType w:val="hybridMultilevel"/>
    <w:tmpl w:val="10CA592A"/>
    <w:lvl w:ilvl="0" w:tplc="2FB24346">
      <w:start w:val="1"/>
      <w:numFmt w:val="upperRoman"/>
      <w:pStyle w:val="slovnsmlouvyI"/>
      <w:suff w:val="nothing"/>
      <w:lvlText w:val="%1."/>
      <w:lvlJc w:val="right"/>
      <w:pPr>
        <w:ind w:left="-567"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332F4A"/>
    <w:multiLevelType w:val="hybridMultilevel"/>
    <w:tmpl w:val="C6FAECFE"/>
    <w:lvl w:ilvl="0" w:tplc="8390AE32">
      <w:start w:val="1"/>
      <w:numFmt w:val="decimal"/>
      <w:lvlText w:val="%1."/>
      <w:lvlJc w:val="left"/>
      <w:pPr>
        <w:ind w:left="502" w:hanging="360"/>
      </w:pPr>
      <w:rPr>
        <w:rFonts w:hint="default"/>
        <w:b w:val="0"/>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0F305EA3"/>
    <w:multiLevelType w:val="hybridMultilevel"/>
    <w:tmpl w:val="A528595C"/>
    <w:lvl w:ilvl="0" w:tplc="04050017">
      <w:start w:val="1"/>
      <w:numFmt w:val="lowerLetter"/>
      <w:lvlText w:val="%1)"/>
      <w:lvlJc w:val="left"/>
      <w:pPr>
        <w:ind w:left="1004" w:hanging="360"/>
      </w:p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10" w15:restartNumberingAfterBreak="0">
    <w:nsid w:val="0F530B7F"/>
    <w:multiLevelType w:val="hybridMultilevel"/>
    <w:tmpl w:val="3B909280"/>
    <w:lvl w:ilvl="0" w:tplc="B87A93E6">
      <w:start w:val="1"/>
      <w:numFmt w:val="decimal"/>
      <w:lvlText w:val="%1."/>
      <w:lvlJc w:val="left"/>
      <w:pPr>
        <w:ind w:left="502" w:hanging="360"/>
      </w:pPr>
      <w:rPr>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E65F07"/>
    <w:multiLevelType w:val="hybridMultilevel"/>
    <w:tmpl w:val="77742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503D9C"/>
    <w:multiLevelType w:val="hybridMultilevel"/>
    <w:tmpl w:val="2EE2FC40"/>
    <w:lvl w:ilvl="0" w:tplc="DB40CCB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0A76C0"/>
    <w:multiLevelType w:val="multilevel"/>
    <w:tmpl w:val="13E6B85E"/>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ascii="Arial" w:hAnsi="Arial" w:cs="Arial" w:hint="default"/>
        <w:b w:val="0"/>
        <w:i w:val="0"/>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68B1417"/>
    <w:multiLevelType w:val="hybridMultilevel"/>
    <w:tmpl w:val="C1706112"/>
    <w:lvl w:ilvl="0" w:tplc="84008A60">
      <w:start w:val="1"/>
      <w:numFmt w:val="bullet"/>
      <w:lvlText w:val=""/>
      <w:lvlJc w:val="left"/>
      <w:pPr>
        <w:ind w:left="1068" w:hanging="360"/>
      </w:pPr>
      <w:rPr>
        <w:rFonts w:ascii="Symbol" w:eastAsiaTheme="minorHAnsi" w:hAnsi="Symbol" w:cs="Aria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DAB71E5"/>
    <w:multiLevelType w:val="multilevel"/>
    <w:tmpl w:val="032E62C2"/>
    <w:lvl w:ilvl="0">
      <w:start w:val="1"/>
      <w:numFmt w:val="decimal"/>
      <w:pStyle w:val="ZDlV"/>
      <w:lvlText w:val="%1."/>
      <w:lvlJc w:val="left"/>
      <w:pPr>
        <w:ind w:left="360" w:hanging="360"/>
      </w:pPr>
      <w:rPr>
        <w:rFonts w:hint="default"/>
        <w:sz w:val="22"/>
        <w:szCs w:val="22"/>
      </w:rPr>
    </w:lvl>
    <w:lvl w:ilvl="1">
      <w:start w:val="1"/>
      <w:numFmt w:val="decimal"/>
      <w:pStyle w:val="podnadpisyVZD"/>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E76595"/>
    <w:multiLevelType w:val="multilevel"/>
    <w:tmpl w:val="6CE27270"/>
    <w:lvl w:ilvl="0">
      <w:start w:val="1"/>
      <w:numFmt w:val="decimal"/>
      <w:lvlText w:val="%1."/>
      <w:lvlJc w:val="left"/>
      <w:pPr>
        <w:ind w:left="142" w:hanging="360"/>
      </w:pPr>
      <w:rPr>
        <w:rFonts w:hint="default"/>
      </w:rPr>
    </w:lvl>
    <w:lvl w:ilvl="1">
      <w:start w:val="1"/>
      <w:numFmt w:val="decimal"/>
      <w:lvlText w:val="4.%2"/>
      <w:lvlJc w:val="left"/>
      <w:pPr>
        <w:ind w:left="716" w:hanging="432"/>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8" w15:restartNumberingAfterBreak="0">
    <w:nsid w:val="246575AE"/>
    <w:multiLevelType w:val="hybridMultilevel"/>
    <w:tmpl w:val="E2A69D82"/>
    <w:lvl w:ilvl="0" w:tplc="84008A60">
      <w:start w:val="1"/>
      <w:numFmt w:val="bullet"/>
      <w:lvlText w:val=""/>
      <w:lvlJc w:val="left"/>
      <w:pPr>
        <w:ind w:left="1068" w:hanging="360"/>
      </w:pPr>
      <w:rPr>
        <w:rFonts w:ascii="Symbol" w:eastAsiaTheme="minorHAnsi" w:hAnsi="Symbol" w:cs="Aria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6AC5694"/>
    <w:multiLevelType w:val="hybridMultilevel"/>
    <w:tmpl w:val="993AF41C"/>
    <w:lvl w:ilvl="0" w:tplc="E9BC8CBA">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6F830DB"/>
    <w:multiLevelType w:val="hybridMultilevel"/>
    <w:tmpl w:val="FC9E0168"/>
    <w:lvl w:ilvl="0" w:tplc="4D0C50A6">
      <w:start w:val="1"/>
      <w:numFmt w:val="decimal"/>
      <w:lvlText w:val="%1."/>
      <w:lvlJc w:val="left"/>
      <w:pPr>
        <w:ind w:left="361" w:hanging="360"/>
      </w:pPr>
      <w:rPr>
        <w:rFonts w:hint="default"/>
      </w:rPr>
    </w:lvl>
    <w:lvl w:ilvl="1" w:tplc="5336B95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A17B20"/>
    <w:multiLevelType w:val="hybridMultilevel"/>
    <w:tmpl w:val="C24441A2"/>
    <w:lvl w:ilvl="0" w:tplc="84008A60">
      <w:start w:val="1"/>
      <w:numFmt w:val="bullet"/>
      <w:lvlText w:val=""/>
      <w:lvlJc w:val="left"/>
      <w:pPr>
        <w:ind w:left="1068" w:hanging="360"/>
      </w:pPr>
      <w:rPr>
        <w:rFonts w:ascii="Symbol" w:eastAsiaTheme="minorHAnsi" w:hAnsi="Symbol" w:cs="Arial" w:hint="default"/>
        <w:b/>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309E6D55"/>
    <w:multiLevelType w:val="hybridMultilevel"/>
    <w:tmpl w:val="21AC2834"/>
    <w:lvl w:ilvl="0" w:tplc="D5943A6E">
      <w:start w:val="1"/>
      <w:numFmt w:val="decimal"/>
      <w:lvlText w:val="%1."/>
      <w:lvlJc w:val="left"/>
      <w:pPr>
        <w:ind w:left="720" w:hanging="360"/>
      </w:pPr>
      <w:rPr>
        <w:rFonts w:eastAsia="Times New Roman" w:cs="Times New Roman" w:hint="default"/>
      </w:rPr>
    </w:lvl>
    <w:lvl w:ilvl="1" w:tplc="DA12A7D4">
      <w:start w:val="1"/>
      <w:numFmt w:val="lowerLetter"/>
      <w:lvlText w:val="%2)"/>
      <w:lvlJc w:val="left"/>
      <w:pPr>
        <w:ind w:left="1440" w:hanging="360"/>
      </w:pPr>
      <w:rPr>
        <w:rFonts w:cs="Times New Roman"/>
      </w:rPr>
    </w:lvl>
    <w:lvl w:ilvl="2" w:tplc="0A747726" w:tentative="1">
      <w:start w:val="1"/>
      <w:numFmt w:val="lowerRoman"/>
      <w:lvlText w:val="%3."/>
      <w:lvlJc w:val="right"/>
      <w:pPr>
        <w:ind w:left="2160" w:hanging="180"/>
      </w:pPr>
      <w:rPr>
        <w:rFonts w:cs="Times New Roman"/>
      </w:rPr>
    </w:lvl>
    <w:lvl w:ilvl="3" w:tplc="5F1E6030" w:tentative="1">
      <w:start w:val="1"/>
      <w:numFmt w:val="decimal"/>
      <w:lvlText w:val="%4."/>
      <w:lvlJc w:val="left"/>
      <w:pPr>
        <w:ind w:left="2880" w:hanging="360"/>
      </w:pPr>
      <w:rPr>
        <w:rFonts w:cs="Times New Roman"/>
      </w:rPr>
    </w:lvl>
    <w:lvl w:ilvl="4" w:tplc="7E3AE5C2" w:tentative="1">
      <w:start w:val="1"/>
      <w:numFmt w:val="lowerLetter"/>
      <w:lvlText w:val="%5."/>
      <w:lvlJc w:val="left"/>
      <w:pPr>
        <w:ind w:left="3600" w:hanging="360"/>
      </w:pPr>
      <w:rPr>
        <w:rFonts w:cs="Times New Roman"/>
      </w:rPr>
    </w:lvl>
    <w:lvl w:ilvl="5" w:tplc="E2E05366" w:tentative="1">
      <w:start w:val="1"/>
      <w:numFmt w:val="lowerRoman"/>
      <w:lvlText w:val="%6."/>
      <w:lvlJc w:val="right"/>
      <w:pPr>
        <w:ind w:left="4320" w:hanging="180"/>
      </w:pPr>
      <w:rPr>
        <w:rFonts w:cs="Times New Roman"/>
      </w:rPr>
    </w:lvl>
    <w:lvl w:ilvl="6" w:tplc="E640A4D0" w:tentative="1">
      <w:start w:val="1"/>
      <w:numFmt w:val="decimal"/>
      <w:lvlText w:val="%7."/>
      <w:lvlJc w:val="left"/>
      <w:pPr>
        <w:ind w:left="5040" w:hanging="360"/>
      </w:pPr>
      <w:rPr>
        <w:rFonts w:cs="Times New Roman"/>
      </w:rPr>
    </w:lvl>
    <w:lvl w:ilvl="7" w:tplc="272046E6" w:tentative="1">
      <w:start w:val="1"/>
      <w:numFmt w:val="lowerLetter"/>
      <w:lvlText w:val="%8."/>
      <w:lvlJc w:val="left"/>
      <w:pPr>
        <w:ind w:left="5760" w:hanging="360"/>
      </w:pPr>
      <w:rPr>
        <w:rFonts w:cs="Times New Roman"/>
      </w:rPr>
    </w:lvl>
    <w:lvl w:ilvl="8" w:tplc="7B606E5A" w:tentative="1">
      <w:start w:val="1"/>
      <w:numFmt w:val="lowerRoman"/>
      <w:lvlText w:val="%9."/>
      <w:lvlJc w:val="right"/>
      <w:pPr>
        <w:ind w:left="6480" w:hanging="180"/>
      </w:pPr>
      <w:rPr>
        <w:rFonts w:cs="Times New Roman"/>
      </w:rPr>
    </w:lvl>
  </w:abstractNum>
  <w:abstractNum w:abstractNumId="24" w15:restartNumberingAfterBreak="0">
    <w:nsid w:val="36870B33"/>
    <w:multiLevelType w:val="hybridMultilevel"/>
    <w:tmpl w:val="AC90AB70"/>
    <w:lvl w:ilvl="0" w:tplc="755CBE78">
      <w:start w:val="1"/>
      <w:numFmt w:val="decimal"/>
      <w:lvlText w:val="%1)"/>
      <w:lvlJc w:val="left"/>
      <w:pPr>
        <w:ind w:left="717" w:hanging="360"/>
      </w:pPr>
      <w:rPr>
        <w:rFonts w:eastAsia="Calibri"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8E44B73"/>
    <w:multiLevelType w:val="hybridMultilevel"/>
    <w:tmpl w:val="3B909280"/>
    <w:lvl w:ilvl="0" w:tplc="B87A93E6">
      <w:start w:val="1"/>
      <w:numFmt w:val="decimal"/>
      <w:lvlText w:val="%1."/>
      <w:lvlJc w:val="left"/>
      <w:pPr>
        <w:ind w:left="502" w:hanging="360"/>
      </w:pPr>
      <w:rPr>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EE0F14"/>
    <w:multiLevelType w:val="hybridMultilevel"/>
    <w:tmpl w:val="AC90AB70"/>
    <w:lvl w:ilvl="0" w:tplc="755CBE78">
      <w:start w:val="1"/>
      <w:numFmt w:val="decimal"/>
      <w:lvlText w:val="%1)"/>
      <w:lvlJc w:val="left"/>
      <w:pPr>
        <w:ind w:left="717" w:hanging="360"/>
      </w:pPr>
      <w:rPr>
        <w:rFonts w:eastAsia="Calibri"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49F74ED9"/>
    <w:multiLevelType w:val="hybridMultilevel"/>
    <w:tmpl w:val="C308A59A"/>
    <w:lvl w:ilvl="0" w:tplc="468E1C2A">
      <w:start w:val="1"/>
      <w:numFmt w:val="decimal"/>
      <w:lvlText w:val="%1."/>
      <w:lvlJc w:val="left"/>
      <w:pPr>
        <w:tabs>
          <w:tab w:val="num" w:pos="785"/>
        </w:tabs>
        <w:ind w:left="785" w:hanging="360"/>
      </w:pPr>
      <w:rPr>
        <w:rFonts w:hint="default"/>
      </w:rPr>
    </w:lvl>
    <w:lvl w:ilvl="1" w:tplc="04050019" w:tentative="1">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9" w15:restartNumberingAfterBreak="0">
    <w:nsid w:val="56927883"/>
    <w:multiLevelType w:val="hybridMultilevel"/>
    <w:tmpl w:val="023044A6"/>
    <w:lvl w:ilvl="0" w:tplc="E5B4B0E0">
      <w:start w:val="1"/>
      <w:numFmt w:val="decimal"/>
      <w:lvlText w:val="2.%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57C576A8"/>
    <w:multiLevelType w:val="hybridMultilevel"/>
    <w:tmpl w:val="C88427A6"/>
    <w:lvl w:ilvl="0" w:tplc="DC6CA44A">
      <w:start w:val="1"/>
      <w:numFmt w:val="decimal"/>
      <w:lvlText w:val="%1."/>
      <w:lvlJc w:val="left"/>
      <w:pPr>
        <w:ind w:left="720" w:hanging="360"/>
      </w:pPr>
      <w:rPr>
        <w:rFonts w:eastAsia="Times New Roman" w:cs="Times New Roman" w:hint="default"/>
      </w:rPr>
    </w:lvl>
    <w:lvl w:ilvl="1" w:tplc="26D8B302" w:tentative="1">
      <w:start w:val="1"/>
      <w:numFmt w:val="lowerLetter"/>
      <w:lvlText w:val="%2."/>
      <w:lvlJc w:val="left"/>
      <w:pPr>
        <w:ind w:left="1440" w:hanging="360"/>
      </w:pPr>
      <w:rPr>
        <w:rFonts w:cs="Times New Roman"/>
      </w:rPr>
    </w:lvl>
    <w:lvl w:ilvl="2" w:tplc="F94EC57A" w:tentative="1">
      <w:start w:val="1"/>
      <w:numFmt w:val="lowerRoman"/>
      <w:lvlText w:val="%3."/>
      <w:lvlJc w:val="right"/>
      <w:pPr>
        <w:ind w:left="2160" w:hanging="180"/>
      </w:pPr>
      <w:rPr>
        <w:rFonts w:cs="Times New Roman"/>
      </w:rPr>
    </w:lvl>
    <w:lvl w:ilvl="3" w:tplc="6F548AB4" w:tentative="1">
      <w:start w:val="1"/>
      <w:numFmt w:val="decimal"/>
      <w:lvlText w:val="%4."/>
      <w:lvlJc w:val="left"/>
      <w:pPr>
        <w:ind w:left="2880" w:hanging="360"/>
      </w:pPr>
      <w:rPr>
        <w:rFonts w:cs="Times New Roman"/>
      </w:rPr>
    </w:lvl>
    <w:lvl w:ilvl="4" w:tplc="95685F5C" w:tentative="1">
      <w:start w:val="1"/>
      <w:numFmt w:val="lowerLetter"/>
      <w:lvlText w:val="%5."/>
      <w:lvlJc w:val="left"/>
      <w:pPr>
        <w:ind w:left="3600" w:hanging="360"/>
      </w:pPr>
      <w:rPr>
        <w:rFonts w:cs="Times New Roman"/>
      </w:rPr>
    </w:lvl>
    <w:lvl w:ilvl="5" w:tplc="B9043E4A" w:tentative="1">
      <w:start w:val="1"/>
      <w:numFmt w:val="lowerRoman"/>
      <w:lvlText w:val="%6."/>
      <w:lvlJc w:val="right"/>
      <w:pPr>
        <w:ind w:left="4320" w:hanging="180"/>
      </w:pPr>
      <w:rPr>
        <w:rFonts w:cs="Times New Roman"/>
      </w:rPr>
    </w:lvl>
    <w:lvl w:ilvl="6" w:tplc="1F72D482" w:tentative="1">
      <w:start w:val="1"/>
      <w:numFmt w:val="decimal"/>
      <w:lvlText w:val="%7."/>
      <w:lvlJc w:val="left"/>
      <w:pPr>
        <w:ind w:left="5040" w:hanging="360"/>
      </w:pPr>
      <w:rPr>
        <w:rFonts w:cs="Times New Roman"/>
      </w:rPr>
    </w:lvl>
    <w:lvl w:ilvl="7" w:tplc="FFE6CCCC" w:tentative="1">
      <w:start w:val="1"/>
      <w:numFmt w:val="lowerLetter"/>
      <w:lvlText w:val="%8."/>
      <w:lvlJc w:val="left"/>
      <w:pPr>
        <w:ind w:left="5760" w:hanging="360"/>
      </w:pPr>
      <w:rPr>
        <w:rFonts w:cs="Times New Roman"/>
      </w:rPr>
    </w:lvl>
    <w:lvl w:ilvl="8" w:tplc="3FE0FFB0" w:tentative="1">
      <w:start w:val="1"/>
      <w:numFmt w:val="lowerRoman"/>
      <w:lvlText w:val="%9."/>
      <w:lvlJc w:val="right"/>
      <w:pPr>
        <w:ind w:left="6480" w:hanging="180"/>
      </w:pPr>
      <w:rPr>
        <w:rFonts w:cs="Times New Roman"/>
      </w:rPr>
    </w:lvl>
  </w:abstractNum>
  <w:abstractNum w:abstractNumId="31" w15:restartNumberingAfterBreak="0">
    <w:nsid w:val="59916A38"/>
    <w:multiLevelType w:val="hybridMultilevel"/>
    <w:tmpl w:val="576406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C27D25"/>
    <w:multiLevelType w:val="hybridMultilevel"/>
    <w:tmpl w:val="4DD2FF12"/>
    <w:lvl w:ilvl="0" w:tplc="84008A60">
      <w:start w:val="1"/>
      <w:numFmt w:val="bullet"/>
      <w:lvlText w:val=""/>
      <w:lvlJc w:val="left"/>
      <w:pPr>
        <w:ind w:left="1068" w:hanging="360"/>
      </w:pPr>
      <w:rPr>
        <w:rFonts w:ascii="Symbol" w:eastAsiaTheme="minorHAnsi" w:hAnsi="Symbol" w:cs="Aria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6E53D4"/>
    <w:multiLevelType w:val="hybridMultilevel"/>
    <w:tmpl w:val="2D5C9442"/>
    <w:lvl w:ilvl="0" w:tplc="EBE451B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DE076C"/>
    <w:multiLevelType w:val="hybridMultilevel"/>
    <w:tmpl w:val="E13682AC"/>
    <w:lvl w:ilvl="0" w:tplc="3D80E5A2">
      <w:start w:val="1"/>
      <w:numFmt w:val="decimal"/>
      <w:lvlText w:val="%1."/>
      <w:lvlJc w:val="left"/>
      <w:pPr>
        <w:ind w:left="720" w:hanging="360"/>
      </w:pPr>
    </w:lvl>
    <w:lvl w:ilvl="1" w:tplc="04050019">
      <w:start w:val="1"/>
      <w:numFmt w:val="lowerRoman"/>
      <w:lvlText w:val="%2)"/>
      <w:lvlJc w:val="left"/>
      <w:pPr>
        <w:ind w:left="1440" w:hanging="360"/>
      </w:pPr>
      <w:rPr>
        <w:rFonts w:ascii="Arial" w:eastAsiaTheme="minorHAnsi" w:hAnsi="Arial" w:cs="Arial"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hint="default"/>
      </w:rPr>
    </w:lvl>
  </w:abstractNum>
  <w:abstractNum w:abstractNumId="35" w15:restartNumberingAfterBreak="0">
    <w:nsid w:val="62395D39"/>
    <w:multiLevelType w:val="hybridMultilevel"/>
    <w:tmpl w:val="6130FE22"/>
    <w:lvl w:ilvl="0" w:tplc="E6D63B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567BDF"/>
    <w:multiLevelType w:val="hybridMultilevel"/>
    <w:tmpl w:val="BECAF1CC"/>
    <w:lvl w:ilvl="0" w:tplc="84008A60">
      <w:start w:val="1"/>
      <w:numFmt w:val="bullet"/>
      <w:lvlText w:val=""/>
      <w:lvlJc w:val="left"/>
      <w:pPr>
        <w:ind w:left="1068" w:hanging="360"/>
      </w:pPr>
      <w:rPr>
        <w:rFonts w:ascii="Symbol" w:eastAsiaTheme="minorHAnsi" w:hAnsi="Symbol" w:cs="Aria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DB6712"/>
    <w:multiLevelType w:val="hybridMultilevel"/>
    <w:tmpl w:val="F36AAEDE"/>
    <w:lvl w:ilvl="0" w:tplc="04050001">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602E2D"/>
    <w:multiLevelType w:val="hybridMultilevel"/>
    <w:tmpl w:val="0FDCA974"/>
    <w:lvl w:ilvl="0" w:tplc="84008A60">
      <w:start w:val="1"/>
      <w:numFmt w:val="bullet"/>
      <w:lvlText w:val=""/>
      <w:lvlJc w:val="left"/>
      <w:pPr>
        <w:ind w:left="1068" w:hanging="360"/>
      </w:pPr>
      <w:rPr>
        <w:rFonts w:ascii="Symbol" w:eastAsiaTheme="minorHAnsi" w:hAnsi="Symbol" w:cs="Aria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3D19D2"/>
    <w:multiLevelType w:val="hybridMultilevel"/>
    <w:tmpl w:val="E1DAE7C0"/>
    <w:lvl w:ilvl="0" w:tplc="91EA43A0">
      <w:start w:val="1"/>
      <w:numFmt w:val="lowerLetter"/>
      <w:lvlText w:val="%1)"/>
      <w:lvlJc w:val="left"/>
      <w:pPr>
        <w:ind w:left="720" w:hanging="360"/>
      </w:pPr>
      <w:rPr>
        <w:b w:val="0"/>
        <w:i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433A7D"/>
    <w:multiLevelType w:val="hybridMultilevel"/>
    <w:tmpl w:val="35EE4C82"/>
    <w:lvl w:ilvl="0" w:tplc="1A5A3942">
      <w:start w:val="1"/>
      <w:numFmt w:val="bullet"/>
      <w:pStyle w:val="odrka"/>
      <w:lvlText w:val="-"/>
      <w:lvlJc w:val="left"/>
      <w:pPr>
        <w:tabs>
          <w:tab w:val="num" w:pos="851"/>
        </w:tabs>
        <w:ind w:left="851" w:hanging="284"/>
      </w:pPr>
      <w:rPr>
        <w:rFonts w:ascii="Times New Roman" w:hAnsi="Times New Roman" w:cs="Times New Roman" w:hint="default"/>
        <w:b/>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CF3C9F"/>
    <w:multiLevelType w:val="multilevel"/>
    <w:tmpl w:val="D36C678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1">
      <w:start w:val="1"/>
      <w:numFmt w:val="decimal"/>
      <w:pStyle w:val="lneksmlouvy"/>
      <w:lvlText w:val="%1.%2"/>
      <w:lvlJc w:val="left"/>
      <w:pPr>
        <w:tabs>
          <w:tab w:val="num" w:pos="680"/>
        </w:tabs>
        <w:ind w:left="680" w:hanging="680"/>
      </w:pPr>
      <w:rPr>
        <w:rFonts w:ascii="Arial" w:hAnsi="Arial" w:cs="Arial"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em w:val="none"/>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42"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3" w15:restartNumberingAfterBreak="0">
    <w:nsid w:val="77D456B0"/>
    <w:multiLevelType w:val="hybridMultilevel"/>
    <w:tmpl w:val="B2FAA438"/>
    <w:lvl w:ilvl="0" w:tplc="84681F8C">
      <w:start w:val="3"/>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78227C9F"/>
    <w:multiLevelType w:val="multilevel"/>
    <w:tmpl w:val="000E5F50"/>
    <w:lvl w:ilvl="0">
      <w:start w:val="1"/>
      <w:numFmt w:val="decimal"/>
      <w:pStyle w:val="Nadpis10"/>
      <w:lvlText w:val="%1."/>
      <w:lvlJc w:val="left"/>
      <w:pPr>
        <w:ind w:left="2984" w:hanging="432"/>
      </w:pPr>
      <w:rPr>
        <w:rFonts w:hint="default"/>
      </w:rPr>
    </w:lvl>
    <w:lvl w:ilvl="1">
      <w:start w:val="1"/>
      <w:numFmt w:val="decimal"/>
      <w:pStyle w:val="Nadpis2"/>
      <w:lvlText w:val="%1.%2"/>
      <w:lvlJc w:val="left"/>
      <w:pPr>
        <w:ind w:left="3269" w:hanging="576"/>
      </w:pPr>
      <w:rPr>
        <w:b/>
        <w:i w:val="0"/>
      </w:rPr>
    </w:lvl>
    <w:lvl w:ilvl="2">
      <w:start w:val="1"/>
      <w:numFmt w:val="decimal"/>
      <w:pStyle w:val="Nadpis3"/>
      <w:lvlText w:val="%1.%2.%3"/>
      <w:lvlJc w:val="left"/>
      <w:pPr>
        <w:ind w:left="1288" w:hanging="720"/>
      </w:pPr>
      <w:rPr>
        <w:rFonts w:ascii="Arial" w:hAnsi="Arial" w:cs="Arial" w:hint="default"/>
        <w:sz w:val="22"/>
        <w:szCs w:val="22"/>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6"/>
  </w:num>
  <w:num w:numId="2">
    <w:abstractNumId w:val="29"/>
  </w:num>
  <w:num w:numId="3">
    <w:abstractNumId w:val="35"/>
  </w:num>
  <w:num w:numId="4">
    <w:abstractNumId w:val="4"/>
  </w:num>
  <w:num w:numId="5">
    <w:abstractNumId w:val="33"/>
  </w:num>
  <w:num w:numId="6">
    <w:abstractNumId w:val="12"/>
  </w:num>
  <w:num w:numId="7">
    <w:abstractNumId w:val="44"/>
  </w:num>
  <w:num w:numId="8">
    <w:abstractNumId w:val="39"/>
  </w:num>
  <w:num w:numId="9">
    <w:abstractNumId w:val="17"/>
  </w:num>
  <w:num w:numId="10">
    <w:abstractNumId w:val="7"/>
  </w:num>
  <w:num w:numId="11">
    <w:abstractNumId w:val="40"/>
  </w:num>
  <w:num w:numId="12">
    <w:abstractNumId w:val="3"/>
  </w:num>
  <w:num w:numId="13">
    <w:abstractNumId w:val="13"/>
  </w:num>
  <w:num w:numId="14">
    <w:abstractNumId w:val="41"/>
  </w:num>
  <w:num w:numId="15">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1"/>
  </w:num>
  <w:num w:numId="17">
    <w:abstractNumId w:val="25"/>
  </w:num>
  <w:num w:numId="18">
    <w:abstractNumId w:val="5"/>
  </w:num>
  <w:num w:numId="19">
    <w:abstractNumId w:val="42"/>
  </w:num>
  <w:num w:numId="20">
    <w:abstractNumId w:val="21"/>
  </w:num>
  <w:num w:numId="21">
    <w:abstractNumId w:val="8"/>
  </w:num>
  <w:num w:numId="22">
    <w:abstractNumId w:val="0"/>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7"/>
  </w:num>
  <w:num w:numId="26">
    <w:abstractNumId w:val="9"/>
  </w:num>
  <w:num w:numId="27">
    <w:abstractNumId w:val="20"/>
  </w:num>
  <w:num w:numId="28">
    <w:abstractNumId w:val="10"/>
  </w:num>
  <w:num w:numId="29">
    <w:abstractNumId w:val="19"/>
  </w:num>
  <w:num w:numId="30">
    <w:abstractNumId w:val="28"/>
  </w:num>
  <w:num w:numId="31">
    <w:abstractNumId w:val="26"/>
  </w:num>
  <w:num w:numId="32">
    <w:abstractNumId w:val="23"/>
  </w:num>
  <w:num w:numId="33">
    <w:abstractNumId w:val="30"/>
  </w:num>
  <w:num w:numId="34">
    <w:abstractNumId w:val="6"/>
  </w:num>
  <w:num w:numId="35">
    <w:abstractNumId w:val="14"/>
  </w:num>
  <w:num w:numId="36">
    <w:abstractNumId w:val="43"/>
  </w:num>
  <w:num w:numId="37">
    <w:abstractNumId w:val="24"/>
  </w:num>
  <w:num w:numId="38">
    <w:abstractNumId w:val="27"/>
  </w:num>
  <w:num w:numId="39">
    <w:abstractNumId w:val="31"/>
  </w:num>
  <w:num w:numId="40">
    <w:abstractNumId w:val="22"/>
  </w:num>
  <w:num w:numId="41">
    <w:abstractNumId w:val="15"/>
  </w:num>
  <w:num w:numId="42">
    <w:abstractNumId w:val="38"/>
  </w:num>
  <w:num w:numId="43">
    <w:abstractNumId w:val="36"/>
  </w:num>
  <w:num w:numId="44">
    <w:abstractNumId w:val="32"/>
  </w:num>
  <w:num w:numId="45">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moveDateAndTime/>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I0MbAwNLAwMjEzNTFR0lEKTi0uzszPAykwrAUAzGrtDywAAAA="/>
  </w:docVars>
  <w:rsids>
    <w:rsidRoot w:val="00B904EE"/>
    <w:rsid w:val="00000C2F"/>
    <w:rsid w:val="00001229"/>
    <w:rsid w:val="00001596"/>
    <w:rsid w:val="0000195F"/>
    <w:rsid w:val="00001A2F"/>
    <w:rsid w:val="00001DA0"/>
    <w:rsid w:val="00002FA1"/>
    <w:rsid w:val="00004418"/>
    <w:rsid w:val="00004C23"/>
    <w:rsid w:val="00004CD6"/>
    <w:rsid w:val="000052D3"/>
    <w:rsid w:val="00005A99"/>
    <w:rsid w:val="00006466"/>
    <w:rsid w:val="00007006"/>
    <w:rsid w:val="0000738C"/>
    <w:rsid w:val="000075F0"/>
    <w:rsid w:val="0000761F"/>
    <w:rsid w:val="0000764A"/>
    <w:rsid w:val="000101AF"/>
    <w:rsid w:val="000104A2"/>
    <w:rsid w:val="000106CD"/>
    <w:rsid w:val="00010770"/>
    <w:rsid w:val="00010A04"/>
    <w:rsid w:val="00010B02"/>
    <w:rsid w:val="00010EE2"/>
    <w:rsid w:val="000112DE"/>
    <w:rsid w:val="00011CA6"/>
    <w:rsid w:val="00012048"/>
    <w:rsid w:val="0001215D"/>
    <w:rsid w:val="000128D1"/>
    <w:rsid w:val="00012A24"/>
    <w:rsid w:val="00012A53"/>
    <w:rsid w:val="000130A0"/>
    <w:rsid w:val="00013DF7"/>
    <w:rsid w:val="00014A21"/>
    <w:rsid w:val="00014BD9"/>
    <w:rsid w:val="00014CE7"/>
    <w:rsid w:val="00014D73"/>
    <w:rsid w:val="00014EDC"/>
    <w:rsid w:val="000155D8"/>
    <w:rsid w:val="000168F2"/>
    <w:rsid w:val="00016E85"/>
    <w:rsid w:val="000171E4"/>
    <w:rsid w:val="00017674"/>
    <w:rsid w:val="000176AA"/>
    <w:rsid w:val="0001783F"/>
    <w:rsid w:val="00017EB0"/>
    <w:rsid w:val="000202AC"/>
    <w:rsid w:val="00020FBC"/>
    <w:rsid w:val="00021032"/>
    <w:rsid w:val="00022D92"/>
    <w:rsid w:val="0002383A"/>
    <w:rsid w:val="00024480"/>
    <w:rsid w:val="000249A1"/>
    <w:rsid w:val="0002660C"/>
    <w:rsid w:val="00027071"/>
    <w:rsid w:val="0002770E"/>
    <w:rsid w:val="00030267"/>
    <w:rsid w:val="00030684"/>
    <w:rsid w:val="00030836"/>
    <w:rsid w:val="000315DE"/>
    <w:rsid w:val="0003286B"/>
    <w:rsid w:val="00032F75"/>
    <w:rsid w:val="0003387B"/>
    <w:rsid w:val="00033BC1"/>
    <w:rsid w:val="00033C13"/>
    <w:rsid w:val="00034B27"/>
    <w:rsid w:val="00034CC5"/>
    <w:rsid w:val="000351CF"/>
    <w:rsid w:val="0003527F"/>
    <w:rsid w:val="00035326"/>
    <w:rsid w:val="00036896"/>
    <w:rsid w:val="0004033B"/>
    <w:rsid w:val="000413CC"/>
    <w:rsid w:val="00041B81"/>
    <w:rsid w:val="00041D44"/>
    <w:rsid w:val="00041FFA"/>
    <w:rsid w:val="00042002"/>
    <w:rsid w:val="00042507"/>
    <w:rsid w:val="0004256C"/>
    <w:rsid w:val="00042767"/>
    <w:rsid w:val="00042889"/>
    <w:rsid w:val="00042BDE"/>
    <w:rsid w:val="00042EEB"/>
    <w:rsid w:val="00043A83"/>
    <w:rsid w:val="00043B00"/>
    <w:rsid w:val="00043C76"/>
    <w:rsid w:val="00043E9C"/>
    <w:rsid w:val="000451C7"/>
    <w:rsid w:val="00045322"/>
    <w:rsid w:val="00046735"/>
    <w:rsid w:val="00046FC5"/>
    <w:rsid w:val="00046FFF"/>
    <w:rsid w:val="00047951"/>
    <w:rsid w:val="000479E4"/>
    <w:rsid w:val="00050B49"/>
    <w:rsid w:val="0005106C"/>
    <w:rsid w:val="000511A5"/>
    <w:rsid w:val="00051535"/>
    <w:rsid w:val="000524F2"/>
    <w:rsid w:val="0005307A"/>
    <w:rsid w:val="00053BD1"/>
    <w:rsid w:val="00054BC9"/>
    <w:rsid w:val="00054E73"/>
    <w:rsid w:val="00056DFD"/>
    <w:rsid w:val="0005725F"/>
    <w:rsid w:val="00057A41"/>
    <w:rsid w:val="00060274"/>
    <w:rsid w:val="0006087E"/>
    <w:rsid w:val="00060E61"/>
    <w:rsid w:val="000611AD"/>
    <w:rsid w:val="00061C3B"/>
    <w:rsid w:val="0006222A"/>
    <w:rsid w:val="0006246A"/>
    <w:rsid w:val="000627CB"/>
    <w:rsid w:val="000628CF"/>
    <w:rsid w:val="000629A6"/>
    <w:rsid w:val="00063B18"/>
    <w:rsid w:val="00063B64"/>
    <w:rsid w:val="00064420"/>
    <w:rsid w:val="0006565A"/>
    <w:rsid w:val="00065725"/>
    <w:rsid w:val="00065A61"/>
    <w:rsid w:val="00066AFD"/>
    <w:rsid w:val="0006712C"/>
    <w:rsid w:val="000675DF"/>
    <w:rsid w:val="0006794D"/>
    <w:rsid w:val="00067D57"/>
    <w:rsid w:val="000707F5"/>
    <w:rsid w:val="0007084B"/>
    <w:rsid w:val="00071217"/>
    <w:rsid w:val="0007167D"/>
    <w:rsid w:val="00071695"/>
    <w:rsid w:val="00071F3B"/>
    <w:rsid w:val="00073985"/>
    <w:rsid w:val="0007528F"/>
    <w:rsid w:val="00075402"/>
    <w:rsid w:val="00075E3A"/>
    <w:rsid w:val="00076692"/>
    <w:rsid w:val="00076F1D"/>
    <w:rsid w:val="0007711B"/>
    <w:rsid w:val="0008011A"/>
    <w:rsid w:val="00080456"/>
    <w:rsid w:val="000804F8"/>
    <w:rsid w:val="000805FA"/>
    <w:rsid w:val="00080705"/>
    <w:rsid w:val="00080B17"/>
    <w:rsid w:val="00081238"/>
    <w:rsid w:val="00081387"/>
    <w:rsid w:val="00081F7F"/>
    <w:rsid w:val="00083923"/>
    <w:rsid w:val="00084F8D"/>
    <w:rsid w:val="0008531D"/>
    <w:rsid w:val="0008534F"/>
    <w:rsid w:val="00085A4C"/>
    <w:rsid w:val="00086B5F"/>
    <w:rsid w:val="00086F8D"/>
    <w:rsid w:val="00087082"/>
    <w:rsid w:val="000900C2"/>
    <w:rsid w:val="00090474"/>
    <w:rsid w:val="0009048A"/>
    <w:rsid w:val="00090D89"/>
    <w:rsid w:val="000918EA"/>
    <w:rsid w:val="00091FE8"/>
    <w:rsid w:val="000922B7"/>
    <w:rsid w:val="0009296B"/>
    <w:rsid w:val="00092ADB"/>
    <w:rsid w:val="0009355F"/>
    <w:rsid w:val="00093D91"/>
    <w:rsid w:val="000945E1"/>
    <w:rsid w:val="000951A7"/>
    <w:rsid w:val="0009567F"/>
    <w:rsid w:val="00095CCE"/>
    <w:rsid w:val="00095DF5"/>
    <w:rsid w:val="00095E33"/>
    <w:rsid w:val="0009636E"/>
    <w:rsid w:val="00096391"/>
    <w:rsid w:val="00096453"/>
    <w:rsid w:val="000966E3"/>
    <w:rsid w:val="00096CD9"/>
    <w:rsid w:val="0009721A"/>
    <w:rsid w:val="00097426"/>
    <w:rsid w:val="00097DF0"/>
    <w:rsid w:val="00097F7C"/>
    <w:rsid w:val="000A0087"/>
    <w:rsid w:val="000A07E0"/>
    <w:rsid w:val="000A2C83"/>
    <w:rsid w:val="000A33AF"/>
    <w:rsid w:val="000A3704"/>
    <w:rsid w:val="000A3B8F"/>
    <w:rsid w:val="000A3C99"/>
    <w:rsid w:val="000A3F7B"/>
    <w:rsid w:val="000A524A"/>
    <w:rsid w:val="000A583A"/>
    <w:rsid w:val="000A6EE4"/>
    <w:rsid w:val="000A79D4"/>
    <w:rsid w:val="000B1DCE"/>
    <w:rsid w:val="000B1E39"/>
    <w:rsid w:val="000B241C"/>
    <w:rsid w:val="000B2A42"/>
    <w:rsid w:val="000B2E22"/>
    <w:rsid w:val="000B31F5"/>
    <w:rsid w:val="000B3FE2"/>
    <w:rsid w:val="000B45AD"/>
    <w:rsid w:val="000B495A"/>
    <w:rsid w:val="000B5065"/>
    <w:rsid w:val="000B511F"/>
    <w:rsid w:val="000B631A"/>
    <w:rsid w:val="000B6F16"/>
    <w:rsid w:val="000B75BB"/>
    <w:rsid w:val="000B7735"/>
    <w:rsid w:val="000C1055"/>
    <w:rsid w:val="000C1110"/>
    <w:rsid w:val="000C244A"/>
    <w:rsid w:val="000C33F1"/>
    <w:rsid w:val="000C37AA"/>
    <w:rsid w:val="000C4448"/>
    <w:rsid w:val="000C49D5"/>
    <w:rsid w:val="000C6DE9"/>
    <w:rsid w:val="000C7C85"/>
    <w:rsid w:val="000D077A"/>
    <w:rsid w:val="000D094A"/>
    <w:rsid w:val="000D1003"/>
    <w:rsid w:val="000D1A53"/>
    <w:rsid w:val="000D1BC3"/>
    <w:rsid w:val="000D1D29"/>
    <w:rsid w:val="000D1E3B"/>
    <w:rsid w:val="000D30EE"/>
    <w:rsid w:val="000D33CB"/>
    <w:rsid w:val="000D3A81"/>
    <w:rsid w:val="000D3B2E"/>
    <w:rsid w:val="000D5C0D"/>
    <w:rsid w:val="000D7C19"/>
    <w:rsid w:val="000E188B"/>
    <w:rsid w:val="000E2306"/>
    <w:rsid w:val="000E2E8C"/>
    <w:rsid w:val="000E3DFE"/>
    <w:rsid w:val="000E477A"/>
    <w:rsid w:val="000E4C67"/>
    <w:rsid w:val="000E5B11"/>
    <w:rsid w:val="000E6580"/>
    <w:rsid w:val="000E72EE"/>
    <w:rsid w:val="000E7ADA"/>
    <w:rsid w:val="000E7E7A"/>
    <w:rsid w:val="000F0158"/>
    <w:rsid w:val="000F026E"/>
    <w:rsid w:val="000F145F"/>
    <w:rsid w:val="000F1CEB"/>
    <w:rsid w:val="000F2446"/>
    <w:rsid w:val="000F257D"/>
    <w:rsid w:val="000F285C"/>
    <w:rsid w:val="000F2DFC"/>
    <w:rsid w:val="000F31B7"/>
    <w:rsid w:val="000F3F31"/>
    <w:rsid w:val="000F3F4C"/>
    <w:rsid w:val="000F3FA6"/>
    <w:rsid w:val="000F3FC6"/>
    <w:rsid w:val="000F460B"/>
    <w:rsid w:val="000F5024"/>
    <w:rsid w:val="000F5065"/>
    <w:rsid w:val="000F651F"/>
    <w:rsid w:val="000F6F55"/>
    <w:rsid w:val="000F77DE"/>
    <w:rsid w:val="001019BC"/>
    <w:rsid w:val="00102EC6"/>
    <w:rsid w:val="00103529"/>
    <w:rsid w:val="00103E7B"/>
    <w:rsid w:val="00104091"/>
    <w:rsid w:val="00104C7A"/>
    <w:rsid w:val="00104F85"/>
    <w:rsid w:val="001051D6"/>
    <w:rsid w:val="001055EE"/>
    <w:rsid w:val="0010685E"/>
    <w:rsid w:val="00107277"/>
    <w:rsid w:val="001102D9"/>
    <w:rsid w:val="00111F42"/>
    <w:rsid w:val="00111F52"/>
    <w:rsid w:val="00112458"/>
    <w:rsid w:val="00112544"/>
    <w:rsid w:val="00112E8A"/>
    <w:rsid w:val="00113DEC"/>
    <w:rsid w:val="00113DF7"/>
    <w:rsid w:val="00113E0A"/>
    <w:rsid w:val="001140E6"/>
    <w:rsid w:val="00114526"/>
    <w:rsid w:val="00114533"/>
    <w:rsid w:val="001151F4"/>
    <w:rsid w:val="00115D48"/>
    <w:rsid w:val="001167AE"/>
    <w:rsid w:val="00116AD4"/>
    <w:rsid w:val="00117307"/>
    <w:rsid w:val="00117D0D"/>
    <w:rsid w:val="001212E5"/>
    <w:rsid w:val="0012139A"/>
    <w:rsid w:val="00121572"/>
    <w:rsid w:val="001216A1"/>
    <w:rsid w:val="00121EBB"/>
    <w:rsid w:val="00122794"/>
    <w:rsid w:val="001229AC"/>
    <w:rsid w:val="001229D5"/>
    <w:rsid w:val="00122ED3"/>
    <w:rsid w:val="00123345"/>
    <w:rsid w:val="00123FBC"/>
    <w:rsid w:val="001252CC"/>
    <w:rsid w:val="0012785F"/>
    <w:rsid w:val="001306C5"/>
    <w:rsid w:val="00131405"/>
    <w:rsid w:val="0013163C"/>
    <w:rsid w:val="00131902"/>
    <w:rsid w:val="00131EB3"/>
    <w:rsid w:val="00131F7D"/>
    <w:rsid w:val="00132AE8"/>
    <w:rsid w:val="00132DDA"/>
    <w:rsid w:val="00133999"/>
    <w:rsid w:val="00134348"/>
    <w:rsid w:val="00134C95"/>
    <w:rsid w:val="00135882"/>
    <w:rsid w:val="00135ED0"/>
    <w:rsid w:val="0013649F"/>
    <w:rsid w:val="00137387"/>
    <w:rsid w:val="0013740E"/>
    <w:rsid w:val="001408CE"/>
    <w:rsid w:val="00141121"/>
    <w:rsid w:val="001412E3"/>
    <w:rsid w:val="0014149E"/>
    <w:rsid w:val="001419A7"/>
    <w:rsid w:val="00141D23"/>
    <w:rsid w:val="00142E7A"/>
    <w:rsid w:val="00145926"/>
    <w:rsid w:val="00145DE0"/>
    <w:rsid w:val="00146175"/>
    <w:rsid w:val="00146AB2"/>
    <w:rsid w:val="00146CA0"/>
    <w:rsid w:val="00147748"/>
    <w:rsid w:val="001478A4"/>
    <w:rsid w:val="001502B7"/>
    <w:rsid w:val="00150591"/>
    <w:rsid w:val="00150DF2"/>
    <w:rsid w:val="001511EE"/>
    <w:rsid w:val="00152D79"/>
    <w:rsid w:val="00153357"/>
    <w:rsid w:val="00153DDC"/>
    <w:rsid w:val="00154364"/>
    <w:rsid w:val="001550D8"/>
    <w:rsid w:val="00155E4F"/>
    <w:rsid w:val="001565CC"/>
    <w:rsid w:val="00156BE8"/>
    <w:rsid w:val="0015740D"/>
    <w:rsid w:val="00157584"/>
    <w:rsid w:val="001603F4"/>
    <w:rsid w:val="00160507"/>
    <w:rsid w:val="00160706"/>
    <w:rsid w:val="00161078"/>
    <w:rsid w:val="00161CC9"/>
    <w:rsid w:val="001623ED"/>
    <w:rsid w:val="00162C19"/>
    <w:rsid w:val="00163B1C"/>
    <w:rsid w:val="00163E71"/>
    <w:rsid w:val="00163F61"/>
    <w:rsid w:val="0016442E"/>
    <w:rsid w:val="00164D39"/>
    <w:rsid w:val="00165685"/>
    <w:rsid w:val="0016569A"/>
    <w:rsid w:val="00165CF5"/>
    <w:rsid w:val="00166286"/>
    <w:rsid w:val="001665DC"/>
    <w:rsid w:val="001670BD"/>
    <w:rsid w:val="00167688"/>
    <w:rsid w:val="00167A55"/>
    <w:rsid w:val="00167F77"/>
    <w:rsid w:val="00171401"/>
    <w:rsid w:val="00171792"/>
    <w:rsid w:val="00171ABC"/>
    <w:rsid w:val="00171EF7"/>
    <w:rsid w:val="0017237E"/>
    <w:rsid w:val="0017239A"/>
    <w:rsid w:val="0017243C"/>
    <w:rsid w:val="0017271C"/>
    <w:rsid w:val="00173508"/>
    <w:rsid w:val="00173683"/>
    <w:rsid w:val="00174280"/>
    <w:rsid w:val="001743EF"/>
    <w:rsid w:val="001748D2"/>
    <w:rsid w:val="00174B06"/>
    <w:rsid w:val="00175AB7"/>
    <w:rsid w:val="00175C3B"/>
    <w:rsid w:val="001761F5"/>
    <w:rsid w:val="00176389"/>
    <w:rsid w:val="00176720"/>
    <w:rsid w:val="00176E13"/>
    <w:rsid w:val="001774E1"/>
    <w:rsid w:val="0017785D"/>
    <w:rsid w:val="00177ADA"/>
    <w:rsid w:val="00180F45"/>
    <w:rsid w:val="0018216D"/>
    <w:rsid w:val="001822F4"/>
    <w:rsid w:val="00182B80"/>
    <w:rsid w:val="0018520D"/>
    <w:rsid w:val="001852B1"/>
    <w:rsid w:val="001861F5"/>
    <w:rsid w:val="00186280"/>
    <w:rsid w:val="00186325"/>
    <w:rsid w:val="001863CC"/>
    <w:rsid w:val="0018691B"/>
    <w:rsid w:val="00186AD7"/>
    <w:rsid w:val="00186FCD"/>
    <w:rsid w:val="00187CBA"/>
    <w:rsid w:val="00190038"/>
    <w:rsid w:val="00190519"/>
    <w:rsid w:val="00191821"/>
    <w:rsid w:val="0019212C"/>
    <w:rsid w:val="00193415"/>
    <w:rsid w:val="001947FB"/>
    <w:rsid w:val="001953B9"/>
    <w:rsid w:val="00195ABC"/>
    <w:rsid w:val="00196D5F"/>
    <w:rsid w:val="001970B8"/>
    <w:rsid w:val="001977F2"/>
    <w:rsid w:val="001A13C4"/>
    <w:rsid w:val="001A1674"/>
    <w:rsid w:val="001A1E6A"/>
    <w:rsid w:val="001A2BF7"/>
    <w:rsid w:val="001A2E81"/>
    <w:rsid w:val="001A2EE2"/>
    <w:rsid w:val="001A3BAA"/>
    <w:rsid w:val="001A3F76"/>
    <w:rsid w:val="001A4011"/>
    <w:rsid w:val="001A46CD"/>
    <w:rsid w:val="001A47D1"/>
    <w:rsid w:val="001A4C67"/>
    <w:rsid w:val="001A5A12"/>
    <w:rsid w:val="001A5B28"/>
    <w:rsid w:val="001A66EE"/>
    <w:rsid w:val="001A769C"/>
    <w:rsid w:val="001A7C60"/>
    <w:rsid w:val="001A7F96"/>
    <w:rsid w:val="001B02F4"/>
    <w:rsid w:val="001B079E"/>
    <w:rsid w:val="001B0B43"/>
    <w:rsid w:val="001B1025"/>
    <w:rsid w:val="001B193F"/>
    <w:rsid w:val="001B28CD"/>
    <w:rsid w:val="001B2C66"/>
    <w:rsid w:val="001B3579"/>
    <w:rsid w:val="001B36C0"/>
    <w:rsid w:val="001B4B0E"/>
    <w:rsid w:val="001B4E72"/>
    <w:rsid w:val="001B5BBB"/>
    <w:rsid w:val="001B6805"/>
    <w:rsid w:val="001B6B83"/>
    <w:rsid w:val="001C0EFB"/>
    <w:rsid w:val="001C1082"/>
    <w:rsid w:val="001C148B"/>
    <w:rsid w:val="001C168A"/>
    <w:rsid w:val="001C1BF9"/>
    <w:rsid w:val="001C24FD"/>
    <w:rsid w:val="001C2FB2"/>
    <w:rsid w:val="001C36E1"/>
    <w:rsid w:val="001C5238"/>
    <w:rsid w:val="001C568F"/>
    <w:rsid w:val="001C58A5"/>
    <w:rsid w:val="001C5B1F"/>
    <w:rsid w:val="001C6055"/>
    <w:rsid w:val="001C67C6"/>
    <w:rsid w:val="001C77BE"/>
    <w:rsid w:val="001C7994"/>
    <w:rsid w:val="001D0339"/>
    <w:rsid w:val="001D03E5"/>
    <w:rsid w:val="001D0557"/>
    <w:rsid w:val="001D073C"/>
    <w:rsid w:val="001D0A55"/>
    <w:rsid w:val="001D129F"/>
    <w:rsid w:val="001D1399"/>
    <w:rsid w:val="001D16DE"/>
    <w:rsid w:val="001D1C9D"/>
    <w:rsid w:val="001D3617"/>
    <w:rsid w:val="001D38F3"/>
    <w:rsid w:val="001D3F1F"/>
    <w:rsid w:val="001D5510"/>
    <w:rsid w:val="001D5D20"/>
    <w:rsid w:val="001D64B2"/>
    <w:rsid w:val="001D7396"/>
    <w:rsid w:val="001D7483"/>
    <w:rsid w:val="001D74CB"/>
    <w:rsid w:val="001D77C3"/>
    <w:rsid w:val="001D7827"/>
    <w:rsid w:val="001D7881"/>
    <w:rsid w:val="001D7F82"/>
    <w:rsid w:val="001E020F"/>
    <w:rsid w:val="001E05AA"/>
    <w:rsid w:val="001E23B4"/>
    <w:rsid w:val="001E28CE"/>
    <w:rsid w:val="001E2DA6"/>
    <w:rsid w:val="001E41D5"/>
    <w:rsid w:val="001E5D0C"/>
    <w:rsid w:val="001E63D3"/>
    <w:rsid w:val="001E6820"/>
    <w:rsid w:val="001E686F"/>
    <w:rsid w:val="001E6C94"/>
    <w:rsid w:val="001E7435"/>
    <w:rsid w:val="001F09F9"/>
    <w:rsid w:val="001F21D7"/>
    <w:rsid w:val="001F2565"/>
    <w:rsid w:val="001F28CC"/>
    <w:rsid w:val="001F2AF8"/>
    <w:rsid w:val="001F38EE"/>
    <w:rsid w:val="001F39CF"/>
    <w:rsid w:val="001F44C4"/>
    <w:rsid w:val="001F5156"/>
    <w:rsid w:val="001F5D36"/>
    <w:rsid w:val="001F5DC9"/>
    <w:rsid w:val="001F6327"/>
    <w:rsid w:val="001F692E"/>
    <w:rsid w:val="001F6BE0"/>
    <w:rsid w:val="001F7267"/>
    <w:rsid w:val="002007A2"/>
    <w:rsid w:val="0020129D"/>
    <w:rsid w:val="00202CAD"/>
    <w:rsid w:val="00202F43"/>
    <w:rsid w:val="00203507"/>
    <w:rsid w:val="002035B0"/>
    <w:rsid w:val="002039BB"/>
    <w:rsid w:val="00203ABB"/>
    <w:rsid w:val="00203F21"/>
    <w:rsid w:val="0020426F"/>
    <w:rsid w:val="0020431F"/>
    <w:rsid w:val="0020437C"/>
    <w:rsid w:val="0020437D"/>
    <w:rsid w:val="00204408"/>
    <w:rsid w:val="00204884"/>
    <w:rsid w:val="002053F4"/>
    <w:rsid w:val="00206804"/>
    <w:rsid w:val="00206A29"/>
    <w:rsid w:val="0021035E"/>
    <w:rsid w:val="00210969"/>
    <w:rsid w:val="00210992"/>
    <w:rsid w:val="00210B3C"/>
    <w:rsid w:val="0021173A"/>
    <w:rsid w:val="00212603"/>
    <w:rsid w:val="002126D3"/>
    <w:rsid w:val="002130D3"/>
    <w:rsid w:val="00213129"/>
    <w:rsid w:val="00213A9A"/>
    <w:rsid w:val="00214114"/>
    <w:rsid w:val="00214215"/>
    <w:rsid w:val="002143FB"/>
    <w:rsid w:val="00214599"/>
    <w:rsid w:val="00214611"/>
    <w:rsid w:val="00215F51"/>
    <w:rsid w:val="00216420"/>
    <w:rsid w:val="002168B3"/>
    <w:rsid w:val="00216EF0"/>
    <w:rsid w:val="00217591"/>
    <w:rsid w:val="002176EA"/>
    <w:rsid w:val="00217B31"/>
    <w:rsid w:val="00217E7B"/>
    <w:rsid w:val="002204FF"/>
    <w:rsid w:val="00221249"/>
    <w:rsid w:val="00221E3B"/>
    <w:rsid w:val="00221F31"/>
    <w:rsid w:val="00223225"/>
    <w:rsid w:val="00223D2C"/>
    <w:rsid w:val="00223EFB"/>
    <w:rsid w:val="00224681"/>
    <w:rsid w:val="0022474C"/>
    <w:rsid w:val="0022488F"/>
    <w:rsid w:val="002248D3"/>
    <w:rsid w:val="00225DFF"/>
    <w:rsid w:val="0022604C"/>
    <w:rsid w:val="00226C6E"/>
    <w:rsid w:val="002304A0"/>
    <w:rsid w:val="00230D96"/>
    <w:rsid w:val="002314EF"/>
    <w:rsid w:val="002318BA"/>
    <w:rsid w:val="00233F63"/>
    <w:rsid w:val="00234B31"/>
    <w:rsid w:val="00235E56"/>
    <w:rsid w:val="0023609B"/>
    <w:rsid w:val="002361F3"/>
    <w:rsid w:val="0023625E"/>
    <w:rsid w:val="00236943"/>
    <w:rsid w:val="00236CB8"/>
    <w:rsid w:val="002372A7"/>
    <w:rsid w:val="0024031C"/>
    <w:rsid w:val="00240665"/>
    <w:rsid w:val="002408E0"/>
    <w:rsid w:val="00240E6D"/>
    <w:rsid w:val="0024111A"/>
    <w:rsid w:val="00241D5A"/>
    <w:rsid w:val="00241EDC"/>
    <w:rsid w:val="00242FBA"/>
    <w:rsid w:val="002434AB"/>
    <w:rsid w:val="00243BEE"/>
    <w:rsid w:val="0024478C"/>
    <w:rsid w:val="00244C07"/>
    <w:rsid w:val="00245E00"/>
    <w:rsid w:val="00245F96"/>
    <w:rsid w:val="00246453"/>
    <w:rsid w:val="00246A23"/>
    <w:rsid w:val="00246AB7"/>
    <w:rsid w:val="002478A2"/>
    <w:rsid w:val="002479D1"/>
    <w:rsid w:val="00247BB4"/>
    <w:rsid w:val="00247C3D"/>
    <w:rsid w:val="00247CF0"/>
    <w:rsid w:val="002504A9"/>
    <w:rsid w:val="00250EDC"/>
    <w:rsid w:val="0025114E"/>
    <w:rsid w:val="002517E2"/>
    <w:rsid w:val="00252330"/>
    <w:rsid w:val="002523DB"/>
    <w:rsid w:val="00252AD4"/>
    <w:rsid w:val="00252C6C"/>
    <w:rsid w:val="002544BB"/>
    <w:rsid w:val="002547F3"/>
    <w:rsid w:val="00254DD0"/>
    <w:rsid w:val="00255A59"/>
    <w:rsid w:val="0025751E"/>
    <w:rsid w:val="00257B7A"/>
    <w:rsid w:val="00257C4F"/>
    <w:rsid w:val="00260241"/>
    <w:rsid w:val="002604EF"/>
    <w:rsid w:val="00260DF9"/>
    <w:rsid w:val="00261410"/>
    <w:rsid w:val="0026188C"/>
    <w:rsid w:val="002618A1"/>
    <w:rsid w:val="002619F6"/>
    <w:rsid w:val="00261A54"/>
    <w:rsid w:val="00262550"/>
    <w:rsid w:val="00262C0D"/>
    <w:rsid w:val="00265054"/>
    <w:rsid w:val="00265692"/>
    <w:rsid w:val="002660DE"/>
    <w:rsid w:val="002673C9"/>
    <w:rsid w:val="00267FEB"/>
    <w:rsid w:val="00270DA0"/>
    <w:rsid w:val="00270DEB"/>
    <w:rsid w:val="00272A7C"/>
    <w:rsid w:val="0027338C"/>
    <w:rsid w:val="0027344D"/>
    <w:rsid w:val="00273509"/>
    <w:rsid w:val="002744B0"/>
    <w:rsid w:val="002744B5"/>
    <w:rsid w:val="00275045"/>
    <w:rsid w:val="002755D4"/>
    <w:rsid w:val="002756DE"/>
    <w:rsid w:val="0027596C"/>
    <w:rsid w:val="002761AC"/>
    <w:rsid w:val="002764AF"/>
    <w:rsid w:val="002766CC"/>
    <w:rsid w:val="00276B5B"/>
    <w:rsid w:val="00277075"/>
    <w:rsid w:val="00277991"/>
    <w:rsid w:val="00281633"/>
    <w:rsid w:val="00282F3A"/>
    <w:rsid w:val="00283501"/>
    <w:rsid w:val="002838B0"/>
    <w:rsid w:val="00283B9F"/>
    <w:rsid w:val="00284135"/>
    <w:rsid w:val="0028437A"/>
    <w:rsid w:val="0028488A"/>
    <w:rsid w:val="0028515E"/>
    <w:rsid w:val="00285269"/>
    <w:rsid w:val="0028598B"/>
    <w:rsid w:val="00285FA6"/>
    <w:rsid w:val="00286201"/>
    <w:rsid w:val="0028705F"/>
    <w:rsid w:val="00287648"/>
    <w:rsid w:val="00287C81"/>
    <w:rsid w:val="00287D1B"/>
    <w:rsid w:val="002912AB"/>
    <w:rsid w:val="00291F9E"/>
    <w:rsid w:val="0029237D"/>
    <w:rsid w:val="00292CE4"/>
    <w:rsid w:val="00294140"/>
    <w:rsid w:val="00294C4B"/>
    <w:rsid w:val="00295458"/>
    <w:rsid w:val="0029547F"/>
    <w:rsid w:val="00295F12"/>
    <w:rsid w:val="00296B34"/>
    <w:rsid w:val="00296D5D"/>
    <w:rsid w:val="00296D96"/>
    <w:rsid w:val="002976B0"/>
    <w:rsid w:val="00297A81"/>
    <w:rsid w:val="002A1240"/>
    <w:rsid w:val="002A16E3"/>
    <w:rsid w:val="002A1AC6"/>
    <w:rsid w:val="002A1F11"/>
    <w:rsid w:val="002A27D1"/>
    <w:rsid w:val="002A2F40"/>
    <w:rsid w:val="002A3A59"/>
    <w:rsid w:val="002A3C0B"/>
    <w:rsid w:val="002A3E61"/>
    <w:rsid w:val="002A41AC"/>
    <w:rsid w:val="002A4509"/>
    <w:rsid w:val="002A4C8C"/>
    <w:rsid w:val="002A5228"/>
    <w:rsid w:val="002A5960"/>
    <w:rsid w:val="002A5D91"/>
    <w:rsid w:val="002A5E84"/>
    <w:rsid w:val="002A607D"/>
    <w:rsid w:val="002A6E9B"/>
    <w:rsid w:val="002A6F70"/>
    <w:rsid w:val="002A75CC"/>
    <w:rsid w:val="002A7A34"/>
    <w:rsid w:val="002A7F3C"/>
    <w:rsid w:val="002B0117"/>
    <w:rsid w:val="002B0486"/>
    <w:rsid w:val="002B1798"/>
    <w:rsid w:val="002B225C"/>
    <w:rsid w:val="002B24B3"/>
    <w:rsid w:val="002B25C1"/>
    <w:rsid w:val="002B2983"/>
    <w:rsid w:val="002B343C"/>
    <w:rsid w:val="002B3E3F"/>
    <w:rsid w:val="002B4E48"/>
    <w:rsid w:val="002B536C"/>
    <w:rsid w:val="002B786C"/>
    <w:rsid w:val="002C03A0"/>
    <w:rsid w:val="002C0585"/>
    <w:rsid w:val="002C08CD"/>
    <w:rsid w:val="002C08F8"/>
    <w:rsid w:val="002C0DD1"/>
    <w:rsid w:val="002C1623"/>
    <w:rsid w:val="002C1977"/>
    <w:rsid w:val="002C25C0"/>
    <w:rsid w:val="002C2B40"/>
    <w:rsid w:val="002C2E01"/>
    <w:rsid w:val="002C37BF"/>
    <w:rsid w:val="002C4003"/>
    <w:rsid w:val="002C408B"/>
    <w:rsid w:val="002C4181"/>
    <w:rsid w:val="002C4CBB"/>
    <w:rsid w:val="002C50C4"/>
    <w:rsid w:val="002C51F1"/>
    <w:rsid w:val="002C52CA"/>
    <w:rsid w:val="002C5A18"/>
    <w:rsid w:val="002C61DB"/>
    <w:rsid w:val="002C7692"/>
    <w:rsid w:val="002C7B90"/>
    <w:rsid w:val="002C7B9D"/>
    <w:rsid w:val="002C7D04"/>
    <w:rsid w:val="002D1356"/>
    <w:rsid w:val="002D1621"/>
    <w:rsid w:val="002D165E"/>
    <w:rsid w:val="002D2420"/>
    <w:rsid w:val="002D2553"/>
    <w:rsid w:val="002D28DB"/>
    <w:rsid w:val="002D33A2"/>
    <w:rsid w:val="002D3A8E"/>
    <w:rsid w:val="002D3D2D"/>
    <w:rsid w:val="002D437D"/>
    <w:rsid w:val="002D43F0"/>
    <w:rsid w:val="002D4E95"/>
    <w:rsid w:val="002D50AA"/>
    <w:rsid w:val="002D5433"/>
    <w:rsid w:val="002D69D8"/>
    <w:rsid w:val="002D6BD0"/>
    <w:rsid w:val="002D6D4F"/>
    <w:rsid w:val="002D6F70"/>
    <w:rsid w:val="002D75ED"/>
    <w:rsid w:val="002D7BB2"/>
    <w:rsid w:val="002D7D65"/>
    <w:rsid w:val="002E0038"/>
    <w:rsid w:val="002E1305"/>
    <w:rsid w:val="002E1E1C"/>
    <w:rsid w:val="002E207B"/>
    <w:rsid w:val="002E2129"/>
    <w:rsid w:val="002E2441"/>
    <w:rsid w:val="002E2B41"/>
    <w:rsid w:val="002E46D5"/>
    <w:rsid w:val="002E5CD1"/>
    <w:rsid w:val="002E6163"/>
    <w:rsid w:val="002E6215"/>
    <w:rsid w:val="002E6445"/>
    <w:rsid w:val="002E6D15"/>
    <w:rsid w:val="002E7653"/>
    <w:rsid w:val="002F0034"/>
    <w:rsid w:val="002F062A"/>
    <w:rsid w:val="002F06EB"/>
    <w:rsid w:val="002F0EE8"/>
    <w:rsid w:val="002F0F71"/>
    <w:rsid w:val="002F1411"/>
    <w:rsid w:val="002F14D1"/>
    <w:rsid w:val="002F2B79"/>
    <w:rsid w:val="002F2C50"/>
    <w:rsid w:val="002F34CC"/>
    <w:rsid w:val="002F38CB"/>
    <w:rsid w:val="002F39D6"/>
    <w:rsid w:val="002F4509"/>
    <w:rsid w:val="002F4654"/>
    <w:rsid w:val="002F4F03"/>
    <w:rsid w:val="002F59DF"/>
    <w:rsid w:val="002F5FD2"/>
    <w:rsid w:val="002F6F17"/>
    <w:rsid w:val="002F6F2D"/>
    <w:rsid w:val="002F7907"/>
    <w:rsid w:val="003000C0"/>
    <w:rsid w:val="003002CE"/>
    <w:rsid w:val="00301060"/>
    <w:rsid w:val="003015F6"/>
    <w:rsid w:val="003025DE"/>
    <w:rsid w:val="00302950"/>
    <w:rsid w:val="00303998"/>
    <w:rsid w:val="003039A6"/>
    <w:rsid w:val="003042D8"/>
    <w:rsid w:val="00304493"/>
    <w:rsid w:val="00304A9D"/>
    <w:rsid w:val="00304E77"/>
    <w:rsid w:val="00305334"/>
    <w:rsid w:val="00306F70"/>
    <w:rsid w:val="003071A7"/>
    <w:rsid w:val="00307C9E"/>
    <w:rsid w:val="00307D33"/>
    <w:rsid w:val="0031059E"/>
    <w:rsid w:val="00310785"/>
    <w:rsid w:val="00311428"/>
    <w:rsid w:val="00312298"/>
    <w:rsid w:val="0031243B"/>
    <w:rsid w:val="003129CA"/>
    <w:rsid w:val="00312CC5"/>
    <w:rsid w:val="00313D18"/>
    <w:rsid w:val="00314917"/>
    <w:rsid w:val="00314A77"/>
    <w:rsid w:val="003155B6"/>
    <w:rsid w:val="00315F39"/>
    <w:rsid w:val="0031614A"/>
    <w:rsid w:val="0031640C"/>
    <w:rsid w:val="0031653C"/>
    <w:rsid w:val="00316EFB"/>
    <w:rsid w:val="00317635"/>
    <w:rsid w:val="00317F4E"/>
    <w:rsid w:val="0032003F"/>
    <w:rsid w:val="00320148"/>
    <w:rsid w:val="00320D51"/>
    <w:rsid w:val="00320F27"/>
    <w:rsid w:val="003213F4"/>
    <w:rsid w:val="003226F6"/>
    <w:rsid w:val="00323167"/>
    <w:rsid w:val="003231EF"/>
    <w:rsid w:val="00325332"/>
    <w:rsid w:val="00325B93"/>
    <w:rsid w:val="003263BA"/>
    <w:rsid w:val="00326C9C"/>
    <w:rsid w:val="0032721A"/>
    <w:rsid w:val="003276C5"/>
    <w:rsid w:val="0032779C"/>
    <w:rsid w:val="00327A4A"/>
    <w:rsid w:val="00327C71"/>
    <w:rsid w:val="003314C7"/>
    <w:rsid w:val="00332B45"/>
    <w:rsid w:val="00332C76"/>
    <w:rsid w:val="003343FD"/>
    <w:rsid w:val="0033446A"/>
    <w:rsid w:val="003356F7"/>
    <w:rsid w:val="00335796"/>
    <w:rsid w:val="003359E8"/>
    <w:rsid w:val="00336104"/>
    <w:rsid w:val="0033670F"/>
    <w:rsid w:val="00340B33"/>
    <w:rsid w:val="00341EDC"/>
    <w:rsid w:val="003420F3"/>
    <w:rsid w:val="003423DD"/>
    <w:rsid w:val="00343237"/>
    <w:rsid w:val="0034380C"/>
    <w:rsid w:val="0034472F"/>
    <w:rsid w:val="003447E5"/>
    <w:rsid w:val="00345C8A"/>
    <w:rsid w:val="003461FA"/>
    <w:rsid w:val="0034672C"/>
    <w:rsid w:val="00347CC0"/>
    <w:rsid w:val="00351410"/>
    <w:rsid w:val="00351C40"/>
    <w:rsid w:val="00351CCD"/>
    <w:rsid w:val="00352254"/>
    <w:rsid w:val="00352481"/>
    <w:rsid w:val="003533B8"/>
    <w:rsid w:val="003549D0"/>
    <w:rsid w:val="00355A1C"/>
    <w:rsid w:val="00355F5B"/>
    <w:rsid w:val="003569F3"/>
    <w:rsid w:val="00356B6B"/>
    <w:rsid w:val="00357000"/>
    <w:rsid w:val="00357786"/>
    <w:rsid w:val="0036044F"/>
    <w:rsid w:val="003607DD"/>
    <w:rsid w:val="003607FC"/>
    <w:rsid w:val="00360E1A"/>
    <w:rsid w:val="00361587"/>
    <w:rsid w:val="0036240B"/>
    <w:rsid w:val="00362856"/>
    <w:rsid w:val="00362A59"/>
    <w:rsid w:val="00362F94"/>
    <w:rsid w:val="00363155"/>
    <w:rsid w:val="003636DB"/>
    <w:rsid w:val="00363DAE"/>
    <w:rsid w:val="00364DE4"/>
    <w:rsid w:val="00365725"/>
    <w:rsid w:val="00366505"/>
    <w:rsid w:val="0036732A"/>
    <w:rsid w:val="003679C5"/>
    <w:rsid w:val="00367D8F"/>
    <w:rsid w:val="00370E3A"/>
    <w:rsid w:val="00370F8A"/>
    <w:rsid w:val="00371E97"/>
    <w:rsid w:val="0037202A"/>
    <w:rsid w:val="00372A43"/>
    <w:rsid w:val="00372E6F"/>
    <w:rsid w:val="0037308B"/>
    <w:rsid w:val="003754A1"/>
    <w:rsid w:val="00375AA2"/>
    <w:rsid w:val="003762D1"/>
    <w:rsid w:val="003769FA"/>
    <w:rsid w:val="00376BAB"/>
    <w:rsid w:val="003772AC"/>
    <w:rsid w:val="0037752B"/>
    <w:rsid w:val="00377F5D"/>
    <w:rsid w:val="003802B5"/>
    <w:rsid w:val="00380A30"/>
    <w:rsid w:val="00380B19"/>
    <w:rsid w:val="00381CEC"/>
    <w:rsid w:val="00381E26"/>
    <w:rsid w:val="00381E85"/>
    <w:rsid w:val="00382029"/>
    <w:rsid w:val="00384193"/>
    <w:rsid w:val="00384204"/>
    <w:rsid w:val="00384D7F"/>
    <w:rsid w:val="00385268"/>
    <w:rsid w:val="00386B2A"/>
    <w:rsid w:val="00386CC6"/>
    <w:rsid w:val="003872AD"/>
    <w:rsid w:val="003875A1"/>
    <w:rsid w:val="00387BB1"/>
    <w:rsid w:val="00387BE9"/>
    <w:rsid w:val="00387CA1"/>
    <w:rsid w:val="003900FC"/>
    <w:rsid w:val="00390E2D"/>
    <w:rsid w:val="0039216B"/>
    <w:rsid w:val="00392802"/>
    <w:rsid w:val="003932B9"/>
    <w:rsid w:val="00393713"/>
    <w:rsid w:val="00394BAC"/>
    <w:rsid w:val="003950B9"/>
    <w:rsid w:val="00395B4D"/>
    <w:rsid w:val="003A0059"/>
    <w:rsid w:val="003A0091"/>
    <w:rsid w:val="003A030E"/>
    <w:rsid w:val="003A0945"/>
    <w:rsid w:val="003A0A59"/>
    <w:rsid w:val="003A27ED"/>
    <w:rsid w:val="003A2AA8"/>
    <w:rsid w:val="003A2FD1"/>
    <w:rsid w:val="003A37B4"/>
    <w:rsid w:val="003A3918"/>
    <w:rsid w:val="003A3CBC"/>
    <w:rsid w:val="003A41CD"/>
    <w:rsid w:val="003A43C4"/>
    <w:rsid w:val="003A4DA5"/>
    <w:rsid w:val="003A60FD"/>
    <w:rsid w:val="003A70FF"/>
    <w:rsid w:val="003A74FA"/>
    <w:rsid w:val="003A7B56"/>
    <w:rsid w:val="003B0176"/>
    <w:rsid w:val="003B0BDE"/>
    <w:rsid w:val="003B1474"/>
    <w:rsid w:val="003B2A7E"/>
    <w:rsid w:val="003B2BA6"/>
    <w:rsid w:val="003B2E36"/>
    <w:rsid w:val="003B3E29"/>
    <w:rsid w:val="003B4048"/>
    <w:rsid w:val="003B4321"/>
    <w:rsid w:val="003B45C5"/>
    <w:rsid w:val="003B5487"/>
    <w:rsid w:val="003B61A6"/>
    <w:rsid w:val="003B7046"/>
    <w:rsid w:val="003B7684"/>
    <w:rsid w:val="003B7EEF"/>
    <w:rsid w:val="003C1118"/>
    <w:rsid w:val="003C25FA"/>
    <w:rsid w:val="003C381C"/>
    <w:rsid w:val="003C3C85"/>
    <w:rsid w:val="003C48CE"/>
    <w:rsid w:val="003C4A00"/>
    <w:rsid w:val="003C4A18"/>
    <w:rsid w:val="003C4ED7"/>
    <w:rsid w:val="003C5C48"/>
    <w:rsid w:val="003C671F"/>
    <w:rsid w:val="003C6CCF"/>
    <w:rsid w:val="003C7625"/>
    <w:rsid w:val="003C7711"/>
    <w:rsid w:val="003C7C10"/>
    <w:rsid w:val="003C7C84"/>
    <w:rsid w:val="003C7DCE"/>
    <w:rsid w:val="003D1C3E"/>
    <w:rsid w:val="003D1DF2"/>
    <w:rsid w:val="003D1E9C"/>
    <w:rsid w:val="003D4FD5"/>
    <w:rsid w:val="003D6105"/>
    <w:rsid w:val="003D61E5"/>
    <w:rsid w:val="003D6C3C"/>
    <w:rsid w:val="003D78C4"/>
    <w:rsid w:val="003E01AE"/>
    <w:rsid w:val="003E16D1"/>
    <w:rsid w:val="003E19F4"/>
    <w:rsid w:val="003E23DC"/>
    <w:rsid w:val="003E2400"/>
    <w:rsid w:val="003E2B48"/>
    <w:rsid w:val="003E2FBF"/>
    <w:rsid w:val="003E360D"/>
    <w:rsid w:val="003E38A3"/>
    <w:rsid w:val="003E3CFB"/>
    <w:rsid w:val="003E40A4"/>
    <w:rsid w:val="003E41C1"/>
    <w:rsid w:val="003E4688"/>
    <w:rsid w:val="003E4724"/>
    <w:rsid w:val="003E48D4"/>
    <w:rsid w:val="003E4FD7"/>
    <w:rsid w:val="003E5675"/>
    <w:rsid w:val="003E5C3D"/>
    <w:rsid w:val="003E6012"/>
    <w:rsid w:val="003E629B"/>
    <w:rsid w:val="003E6699"/>
    <w:rsid w:val="003E67E6"/>
    <w:rsid w:val="003E744E"/>
    <w:rsid w:val="003E781E"/>
    <w:rsid w:val="003E7FA8"/>
    <w:rsid w:val="003E7FE9"/>
    <w:rsid w:val="003F0280"/>
    <w:rsid w:val="003F0797"/>
    <w:rsid w:val="003F080F"/>
    <w:rsid w:val="003F0A32"/>
    <w:rsid w:val="003F0F64"/>
    <w:rsid w:val="003F12AB"/>
    <w:rsid w:val="003F18C3"/>
    <w:rsid w:val="003F1D60"/>
    <w:rsid w:val="003F1E19"/>
    <w:rsid w:val="003F2674"/>
    <w:rsid w:val="003F3122"/>
    <w:rsid w:val="003F4239"/>
    <w:rsid w:val="003F4CFC"/>
    <w:rsid w:val="003F6015"/>
    <w:rsid w:val="003F6B35"/>
    <w:rsid w:val="003F6F06"/>
    <w:rsid w:val="003F6F9E"/>
    <w:rsid w:val="003F76E0"/>
    <w:rsid w:val="003F7D16"/>
    <w:rsid w:val="0040040B"/>
    <w:rsid w:val="00401BB0"/>
    <w:rsid w:val="00401C1D"/>
    <w:rsid w:val="004029FA"/>
    <w:rsid w:val="004030F2"/>
    <w:rsid w:val="00404065"/>
    <w:rsid w:val="00404183"/>
    <w:rsid w:val="0040569C"/>
    <w:rsid w:val="00405895"/>
    <w:rsid w:val="00405BA7"/>
    <w:rsid w:val="00405C8B"/>
    <w:rsid w:val="00405E11"/>
    <w:rsid w:val="00405EDD"/>
    <w:rsid w:val="00405FD5"/>
    <w:rsid w:val="00406F33"/>
    <w:rsid w:val="00407429"/>
    <w:rsid w:val="004075EF"/>
    <w:rsid w:val="00407652"/>
    <w:rsid w:val="0041106F"/>
    <w:rsid w:val="0041120F"/>
    <w:rsid w:val="00411D5E"/>
    <w:rsid w:val="00412368"/>
    <w:rsid w:val="00412371"/>
    <w:rsid w:val="0041280C"/>
    <w:rsid w:val="004137CF"/>
    <w:rsid w:val="00413B86"/>
    <w:rsid w:val="00415101"/>
    <w:rsid w:val="00415DAC"/>
    <w:rsid w:val="00416415"/>
    <w:rsid w:val="0041665A"/>
    <w:rsid w:val="00420CBF"/>
    <w:rsid w:val="00420EA3"/>
    <w:rsid w:val="00421040"/>
    <w:rsid w:val="004212D7"/>
    <w:rsid w:val="00421526"/>
    <w:rsid w:val="0042189D"/>
    <w:rsid w:val="00421A0E"/>
    <w:rsid w:val="00421B73"/>
    <w:rsid w:val="00421BC7"/>
    <w:rsid w:val="004224C1"/>
    <w:rsid w:val="0042306D"/>
    <w:rsid w:val="00423549"/>
    <w:rsid w:val="004237B7"/>
    <w:rsid w:val="0042448C"/>
    <w:rsid w:val="00424A68"/>
    <w:rsid w:val="004253A9"/>
    <w:rsid w:val="00425409"/>
    <w:rsid w:val="004255AA"/>
    <w:rsid w:val="00425851"/>
    <w:rsid w:val="00425B2F"/>
    <w:rsid w:val="00426460"/>
    <w:rsid w:val="004267C7"/>
    <w:rsid w:val="00427333"/>
    <w:rsid w:val="00427945"/>
    <w:rsid w:val="00427E02"/>
    <w:rsid w:val="004306A8"/>
    <w:rsid w:val="00430E19"/>
    <w:rsid w:val="00430EAD"/>
    <w:rsid w:val="004311CC"/>
    <w:rsid w:val="00432D51"/>
    <w:rsid w:val="00433032"/>
    <w:rsid w:val="004333AF"/>
    <w:rsid w:val="00433CED"/>
    <w:rsid w:val="00434321"/>
    <w:rsid w:val="00435A9B"/>
    <w:rsid w:val="00435BA4"/>
    <w:rsid w:val="00436175"/>
    <w:rsid w:val="00436789"/>
    <w:rsid w:val="004378DE"/>
    <w:rsid w:val="00437931"/>
    <w:rsid w:val="004404DA"/>
    <w:rsid w:val="00440BBD"/>
    <w:rsid w:val="00440F33"/>
    <w:rsid w:val="0044161D"/>
    <w:rsid w:val="004424E5"/>
    <w:rsid w:val="00442C5C"/>
    <w:rsid w:val="0044333E"/>
    <w:rsid w:val="00443ED7"/>
    <w:rsid w:val="004440B2"/>
    <w:rsid w:val="00445562"/>
    <w:rsid w:val="004461EC"/>
    <w:rsid w:val="00446D5F"/>
    <w:rsid w:val="0044764E"/>
    <w:rsid w:val="00447815"/>
    <w:rsid w:val="00447B90"/>
    <w:rsid w:val="00450993"/>
    <w:rsid w:val="00450BBA"/>
    <w:rsid w:val="00450DDD"/>
    <w:rsid w:val="00450E98"/>
    <w:rsid w:val="00451618"/>
    <w:rsid w:val="0045237F"/>
    <w:rsid w:val="004528EA"/>
    <w:rsid w:val="00452AA1"/>
    <w:rsid w:val="004534D5"/>
    <w:rsid w:val="00453630"/>
    <w:rsid w:val="00454B18"/>
    <w:rsid w:val="00454DDF"/>
    <w:rsid w:val="0045547C"/>
    <w:rsid w:val="00455986"/>
    <w:rsid w:val="004562B1"/>
    <w:rsid w:val="004567EE"/>
    <w:rsid w:val="004567F4"/>
    <w:rsid w:val="00456AF5"/>
    <w:rsid w:val="00457566"/>
    <w:rsid w:val="00457DD7"/>
    <w:rsid w:val="00461664"/>
    <w:rsid w:val="00461824"/>
    <w:rsid w:val="00462435"/>
    <w:rsid w:val="004638A0"/>
    <w:rsid w:val="004638FD"/>
    <w:rsid w:val="00463AB6"/>
    <w:rsid w:val="0046416B"/>
    <w:rsid w:val="00464D35"/>
    <w:rsid w:val="004652F3"/>
    <w:rsid w:val="004653FA"/>
    <w:rsid w:val="00465454"/>
    <w:rsid w:val="00466491"/>
    <w:rsid w:val="004665EB"/>
    <w:rsid w:val="004669C7"/>
    <w:rsid w:val="00466BD0"/>
    <w:rsid w:val="00466CC0"/>
    <w:rsid w:val="00467874"/>
    <w:rsid w:val="00467A51"/>
    <w:rsid w:val="00467A7F"/>
    <w:rsid w:val="00467C9F"/>
    <w:rsid w:val="004704C6"/>
    <w:rsid w:val="00470FA7"/>
    <w:rsid w:val="004719F1"/>
    <w:rsid w:val="00471D56"/>
    <w:rsid w:val="004729F3"/>
    <w:rsid w:val="004748AC"/>
    <w:rsid w:val="00475058"/>
    <w:rsid w:val="0047549D"/>
    <w:rsid w:val="004779CD"/>
    <w:rsid w:val="0048084D"/>
    <w:rsid w:val="00480894"/>
    <w:rsid w:val="00480BD2"/>
    <w:rsid w:val="004812A5"/>
    <w:rsid w:val="0048155A"/>
    <w:rsid w:val="004815F5"/>
    <w:rsid w:val="00482255"/>
    <w:rsid w:val="004823D0"/>
    <w:rsid w:val="004824FC"/>
    <w:rsid w:val="00482557"/>
    <w:rsid w:val="0048285B"/>
    <w:rsid w:val="00483787"/>
    <w:rsid w:val="0048415C"/>
    <w:rsid w:val="004842EE"/>
    <w:rsid w:val="00484D9A"/>
    <w:rsid w:val="004857D9"/>
    <w:rsid w:val="00485CF1"/>
    <w:rsid w:val="00486997"/>
    <w:rsid w:val="00486BFF"/>
    <w:rsid w:val="0048748B"/>
    <w:rsid w:val="00487508"/>
    <w:rsid w:val="00487B00"/>
    <w:rsid w:val="00487E75"/>
    <w:rsid w:val="004904BF"/>
    <w:rsid w:val="004924E2"/>
    <w:rsid w:val="0049258D"/>
    <w:rsid w:val="004927ED"/>
    <w:rsid w:val="00492D62"/>
    <w:rsid w:val="0049309C"/>
    <w:rsid w:val="004934F5"/>
    <w:rsid w:val="00493591"/>
    <w:rsid w:val="004938BA"/>
    <w:rsid w:val="004939D1"/>
    <w:rsid w:val="00494742"/>
    <w:rsid w:val="00494F27"/>
    <w:rsid w:val="00496646"/>
    <w:rsid w:val="00496A94"/>
    <w:rsid w:val="00496AC1"/>
    <w:rsid w:val="00496BA3"/>
    <w:rsid w:val="004975D9"/>
    <w:rsid w:val="00497CB1"/>
    <w:rsid w:val="004A1668"/>
    <w:rsid w:val="004A20B3"/>
    <w:rsid w:val="004A314D"/>
    <w:rsid w:val="004A3A54"/>
    <w:rsid w:val="004A3A5B"/>
    <w:rsid w:val="004A48E6"/>
    <w:rsid w:val="004A595B"/>
    <w:rsid w:val="004A6F67"/>
    <w:rsid w:val="004A7D73"/>
    <w:rsid w:val="004B0082"/>
    <w:rsid w:val="004B0363"/>
    <w:rsid w:val="004B03B1"/>
    <w:rsid w:val="004B05A5"/>
    <w:rsid w:val="004B0A4D"/>
    <w:rsid w:val="004B0ADA"/>
    <w:rsid w:val="004B0F92"/>
    <w:rsid w:val="004B194C"/>
    <w:rsid w:val="004B2244"/>
    <w:rsid w:val="004B23E7"/>
    <w:rsid w:val="004B2485"/>
    <w:rsid w:val="004B272E"/>
    <w:rsid w:val="004B2748"/>
    <w:rsid w:val="004B28E8"/>
    <w:rsid w:val="004B2E09"/>
    <w:rsid w:val="004B3018"/>
    <w:rsid w:val="004B3408"/>
    <w:rsid w:val="004B4192"/>
    <w:rsid w:val="004B44A4"/>
    <w:rsid w:val="004B47A0"/>
    <w:rsid w:val="004B676D"/>
    <w:rsid w:val="004B73A1"/>
    <w:rsid w:val="004B7495"/>
    <w:rsid w:val="004B7CCD"/>
    <w:rsid w:val="004C04A5"/>
    <w:rsid w:val="004C05E2"/>
    <w:rsid w:val="004C0869"/>
    <w:rsid w:val="004C0D35"/>
    <w:rsid w:val="004C1452"/>
    <w:rsid w:val="004C1A4F"/>
    <w:rsid w:val="004C2357"/>
    <w:rsid w:val="004C2996"/>
    <w:rsid w:val="004C2CE0"/>
    <w:rsid w:val="004C2E7C"/>
    <w:rsid w:val="004C31C9"/>
    <w:rsid w:val="004C33C7"/>
    <w:rsid w:val="004C373B"/>
    <w:rsid w:val="004C38AA"/>
    <w:rsid w:val="004C40FA"/>
    <w:rsid w:val="004C4E41"/>
    <w:rsid w:val="004C5252"/>
    <w:rsid w:val="004C547F"/>
    <w:rsid w:val="004C549A"/>
    <w:rsid w:val="004C5985"/>
    <w:rsid w:val="004C5EF8"/>
    <w:rsid w:val="004C66C1"/>
    <w:rsid w:val="004C6C98"/>
    <w:rsid w:val="004C77FE"/>
    <w:rsid w:val="004C79AA"/>
    <w:rsid w:val="004D0179"/>
    <w:rsid w:val="004D0AA8"/>
    <w:rsid w:val="004D0D9D"/>
    <w:rsid w:val="004D11F1"/>
    <w:rsid w:val="004D12D1"/>
    <w:rsid w:val="004D1D2F"/>
    <w:rsid w:val="004D24FC"/>
    <w:rsid w:val="004D2812"/>
    <w:rsid w:val="004D3194"/>
    <w:rsid w:val="004D3204"/>
    <w:rsid w:val="004D33D7"/>
    <w:rsid w:val="004D34A9"/>
    <w:rsid w:val="004D3F16"/>
    <w:rsid w:val="004D455A"/>
    <w:rsid w:val="004D583F"/>
    <w:rsid w:val="004D5C3D"/>
    <w:rsid w:val="004D6791"/>
    <w:rsid w:val="004D7729"/>
    <w:rsid w:val="004D7D77"/>
    <w:rsid w:val="004E0043"/>
    <w:rsid w:val="004E0C7E"/>
    <w:rsid w:val="004E0EB8"/>
    <w:rsid w:val="004E0F0A"/>
    <w:rsid w:val="004E1E33"/>
    <w:rsid w:val="004E224B"/>
    <w:rsid w:val="004E2501"/>
    <w:rsid w:val="004E2C98"/>
    <w:rsid w:val="004E2D14"/>
    <w:rsid w:val="004E315A"/>
    <w:rsid w:val="004E3CAE"/>
    <w:rsid w:val="004E46E8"/>
    <w:rsid w:val="004E4A41"/>
    <w:rsid w:val="004E4F7D"/>
    <w:rsid w:val="004E53C4"/>
    <w:rsid w:val="004E5745"/>
    <w:rsid w:val="004E5C88"/>
    <w:rsid w:val="004E5F23"/>
    <w:rsid w:val="004E67A7"/>
    <w:rsid w:val="004E7151"/>
    <w:rsid w:val="004F03CE"/>
    <w:rsid w:val="004F0645"/>
    <w:rsid w:val="004F0A0F"/>
    <w:rsid w:val="004F0D08"/>
    <w:rsid w:val="004F1131"/>
    <w:rsid w:val="004F1EF6"/>
    <w:rsid w:val="004F2422"/>
    <w:rsid w:val="004F3ECF"/>
    <w:rsid w:val="004F44AF"/>
    <w:rsid w:val="004F5803"/>
    <w:rsid w:val="004F6127"/>
    <w:rsid w:val="005005C0"/>
    <w:rsid w:val="0050072A"/>
    <w:rsid w:val="00500B01"/>
    <w:rsid w:val="00500BF5"/>
    <w:rsid w:val="00500C73"/>
    <w:rsid w:val="00501057"/>
    <w:rsid w:val="005015A7"/>
    <w:rsid w:val="005015C4"/>
    <w:rsid w:val="00501ABF"/>
    <w:rsid w:val="005026AA"/>
    <w:rsid w:val="005029EC"/>
    <w:rsid w:val="00503309"/>
    <w:rsid w:val="00504386"/>
    <w:rsid w:val="00504985"/>
    <w:rsid w:val="00504B38"/>
    <w:rsid w:val="00505030"/>
    <w:rsid w:val="00505C98"/>
    <w:rsid w:val="00505E47"/>
    <w:rsid w:val="00507099"/>
    <w:rsid w:val="00507FDB"/>
    <w:rsid w:val="00511045"/>
    <w:rsid w:val="0051105F"/>
    <w:rsid w:val="00511128"/>
    <w:rsid w:val="00511713"/>
    <w:rsid w:val="00511B2E"/>
    <w:rsid w:val="00511DC0"/>
    <w:rsid w:val="00512190"/>
    <w:rsid w:val="00512410"/>
    <w:rsid w:val="00512E3E"/>
    <w:rsid w:val="00514887"/>
    <w:rsid w:val="00515061"/>
    <w:rsid w:val="005153E3"/>
    <w:rsid w:val="00515602"/>
    <w:rsid w:val="0051564A"/>
    <w:rsid w:val="005175E3"/>
    <w:rsid w:val="00517DB7"/>
    <w:rsid w:val="00520932"/>
    <w:rsid w:val="00521244"/>
    <w:rsid w:val="005224A9"/>
    <w:rsid w:val="005225A5"/>
    <w:rsid w:val="00522AAF"/>
    <w:rsid w:val="00523E3C"/>
    <w:rsid w:val="00523F95"/>
    <w:rsid w:val="00524931"/>
    <w:rsid w:val="00524BA4"/>
    <w:rsid w:val="00525B79"/>
    <w:rsid w:val="00525D67"/>
    <w:rsid w:val="005267D0"/>
    <w:rsid w:val="00526984"/>
    <w:rsid w:val="00527953"/>
    <w:rsid w:val="00527C16"/>
    <w:rsid w:val="0053028C"/>
    <w:rsid w:val="0053092E"/>
    <w:rsid w:val="0053175F"/>
    <w:rsid w:val="0053187C"/>
    <w:rsid w:val="00531EC7"/>
    <w:rsid w:val="00533639"/>
    <w:rsid w:val="005338BA"/>
    <w:rsid w:val="00534476"/>
    <w:rsid w:val="005346E0"/>
    <w:rsid w:val="0053513B"/>
    <w:rsid w:val="0053516F"/>
    <w:rsid w:val="005351B9"/>
    <w:rsid w:val="00535271"/>
    <w:rsid w:val="00535AB3"/>
    <w:rsid w:val="0053654A"/>
    <w:rsid w:val="005365CD"/>
    <w:rsid w:val="00536750"/>
    <w:rsid w:val="0053676D"/>
    <w:rsid w:val="005373AD"/>
    <w:rsid w:val="00541387"/>
    <w:rsid w:val="005420CA"/>
    <w:rsid w:val="005421B3"/>
    <w:rsid w:val="00543450"/>
    <w:rsid w:val="00543BB7"/>
    <w:rsid w:val="0054405C"/>
    <w:rsid w:val="00545133"/>
    <w:rsid w:val="005455AB"/>
    <w:rsid w:val="00545F5D"/>
    <w:rsid w:val="00546C02"/>
    <w:rsid w:val="0054777C"/>
    <w:rsid w:val="005478C3"/>
    <w:rsid w:val="00547B82"/>
    <w:rsid w:val="00547EAB"/>
    <w:rsid w:val="00547EFD"/>
    <w:rsid w:val="00550215"/>
    <w:rsid w:val="005503F3"/>
    <w:rsid w:val="005504C1"/>
    <w:rsid w:val="00552BA0"/>
    <w:rsid w:val="0055390C"/>
    <w:rsid w:val="00553AAB"/>
    <w:rsid w:val="00553B0D"/>
    <w:rsid w:val="00554AB2"/>
    <w:rsid w:val="00554E23"/>
    <w:rsid w:val="00554ED5"/>
    <w:rsid w:val="005550AD"/>
    <w:rsid w:val="00555BA8"/>
    <w:rsid w:val="00555FBC"/>
    <w:rsid w:val="00556684"/>
    <w:rsid w:val="0055683F"/>
    <w:rsid w:val="00556DEE"/>
    <w:rsid w:val="00557484"/>
    <w:rsid w:val="00560A6F"/>
    <w:rsid w:val="00560DF6"/>
    <w:rsid w:val="00560F26"/>
    <w:rsid w:val="00561E2D"/>
    <w:rsid w:val="0056258C"/>
    <w:rsid w:val="00563D0E"/>
    <w:rsid w:val="0056467E"/>
    <w:rsid w:val="00564D7D"/>
    <w:rsid w:val="00566014"/>
    <w:rsid w:val="0056658A"/>
    <w:rsid w:val="0056672E"/>
    <w:rsid w:val="005669E2"/>
    <w:rsid w:val="00566BD6"/>
    <w:rsid w:val="00566E38"/>
    <w:rsid w:val="0056719F"/>
    <w:rsid w:val="005671BB"/>
    <w:rsid w:val="00567E3D"/>
    <w:rsid w:val="005700A6"/>
    <w:rsid w:val="00570222"/>
    <w:rsid w:val="00570EB9"/>
    <w:rsid w:val="0057102E"/>
    <w:rsid w:val="00571F18"/>
    <w:rsid w:val="00573622"/>
    <w:rsid w:val="0057371A"/>
    <w:rsid w:val="005743F5"/>
    <w:rsid w:val="00574537"/>
    <w:rsid w:val="00574832"/>
    <w:rsid w:val="00574B9B"/>
    <w:rsid w:val="00574DEA"/>
    <w:rsid w:val="00574E32"/>
    <w:rsid w:val="00575212"/>
    <w:rsid w:val="00575F8A"/>
    <w:rsid w:val="005764AC"/>
    <w:rsid w:val="00576A49"/>
    <w:rsid w:val="00576B89"/>
    <w:rsid w:val="0057746E"/>
    <w:rsid w:val="005779B4"/>
    <w:rsid w:val="00577ACA"/>
    <w:rsid w:val="00580E41"/>
    <w:rsid w:val="0058123D"/>
    <w:rsid w:val="00581408"/>
    <w:rsid w:val="005814FA"/>
    <w:rsid w:val="0058167F"/>
    <w:rsid w:val="0058270E"/>
    <w:rsid w:val="005847F4"/>
    <w:rsid w:val="00585B73"/>
    <w:rsid w:val="005868A8"/>
    <w:rsid w:val="00587280"/>
    <w:rsid w:val="00587799"/>
    <w:rsid w:val="00587B54"/>
    <w:rsid w:val="00587CD6"/>
    <w:rsid w:val="005902BA"/>
    <w:rsid w:val="00591ACB"/>
    <w:rsid w:val="0059260D"/>
    <w:rsid w:val="00592732"/>
    <w:rsid w:val="00593310"/>
    <w:rsid w:val="00593B1C"/>
    <w:rsid w:val="005944B2"/>
    <w:rsid w:val="00594A29"/>
    <w:rsid w:val="005950F6"/>
    <w:rsid w:val="00595101"/>
    <w:rsid w:val="005957B5"/>
    <w:rsid w:val="00595E3E"/>
    <w:rsid w:val="00595FD8"/>
    <w:rsid w:val="005966EC"/>
    <w:rsid w:val="0059674E"/>
    <w:rsid w:val="005969C2"/>
    <w:rsid w:val="005973CE"/>
    <w:rsid w:val="005A0101"/>
    <w:rsid w:val="005A0D16"/>
    <w:rsid w:val="005A1260"/>
    <w:rsid w:val="005A1ED2"/>
    <w:rsid w:val="005A1EFF"/>
    <w:rsid w:val="005A1F1B"/>
    <w:rsid w:val="005A1F5A"/>
    <w:rsid w:val="005A249B"/>
    <w:rsid w:val="005A27DE"/>
    <w:rsid w:val="005A2817"/>
    <w:rsid w:val="005A2DF0"/>
    <w:rsid w:val="005A2E03"/>
    <w:rsid w:val="005A422C"/>
    <w:rsid w:val="005A45A8"/>
    <w:rsid w:val="005A4D54"/>
    <w:rsid w:val="005A50FE"/>
    <w:rsid w:val="005A5D90"/>
    <w:rsid w:val="005A69B9"/>
    <w:rsid w:val="005A6CA9"/>
    <w:rsid w:val="005A78BB"/>
    <w:rsid w:val="005B0796"/>
    <w:rsid w:val="005B1C7F"/>
    <w:rsid w:val="005B22BE"/>
    <w:rsid w:val="005B2C11"/>
    <w:rsid w:val="005B393C"/>
    <w:rsid w:val="005B3D97"/>
    <w:rsid w:val="005B415C"/>
    <w:rsid w:val="005B4967"/>
    <w:rsid w:val="005B62C8"/>
    <w:rsid w:val="005B6302"/>
    <w:rsid w:val="005B6A21"/>
    <w:rsid w:val="005B73DC"/>
    <w:rsid w:val="005B7A25"/>
    <w:rsid w:val="005B7A58"/>
    <w:rsid w:val="005B7DF3"/>
    <w:rsid w:val="005C014C"/>
    <w:rsid w:val="005C0153"/>
    <w:rsid w:val="005C0829"/>
    <w:rsid w:val="005C1487"/>
    <w:rsid w:val="005C1E6D"/>
    <w:rsid w:val="005C21AB"/>
    <w:rsid w:val="005C2430"/>
    <w:rsid w:val="005C2650"/>
    <w:rsid w:val="005C271F"/>
    <w:rsid w:val="005C2C22"/>
    <w:rsid w:val="005C2EFB"/>
    <w:rsid w:val="005C327F"/>
    <w:rsid w:val="005C33DF"/>
    <w:rsid w:val="005C3485"/>
    <w:rsid w:val="005C4636"/>
    <w:rsid w:val="005C4BDD"/>
    <w:rsid w:val="005C6272"/>
    <w:rsid w:val="005C63D8"/>
    <w:rsid w:val="005C6938"/>
    <w:rsid w:val="005D0351"/>
    <w:rsid w:val="005D04C0"/>
    <w:rsid w:val="005D0D59"/>
    <w:rsid w:val="005D0FF8"/>
    <w:rsid w:val="005D13AD"/>
    <w:rsid w:val="005D13C9"/>
    <w:rsid w:val="005D1795"/>
    <w:rsid w:val="005D17F7"/>
    <w:rsid w:val="005D1A50"/>
    <w:rsid w:val="005D1B6E"/>
    <w:rsid w:val="005D2505"/>
    <w:rsid w:val="005D3249"/>
    <w:rsid w:val="005D392D"/>
    <w:rsid w:val="005D39AB"/>
    <w:rsid w:val="005D4F30"/>
    <w:rsid w:val="005D56EF"/>
    <w:rsid w:val="005D6458"/>
    <w:rsid w:val="005D7B72"/>
    <w:rsid w:val="005E05E9"/>
    <w:rsid w:val="005E1AE5"/>
    <w:rsid w:val="005E1E62"/>
    <w:rsid w:val="005E1ECE"/>
    <w:rsid w:val="005E2002"/>
    <w:rsid w:val="005E223F"/>
    <w:rsid w:val="005E344C"/>
    <w:rsid w:val="005E34F4"/>
    <w:rsid w:val="005E390D"/>
    <w:rsid w:val="005E42EC"/>
    <w:rsid w:val="005E52B8"/>
    <w:rsid w:val="005E6629"/>
    <w:rsid w:val="005E6896"/>
    <w:rsid w:val="005E69B8"/>
    <w:rsid w:val="005E6E4E"/>
    <w:rsid w:val="005F0720"/>
    <w:rsid w:val="005F0983"/>
    <w:rsid w:val="005F0E02"/>
    <w:rsid w:val="005F0F1C"/>
    <w:rsid w:val="005F1B8C"/>
    <w:rsid w:val="005F3AC5"/>
    <w:rsid w:val="005F482F"/>
    <w:rsid w:val="005F5044"/>
    <w:rsid w:val="005F58FE"/>
    <w:rsid w:val="005F5BCE"/>
    <w:rsid w:val="005F5E2B"/>
    <w:rsid w:val="005F6000"/>
    <w:rsid w:val="005F7ED2"/>
    <w:rsid w:val="00600217"/>
    <w:rsid w:val="00600B48"/>
    <w:rsid w:val="00602094"/>
    <w:rsid w:val="00602CD5"/>
    <w:rsid w:val="006035FA"/>
    <w:rsid w:val="00604F0A"/>
    <w:rsid w:val="00606811"/>
    <w:rsid w:val="00607C86"/>
    <w:rsid w:val="00610385"/>
    <w:rsid w:val="00610B11"/>
    <w:rsid w:val="00611E1B"/>
    <w:rsid w:val="0061244E"/>
    <w:rsid w:val="006124AA"/>
    <w:rsid w:val="00612677"/>
    <w:rsid w:val="0061289C"/>
    <w:rsid w:val="00612C57"/>
    <w:rsid w:val="006131F6"/>
    <w:rsid w:val="00614130"/>
    <w:rsid w:val="0061458F"/>
    <w:rsid w:val="00614A82"/>
    <w:rsid w:val="00614CCB"/>
    <w:rsid w:val="0061531A"/>
    <w:rsid w:val="00616F75"/>
    <w:rsid w:val="0061707E"/>
    <w:rsid w:val="006170B2"/>
    <w:rsid w:val="00617196"/>
    <w:rsid w:val="006177AF"/>
    <w:rsid w:val="006210D8"/>
    <w:rsid w:val="00621907"/>
    <w:rsid w:val="006225F0"/>
    <w:rsid w:val="006228C6"/>
    <w:rsid w:val="006229BB"/>
    <w:rsid w:val="006235B7"/>
    <w:rsid w:val="006237CC"/>
    <w:rsid w:val="00623F48"/>
    <w:rsid w:val="00624893"/>
    <w:rsid w:val="006258BA"/>
    <w:rsid w:val="00625D26"/>
    <w:rsid w:val="006265B5"/>
    <w:rsid w:val="00626912"/>
    <w:rsid w:val="00626C6D"/>
    <w:rsid w:val="006273C0"/>
    <w:rsid w:val="00627757"/>
    <w:rsid w:val="00627D88"/>
    <w:rsid w:val="00630613"/>
    <w:rsid w:val="00630750"/>
    <w:rsid w:val="00630B3B"/>
    <w:rsid w:val="006312A3"/>
    <w:rsid w:val="00632A8A"/>
    <w:rsid w:val="00633818"/>
    <w:rsid w:val="00633F26"/>
    <w:rsid w:val="00634542"/>
    <w:rsid w:val="00635CE4"/>
    <w:rsid w:val="00636CF5"/>
    <w:rsid w:val="00636F05"/>
    <w:rsid w:val="0063700E"/>
    <w:rsid w:val="00637157"/>
    <w:rsid w:val="00637475"/>
    <w:rsid w:val="006378A1"/>
    <w:rsid w:val="00637B01"/>
    <w:rsid w:val="00640734"/>
    <w:rsid w:val="006414EB"/>
    <w:rsid w:val="006417DE"/>
    <w:rsid w:val="00642851"/>
    <w:rsid w:val="00643179"/>
    <w:rsid w:val="00643BC8"/>
    <w:rsid w:val="00643C50"/>
    <w:rsid w:val="00644988"/>
    <w:rsid w:val="00644C9C"/>
    <w:rsid w:val="00644DED"/>
    <w:rsid w:val="00645272"/>
    <w:rsid w:val="00645BC6"/>
    <w:rsid w:val="00645DAC"/>
    <w:rsid w:val="00646B67"/>
    <w:rsid w:val="00646BEF"/>
    <w:rsid w:val="00646D43"/>
    <w:rsid w:val="00646E2F"/>
    <w:rsid w:val="00647D61"/>
    <w:rsid w:val="006500B3"/>
    <w:rsid w:val="0065013F"/>
    <w:rsid w:val="00651409"/>
    <w:rsid w:val="006531D9"/>
    <w:rsid w:val="00653D6B"/>
    <w:rsid w:val="00653DE0"/>
    <w:rsid w:val="00654B33"/>
    <w:rsid w:val="00655CB3"/>
    <w:rsid w:val="00655E46"/>
    <w:rsid w:val="00655FCD"/>
    <w:rsid w:val="00656572"/>
    <w:rsid w:val="00657296"/>
    <w:rsid w:val="006572F6"/>
    <w:rsid w:val="006600D2"/>
    <w:rsid w:val="006604F7"/>
    <w:rsid w:val="006606FB"/>
    <w:rsid w:val="00660A2A"/>
    <w:rsid w:val="00661FF3"/>
    <w:rsid w:val="0066278B"/>
    <w:rsid w:val="00663F00"/>
    <w:rsid w:val="0066436F"/>
    <w:rsid w:val="00664783"/>
    <w:rsid w:val="00664DB8"/>
    <w:rsid w:val="00664FD0"/>
    <w:rsid w:val="00665033"/>
    <w:rsid w:val="00665E4C"/>
    <w:rsid w:val="006661C8"/>
    <w:rsid w:val="0066639E"/>
    <w:rsid w:val="00666465"/>
    <w:rsid w:val="006668BC"/>
    <w:rsid w:val="0066781B"/>
    <w:rsid w:val="00667FAA"/>
    <w:rsid w:val="00670006"/>
    <w:rsid w:val="00670DEE"/>
    <w:rsid w:val="00671CB2"/>
    <w:rsid w:val="00671CCE"/>
    <w:rsid w:val="00672047"/>
    <w:rsid w:val="006725AC"/>
    <w:rsid w:val="00672811"/>
    <w:rsid w:val="00673A6D"/>
    <w:rsid w:val="006743F8"/>
    <w:rsid w:val="00674493"/>
    <w:rsid w:val="0067459A"/>
    <w:rsid w:val="00674A9F"/>
    <w:rsid w:val="00674E84"/>
    <w:rsid w:val="00675404"/>
    <w:rsid w:val="00675793"/>
    <w:rsid w:val="00676D48"/>
    <w:rsid w:val="00677600"/>
    <w:rsid w:val="00680249"/>
    <w:rsid w:val="00680508"/>
    <w:rsid w:val="00680C51"/>
    <w:rsid w:val="00681137"/>
    <w:rsid w:val="00681B3F"/>
    <w:rsid w:val="006824E0"/>
    <w:rsid w:val="00682605"/>
    <w:rsid w:val="0068287B"/>
    <w:rsid w:val="00682E09"/>
    <w:rsid w:val="0068341D"/>
    <w:rsid w:val="00683777"/>
    <w:rsid w:val="00683993"/>
    <w:rsid w:val="00684217"/>
    <w:rsid w:val="00684E6A"/>
    <w:rsid w:val="00685409"/>
    <w:rsid w:val="00685D99"/>
    <w:rsid w:val="00685E13"/>
    <w:rsid w:val="00685E7C"/>
    <w:rsid w:val="00685F3C"/>
    <w:rsid w:val="00687290"/>
    <w:rsid w:val="00687513"/>
    <w:rsid w:val="00687D01"/>
    <w:rsid w:val="00690682"/>
    <w:rsid w:val="00690E9E"/>
    <w:rsid w:val="0069106C"/>
    <w:rsid w:val="0069178D"/>
    <w:rsid w:val="0069245B"/>
    <w:rsid w:val="0069247D"/>
    <w:rsid w:val="00693002"/>
    <w:rsid w:val="0069410C"/>
    <w:rsid w:val="006945C4"/>
    <w:rsid w:val="00695A89"/>
    <w:rsid w:val="00695BB3"/>
    <w:rsid w:val="00696137"/>
    <w:rsid w:val="00696A7D"/>
    <w:rsid w:val="00696C2A"/>
    <w:rsid w:val="00696D2D"/>
    <w:rsid w:val="00697191"/>
    <w:rsid w:val="00697C52"/>
    <w:rsid w:val="006A0115"/>
    <w:rsid w:val="006A054D"/>
    <w:rsid w:val="006A0D16"/>
    <w:rsid w:val="006A10EC"/>
    <w:rsid w:val="006A162C"/>
    <w:rsid w:val="006A183B"/>
    <w:rsid w:val="006A1946"/>
    <w:rsid w:val="006A1A9F"/>
    <w:rsid w:val="006A215D"/>
    <w:rsid w:val="006A3BF3"/>
    <w:rsid w:val="006A3C6A"/>
    <w:rsid w:val="006A40E2"/>
    <w:rsid w:val="006A44BE"/>
    <w:rsid w:val="006A4A42"/>
    <w:rsid w:val="006A4CAA"/>
    <w:rsid w:val="006A539F"/>
    <w:rsid w:val="006A5681"/>
    <w:rsid w:val="006A597F"/>
    <w:rsid w:val="006A5A0F"/>
    <w:rsid w:val="006A5D2B"/>
    <w:rsid w:val="006A6255"/>
    <w:rsid w:val="006A6FDD"/>
    <w:rsid w:val="006A7411"/>
    <w:rsid w:val="006A7449"/>
    <w:rsid w:val="006A7D97"/>
    <w:rsid w:val="006B01B9"/>
    <w:rsid w:val="006B0F35"/>
    <w:rsid w:val="006B0FAF"/>
    <w:rsid w:val="006B129F"/>
    <w:rsid w:val="006B174F"/>
    <w:rsid w:val="006B189A"/>
    <w:rsid w:val="006B2BD8"/>
    <w:rsid w:val="006B2D77"/>
    <w:rsid w:val="006B2D93"/>
    <w:rsid w:val="006B3050"/>
    <w:rsid w:val="006B363F"/>
    <w:rsid w:val="006B5E34"/>
    <w:rsid w:val="006B7140"/>
    <w:rsid w:val="006B76D0"/>
    <w:rsid w:val="006B781A"/>
    <w:rsid w:val="006B7C3A"/>
    <w:rsid w:val="006C1476"/>
    <w:rsid w:val="006C2508"/>
    <w:rsid w:val="006C2DFA"/>
    <w:rsid w:val="006C2EAE"/>
    <w:rsid w:val="006C390D"/>
    <w:rsid w:val="006C4635"/>
    <w:rsid w:val="006C47E6"/>
    <w:rsid w:val="006C4921"/>
    <w:rsid w:val="006C4CD8"/>
    <w:rsid w:val="006C574F"/>
    <w:rsid w:val="006C5E94"/>
    <w:rsid w:val="006C7158"/>
    <w:rsid w:val="006C78E8"/>
    <w:rsid w:val="006C7DE7"/>
    <w:rsid w:val="006D0320"/>
    <w:rsid w:val="006D0E25"/>
    <w:rsid w:val="006D2079"/>
    <w:rsid w:val="006D2740"/>
    <w:rsid w:val="006D29D3"/>
    <w:rsid w:val="006D2B17"/>
    <w:rsid w:val="006D3E2D"/>
    <w:rsid w:val="006D449E"/>
    <w:rsid w:val="006D4878"/>
    <w:rsid w:val="006D508B"/>
    <w:rsid w:val="006D51A6"/>
    <w:rsid w:val="006D55D5"/>
    <w:rsid w:val="006D569D"/>
    <w:rsid w:val="006D60B0"/>
    <w:rsid w:val="006D6662"/>
    <w:rsid w:val="006D69DF"/>
    <w:rsid w:val="006D7ABD"/>
    <w:rsid w:val="006E00F1"/>
    <w:rsid w:val="006E0D54"/>
    <w:rsid w:val="006E1679"/>
    <w:rsid w:val="006E178D"/>
    <w:rsid w:val="006E1FD5"/>
    <w:rsid w:val="006E2B55"/>
    <w:rsid w:val="006E373B"/>
    <w:rsid w:val="006E4F29"/>
    <w:rsid w:val="006E5629"/>
    <w:rsid w:val="006E605A"/>
    <w:rsid w:val="006E62E4"/>
    <w:rsid w:val="006E7190"/>
    <w:rsid w:val="006E75D8"/>
    <w:rsid w:val="006E7DA1"/>
    <w:rsid w:val="006F0127"/>
    <w:rsid w:val="006F246B"/>
    <w:rsid w:val="006F2504"/>
    <w:rsid w:val="006F2FCF"/>
    <w:rsid w:val="006F31B6"/>
    <w:rsid w:val="006F35B8"/>
    <w:rsid w:val="006F4BCA"/>
    <w:rsid w:val="006F5091"/>
    <w:rsid w:val="006F534F"/>
    <w:rsid w:val="006F6568"/>
    <w:rsid w:val="006F74D4"/>
    <w:rsid w:val="00700AD4"/>
    <w:rsid w:val="0070102E"/>
    <w:rsid w:val="0070113A"/>
    <w:rsid w:val="007012B8"/>
    <w:rsid w:val="00701A5F"/>
    <w:rsid w:val="00702668"/>
    <w:rsid w:val="00702EB7"/>
    <w:rsid w:val="007038C9"/>
    <w:rsid w:val="00703E77"/>
    <w:rsid w:val="007046B8"/>
    <w:rsid w:val="007047A6"/>
    <w:rsid w:val="00704AE9"/>
    <w:rsid w:val="00704E00"/>
    <w:rsid w:val="00705C01"/>
    <w:rsid w:val="00705CBA"/>
    <w:rsid w:val="007069E7"/>
    <w:rsid w:val="007077D7"/>
    <w:rsid w:val="00707CC0"/>
    <w:rsid w:val="00710B1B"/>
    <w:rsid w:val="00710CEC"/>
    <w:rsid w:val="00711A99"/>
    <w:rsid w:val="007121BE"/>
    <w:rsid w:val="007125E6"/>
    <w:rsid w:val="00712AC9"/>
    <w:rsid w:val="00712F89"/>
    <w:rsid w:val="00713101"/>
    <w:rsid w:val="00713E0A"/>
    <w:rsid w:val="00713E51"/>
    <w:rsid w:val="00714044"/>
    <w:rsid w:val="007149CF"/>
    <w:rsid w:val="00716278"/>
    <w:rsid w:val="007164C9"/>
    <w:rsid w:val="00716DC2"/>
    <w:rsid w:val="00717C56"/>
    <w:rsid w:val="0072007D"/>
    <w:rsid w:val="007209B1"/>
    <w:rsid w:val="00720C04"/>
    <w:rsid w:val="0072132F"/>
    <w:rsid w:val="007218CE"/>
    <w:rsid w:val="00722187"/>
    <w:rsid w:val="0072244C"/>
    <w:rsid w:val="007238D2"/>
    <w:rsid w:val="00724179"/>
    <w:rsid w:val="00724346"/>
    <w:rsid w:val="007243C5"/>
    <w:rsid w:val="00725544"/>
    <w:rsid w:val="007264B8"/>
    <w:rsid w:val="00726880"/>
    <w:rsid w:val="00726F41"/>
    <w:rsid w:val="00727B8E"/>
    <w:rsid w:val="00730978"/>
    <w:rsid w:val="0073179E"/>
    <w:rsid w:val="00731D39"/>
    <w:rsid w:val="0073219C"/>
    <w:rsid w:val="00732779"/>
    <w:rsid w:val="00733045"/>
    <w:rsid w:val="007333BC"/>
    <w:rsid w:val="007347C6"/>
    <w:rsid w:val="00736CAC"/>
    <w:rsid w:val="00737F88"/>
    <w:rsid w:val="00740AA7"/>
    <w:rsid w:val="00741374"/>
    <w:rsid w:val="0074150A"/>
    <w:rsid w:val="0074172C"/>
    <w:rsid w:val="00742A43"/>
    <w:rsid w:val="00744295"/>
    <w:rsid w:val="00744412"/>
    <w:rsid w:val="00744549"/>
    <w:rsid w:val="00744782"/>
    <w:rsid w:val="00745200"/>
    <w:rsid w:val="00745601"/>
    <w:rsid w:val="00745684"/>
    <w:rsid w:val="00746E9C"/>
    <w:rsid w:val="007478FD"/>
    <w:rsid w:val="00747928"/>
    <w:rsid w:val="007501D6"/>
    <w:rsid w:val="00750533"/>
    <w:rsid w:val="00750557"/>
    <w:rsid w:val="0075095D"/>
    <w:rsid w:val="00750D2E"/>
    <w:rsid w:val="00750DE6"/>
    <w:rsid w:val="00751167"/>
    <w:rsid w:val="0075189B"/>
    <w:rsid w:val="00752AD1"/>
    <w:rsid w:val="007532BA"/>
    <w:rsid w:val="007538CD"/>
    <w:rsid w:val="007539E7"/>
    <w:rsid w:val="00753E7B"/>
    <w:rsid w:val="00757094"/>
    <w:rsid w:val="00761092"/>
    <w:rsid w:val="007611CE"/>
    <w:rsid w:val="00761214"/>
    <w:rsid w:val="00761536"/>
    <w:rsid w:val="00761A29"/>
    <w:rsid w:val="00761A5B"/>
    <w:rsid w:val="00762201"/>
    <w:rsid w:val="00762876"/>
    <w:rsid w:val="00762F7C"/>
    <w:rsid w:val="00763045"/>
    <w:rsid w:val="00763964"/>
    <w:rsid w:val="007641D5"/>
    <w:rsid w:val="00764270"/>
    <w:rsid w:val="007644A7"/>
    <w:rsid w:val="00764ACC"/>
    <w:rsid w:val="00764E27"/>
    <w:rsid w:val="00765BCD"/>
    <w:rsid w:val="00766027"/>
    <w:rsid w:val="00766061"/>
    <w:rsid w:val="00767395"/>
    <w:rsid w:val="00767C27"/>
    <w:rsid w:val="00770797"/>
    <w:rsid w:val="00770B03"/>
    <w:rsid w:val="00770B18"/>
    <w:rsid w:val="00770B8B"/>
    <w:rsid w:val="00770CD5"/>
    <w:rsid w:val="0077123A"/>
    <w:rsid w:val="007719D7"/>
    <w:rsid w:val="0077236E"/>
    <w:rsid w:val="007723DB"/>
    <w:rsid w:val="00773252"/>
    <w:rsid w:val="007733D5"/>
    <w:rsid w:val="007739C7"/>
    <w:rsid w:val="00774B27"/>
    <w:rsid w:val="00774BDF"/>
    <w:rsid w:val="007757BD"/>
    <w:rsid w:val="00775BFF"/>
    <w:rsid w:val="007761B6"/>
    <w:rsid w:val="00776A2E"/>
    <w:rsid w:val="00776C9E"/>
    <w:rsid w:val="007777B9"/>
    <w:rsid w:val="00777EFF"/>
    <w:rsid w:val="007810F1"/>
    <w:rsid w:val="00781529"/>
    <w:rsid w:val="0078179C"/>
    <w:rsid w:val="00781DAD"/>
    <w:rsid w:val="00781F58"/>
    <w:rsid w:val="007831FA"/>
    <w:rsid w:val="00783853"/>
    <w:rsid w:val="00783AD0"/>
    <w:rsid w:val="007840DD"/>
    <w:rsid w:val="00784CCD"/>
    <w:rsid w:val="00785985"/>
    <w:rsid w:val="0078694C"/>
    <w:rsid w:val="0078695F"/>
    <w:rsid w:val="007872BC"/>
    <w:rsid w:val="0078776D"/>
    <w:rsid w:val="007914F3"/>
    <w:rsid w:val="00791A0C"/>
    <w:rsid w:val="00791BA3"/>
    <w:rsid w:val="007926C3"/>
    <w:rsid w:val="00792A7F"/>
    <w:rsid w:val="007935E1"/>
    <w:rsid w:val="00794229"/>
    <w:rsid w:val="007950D3"/>
    <w:rsid w:val="00795583"/>
    <w:rsid w:val="00796185"/>
    <w:rsid w:val="00796FDD"/>
    <w:rsid w:val="007970D7"/>
    <w:rsid w:val="007979B1"/>
    <w:rsid w:val="00797F6B"/>
    <w:rsid w:val="007A000C"/>
    <w:rsid w:val="007A033C"/>
    <w:rsid w:val="007A11D4"/>
    <w:rsid w:val="007A1515"/>
    <w:rsid w:val="007A1C70"/>
    <w:rsid w:val="007A1E75"/>
    <w:rsid w:val="007A2548"/>
    <w:rsid w:val="007A2866"/>
    <w:rsid w:val="007A2C92"/>
    <w:rsid w:val="007A3368"/>
    <w:rsid w:val="007A4116"/>
    <w:rsid w:val="007A41EF"/>
    <w:rsid w:val="007A4FA0"/>
    <w:rsid w:val="007A5A48"/>
    <w:rsid w:val="007A6597"/>
    <w:rsid w:val="007A72A1"/>
    <w:rsid w:val="007A7651"/>
    <w:rsid w:val="007B049C"/>
    <w:rsid w:val="007B0F1C"/>
    <w:rsid w:val="007B1202"/>
    <w:rsid w:val="007B1753"/>
    <w:rsid w:val="007B2943"/>
    <w:rsid w:val="007B2E8F"/>
    <w:rsid w:val="007B33BB"/>
    <w:rsid w:val="007B3A0E"/>
    <w:rsid w:val="007B4758"/>
    <w:rsid w:val="007B4C2E"/>
    <w:rsid w:val="007B4F0E"/>
    <w:rsid w:val="007B570B"/>
    <w:rsid w:val="007B5B7C"/>
    <w:rsid w:val="007B6533"/>
    <w:rsid w:val="007B6712"/>
    <w:rsid w:val="007B6E26"/>
    <w:rsid w:val="007B7B97"/>
    <w:rsid w:val="007B7F54"/>
    <w:rsid w:val="007B7F8D"/>
    <w:rsid w:val="007C028E"/>
    <w:rsid w:val="007C0375"/>
    <w:rsid w:val="007C0456"/>
    <w:rsid w:val="007C04BE"/>
    <w:rsid w:val="007C12A7"/>
    <w:rsid w:val="007C165B"/>
    <w:rsid w:val="007C18F7"/>
    <w:rsid w:val="007C2007"/>
    <w:rsid w:val="007C22B0"/>
    <w:rsid w:val="007C2479"/>
    <w:rsid w:val="007C463B"/>
    <w:rsid w:val="007C4987"/>
    <w:rsid w:val="007C5839"/>
    <w:rsid w:val="007C6642"/>
    <w:rsid w:val="007C6CE7"/>
    <w:rsid w:val="007C6F98"/>
    <w:rsid w:val="007C7830"/>
    <w:rsid w:val="007D000D"/>
    <w:rsid w:val="007D09C5"/>
    <w:rsid w:val="007D1BFC"/>
    <w:rsid w:val="007D2464"/>
    <w:rsid w:val="007D265C"/>
    <w:rsid w:val="007D291D"/>
    <w:rsid w:val="007D3466"/>
    <w:rsid w:val="007D3690"/>
    <w:rsid w:val="007D3C16"/>
    <w:rsid w:val="007D3F48"/>
    <w:rsid w:val="007D42F0"/>
    <w:rsid w:val="007D446D"/>
    <w:rsid w:val="007D4EF8"/>
    <w:rsid w:val="007D515D"/>
    <w:rsid w:val="007D5209"/>
    <w:rsid w:val="007D64DA"/>
    <w:rsid w:val="007D696C"/>
    <w:rsid w:val="007D6A88"/>
    <w:rsid w:val="007D78AE"/>
    <w:rsid w:val="007E042B"/>
    <w:rsid w:val="007E0C22"/>
    <w:rsid w:val="007E0DA5"/>
    <w:rsid w:val="007E191C"/>
    <w:rsid w:val="007E26C8"/>
    <w:rsid w:val="007E38DF"/>
    <w:rsid w:val="007E3F05"/>
    <w:rsid w:val="007E4970"/>
    <w:rsid w:val="007E5535"/>
    <w:rsid w:val="007E61CF"/>
    <w:rsid w:val="007E66F4"/>
    <w:rsid w:val="007E70F3"/>
    <w:rsid w:val="007E759C"/>
    <w:rsid w:val="007F0C33"/>
    <w:rsid w:val="007F1010"/>
    <w:rsid w:val="007F1371"/>
    <w:rsid w:val="007F1715"/>
    <w:rsid w:val="007F173E"/>
    <w:rsid w:val="007F1E98"/>
    <w:rsid w:val="007F2645"/>
    <w:rsid w:val="007F2E24"/>
    <w:rsid w:val="007F362D"/>
    <w:rsid w:val="007F435C"/>
    <w:rsid w:val="007F499F"/>
    <w:rsid w:val="007F4E68"/>
    <w:rsid w:val="007F5695"/>
    <w:rsid w:val="007F5F84"/>
    <w:rsid w:val="007F6057"/>
    <w:rsid w:val="007F64E4"/>
    <w:rsid w:val="007F65AD"/>
    <w:rsid w:val="007F6CC4"/>
    <w:rsid w:val="007F70F1"/>
    <w:rsid w:val="007F7340"/>
    <w:rsid w:val="007F7CB1"/>
    <w:rsid w:val="007F7D9C"/>
    <w:rsid w:val="0080116A"/>
    <w:rsid w:val="00801512"/>
    <w:rsid w:val="008015D9"/>
    <w:rsid w:val="00801AFA"/>
    <w:rsid w:val="0080219A"/>
    <w:rsid w:val="008025C1"/>
    <w:rsid w:val="00802EF9"/>
    <w:rsid w:val="008030DD"/>
    <w:rsid w:val="008047B3"/>
    <w:rsid w:val="008048B0"/>
    <w:rsid w:val="00804A5E"/>
    <w:rsid w:val="00804B2A"/>
    <w:rsid w:val="008059DD"/>
    <w:rsid w:val="00805DC9"/>
    <w:rsid w:val="00805F9E"/>
    <w:rsid w:val="00806ECC"/>
    <w:rsid w:val="00806F29"/>
    <w:rsid w:val="00806FD0"/>
    <w:rsid w:val="00807696"/>
    <w:rsid w:val="00807F44"/>
    <w:rsid w:val="00811137"/>
    <w:rsid w:val="00811522"/>
    <w:rsid w:val="008125F4"/>
    <w:rsid w:val="00812625"/>
    <w:rsid w:val="00812ABC"/>
    <w:rsid w:val="00812F83"/>
    <w:rsid w:val="008134FA"/>
    <w:rsid w:val="00814CC5"/>
    <w:rsid w:val="00814F44"/>
    <w:rsid w:val="00815613"/>
    <w:rsid w:val="00817BD2"/>
    <w:rsid w:val="008203C8"/>
    <w:rsid w:val="00820576"/>
    <w:rsid w:val="00820A56"/>
    <w:rsid w:val="00820DC0"/>
    <w:rsid w:val="008212ED"/>
    <w:rsid w:val="0082196D"/>
    <w:rsid w:val="00823867"/>
    <w:rsid w:val="00823B84"/>
    <w:rsid w:val="00824024"/>
    <w:rsid w:val="00824DE1"/>
    <w:rsid w:val="00824ED4"/>
    <w:rsid w:val="00824F37"/>
    <w:rsid w:val="008258F6"/>
    <w:rsid w:val="00825FE2"/>
    <w:rsid w:val="00826383"/>
    <w:rsid w:val="00826670"/>
    <w:rsid w:val="00826DE8"/>
    <w:rsid w:val="00826ECD"/>
    <w:rsid w:val="0082769B"/>
    <w:rsid w:val="0082792F"/>
    <w:rsid w:val="00827A62"/>
    <w:rsid w:val="00827F58"/>
    <w:rsid w:val="00830D28"/>
    <w:rsid w:val="00831626"/>
    <w:rsid w:val="00831D72"/>
    <w:rsid w:val="00832C2A"/>
    <w:rsid w:val="00833359"/>
    <w:rsid w:val="00834A2B"/>
    <w:rsid w:val="0083523D"/>
    <w:rsid w:val="0083581A"/>
    <w:rsid w:val="0083582A"/>
    <w:rsid w:val="00835DE9"/>
    <w:rsid w:val="00835E63"/>
    <w:rsid w:val="00836E1A"/>
    <w:rsid w:val="0084035E"/>
    <w:rsid w:val="0084047A"/>
    <w:rsid w:val="0084146C"/>
    <w:rsid w:val="00841651"/>
    <w:rsid w:val="00841915"/>
    <w:rsid w:val="00841DFB"/>
    <w:rsid w:val="00842B83"/>
    <w:rsid w:val="0084333A"/>
    <w:rsid w:val="00844259"/>
    <w:rsid w:val="00844A1C"/>
    <w:rsid w:val="00845B4D"/>
    <w:rsid w:val="00845CA5"/>
    <w:rsid w:val="0084605B"/>
    <w:rsid w:val="00846D4F"/>
    <w:rsid w:val="00846E70"/>
    <w:rsid w:val="0084707B"/>
    <w:rsid w:val="0084712C"/>
    <w:rsid w:val="00847558"/>
    <w:rsid w:val="008513CE"/>
    <w:rsid w:val="00851D53"/>
    <w:rsid w:val="00852D19"/>
    <w:rsid w:val="00853120"/>
    <w:rsid w:val="0085315B"/>
    <w:rsid w:val="00853A1F"/>
    <w:rsid w:val="008547BF"/>
    <w:rsid w:val="00854BC4"/>
    <w:rsid w:val="00854EDC"/>
    <w:rsid w:val="00855365"/>
    <w:rsid w:val="00855560"/>
    <w:rsid w:val="0085566F"/>
    <w:rsid w:val="008559E7"/>
    <w:rsid w:val="00855D14"/>
    <w:rsid w:val="008565ED"/>
    <w:rsid w:val="00856D62"/>
    <w:rsid w:val="008612A8"/>
    <w:rsid w:val="00861C2A"/>
    <w:rsid w:val="00862598"/>
    <w:rsid w:val="00862A65"/>
    <w:rsid w:val="008631BF"/>
    <w:rsid w:val="008632CD"/>
    <w:rsid w:val="008637D8"/>
    <w:rsid w:val="00866501"/>
    <w:rsid w:val="008667DA"/>
    <w:rsid w:val="00866A77"/>
    <w:rsid w:val="00866E01"/>
    <w:rsid w:val="00867379"/>
    <w:rsid w:val="008678BA"/>
    <w:rsid w:val="0086792F"/>
    <w:rsid w:val="00871166"/>
    <w:rsid w:val="00871796"/>
    <w:rsid w:val="0087233A"/>
    <w:rsid w:val="00872DF4"/>
    <w:rsid w:val="0087349E"/>
    <w:rsid w:val="00873661"/>
    <w:rsid w:val="00873F31"/>
    <w:rsid w:val="00874202"/>
    <w:rsid w:val="0087457A"/>
    <w:rsid w:val="0087463D"/>
    <w:rsid w:val="00875129"/>
    <w:rsid w:val="0087560A"/>
    <w:rsid w:val="00875C10"/>
    <w:rsid w:val="00877C0C"/>
    <w:rsid w:val="00877E8F"/>
    <w:rsid w:val="00880397"/>
    <w:rsid w:val="0088051B"/>
    <w:rsid w:val="0088059D"/>
    <w:rsid w:val="00881153"/>
    <w:rsid w:val="0088132C"/>
    <w:rsid w:val="00881DD1"/>
    <w:rsid w:val="0088225F"/>
    <w:rsid w:val="008855BE"/>
    <w:rsid w:val="008858FD"/>
    <w:rsid w:val="00885A83"/>
    <w:rsid w:val="00885DAB"/>
    <w:rsid w:val="0088699A"/>
    <w:rsid w:val="00886A07"/>
    <w:rsid w:val="00887260"/>
    <w:rsid w:val="00887376"/>
    <w:rsid w:val="00887F5E"/>
    <w:rsid w:val="00890B02"/>
    <w:rsid w:val="00891384"/>
    <w:rsid w:val="008917BB"/>
    <w:rsid w:val="0089255D"/>
    <w:rsid w:val="00892EC4"/>
    <w:rsid w:val="008931AE"/>
    <w:rsid w:val="008936E5"/>
    <w:rsid w:val="00893B3F"/>
    <w:rsid w:val="0089426C"/>
    <w:rsid w:val="00894344"/>
    <w:rsid w:val="0089495B"/>
    <w:rsid w:val="00894A9A"/>
    <w:rsid w:val="00894FDD"/>
    <w:rsid w:val="00895430"/>
    <w:rsid w:val="00895A0D"/>
    <w:rsid w:val="00895D9E"/>
    <w:rsid w:val="00896293"/>
    <w:rsid w:val="0089654A"/>
    <w:rsid w:val="008974E5"/>
    <w:rsid w:val="008A099B"/>
    <w:rsid w:val="008A0F3F"/>
    <w:rsid w:val="008A11C7"/>
    <w:rsid w:val="008A131A"/>
    <w:rsid w:val="008A1898"/>
    <w:rsid w:val="008A1C75"/>
    <w:rsid w:val="008A26A6"/>
    <w:rsid w:val="008A2AEF"/>
    <w:rsid w:val="008A2C59"/>
    <w:rsid w:val="008A6C77"/>
    <w:rsid w:val="008A718B"/>
    <w:rsid w:val="008A72F9"/>
    <w:rsid w:val="008A7A37"/>
    <w:rsid w:val="008B00B4"/>
    <w:rsid w:val="008B1942"/>
    <w:rsid w:val="008B204B"/>
    <w:rsid w:val="008B2410"/>
    <w:rsid w:val="008B273E"/>
    <w:rsid w:val="008B396C"/>
    <w:rsid w:val="008B3C71"/>
    <w:rsid w:val="008B3D49"/>
    <w:rsid w:val="008B3F17"/>
    <w:rsid w:val="008B3F37"/>
    <w:rsid w:val="008B4666"/>
    <w:rsid w:val="008B499A"/>
    <w:rsid w:val="008B4FB5"/>
    <w:rsid w:val="008B532A"/>
    <w:rsid w:val="008B5B6F"/>
    <w:rsid w:val="008B5DBE"/>
    <w:rsid w:val="008B632E"/>
    <w:rsid w:val="008B63EE"/>
    <w:rsid w:val="008B64FC"/>
    <w:rsid w:val="008B65A5"/>
    <w:rsid w:val="008B6FA2"/>
    <w:rsid w:val="008B7075"/>
    <w:rsid w:val="008B70EF"/>
    <w:rsid w:val="008C07A7"/>
    <w:rsid w:val="008C09FA"/>
    <w:rsid w:val="008C0D10"/>
    <w:rsid w:val="008C171A"/>
    <w:rsid w:val="008C21D0"/>
    <w:rsid w:val="008C2600"/>
    <w:rsid w:val="008C30FD"/>
    <w:rsid w:val="008C3C95"/>
    <w:rsid w:val="008C3F9B"/>
    <w:rsid w:val="008C4069"/>
    <w:rsid w:val="008C4CD2"/>
    <w:rsid w:val="008C5374"/>
    <w:rsid w:val="008C5DC2"/>
    <w:rsid w:val="008C5F69"/>
    <w:rsid w:val="008C6FB9"/>
    <w:rsid w:val="008D02DE"/>
    <w:rsid w:val="008D0D7B"/>
    <w:rsid w:val="008D1A44"/>
    <w:rsid w:val="008D24D4"/>
    <w:rsid w:val="008D26D7"/>
    <w:rsid w:val="008D2B1C"/>
    <w:rsid w:val="008D2C78"/>
    <w:rsid w:val="008D3232"/>
    <w:rsid w:val="008D39C0"/>
    <w:rsid w:val="008D59E7"/>
    <w:rsid w:val="008D64C9"/>
    <w:rsid w:val="008D66FF"/>
    <w:rsid w:val="008D6DE0"/>
    <w:rsid w:val="008D7015"/>
    <w:rsid w:val="008D7567"/>
    <w:rsid w:val="008D79CF"/>
    <w:rsid w:val="008E017C"/>
    <w:rsid w:val="008E10F0"/>
    <w:rsid w:val="008E1BB6"/>
    <w:rsid w:val="008E2D4B"/>
    <w:rsid w:val="008E3FB4"/>
    <w:rsid w:val="008E4250"/>
    <w:rsid w:val="008E4434"/>
    <w:rsid w:val="008E6DA6"/>
    <w:rsid w:val="008E7446"/>
    <w:rsid w:val="008E74CB"/>
    <w:rsid w:val="008E76FF"/>
    <w:rsid w:val="008E782B"/>
    <w:rsid w:val="008F054C"/>
    <w:rsid w:val="008F16A1"/>
    <w:rsid w:val="008F1904"/>
    <w:rsid w:val="008F23C9"/>
    <w:rsid w:val="008F24E5"/>
    <w:rsid w:val="008F2E07"/>
    <w:rsid w:val="008F35FA"/>
    <w:rsid w:val="008F3707"/>
    <w:rsid w:val="008F3DE6"/>
    <w:rsid w:val="008F47B4"/>
    <w:rsid w:val="008F4A9E"/>
    <w:rsid w:val="008F4B3C"/>
    <w:rsid w:val="008F5450"/>
    <w:rsid w:val="008F553C"/>
    <w:rsid w:val="008F568A"/>
    <w:rsid w:val="008F5A51"/>
    <w:rsid w:val="008F5A98"/>
    <w:rsid w:val="008F62E2"/>
    <w:rsid w:val="008F632F"/>
    <w:rsid w:val="008F6433"/>
    <w:rsid w:val="008F6B1C"/>
    <w:rsid w:val="008F6F37"/>
    <w:rsid w:val="008F7046"/>
    <w:rsid w:val="008F777E"/>
    <w:rsid w:val="008F77B1"/>
    <w:rsid w:val="0090081D"/>
    <w:rsid w:val="009009C1"/>
    <w:rsid w:val="00900D0A"/>
    <w:rsid w:val="00902711"/>
    <w:rsid w:val="00903359"/>
    <w:rsid w:val="00903F7E"/>
    <w:rsid w:val="00904379"/>
    <w:rsid w:val="00904814"/>
    <w:rsid w:val="00904FB9"/>
    <w:rsid w:val="00905B38"/>
    <w:rsid w:val="00907175"/>
    <w:rsid w:val="009077BC"/>
    <w:rsid w:val="00907A20"/>
    <w:rsid w:val="0091003E"/>
    <w:rsid w:val="00910A9C"/>
    <w:rsid w:val="009112ED"/>
    <w:rsid w:val="00911DDA"/>
    <w:rsid w:val="00912D75"/>
    <w:rsid w:val="00912EDF"/>
    <w:rsid w:val="00913133"/>
    <w:rsid w:val="009134F7"/>
    <w:rsid w:val="009136C3"/>
    <w:rsid w:val="00913D0C"/>
    <w:rsid w:val="00914500"/>
    <w:rsid w:val="009147B4"/>
    <w:rsid w:val="00914885"/>
    <w:rsid w:val="00914C60"/>
    <w:rsid w:val="0091516D"/>
    <w:rsid w:val="009151AA"/>
    <w:rsid w:val="0091524F"/>
    <w:rsid w:val="00916E04"/>
    <w:rsid w:val="009175EB"/>
    <w:rsid w:val="00917BC1"/>
    <w:rsid w:val="00920180"/>
    <w:rsid w:val="00920425"/>
    <w:rsid w:val="00920959"/>
    <w:rsid w:val="00921FC0"/>
    <w:rsid w:val="00922679"/>
    <w:rsid w:val="009232CB"/>
    <w:rsid w:val="00923B01"/>
    <w:rsid w:val="00923CC4"/>
    <w:rsid w:val="00923D0E"/>
    <w:rsid w:val="00923F38"/>
    <w:rsid w:val="00924422"/>
    <w:rsid w:val="00924F72"/>
    <w:rsid w:val="00925554"/>
    <w:rsid w:val="00925F4C"/>
    <w:rsid w:val="00926841"/>
    <w:rsid w:val="00926F7A"/>
    <w:rsid w:val="00927100"/>
    <w:rsid w:val="009273D6"/>
    <w:rsid w:val="0092751D"/>
    <w:rsid w:val="00927815"/>
    <w:rsid w:val="00927C0C"/>
    <w:rsid w:val="0093083E"/>
    <w:rsid w:val="009309C1"/>
    <w:rsid w:val="00930E55"/>
    <w:rsid w:val="00930F65"/>
    <w:rsid w:val="009310FA"/>
    <w:rsid w:val="009312A7"/>
    <w:rsid w:val="00931936"/>
    <w:rsid w:val="00931A31"/>
    <w:rsid w:val="00931D7B"/>
    <w:rsid w:val="00931F29"/>
    <w:rsid w:val="00932962"/>
    <w:rsid w:val="00933B57"/>
    <w:rsid w:val="00933D17"/>
    <w:rsid w:val="0093494C"/>
    <w:rsid w:val="00934D0C"/>
    <w:rsid w:val="00934D50"/>
    <w:rsid w:val="009352D8"/>
    <w:rsid w:val="00935642"/>
    <w:rsid w:val="00935A5C"/>
    <w:rsid w:val="00935A6D"/>
    <w:rsid w:val="00935EB4"/>
    <w:rsid w:val="00936BEF"/>
    <w:rsid w:val="00936F50"/>
    <w:rsid w:val="0093777D"/>
    <w:rsid w:val="00940237"/>
    <w:rsid w:val="0094047D"/>
    <w:rsid w:val="00940FF7"/>
    <w:rsid w:val="00942416"/>
    <w:rsid w:val="00942C96"/>
    <w:rsid w:val="00942F24"/>
    <w:rsid w:val="0094396C"/>
    <w:rsid w:val="009439F4"/>
    <w:rsid w:val="00943DC8"/>
    <w:rsid w:val="00944118"/>
    <w:rsid w:val="0094421F"/>
    <w:rsid w:val="00944A2E"/>
    <w:rsid w:val="00944D43"/>
    <w:rsid w:val="00944D57"/>
    <w:rsid w:val="009453F7"/>
    <w:rsid w:val="009457A7"/>
    <w:rsid w:val="009471C8"/>
    <w:rsid w:val="009476A4"/>
    <w:rsid w:val="009476C3"/>
    <w:rsid w:val="00947AF1"/>
    <w:rsid w:val="00950174"/>
    <w:rsid w:val="00951031"/>
    <w:rsid w:val="00951C2C"/>
    <w:rsid w:val="00952707"/>
    <w:rsid w:val="00952E8B"/>
    <w:rsid w:val="00952F24"/>
    <w:rsid w:val="00954704"/>
    <w:rsid w:val="00955A06"/>
    <w:rsid w:val="0095632E"/>
    <w:rsid w:val="00956542"/>
    <w:rsid w:val="00956872"/>
    <w:rsid w:val="00956A21"/>
    <w:rsid w:val="00957BEA"/>
    <w:rsid w:val="009605B3"/>
    <w:rsid w:val="00960EF7"/>
    <w:rsid w:val="009612A3"/>
    <w:rsid w:val="0096339A"/>
    <w:rsid w:val="00963B48"/>
    <w:rsid w:val="00965CA3"/>
    <w:rsid w:val="00966188"/>
    <w:rsid w:val="0096627D"/>
    <w:rsid w:val="00966E10"/>
    <w:rsid w:val="0096733E"/>
    <w:rsid w:val="00967392"/>
    <w:rsid w:val="00967D6B"/>
    <w:rsid w:val="00970BD2"/>
    <w:rsid w:val="00970BF5"/>
    <w:rsid w:val="00970C6D"/>
    <w:rsid w:val="009716A4"/>
    <w:rsid w:val="00972D07"/>
    <w:rsid w:val="0097308E"/>
    <w:rsid w:val="0097376E"/>
    <w:rsid w:val="00973BE3"/>
    <w:rsid w:val="009742AE"/>
    <w:rsid w:val="009742F6"/>
    <w:rsid w:val="009748C9"/>
    <w:rsid w:val="0097495B"/>
    <w:rsid w:val="00975359"/>
    <w:rsid w:val="0097551B"/>
    <w:rsid w:val="0097602F"/>
    <w:rsid w:val="00976433"/>
    <w:rsid w:val="009768E9"/>
    <w:rsid w:val="009773CF"/>
    <w:rsid w:val="00977875"/>
    <w:rsid w:val="00977933"/>
    <w:rsid w:val="009809B5"/>
    <w:rsid w:val="00980B1C"/>
    <w:rsid w:val="00980FD3"/>
    <w:rsid w:val="0098102B"/>
    <w:rsid w:val="0098151A"/>
    <w:rsid w:val="00981725"/>
    <w:rsid w:val="00981C7F"/>
    <w:rsid w:val="00982025"/>
    <w:rsid w:val="00982525"/>
    <w:rsid w:val="009831E1"/>
    <w:rsid w:val="00983294"/>
    <w:rsid w:val="00983339"/>
    <w:rsid w:val="00984678"/>
    <w:rsid w:val="00984C5B"/>
    <w:rsid w:val="00985491"/>
    <w:rsid w:val="00987F11"/>
    <w:rsid w:val="009918D3"/>
    <w:rsid w:val="0099198E"/>
    <w:rsid w:val="009926C5"/>
    <w:rsid w:val="00992953"/>
    <w:rsid w:val="00993307"/>
    <w:rsid w:val="00993E63"/>
    <w:rsid w:val="00994E2C"/>
    <w:rsid w:val="00995F57"/>
    <w:rsid w:val="009963CC"/>
    <w:rsid w:val="00996B2F"/>
    <w:rsid w:val="00996E41"/>
    <w:rsid w:val="009973C6"/>
    <w:rsid w:val="009975AF"/>
    <w:rsid w:val="00997F13"/>
    <w:rsid w:val="009A0406"/>
    <w:rsid w:val="009A0BEB"/>
    <w:rsid w:val="009A1156"/>
    <w:rsid w:val="009A1E44"/>
    <w:rsid w:val="009A2046"/>
    <w:rsid w:val="009A2C34"/>
    <w:rsid w:val="009A2FF4"/>
    <w:rsid w:val="009A31B5"/>
    <w:rsid w:val="009A3BA4"/>
    <w:rsid w:val="009A4D00"/>
    <w:rsid w:val="009A5AF8"/>
    <w:rsid w:val="009A6C69"/>
    <w:rsid w:val="009A79E9"/>
    <w:rsid w:val="009B08C0"/>
    <w:rsid w:val="009B2015"/>
    <w:rsid w:val="009B293D"/>
    <w:rsid w:val="009B324D"/>
    <w:rsid w:val="009B4CE2"/>
    <w:rsid w:val="009B5871"/>
    <w:rsid w:val="009B5A3A"/>
    <w:rsid w:val="009B6100"/>
    <w:rsid w:val="009B6594"/>
    <w:rsid w:val="009B7352"/>
    <w:rsid w:val="009C0F7A"/>
    <w:rsid w:val="009C2233"/>
    <w:rsid w:val="009C2581"/>
    <w:rsid w:val="009C2E6F"/>
    <w:rsid w:val="009C3951"/>
    <w:rsid w:val="009C3BB7"/>
    <w:rsid w:val="009C3D85"/>
    <w:rsid w:val="009C4624"/>
    <w:rsid w:val="009C5490"/>
    <w:rsid w:val="009C5830"/>
    <w:rsid w:val="009C5E28"/>
    <w:rsid w:val="009C62E1"/>
    <w:rsid w:val="009C6EA6"/>
    <w:rsid w:val="009C7301"/>
    <w:rsid w:val="009C7708"/>
    <w:rsid w:val="009C7761"/>
    <w:rsid w:val="009C7B7B"/>
    <w:rsid w:val="009D07DD"/>
    <w:rsid w:val="009D1DEF"/>
    <w:rsid w:val="009D1E1E"/>
    <w:rsid w:val="009D2082"/>
    <w:rsid w:val="009D238C"/>
    <w:rsid w:val="009D23B4"/>
    <w:rsid w:val="009D2C7C"/>
    <w:rsid w:val="009D2E94"/>
    <w:rsid w:val="009D3447"/>
    <w:rsid w:val="009D4695"/>
    <w:rsid w:val="009D4BC2"/>
    <w:rsid w:val="009D4EEA"/>
    <w:rsid w:val="009D5AB2"/>
    <w:rsid w:val="009D5C3A"/>
    <w:rsid w:val="009D5D8F"/>
    <w:rsid w:val="009D5F77"/>
    <w:rsid w:val="009D6419"/>
    <w:rsid w:val="009D6D36"/>
    <w:rsid w:val="009E138F"/>
    <w:rsid w:val="009E1EB9"/>
    <w:rsid w:val="009E206B"/>
    <w:rsid w:val="009E2B5E"/>
    <w:rsid w:val="009E2D40"/>
    <w:rsid w:val="009E31C9"/>
    <w:rsid w:val="009E4008"/>
    <w:rsid w:val="009E447F"/>
    <w:rsid w:val="009E452B"/>
    <w:rsid w:val="009E5A4D"/>
    <w:rsid w:val="009E652B"/>
    <w:rsid w:val="009E6C67"/>
    <w:rsid w:val="009E7FB9"/>
    <w:rsid w:val="009F43DA"/>
    <w:rsid w:val="009F4465"/>
    <w:rsid w:val="009F575B"/>
    <w:rsid w:val="009F6187"/>
    <w:rsid w:val="009F76BB"/>
    <w:rsid w:val="009F7E8E"/>
    <w:rsid w:val="00A00517"/>
    <w:rsid w:val="00A00764"/>
    <w:rsid w:val="00A007FD"/>
    <w:rsid w:val="00A00AFA"/>
    <w:rsid w:val="00A00C8F"/>
    <w:rsid w:val="00A01084"/>
    <w:rsid w:val="00A01107"/>
    <w:rsid w:val="00A0137C"/>
    <w:rsid w:val="00A0194D"/>
    <w:rsid w:val="00A01CFD"/>
    <w:rsid w:val="00A025CC"/>
    <w:rsid w:val="00A02AB4"/>
    <w:rsid w:val="00A0381B"/>
    <w:rsid w:val="00A03D8F"/>
    <w:rsid w:val="00A04AB0"/>
    <w:rsid w:val="00A04B86"/>
    <w:rsid w:val="00A0511A"/>
    <w:rsid w:val="00A0626C"/>
    <w:rsid w:val="00A06F06"/>
    <w:rsid w:val="00A0746C"/>
    <w:rsid w:val="00A07A14"/>
    <w:rsid w:val="00A07F4F"/>
    <w:rsid w:val="00A10DCD"/>
    <w:rsid w:val="00A12185"/>
    <w:rsid w:val="00A12891"/>
    <w:rsid w:val="00A128C6"/>
    <w:rsid w:val="00A12AF8"/>
    <w:rsid w:val="00A13443"/>
    <w:rsid w:val="00A13C9A"/>
    <w:rsid w:val="00A14257"/>
    <w:rsid w:val="00A14B69"/>
    <w:rsid w:val="00A14BC9"/>
    <w:rsid w:val="00A157BA"/>
    <w:rsid w:val="00A16EFF"/>
    <w:rsid w:val="00A1763E"/>
    <w:rsid w:val="00A17966"/>
    <w:rsid w:val="00A20678"/>
    <w:rsid w:val="00A20865"/>
    <w:rsid w:val="00A213E8"/>
    <w:rsid w:val="00A21514"/>
    <w:rsid w:val="00A216B8"/>
    <w:rsid w:val="00A22F24"/>
    <w:rsid w:val="00A23430"/>
    <w:rsid w:val="00A234AA"/>
    <w:rsid w:val="00A2356C"/>
    <w:rsid w:val="00A235EA"/>
    <w:rsid w:val="00A23F19"/>
    <w:rsid w:val="00A243E7"/>
    <w:rsid w:val="00A25AE9"/>
    <w:rsid w:val="00A25D7E"/>
    <w:rsid w:val="00A262A7"/>
    <w:rsid w:val="00A276BF"/>
    <w:rsid w:val="00A307B1"/>
    <w:rsid w:val="00A30F80"/>
    <w:rsid w:val="00A31046"/>
    <w:rsid w:val="00A311FA"/>
    <w:rsid w:val="00A3201E"/>
    <w:rsid w:val="00A320AB"/>
    <w:rsid w:val="00A3259D"/>
    <w:rsid w:val="00A32A35"/>
    <w:rsid w:val="00A32C22"/>
    <w:rsid w:val="00A33304"/>
    <w:rsid w:val="00A34009"/>
    <w:rsid w:val="00A346BA"/>
    <w:rsid w:val="00A34AB4"/>
    <w:rsid w:val="00A34C4A"/>
    <w:rsid w:val="00A34EA8"/>
    <w:rsid w:val="00A35201"/>
    <w:rsid w:val="00A353F3"/>
    <w:rsid w:val="00A353F7"/>
    <w:rsid w:val="00A357F5"/>
    <w:rsid w:val="00A35A22"/>
    <w:rsid w:val="00A35CAC"/>
    <w:rsid w:val="00A371D9"/>
    <w:rsid w:val="00A3795E"/>
    <w:rsid w:val="00A4035A"/>
    <w:rsid w:val="00A40519"/>
    <w:rsid w:val="00A40FEA"/>
    <w:rsid w:val="00A418B5"/>
    <w:rsid w:val="00A41FE6"/>
    <w:rsid w:val="00A42509"/>
    <w:rsid w:val="00A42575"/>
    <w:rsid w:val="00A42EF9"/>
    <w:rsid w:val="00A430EA"/>
    <w:rsid w:val="00A446FE"/>
    <w:rsid w:val="00A45134"/>
    <w:rsid w:val="00A456A1"/>
    <w:rsid w:val="00A4665A"/>
    <w:rsid w:val="00A4739D"/>
    <w:rsid w:val="00A47925"/>
    <w:rsid w:val="00A500FD"/>
    <w:rsid w:val="00A51110"/>
    <w:rsid w:val="00A5146F"/>
    <w:rsid w:val="00A53B87"/>
    <w:rsid w:val="00A53F55"/>
    <w:rsid w:val="00A541CE"/>
    <w:rsid w:val="00A54218"/>
    <w:rsid w:val="00A54A21"/>
    <w:rsid w:val="00A55436"/>
    <w:rsid w:val="00A560E3"/>
    <w:rsid w:val="00A561E3"/>
    <w:rsid w:val="00A5641D"/>
    <w:rsid w:val="00A566C1"/>
    <w:rsid w:val="00A60164"/>
    <w:rsid w:val="00A607DF"/>
    <w:rsid w:val="00A609D1"/>
    <w:rsid w:val="00A6110D"/>
    <w:rsid w:val="00A61B0A"/>
    <w:rsid w:val="00A61BB6"/>
    <w:rsid w:val="00A61D6F"/>
    <w:rsid w:val="00A62995"/>
    <w:rsid w:val="00A62BE6"/>
    <w:rsid w:val="00A63010"/>
    <w:rsid w:val="00A630B9"/>
    <w:rsid w:val="00A6382C"/>
    <w:rsid w:val="00A63BCC"/>
    <w:rsid w:val="00A63ED0"/>
    <w:rsid w:val="00A641AF"/>
    <w:rsid w:val="00A6478E"/>
    <w:rsid w:val="00A64D14"/>
    <w:rsid w:val="00A6506B"/>
    <w:rsid w:val="00A66B46"/>
    <w:rsid w:val="00A66B62"/>
    <w:rsid w:val="00A67757"/>
    <w:rsid w:val="00A67C31"/>
    <w:rsid w:val="00A71194"/>
    <w:rsid w:val="00A71347"/>
    <w:rsid w:val="00A71F7F"/>
    <w:rsid w:val="00A71F89"/>
    <w:rsid w:val="00A71FD4"/>
    <w:rsid w:val="00A72273"/>
    <w:rsid w:val="00A722F7"/>
    <w:rsid w:val="00A724C8"/>
    <w:rsid w:val="00A73044"/>
    <w:rsid w:val="00A73139"/>
    <w:rsid w:val="00A73DE4"/>
    <w:rsid w:val="00A7489B"/>
    <w:rsid w:val="00A7511C"/>
    <w:rsid w:val="00A75C8A"/>
    <w:rsid w:val="00A76F4A"/>
    <w:rsid w:val="00A771C8"/>
    <w:rsid w:val="00A77327"/>
    <w:rsid w:val="00A77774"/>
    <w:rsid w:val="00A77AB9"/>
    <w:rsid w:val="00A8132E"/>
    <w:rsid w:val="00A81966"/>
    <w:rsid w:val="00A819BC"/>
    <w:rsid w:val="00A82261"/>
    <w:rsid w:val="00A847C9"/>
    <w:rsid w:val="00A84FFF"/>
    <w:rsid w:val="00A85949"/>
    <w:rsid w:val="00A869BC"/>
    <w:rsid w:val="00A86A7F"/>
    <w:rsid w:val="00A873AA"/>
    <w:rsid w:val="00A874F0"/>
    <w:rsid w:val="00A90CA8"/>
    <w:rsid w:val="00A9174A"/>
    <w:rsid w:val="00A929B4"/>
    <w:rsid w:val="00A92ED2"/>
    <w:rsid w:val="00A93574"/>
    <w:rsid w:val="00A95190"/>
    <w:rsid w:val="00A95935"/>
    <w:rsid w:val="00A95CE2"/>
    <w:rsid w:val="00A961F5"/>
    <w:rsid w:val="00A96B74"/>
    <w:rsid w:val="00A96DF9"/>
    <w:rsid w:val="00A96E2B"/>
    <w:rsid w:val="00A97209"/>
    <w:rsid w:val="00A9730D"/>
    <w:rsid w:val="00AA0004"/>
    <w:rsid w:val="00AA0B03"/>
    <w:rsid w:val="00AA0C04"/>
    <w:rsid w:val="00AA0E95"/>
    <w:rsid w:val="00AA1AA2"/>
    <w:rsid w:val="00AA2210"/>
    <w:rsid w:val="00AA319B"/>
    <w:rsid w:val="00AA3B6D"/>
    <w:rsid w:val="00AA3BFC"/>
    <w:rsid w:val="00AA3D71"/>
    <w:rsid w:val="00AA41C3"/>
    <w:rsid w:val="00AA69C4"/>
    <w:rsid w:val="00AA6D78"/>
    <w:rsid w:val="00AA712A"/>
    <w:rsid w:val="00AA7483"/>
    <w:rsid w:val="00AA7C3A"/>
    <w:rsid w:val="00AA7D5F"/>
    <w:rsid w:val="00AB04BE"/>
    <w:rsid w:val="00AB061E"/>
    <w:rsid w:val="00AB1A46"/>
    <w:rsid w:val="00AB310F"/>
    <w:rsid w:val="00AB3397"/>
    <w:rsid w:val="00AB423C"/>
    <w:rsid w:val="00AB478E"/>
    <w:rsid w:val="00AB5682"/>
    <w:rsid w:val="00AB65DB"/>
    <w:rsid w:val="00AB6AFC"/>
    <w:rsid w:val="00AB6B2E"/>
    <w:rsid w:val="00AB7C16"/>
    <w:rsid w:val="00AB7FF3"/>
    <w:rsid w:val="00AC02DA"/>
    <w:rsid w:val="00AC111C"/>
    <w:rsid w:val="00AC172C"/>
    <w:rsid w:val="00AC1996"/>
    <w:rsid w:val="00AC2105"/>
    <w:rsid w:val="00AC2238"/>
    <w:rsid w:val="00AC305A"/>
    <w:rsid w:val="00AC3FBF"/>
    <w:rsid w:val="00AC4024"/>
    <w:rsid w:val="00AC496E"/>
    <w:rsid w:val="00AC4B47"/>
    <w:rsid w:val="00AC4C0F"/>
    <w:rsid w:val="00AC4D7C"/>
    <w:rsid w:val="00AC6093"/>
    <w:rsid w:val="00AC78B1"/>
    <w:rsid w:val="00AD03D5"/>
    <w:rsid w:val="00AD061F"/>
    <w:rsid w:val="00AD0D38"/>
    <w:rsid w:val="00AD0D61"/>
    <w:rsid w:val="00AD0F93"/>
    <w:rsid w:val="00AD14E7"/>
    <w:rsid w:val="00AD18A0"/>
    <w:rsid w:val="00AD4142"/>
    <w:rsid w:val="00AD423A"/>
    <w:rsid w:val="00AD439B"/>
    <w:rsid w:val="00AD5A50"/>
    <w:rsid w:val="00AD5EF5"/>
    <w:rsid w:val="00AD6269"/>
    <w:rsid w:val="00AD629B"/>
    <w:rsid w:val="00AD630F"/>
    <w:rsid w:val="00AD7A20"/>
    <w:rsid w:val="00AE0775"/>
    <w:rsid w:val="00AE0C9C"/>
    <w:rsid w:val="00AE22E5"/>
    <w:rsid w:val="00AE2FB9"/>
    <w:rsid w:val="00AE3489"/>
    <w:rsid w:val="00AE38FD"/>
    <w:rsid w:val="00AE396C"/>
    <w:rsid w:val="00AE3E6F"/>
    <w:rsid w:val="00AE5AB8"/>
    <w:rsid w:val="00AE5AC0"/>
    <w:rsid w:val="00AE63B2"/>
    <w:rsid w:val="00AE66EA"/>
    <w:rsid w:val="00AE70DA"/>
    <w:rsid w:val="00AE7505"/>
    <w:rsid w:val="00AF062B"/>
    <w:rsid w:val="00AF14B0"/>
    <w:rsid w:val="00AF3F22"/>
    <w:rsid w:val="00AF4023"/>
    <w:rsid w:val="00AF4B1A"/>
    <w:rsid w:val="00AF5492"/>
    <w:rsid w:val="00AF6BA1"/>
    <w:rsid w:val="00AF7684"/>
    <w:rsid w:val="00B016CA"/>
    <w:rsid w:val="00B01FF6"/>
    <w:rsid w:val="00B02A85"/>
    <w:rsid w:val="00B03166"/>
    <w:rsid w:val="00B0434A"/>
    <w:rsid w:val="00B04608"/>
    <w:rsid w:val="00B05D5F"/>
    <w:rsid w:val="00B05E0A"/>
    <w:rsid w:val="00B06161"/>
    <w:rsid w:val="00B067E8"/>
    <w:rsid w:val="00B06C2A"/>
    <w:rsid w:val="00B0732A"/>
    <w:rsid w:val="00B077F9"/>
    <w:rsid w:val="00B07A84"/>
    <w:rsid w:val="00B07BB0"/>
    <w:rsid w:val="00B07F4A"/>
    <w:rsid w:val="00B1072D"/>
    <w:rsid w:val="00B113A7"/>
    <w:rsid w:val="00B11828"/>
    <w:rsid w:val="00B12524"/>
    <w:rsid w:val="00B12A09"/>
    <w:rsid w:val="00B12AF6"/>
    <w:rsid w:val="00B12BE1"/>
    <w:rsid w:val="00B12CA1"/>
    <w:rsid w:val="00B132F5"/>
    <w:rsid w:val="00B134AD"/>
    <w:rsid w:val="00B13965"/>
    <w:rsid w:val="00B1437B"/>
    <w:rsid w:val="00B147E7"/>
    <w:rsid w:val="00B148DF"/>
    <w:rsid w:val="00B15BBA"/>
    <w:rsid w:val="00B15DC6"/>
    <w:rsid w:val="00B166D4"/>
    <w:rsid w:val="00B170B5"/>
    <w:rsid w:val="00B204C2"/>
    <w:rsid w:val="00B2171B"/>
    <w:rsid w:val="00B22882"/>
    <w:rsid w:val="00B23E42"/>
    <w:rsid w:val="00B24D2B"/>
    <w:rsid w:val="00B24E6D"/>
    <w:rsid w:val="00B25B2A"/>
    <w:rsid w:val="00B25C7E"/>
    <w:rsid w:val="00B2683B"/>
    <w:rsid w:val="00B2693E"/>
    <w:rsid w:val="00B27532"/>
    <w:rsid w:val="00B2787D"/>
    <w:rsid w:val="00B27BE4"/>
    <w:rsid w:val="00B31194"/>
    <w:rsid w:val="00B31355"/>
    <w:rsid w:val="00B31595"/>
    <w:rsid w:val="00B3269B"/>
    <w:rsid w:val="00B3316A"/>
    <w:rsid w:val="00B3320D"/>
    <w:rsid w:val="00B34230"/>
    <w:rsid w:val="00B34736"/>
    <w:rsid w:val="00B34C60"/>
    <w:rsid w:val="00B364BE"/>
    <w:rsid w:val="00B37804"/>
    <w:rsid w:val="00B378B7"/>
    <w:rsid w:val="00B40157"/>
    <w:rsid w:val="00B41A65"/>
    <w:rsid w:val="00B4316A"/>
    <w:rsid w:val="00B433D6"/>
    <w:rsid w:val="00B43885"/>
    <w:rsid w:val="00B43BE0"/>
    <w:rsid w:val="00B43E62"/>
    <w:rsid w:val="00B443BA"/>
    <w:rsid w:val="00B448B4"/>
    <w:rsid w:val="00B44D18"/>
    <w:rsid w:val="00B456A1"/>
    <w:rsid w:val="00B456FC"/>
    <w:rsid w:val="00B46794"/>
    <w:rsid w:val="00B4700E"/>
    <w:rsid w:val="00B47239"/>
    <w:rsid w:val="00B473FF"/>
    <w:rsid w:val="00B4756F"/>
    <w:rsid w:val="00B47C87"/>
    <w:rsid w:val="00B47C93"/>
    <w:rsid w:val="00B47C96"/>
    <w:rsid w:val="00B505B2"/>
    <w:rsid w:val="00B50AB7"/>
    <w:rsid w:val="00B5120F"/>
    <w:rsid w:val="00B5184E"/>
    <w:rsid w:val="00B51B70"/>
    <w:rsid w:val="00B5205D"/>
    <w:rsid w:val="00B52811"/>
    <w:rsid w:val="00B529FD"/>
    <w:rsid w:val="00B52FEA"/>
    <w:rsid w:val="00B53589"/>
    <w:rsid w:val="00B53835"/>
    <w:rsid w:val="00B53D63"/>
    <w:rsid w:val="00B54298"/>
    <w:rsid w:val="00B54CF8"/>
    <w:rsid w:val="00B55D45"/>
    <w:rsid w:val="00B560A4"/>
    <w:rsid w:val="00B56752"/>
    <w:rsid w:val="00B56EDE"/>
    <w:rsid w:val="00B5755D"/>
    <w:rsid w:val="00B57849"/>
    <w:rsid w:val="00B60AFE"/>
    <w:rsid w:val="00B60B0D"/>
    <w:rsid w:val="00B616D0"/>
    <w:rsid w:val="00B62490"/>
    <w:rsid w:val="00B627CA"/>
    <w:rsid w:val="00B62C10"/>
    <w:rsid w:val="00B62D03"/>
    <w:rsid w:val="00B634DB"/>
    <w:rsid w:val="00B63767"/>
    <w:rsid w:val="00B63995"/>
    <w:rsid w:val="00B648DC"/>
    <w:rsid w:val="00B65769"/>
    <w:rsid w:val="00B66E57"/>
    <w:rsid w:val="00B67169"/>
    <w:rsid w:val="00B67682"/>
    <w:rsid w:val="00B67F86"/>
    <w:rsid w:val="00B67F8F"/>
    <w:rsid w:val="00B722CB"/>
    <w:rsid w:val="00B7298A"/>
    <w:rsid w:val="00B73245"/>
    <w:rsid w:val="00B73580"/>
    <w:rsid w:val="00B73E88"/>
    <w:rsid w:val="00B741DD"/>
    <w:rsid w:val="00B749C3"/>
    <w:rsid w:val="00B74E78"/>
    <w:rsid w:val="00B77137"/>
    <w:rsid w:val="00B771E2"/>
    <w:rsid w:val="00B7745B"/>
    <w:rsid w:val="00B813AD"/>
    <w:rsid w:val="00B81A1A"/>
    <w:rsid w:val="00B821DC"/>
    <w:rsid w:val="00B82D30"/>
    <w:rsid w:val="00B838B2"/>
    <w:rsid w:val="00B83B2B"/>
    <w:rsid w:val="00B841A8"/>
    <w:rsid w:val="00B84DBE"/>
    <w:rsid w:val="00B856F5"/>
    <w:rsid w:val="00B85BFA"/>
    <w:rsid w:val="00B86AFE"/>
    <w:rsid w:val="00B904B9"/>
    <w:rsid w:val="00B904EE"/>
    <w:rsid w:val="00B90945"/>
    <w:rsid w:val="00B90CA2"/>
    <w:rsid w:val="00B90EB3"/>
    <w:rsid w:val="00B90F70"/>
    <w:rsid w:val="00B91714"/>
    <w:rsid w:val="00B9290E"/>
    <w:rsid w:val="00B92D45"/>
    <w:rsid w:val="00B93570"/>
    <w:rsid w:val="00B93B61"/>
    <w:rsid w:val="00B93D25"/>
    <w:rsid w:val="00B94AB6"/>
    <w:rsid w:val="00B95971"/>
    <w:rsid w:val="00B969CC"/>
    <w:rsid w:val="00B96CB2"/>
    <w:rsid w:val="00B97407"/>
    <w:rsid w:val="00B97842"/>
    <w:rsid w:val="00B97B16"/>
    <w:rsid w:val="00BA003E"/>
    <w:rsid w:val="00BA0A9A"/>
    <w:rsid w:val="00BA0B9E"/>
    <w:rsid w:val="00BA0FA2"/>
    <w:rsid w:val="00BA1E54"/>
    <w:rsid w:val="00BA20B3"/>
    <w:rsid w:val="00BA31F3"/>
    <w:rsid w:val="00BA31F4"/>
    <w:rsid w:val="00BA33AF"/>
    <w:rsid w:val="00BA35DB"/>
    <w:rsid w:val="00BA42C7"/>
    <w:rsid w:val="00BA4494"/>
    <w:rsid w:val="00BA457D"/>
    <w:rsid w:val="00BA4DD8"/>
    <w:rsid w:val="00BA545F"/>
    <w:rsid w:val="00BA6AF4"/>
    <w:rsid w:val="00BB015A"/>
    <w:rsid w:val="00BB124C"/>
    <w:rsid w:val="00BB21A4"/>
    <w:rsid w:val="00BB21CA"/>
    <w:rsid w:val="00BB2C75"/>
    <w:rsid w:val="00BB2E9A"/>
    <w:rsid w:val="00BB2F26"/>
    <w:rsid w:val="00BB3C5F"/>
    <w:rsid w:val="00BB3E69"/>
    <w:rsid w:val="00BB459B"/>
    <w:rsid w:val="00BB4894"/>
    <w:rsid w:val="00BB4A8D"/>
    <w:rsid w:val="00BB508C"/>
    <w:rsid w:val="00BB58E5"/>
    <w:rsid w:val="00BB6796"/>
    <w:rsid w:val="00BB7461"/>
    <w:rsid w:val="00BB7A23"/>
    <w:rsid w:val="00BB7B92"/>
    <w:rsid w:val="00BC202B"/>
    <w:rsid w:val="00BC2B4E"/>
    <w:rsid w:val="00BC2EBC"/>
    <w:rsid w:val="00BC311C"/>
    <w:rsid w:val="00BC4FDE"/>
    <w:rsid w:val="00BC5515"/>
    <w:rsid w:val="00BC56FE"/>
    <w:rsid w:val="00BC5F80"/>
    <w:rsid w:val="00BC61F2"/>
    <w:rsid w:val="00BC63F0"/>
    <w:rsid w:val="00BC66F3"/>
    <w:rsid w:val="00BC677B"/>
    <w:rsid w:val="00BC6BBF"/>
    <w:rsid w:val="00BC7069"/>
    <w:rsid w:val="00BC733D"/>
    <w:rsid w:val="00BD0833"/>
    <w:rsid w:val="00BD08E5"/>
    <w:rsid w:val="00BD2059"/>
    <w:rsid w:val="00BD26DC"/>
    <w:rsid w:val="00BD2758"/>
    <w:rsid w:val="00BD2892"/>
    <w:rsid w:val="00BD2A65"/>
    <w:rsid w:val="00BD3043"/>
    <w:rsid w:val="00BD3769"/>
    <w:rsid w:val="00BD5858"/>
    <w:rsid w:val="00BD5E24"/>
    <w:rsid w:val="00BD6B31"/>
    <w:rsid w:val="00BD6CF2"/>
    <w:rsid w:val="00BD7FAB"/>
    <w:rsid w:val="00BE0418"/>
    <w:rsid w:val="00BE0AA4"/>
    <w:rsid w:val="00BE0B23"/>
    <w:rsid w:val="00BE0BB7"/>
    <w:rsid w:val="00BE0DA7"/>
    <w:rsid w:val="00BE1549"/>
    <w:rsid w:val="00BE17E4"/>
    <w:rsid w:val="00BE18A5"/>
    <w:rsid w:val="00BE1C5C"/>
    <w:rsid w:val="00BE2263"/>
    <w:rsid w:val="00BE2454"/>
    <w:rsid w:val="00BE2BC9"/>
    <w:rsid w:val="00BE3000"/>
    <w:rsid w:val="00BE3205"/>
    <w:rsid w:val="00BE350D"/>
    <w:rsid w:val="00BE3A44"/>
    <w:rsid w:val="00BE417D"/>
    <w:rsid w:val="00BE485F"/>
    <w:rsid w:val="00BE4F3A"/>
    <w:rsid w:val="00BE63EA"/>
    <w:rsid w:val="00BE68A2"/>
    <w:rsid w:val="00BE6C4B"/>
    <w:rsid w:val="00BE70B2"/>
    <w:rsid w:val="00BF0A8A"/>
    <w:rsid w:val="00BF0B05"/>
    <w:rsid w:val="00BF0EB5"/>
    <w:rsid w:val="00BF20DE"/>
    <w:rsid w:val="00BF301C"/>
    <w:rsid w:val="00BF36D5"/>
    <w:rsid w:val="00BF3C87"/>
    <w:rsid w:val="00BF4B0E"/>
    <w:rsid w:val="00BF4C32"/>
    <w:rsid w:val="00BF4DBE"/>
    <w:rsid w:val="00BF5467"/>
    <w:rsid w:val="00BF65DE"/>
    <w:rsid w:val="00BF6C2B"/>
    <w:rsid w:val="00BF749D"/>
    <w:rsid w:val="00C00429"/>
    <w:rsid w:val="00C0087D"/>
    <w:rsid w:val="00C019E6"/>
    <w:rsid w:val="00C0232B"/>
    <w:rsid w:val="00C04212"/>
    <w:rsid w:val="00C04400"/>
    <w:rsid w:val="00C046F8"/>
    <w:rsid w:val="00C04871"/>
    <w:rsid w:val="00C0672B"/>
    <w:rsid w:val="00C06BFD"/>
    <w:rsid w:val="00C0781C"/>
    <w:rsid w:val="00C10091"/>
    <w:rsid w:val="00C1059E"/>
    <w:rsid w:val="00C10BB3"/>
    <w:rsid w:val="00C10C2E"/>
    <w:rsid w:val="00C10D11"/>
    <w:rsid w:val="00C11CD3"/>
    <w:rsid w:val="00C1227E"/>
    <w:rsid w:val="00C123BF"/>
    <w:rsid w:val="00C131C4"/>
    <w:rsid w:val="00C1351F"/>
    <w:rsid w:val="00C13819"/>
    <w:rsid w:val="00C14608"/>
    <w:rsid w:val="00C14DF0"/>
    <w:rsid w:val="00C163BA"/>
    <w:rsid w:val="00C16732"/>
    <w:rsid w:val="00C17F99"/>
    <w:rsid w:val="00C21446"/>
    <w:rsid w:val="00C2144B"/>
    <w:rsid w:val="00C21A50"/>
    <w:rsid w:val="00C21FA0"/>
    <w:rsid w:val="00C22781"/>
    <w:rsid w:val="00C237E7"/>
    <w:rsid w:val="00C23EC7"/>
    <w:rsid w:val="00C24030"/>
    <w:rsid w:val="00C24131"/>
    <w:rsid w:val="00C244D7"/>
    <w:rsid w:val="00C247E0"/>
    <w:rsid w:val="00C255B6"/>
    <w:rsid w:val="00C26193"/>
    <w:rsid w:val="00C263B9"/>
    <w:rsid w:val="00C26674"/>
    <w:rsid w:val="00C26F69"/>
    <w:rsid w:val="00C26F92"/>
    <w:rsid w:val="00C270C8"/>
    <w:rsid w:val="00C27A55"/>
    <w:rsid w:val="00C305C2"/>
    <w:rsid w:val="00C30CB4"/>
    <w:rsid w:val="00C31442"/>
    <w:rsid w:val="00C32516"/>
    <w:rsid w:val="00C32590"/>
    <w:rsid w:val="00C326CD"/>
    <w:rsid w:val="00C330AD"/>
    <w:rsid w:val="00C33203"/>
    <w:rsid w:val="00C33AB3"/>
    <w:rsid w:val="00C3471F"/>
    <w:rsid w:val="00C34E99"/>
    <w:rsid w:val="00C34F36"/>
    <w:rsid w:val="00C35720"/>
    <w:rsid w:val="00C3622A"/>
    <w:rsid w:val="00C36EB3"/>
    <w:rsid w:val="00C37034"/>
    <w:rsid w:val="00C40941"/>
    <w:rsid w:val="00C40983"/>
    <w:rsid w:val="00C41EF6"/>
    <w:rsid w:val="00C42A94"/>
    <w:rsid w:val="00C436A9"/>
    <w:rsid w:val="00C43792"/>
    <w:rsid w:val="00C43A0A"/>
    <w:rsid w:val="00C43B84"/>
    <w:rsid w:val="00C44419"/>
    <w:rsid w:val="00C445D5"/>
    <w:rsid w:val="00C44855"/>
    <w:rsid w:val="00C45215"/>
    <w:rsid w:val="00C45D1B"/>
    <w:rsid w:val="00C46840"/>
    <w:rsid w:val="00C468C4"/>
    <w:rsid w:val="00C46AA6"/>
    <w:rsid w:val="00C4700D"/>
    <w:rsid w:val="00C470D8"/>
    <w:rsid w:val="00C4716E"/>
    <w:rsid w:val="00C51D42"/>
    <w:rsid w:val="00C51E1B"/>
    <w:rsid w:val="00C51E5B"/>
    <w:rsid w:val="00C526D0"/>
    <w:rsid w:val="00C52B43"/>
    <w:rsid w:val="00C52CC1"/>
    <w:rsid w:val="00C52FBE"/>
    <w:rsid w:val="00C53876"/>
    <w:rsid w:val="00C5411F"/>
    <w:rsid w:val="00C5423E"/>
    <w:rsid w:val="00C54542"/>
    <w:rsid w:val="00C54CE0"/>
    <w:rsid w:val="00C56314"/>
    <w:rsid w:val="00C57294"/>
    <w:rsid w:val="00C575FC"/>
    <w:rsid w:val="00C57994"/>
    <w:rsid w:val="00C600C5"/>
    <w:rsid w:val="00C60126"/>
    <w:rsid w:val="00C61453"/>
    <w:rsid w:val="00C614F8"/>
    <w:rsid w:val="00C61EFE"/>
    <w:rsid w:val="00C62196"/>
    <w:rsid w:val="00C62E6C"/>
    <w:rsid w:val="00C632E8"/>
    <w:rsid w:val="00C6427C"/>
    <w:rsid w:val="00C645AF"/>
    <w:rsid w:val="00C64C14"/>
    <w:rsid w:val="00C65773"/>
    <w:rsid w:val="00C6584C"/>
    <w:rsid w:val="00C65C7E"/>
    <w:rsid w:val="00C663D7"/>
    <w:rsid w:val="00C66633"/>
    <w:rsid w:val="00C6686C"/>
    <w:rsid w:val="00C678E6"/>
    <w:rsid w:val="00C67DF1"/>
    <w:rsid w:val="00C67E29"/>
    <w:rsid w:val="00C70CFC"/>
    <w:rsid w:val="00C70DAD"/>
    <w:rsid w:val="00C71EDA"/>
    <w:rsid w:val="00C722A4"/>
    <w:rsid w:val="00C72F63"/>
    <w:rsid w:val="00C735B3"/>
    <w:rsid w:val="00C735DE"/>
    <w:rsid w:val="00C739F0"/>
    <w:rsid w:val="00C743F5"/>
    <w:rsid w:val="00C752C4"/>
    <w:rsid w:val="00C75783"/>
    <w:rsid w:val="00C7646D"/>
    <w:rsid w:val="00C765E5"/>
    <w:rsid w:val="00C76CD1"/>
    <w:rsid w:val="00C776E2"/>
    <w:rsid w:val="00C777BA"/>
    <w:rsid w:val="00C80A2F"/>
    <w:rsid w:val="00C80D73"/>
    <w:rsid w:val="00C81AF0"/>
    <w:rsid w:val="00C81DE4"/>
    <w:rsid w:val="00C82888"/>
    <w:rsid w:val="00C83365"/>
    <w:rsid w:val="00C83F2B"/>
    <w:rsid w:val="00C8485C"/>
    <w:rsid w:val="00C85545"/>
    <w:rsid w:val="00C85CDF"/>
    <w:rsid w:val="00C860FB"/>
    <w:rsid w:val="00C8777C"/>
    <w:rsid w:val="00C877F5"/>
    <w:rsid w:val="00C87FDB"/>
    <w:rsid w:val="00C90785"/>
    <w:rsid w:val="00C91CEC"/>
    <w:rsid w:val="00C91FB7"/>
    <w:rsid w:val="00C92153"/>
    <w:rsid w:val="00C92918"/>
    <w:rsid w:val="00C92BF2"/>
    <w:rsid w:val="00C92F6E"/>
    <w:rsid w:val="00C92FBB"/>
    <w:rsid w:val="00C93A5F"/>
    <w:rsid w:val="00C94094"/>
    <w:rsid w:val="00C9452D"/>
    <w:rsid w:val="00C945A7"/>
    <w:rsid w:val="00C9496C"/>
    <w:rsid w:val="00C957B5"/>
    <w:rsid w:val="00C95EEF"/>
    <w:rsid w:val="00C95F71"/>
    <w:rsid w:val="00C96256"/>
    <w:rsid w:val="00C96318"/>
    <w:rsid w:val="00C96E40"/>
    <w:rsid w:val="00C9706C"/>
    <w:rsid w:val="00C975C7"/>
    <w:rsid w:val="00C978F8"/>
    <w:rsid w:val="00CA0056"/>
    <w:rsid w:val="00CA0718"/>
    <w:rsid w:val="00CA2282"/>
    <w:rsid w:val="00CA239D"/>
    <w:rsid w:val="00CA2C68"/>
    <w:rsid w:val="00CA37E3"/>
    <w:rsid w:val="00CA49CE"/>
    <w:rsid w:val="00CA5459"/>
    <w:rsid w:val="00CA56BA"/>
    <w:rsid w:val="00CA59DB"/>
    <w:rsid w:val="00CA5C83"/>
    <w:rsid w:val="00CA61FB"/>
    <w:rsid w:val="00CA684A"/>
    <w:rsid w:val="00CA68B0"/>
    <w:rsid w:val="00CA68E4"/>
    <w:rsid w:val="00CA6EAD"/>
    <w:rsid w:val="00CA7515"/>
    <w:rsid w:val="00CA7744"/>
    <w:rsid w:val="00CB0043"/>
    <w:rsid w:val="00CB0518"/>
    <w:rsid w:val="00CB067A"/>
    <w:rsid w:val="00CB0BFD"/>
    <w:rsid w:val="00CB0E4D"/>
    <w:rsid w:val="00CB14AC"/>
    <w:rsid w:val="00CB1E2F"/>
    <w:rsid w:val="00CB1E67"/>
    <w:rsid w:val="00CB2B83"/>
    <w:rsid w:val="00CB2C56"/>
    <w:rsid w:val="00CB3CA1"/>
    <w:rsid w:val="00CB4609"/>
    <w:rsid w:val="00CB4A2C"/>
    <w:rsid w:val="00CB4ECF"/>
    <w:rsid w:val="00CB5292"/>
    <w:rsid w:val="00CB65A1"/>
    <w:rsid w:val="00CB680E"/>
    <w:rsid w:val="00CB6F3E"/>
    <w:rsid w:val="00CB71C8"/>
    <w:rsid w:val="00CB7748"/>
    <w:rsid w:val="00CB7CF4"/>
    <w:rsid w:val="00CC03BD"/>
    <w:rsid w:val="00CC109A"/>
    <w:rsid w:val="00CC16AB"/>
    <w:rsid w:val="00CC1951"/>
    <w:rsid w:val="00CC1BCB"/>
    <w:rsid w:val="00CC1C2C"/>
    <w:rsid w:val="00CC1F54"/>
    <w:rsid w:val="00CC2779"/>
    <w:rsid w:val="00CC321D"/>
    <w:rsid w:val="00CC3A7B"/>
    <w:rsid w:val="00CC3AB5"/>
    <w:rsid w:val="00CC3C0F"/>
    <w:rsid w:val="00CC426E"/>
    <w:rsid w:val="00CC5D51"/>
    <w:rsid w:val="00CC5F1C"/>
    <w:rsid w:val="00CC62DA"/>
    <w:rsid w:val="00CC75FE"/>
    <w:rsid w:val="00CD039D"/>
    <w:rsid w:val="00CD14DD"/>
    <w:rsid w:val="00CD2ED0"/>
    <w:rsid w:val="00CD2F69"/>
    <w:rsid w:val="00CD31F6"/>
    <w:rsid w:val="00CD32F1"/>
    <w:rsid w:val="00CD38ED"/>
    <w:rsid w:val="00CD412E"/>
    <w:rsid w:val="00CD47EA"/>
    <w:rsid w:val="00CD5368"/>
    <w:rsid w:val="00CD59F2"/>
    <w:rsid w:val="00CD5DBB"/>
    <w:rsid w:val="00CD6EE8"/>
    <w:rsid w:val="00CD72AB"/>
    <w:rsid w:val="00CD745B"/>
    <w:rsid w:val="00CD7814"/>
    <w:rsid w:val="00CE064E"/>
    <w:rsid w:val="00CE0A36"/>
    <w:rsid w:val="00CE0B91"/>
    <w:rsid w:val="00CE17F0"/>
    <w:rsid w:val="00CE18D0"/>
    <w:rsid w:val="00CE2AC9"/>
    <w:rsid w:val="00CE2D19"/>
    <w:rsid w:val="00CE379F"/>
    <w:rsid w:val="00CE38B6"/>
    <w:rsid w:val="00CE4247"/>
    <w:rsid w:val="00CE44BF"/>
    <w:rsid w:val="00CE45CC"/>
    <w:rsid w:val="00CE4880"/>
    <w:rsid w:val="00CE49F7"/>
    <w:rsid w:val="00CE4DD6"/>
    <w:rsid w:val="00CE5347"/>
    <w:rsid w:val="00CE555D"/>
    <w:rsid w:val="00CE6588"/>
    <w:rsid w:val="00CE6750"/>
    <w:rsid w:val="00CE6A55"/>
    <w:rsid w:val="00CE70C5"/>
    <w:rsid w:val="00CE7498"/>
    <w:rsid w:val="00CE7C6A"/>
    <w:rsid w:val="00CF0432"/>
    <w:rsid w:val="00CF07F4"/>
    <w:rsid w:val="00CF1C79"/>
    <w:rsid w:val="00CF27DF"/>
    <w:rsid w:val="00CF2887"/>
    <w:rsid w:val="00CF345F"/>
    <w:rsid w:val="00CF3868"/>
    <w:rsid w:val="00CF45B2"/>
    <w:rsid w:val="00CF4C69"/>
    <w:rsid w:val="00CF5389"/>
    <w:rsid w:val="00CF5715"/>
    <w:rsid w:val="00CF594E"/>
    <w:rsid w:val="00CF5C3B"/>
    <w:rsid w:val="00CF5D21"/>
    <w:rsid w:val="00CF65C9"/>
    <w:rsid w:val="00CF7352"/>
    <w:rsid w:val="00CF7BB5"/>
    <w:rsid w:val="00D0030D"/>
    <w:rsid w:val="00D00565"/>
    <w:rsid w:val="00D011B5"/>
    <w:rsid w:val="00D02E0B"/>
    <w:rsid w:val="00D0312A"/>
    <w:rsid w:val="00D03A94"/>
    <w:rsid w:val="00D03DCD"/>
    <w:rsid w:val="00D03F1C"/>
    <w:rsid w:val="00D04546"/>
    <w:rsid w:val="00D0514B"/>
    <w:rsid w:val="00D06081"/>
    <w:rsid w:val="00D06A01"/>
    <w:rsid w:val="00D06E71"/>
    <w:rsid w:val="00D0779D"/>
    <w:rsid w:val="00D10B1B"/>
    <w:rsid w:val="00D122DA"/>
    <w:rsid w:val="00D1287B"/>
    <w:rsid w:val="00D129CA"/>
    <w:rsid w:val="00D134C1"/>
    <w:rsid w:val="00D138E6"/>
    <w:rsid w:val="00D13A08"/>
    <w:rsid w:val="00D13A8A"/>
    <w:rsid w:val="00D143BA"/>
    <w:rsid w:val="00D143F7"/>
    <w:rsid w:val="00D149F8"/>
    <w:rsid w:val="00D14BEA"/>
    <w:rsid w:val="00D15CA3"/>
    <w:rsid w:val="00D16940"/>
    <w:rsid w:val="00D16A30"/>
    <w:rsid w:val="00D1703D"/>
    <w:rsid w:val="00D175BF"/>
    <w:rsid w:val="00D17ECA"/>
    <w:rsid w:val="00D2018C"/>
    <w:rsid w:val="00D20288"/>
    <w:rsid w:val="00D2032E"/>
    <w:rsid w:val="00D20825"/>
    <w:rsid w:val="00D21D5E"/>
    <w:rsid w:val="00D21DC3"/>
    <w:rsid w:val="00D224E7"/>
    <w:rsid w:val="00D22508"/>
    <w:rsid w:val="00D22C7B"/>
    <w:rsid w:val="00D22CC9"/>
    <w:rsid w:val="00D22E60"/>
    <w:rsid w:val="00D232D7"/>
    <w:rsid w:val="00D23CFD"/>
    <w:rsid w:val="00D23EE6"/>
    <w:rsid w:val="00D242A0"/>
    <w:rsid w:val="00D25529"/>
    <w:rsid w:val="00D25ED3"/>
    <w:rsid w:val="00D26184"/>
    <w:rsid w:val="00D26D6A"/>
    <w:rsid w:val="00D27171"/>
    <w:rsid w:val="00D277CC"/>
    <w:rsid w:val="00D302B3"/>
    <w:rsid w:val="00D30758"/>
    <w:rsid w:val="00D3091E"/>
    <w:rsid w:val="00D30E9D"/>
    <w:rsid w:val="00D310CF"/>
    <w:rsid w:val="00D3149D"/>
    <w:rsid w:val="00D318D1"/>
    <w:rsid w:val="00D318F4"/>
    <w:rsid w:val="00D31935"/>
    <w:rsid w:val="00D32D72"/>
    <w:rsid w:val="00D336FF"/>
    <w:rsid w:val="00D3370C"/>
    <w:rsid w:val="00D34415"/>
    <w:rsid w:val="00D34692"/>
    <w:rsid w:val="00D349E5"/>
    <w:rsid w:val="00D34B3D"/>
    <w:rsid w:val="00D34D44"/>
    <w:rsid w:val="00D34D92"/>
    <w:rsid w:val="00D36199"/>
    <w:rsid w:val="00D36E3C"/>
    <w:rsid w:val="00D372BE"/>
    <w:rsid w:val="00D3737A"/>
    <w:rsid w:val="00D37CE1"/>
    <w:rsid w:val="00D37D8A"/>
    <w:rsid w:val="00D41143"/>
    <w:rsid w:val="00D41343"/>
    <w:rsid w:val="00D41558"/>
    <w:rsid w:val="00D41D1B"/>
    <w:rsid w:val="00D42F08"/>
    <w:rsid w:val="00D42F3F"/>
    <w:rsid w:val="00D432E5"/>
    <w:rsid w:val="00D4330D"/>
    <w:rsid w:val="00D45459"/>
    <w:rsid w:val="00D47349"/>
    <w:rsid w:val="00D476EA"/>
    <w:rsid w:val="00D47B61"/>
    <w:rsid w:val="00D47BC7"/>
    <w:rsid w:val="00D5009D"/>
    <w:rsid w:val="00D501DB"/>
    <w:rsid w:val="00D5178B"/>
    <w:rsid w:val="00D5254F"/>
    <w:rsid w:val="00D52D2F"/>
    <w:rsid w:val="00D54232"/>
    <w:rsid w:val="00D5446C"/>
    <w:rsid w:val="00D5494C"/>
    <w:rsid w:val="00D54956"/>
    <w:rsid w:val="00D54ADF"/>
    <w:rsid w:val="00D55877"/>
    <w:rsid w:val="00D55FF6"/>
    <w:rsid w:val="00D57148"/>
    <w:rsid w:val="00D57DF8"/>
    <w:rsid w:val="00D60B0D"/>
    <w:rsid w:val="00D610D3"/>
    <w:rsid w:val="00D61D53"/>
    <w:rsid w:val="00D61E4C"/>
    <w:rsid w:val="00D627B3"/>
    <w:rsid w:val="00D63280"/>
    <w:rsid w:val="00D63852"/>
    <w:rsid w:val="00D65825"/>
    <w:rsid w:val="00D65A6E"/>
    <w:rsid w:val="00D65AFD"/>
    <w:rsid w:val="00D66140"/>
    <w:rsid w:val="00D678F4"/>
    <w:rsid w:val="00D67987"/>
    <w:rsid w:val="00D679B8"/>
    <w:rsid w:val="00D679F6"/>
    <w:rsid w:val="00D67B2C"/>
    <w:rsid w:val="00D67B7B"/>
    <w:rsid w:val="00D7003E"/>
    <w:rsid w:val="00D70499"/>
    <w:rsid w:val="00D731D5"/>
    <w:rsid w:val="00D737B3"/>
    <w:rsid w:val="00D73D91"/>
    <w:rsid w:val="00D74B4A"/>
    <w:rsid w:val="00D74B8F"/>
    <w:rsid w:val="00D74E72"/>
    <w:rsid w:val="00D75993"/>
    <w:rsid w:val="00D75A56"/>
    <w:rsid w:val="00D76B91"/>
    <w:rsid w:val="00D76D48"/>
    <w:rsid w:val="00D81FCB"/>
    <w:rsid w:val="00D822AE"/>
    <w:rsid w:val="00D82A4B"/>
    <w:rsid w:val="00D84187"/>
    <w:rsid w:val="00D84A78"/>
    <w:rsid w:val="00D84DB8"/>
    <w:rsid w:val="00D850BF"/>
    <w:rsid w:val="00D86218"/>
    <w:rsid w:val="00D86515"/>
    <w:rsid w:val="00D86DC7"/>
    <w:rsid w:val="00D87498"/>
    <w:rsid w:val="00D9010B"/>
    <w:rsid w:val="00D914C5"/>
    <w:rsid w:val="00D91633"/>
    <w:rsid w:val="00D919C0"/>
    <w:rsid w:val="00D921AE"/>
    <w:rsid w:val="00D9221C"/>
    <w:rsid w:val="00D93624"/>
    <w:rsid w:val="00D93CB3"/>
    <w:rsid w:val="00D94069"/>
    <w:rsid w:val="00D943B3"/>
    <w:rsid w:val="00D957C1"/>
    <w:rsid w:val="00D95FC4"/>
    <w:rsid w:val="00D9666B"/>
    <w:rsid w:val="00D96A06"/>
    <w:rsid w:val="00DA0751"/>
    <w:rsid w:val="00DA0AE3"/>
    <w:rsid w:val="00DA0DBF"/>
    <w:rsid w:val="00DA13FA"/>
    <w:rsid w:val="00DA1884"/>
    <w:rsid w:val="00DA1D3F"/>
    <w:rsid w:val="00DA25E9"/>
    <w:rsid w:val="00DA2928"/>
    <w:rsid w:val="00DA391E"/>
    <w:rsid w:val="00DA476D"/>
    <w:rsid w:val="00DA4835"/>
    <w:rsid w:val="00DA4F55"/>
    <w:rsid w:val="00DA55C2"/>
    <w:rsid w:val="00DA58F0"/>
    <w:rsid w:val="00DA69FF"/>
    <w:rsid w:val="00DA72DA"/>
    <w:rsid w:val="00DA7484"/>
    <w:rsid w:val="00DA77E1"/>
    <w:rsid w:val="00DA7A47"/>
    <w:rsid w:val="00DB0706"/>
    <w:rsid w:val="00DB34C8"/>
    <w:rsid w:val="00DB3AED"/>
    <w:rsid w:val="00DB3E55"/>
    <w:rsid w:val="00DB4098"/>
    <w:rsid w:val="00DB4609"/>
    <w:rsid w:val="00DB477D"/>
    <w:rsid w:val="00DB48BE"/>
    <w:rsid w:val="00DB4AC6"/>
    <w:rsid w:val="00DB4B4C"/>
    <w:rsid w:val="00DB4DF0"/>
    <w:rsid w:val="00DB53E5"/>
    <w:rsid w:val="00DB58C5"/>
    <w:rsid w:val="00DB6A5F"/>
    <w:rsid w:val="00DB7222"/>
    <w:rsid w:val="00DB77EF"/>
    <w:rsid w:val="00DC0CA2"/>
    <w:rsid w:val="00DC0E14"/>
    <w:rsid w:val="00DC10B1"/>
    <w:rsid w:val="00DC18E9"/>
    <w:rsid w:val="00DC1E1B"/>
    <w:rsid w:val="00DC22ED"/>
    <w:rsid w:val="00DC29B0"/>
    <w:rsid w:val="00DC3403"/>
    <w:rsid w:val="00DC3B39"/>
    <w:rsid w:val="00DC3D20"/>
    <w:rsid w:val="00DC3E8A"/>
    <w:rsid w:val="00DC485D"/>
    <w:rsid w:val="00DC4BE9"/>
    <w:rsid w:val="00DC63BC"/>
    <w:rsid w:val="00DC6432"/>
    <w:rsid w:val="00DC7045"/>
    <w:rsid w:val="00DC78D5"/>
    <w:rsid w:val="00DC79D6"/>
    <w:rsid w:val="00DD0177"/>
    <w:rsid w:val="00DD048C"/>
    <w:rsid w:val="00DD0577"/>
    <w:rsid w:val="00DD10E9"/>
    <w:rsid w:val="00DD17A0"/>
    <w:rsid w:val="00DD2183"/>
    <w:rsid w:val="00DD2499"/>
    <w:rsid w:val="00DD2B1A"/>
    <w:rsid w:val="00DD2B1C"/>
    <w:rsid w:val="00DD33E6"/>
    <w:rsid w:val="00DD3478"/>
    <w:rsid w:val="00DD3C7B"/>
    <w:rsid w:val="00DD3F60"/>
    <w:rsid w:val="00DD5255"/>
    <w:rsid w:val="00DD5EC7"/>
    <w:rsid w:val="00DD5F80"/>
    <w:rsid w:val="00DD615F"/>
    <w:rsid w:val="00DD62E8"/>
    <w:rsid w:val="00DD73E0"/>
    <w:rsid w:val="00DD7401"/>
    <w:rsid w:val="00DD752C"/>
    <w:rsid w:val="00DE1A84"/>
    <w:rsid w:val="00DE1F5F"/>
    <w:rsid w:val="00DE3338"/>
    <w:rsid w:val="00DE34B6"/>
    <w:rsid w:val="00DE39FB"/>
    <w:rsid w:val="00DE3F57"/>
    <w:rsid w:val="00DE44FC"/>
    <w:rsid w:val="00DE45A7"/>
    <w:rsid w:val="00DE52EA"/>
    <w:rsid w:val="00DE5742"/>
    <w:rsid w:val="00DE5C7F"/>
    <w:rsid w:val="00DE64E2"/>
    <w:rsid w:val="00DE672B"/>
    <w:rsid w:val="00DE6BDB"/>
    <w:rsid w:val="00DE72C4"/>
    <w:rsid w:val="00DE7B13"/>
    <w:rsid w:val="00DE7F0A"/>
    <w:rsid w:val="00DF00B9"/>
    <w:rsid w:val="00DF08EF"/>
    <w:rsid w:val="00DF101B"/>
    <w:rsid w:val="00DF2777"/>
    <w:rsid w:val="00DF2A65"/>
    <w:rsid w:val="00DF2CD3"/>
    <w:rsid w:val="00DF3657"/>
    <w:rsid w:val="00DF3725"/>
    <w:rsid w:val="00DF3C58"/>
    <w:rsid w:val="00DF3F79"/>
    <w:rsid w:val="00DF458A"/>
    <w:rsid w:val="00DF45A6"/>
    <w:rsid w:val="00DF4687"/>
    <w:rsid w:val="00DF4761"/>
    <w:rsid w:val="00DF490F"/>
    <w:rsid w:val="00DF4B2E"/>
    <w:rsid w:val="00DF528B"/>
    <w:rsid w:val="00DF54BB"/>
    <w:rsid w:val="00DF59A7"/>
    <w:rsid w:val="00DF5CD8"/>
    <w:rsid w:val="00DF6295"/>
    <w:rsid w:val="00DF67AA"/>
    <w:rsid w:val="00DF6A49"/>
    <w:rsid w:val="00DF7113"/>
    <w:rsid w:val="00DF712C"/>
    <w:rsid w:val="00E005C6"/>
    <w:rsid w:val="00E00771"/>
    <w:rsid w:val="00E00AD4"/>
    <w:rsid w:val="00E00D77"/>
    <w:rsid w:val="00E00F00"/>
    <w:rsid w:val="00E010D5"/>
    <w:rsid w:val="00E018EB"/>
    <w:rsid w:val="00E01964"/>
    <w:rsid w:val="00E01967"/>
    <w:rsid w:val="00E02478"/>
    <w:rsid w:val="00E02923"/>
    <w:rsid w:val="00E02AD8"/>
    <w:rsid w:val="00E032F2"/>
    <w:rsid w:val="00E0492B"/>
    <w:rsid w:val="00E04C70"/>
    <w:rsid w:val="00E05501"/>
    <w:rsid w:val="00E06520"/>
    <w:rsid w:val="00E067C5"/>
    <w:rsid w:val="00E10802"/>
    <w:rsid w:val="00E10D66"/>
    <w:rsid w:val="00E11081"/>
    <w:rsid w:val="00E11798"/>
    <w:rsid w:val="00E1179E"/>
    <w:rsid w:val="00E1307D"/>
    <w:rsid w:val="00E13843"/>
    <w:rsid w:val="00E13C78"/>
    <w:rsid w:val="00E13F74"/>
    <w:rsid w:val="00E141B8"/>
    <w:rsid w:val="00E14AAD"/>
    <w:rsid w:val="00E161A5"/>
    <w:rsid w:val="00E1776F"/>
    <w:rsid w:val="00E178F8"/>
    <w:rsid w:val="00E20419"/>
    <w:rsid w:val="00E20598"/>
    <w:rsid w:val="00E20706"/>
    <w:rsid w:val="00E2080D"/>
    <w:rsid w:val="00E20E24"/>
    <w:rsid w:val="00E21580"/>
    <w:rsid w:val="00E222CE"/>
    <w:rsid w:val="00E22506"/>
    <w:rsid w:val="00E2267F"/>
    <w:rsid w:val="00E2353F"/>
    <w:rsid w:val="00E238C1"/>
    <w:rsid w:val="00E24333"/>
    <w:rsid w:val="00E24662"/>
    <w:rsid w:val="00E248CD"/>
    <w:rsid w:val="00E24A9F"/>
    <w:rsid w:val="00E25BE3"/>
    <w:rsid w:val="00E26A81"/>
    <w:rsid w:val="00E327EE"/>
    <w:rsid w:val="00E328EE"/>
    <w:rsid w:val="00E32BED"/>
    <w:rsid w:val="00E335CD"/>
    <w:rsid w:val="00E340A1"/>
    <w:rsid w:val="00E35515"/>
    <w:rsid w:val="00E35A78"/>
    <w:rsid w:val="00E364D3"/>
    <w:rsid w:val="00E367F3"/>
    <w:rsid w:val="00E36924"/>
    <w:rsid w:val="00E36FE9"/>
    <w:rsid w:val="00E40339"/>
    <w:rsid w:val="00E40BD7"/>
    <w:rsid w:val="00E40CDF"/>
    <w:rsid w:val="00E40DD6"/>
    <w:rsid w:val="00E41889"/>
    <w:rsid w:val="00E41DBA"/>
    <w:rsid w:val="00E41EAB"/>
    <w:rsid w:val="00E42465"/>
    <w:rsid w:val="00E42C9F"/>
    <w:rsid w:val="00E42E50"/>
    <w:rsid w:val="00E42F72"/>
    <w:rsid w:val="00E432F9"/>
    <w:rsid w:val="00E4389E"/>
    <w:rsid w:val="00E44730"/>
    <w:rsid w:val="00E4503E"/>
    <w:rsid w:val="00E45876"/>
    <w:rsid w:val="00E45D68"/>
    <w:rsid w:val="00E46150"/>
    <w:rsid w:val="00E46672"/>
    <w:rsid w:val="00E46E56"/>
    <w:rsid w:val="00E46EEA"/>
    <w:rsid w:val="00E4763F"/>
    <w:rsid w:val="00E477E7"/>
    <w:rsid w:val="00E47C03"/>
    <w:rsid w:val="00E47DA1"/>
    <w:rsid w:val="00E503CA"/>
    <w:rsid w:val="00E51729"/>
    <w:rsid w:val="00E51EF4"/>
    <w:rsid w:val="00E527C5"/>
    <w:rsid w:val="00E54107"/>
    <w:rsid w:val="00E5442E"/>
    <w:rsid w:val="00E5476F"/>
    <w:rsid w:val="00E54AB2"/>
    <w:rsid w:val="00E55231"/>
    <w:rsid w:val="00E553F7"/>
    <w:rsid w:val="00E55DA7"/>
    <w:rsid w:val="00E5635D"/>
    <w:rsid w:val="00E56628"/>
    <w:rsid w:val="00E56697"/>
    <w:rsid w:val="00E569E3"/>
    <w:rsid w:val="00E56BFD"/>
    <w:rsid w:val="00E56D8B"/>
    <w:rsid w:val="00E6050C"/>
    <w:rsid w:val="00E60C55"/>
    <w:rsid w:val="00E61247"/>
    <w:rsid w:val="00E612DA"/>
    <w:rsid w:val="00E6199D"/>
    <w:rsid w:val="00E62160"/>
    <w:rsid w:val="00E632AC"/>
    <w:rsid w:val="00E63435"/>
    <w:rsid w:val="00E63B95"/>
    <w:rsid w:val="00E6431C"/>
    <w:rsid w:val="00E643B3"/>
    <w:rsid w:val="00E64427"/>
    <w:rsid w:val="00E645C0"/>
    <w:rsid w:val="00E6563A"/>
    <w:rsid w:val="00E6598A"/>
    <w:rsid w:val="00E668CD"/>
    <w:rsid w:val="00E66FF4"/>
    <w:rsid w:val="00E672BC"/>
    <w:rsid w:val="00E67774"/>
    <w:rsid w:val="00E6789C"/>
    <w:rsid w:val="00E70403"/>
    <w:rsid w:val="00E7084D"/>
    <w:rsid w:val="00E7144E"/>
    <w:rsid w:val="00E71D7C"/>
    <w:rsid w:val="00E71F98"/>
    <w:rsid w:val="00E7288A"/>
    <w:rsid w:val="00E728E8"/>
    <w:rsid w:val="00E72C4F"/>
    <w:rsid w:val="00E7317F"/>
    <w:rsid w:val="00E7387B"/>
    <w:rsid w:val="00E73B89"/>
    <w:rsid w:val="00E73FE4"/>
    <w:rsid w:val="00E7453D"/>
    <w:rsid w:val="00E74DB8"/>
    <w:rsid w:val="00E75716"/>
    <w:rsid w:val="00E766BE"/>
    <w:rsid w:val="00E770B9"/>
    <w:rsid w:val="00E775E6"/>
    <w:rsid w:val="00E77A94"/>
    <w:rsid w:val="00E80586"/>
    <w:rsid w:val="00E810FC"/>
    <w:rsid w:val="00E811B8"/>
    <w:rsid w:val="00E811F8"/>
    <w:rsid w:val="00E81331"/>
    <w:rsid w:val="00E81864"/>
    <w:rsid w:val="00E82C92"/>
    <w:rsid w:val="00E83FB6"/>
    <w:rsid w:val="00E8422B"/>
    <w:rsid w:val="00E84C3E"/>
    <w:rsid w:val="00E84CE2"/>
    <w:rsid w:val="00E84FC3"/>
    <w:rsid w:val="00E85ABD"/>
    <w:rsid w:val="00E85C93"/>
    <w:rsid w:val="00E8645D"/>
    <w:rsid w:val="00E864A1"/>
    <w:rsid w:val="00E86956"/>
    <w:rsid w:val="00E86E57"/>
    <w:rsid w:val="00E873BC"/>
    <w:rsid w:val="00E873FE"/>
    <w:rsid w:val="00E87438"/>
    <w:rsid w:val="00E87BC7"/>
    <w:rsid w:val="00E903C4"/>
    <w:rsid w:val="00E908C1"/>
    <w:rsid w:val="00E90BE5"/>
    <w:rsid w:val="00E912DE"/>
    <w:rsid w:val="00E913AC"/>
    <w:rsid w:val="00E918AF"/>
    <w:rsid w:val="00E9198B"/>
    <w:rsid w:val="00E91E0A"/>
    <w:rsid w:val="00E921D2"/>
    <w:rsid w:val="00E924A3"/>
    <w:rsid w:val="00E924AC"/>
    <w:rsid w:val="00E925FC"/>
    <w:rsid w:val="00E92621"/>
    <w:rsid w:val="00E92902"/>
    <w:rsid w:val="00E92C1E"/>
    <w:rsid w:val="00E92E70"/>
    <w:rsid w:val="00E93D01"/>
    <w:rsid w:val="00E93E23"/>
    <w:rsid w:val="00E93F8F"/>
    <w:rsid w:val="00E9418B"/>
    <w:rsid w:val="00E94486"/>
    <w:rsid w:val="00E95346"/>
    <w:rsid w:val="00E95A3D"/>
    <w:rsid w:val="00E95FB4"/>
    <w:rsid w:val="00E97A95"/>
    <w:rsid w:val="00EA1C44"/>
    <w:rsid w:val="00EA2A43"/>
    <w:rsid w:val="00EA3039"/>
    <w:rsid w:val="00EA3381"/>
    <w:rsid w:val="00EA370D"/>
    <w:rsid w:val="00EA38D6"/>
    <w:rsid w:val="00EA3ED5"/>
    <w:rsid w:val="00EA51BA"/>
    <w:rsid w:val="00EA55AC"/>
    <w:rsid w:val="00EA5879"/>
    <w:rsid w:val="00EA6B82"/>
    <w:rsid w:val="00EA75F9"/>
    <w:rsid w:val="00EA7B33"/>
    <w:rsid w:val="00EB04BB"/>
    <w:rsid w:val="00EB0879"/>
    <w:rsid w:val="00EB0958"/>
    <w:rsid w:val="00EB0DD1"/>
    <w:rsid w:val="00EB1C86"/>
    <w:rsid w:val="00EB1EDB"/>
    <w:rsid w:val="00EB22DF"/>
    <w:rsid w:val="00EB2AB7"/>
    <w:rsid w:val="00EB3D13"/>
    <w:rsid w:val="00EB3EFB"/>
    <w:rsid w:val="00EB4158"/>
    <w:rsid w:val="00EB4BB6"/>
    <w:rsid w:val="00EB51B4"/>
    <w:rsid w:val="00EB52E5"/>
    <w:rsid w:val="00EB582C"/>
    <w:rsid w:val="00EB59F5"/>
    <w:rsid w:val="00EB5FC3"/>
    <w:rsid w:val="00EB62E9"/>
    <w:rsid w:val="00EB63EC"/>
    <w:rsid w:val="00EB66B8"/>
    <w:rsid w:val="00EB7F32"/>
    <w:rsid w:val="00EC0313"/>
    <w:rsid w:val="00EC075E"/>
    <w:rsid w:val="00EC09AF"/>
    <w:rsid w:val="00EC0ADD"/>
    <w:rsid w:val="00EC0EAB"/>
    <w:rsid w:val="00EC17E4"/>
    <w:rsid w:val="00EC1DCA"/>
    <w:rsid w:val="00EC3399"/>
    <w:rsid w:val="00EC3DA1"/>
    <w:rsid w:val="00EC45A1"/>
    <w:rsid w:val="00EC4C8F"/>
    <w:rsid w:val="00EC4FB9"/>
    <w:rsid w:val="00EC5555"/>
    <w:rsid w:val="00EC574E"/>
    <w:rsid w:val="00EC5AAE"/>
    <w:rsid w:val="00EC5AC6"/>
    <w:rsid w:val="00EC5D10"/>
    <w:rsid w:val="00EC605B"/>
    <w:rsid w:val="00EC6097"/>
    <w:rsid w:val="00EC717F"/>
    <w:rsid w:val="00EC7897"/>
    <w:rsid w:val="00EC79E6"/>
    <w:rsid w:val="00ED17A1"/>
    <w:rsid w:val="00ED2516"/>
    <w:rsid w:val="00ED2808"/>
    <w:rsid w:val="00ED3720"/>
    <w:rsid w:val="00ED3BB3"/>
    <w:rsid w:val="00ED4851"/>
    <w:rsid w:val="00ED5371"/>
    <w:rsid w:val="00ED5548"/>
    <w:rsid w:val="00ED60A1"/>
    <w:rsid w:val="00ED6BC7"/>
    <w:rsid w:val="00ED6C0F"/>
    <w:rsid w:val="00ED7972"/>
    <w:rsid w:val="00ED7B05"/>
    <w:rsid w:val="00ED7C8A"/>
    <w:rsid w:val="00ED7DB7"/>
    <w:rsid w:val="00EE0452"/>
    <w:rsid w:val="00EE08CF"/>
    <w:rsid w:val="00EE1755"/>
    <w:rsid w:val="00EE1B62"/>
    <w:rsid w:val="00EE223C"/>
    <w:rsid w:val="00EE22D4"/>
    <w:rsid w:val="00EE22F4"/>
    <w:rsid w:val="00EE23FB"/>
    <w:rsid w:val="00EE243C"/>
    <w:rsid w:val="00EE2711"/>
    <w:rsid w:val="00EE2EF5"/>
    <w:rsid w:val="00EE2F74"/>
    <w:rsid w:val="00EE345F"/>
    <w:rsid w:val="00EE3E18"/>
    <w:rsid w:val="00EE4343"/>
    <w:rsid w:val="00EE43AC"/>
    <w:rsid w:val="00EE48BF"/>
    <w:rsid w:val="00EE4A0F"/>
    <w:rsid w:val="00EE4CE5"/>
    <w:rsid w:val="00EE6D08"/>
    <w:rsid w:val="00EF1020"/>
    <w:rsid w:val="00EF14F3"/>
    <w:rsid w:val="00EF1531"/>
    <w:rsid w:val="00EF1BED"/>
    <w:rsid w:val="00EF1DD4"/>
    <w:rsid w:val="00EF226F"/>
    <w:rsid w:val="00EF2F97"/>
    <w:rsid w:val="00EF3D9C"/>
    <w:rsid w:val="00EF41D8"/>
    <w:rsid w:val="00EF4D83"/>
    <w:rsid w:val="00EF50BB"/>
    <w:rsid w:val="00EF5743"/>
    <w:rsid w:val="00EF6458"/>
    <w:rsid w:val="00EF6A20"/>
    <w:rsid w:val="00EF7D38"/>
    <w:rsid w:val="00F00AE8"/>
    <w:rsid w:val="00F00C27"/>
    <w:rsid w:val="00F00C3F"/>
    <w:rsid w:val="00F018F9"/>
    <w:rsid w:val="00F02235"/>
    <w:rsid w:val="00F03165"/>
    <w:rsid w:val="00F04AAB"/>
    <w:rsid w:val="00F04C83"/>
    <w:rsid w:val="00F0552A"/>
    <w:rsid w:val="00F05FA0"/>
    <w:rsid w:val="00F06544"/>
    <w:rsid w:val="00F06E66"/>
    <w:rsid w:val="00F07251"/>
    <w:rsid w:val="00F0773E"/>
    <w:rsid w:val="00F10B20"/>
    <w:rsid w:val="00F10D8E"/>
    <w:rsid w:val="00F12CD7"/>
    <w:rsid w:val="00F12EDB"/>
    <w:rsid w:val="00F13A13"/>
    <w:rsid w:val="00F14680"/>
    <w:rsid w:val="00F151EF"/>
    <w:rsid w:val="00F15320"/>
    <w:rsid w:val="00F15BDE"/>
    <w:rsid w:val="00F16CEB"/>
    <w:rsid w:val="00F16F20"/>
    <w:rsid w:val="00F16F91"/>
    <w:rsid w:val="00F17EB6"/>
    <w:rsid w:val="00F17F6D"/>
    <w:rsid w:val="00F203FC"/>
    <w:rsid w:val="00F20AD9"/>
    <w:rsid w:val="00F21200"/>
    <w:rsid w:val="00F21223"/>
    <w:rsid w:val="00F22034"/>
    <w:rsid w:val="00F221F1"/>
    <w:rsid w:val="00F23501"/>
    <w:rsid w:val="00F24AB7"/>
    <w:rsid w:val="00F259C0"/>
    <w:rsid w:val="00F25CB3"/>
    <w:rsid w:val="00F26F5F"/>
    <w:rsid w:val="00F275E1"/>
    <w:rsid w:val="00F277CA"/>
    <w:rsid w:val="00F306B4"/>
    <w:rsid w:val="00F307E4"/>
    <w:rsid w:val="00F3133D"/>
    <w:rsid w:val="00F317BB"/>
    <w:rsid w:val="00F31EB4"/>
    <w:rsid w:val="00F321E4"/>
    <w:rsid w:val="00F32A6C"/>
    <w:rsid w:val="00F33C7F"/>
    <w:rsid w:val="00F33DE1"/>
    <w:rsid w:val="00F36B07"/>
    <w:rsid w:val="00F37309"/>
    <w:rsid w:val="00F404BA"/>
    <w:rsid w:val="00F42145"/>
    <w:rsid w:val="00F4252E"/>
    <w:rsid w:val="00F425C0"/>
    <w:rsid w:val="00F42905"/>
    <w:rsid w:val="00F42A42"/>
    <w:rsid w:val="00F42B1D"/>
    <w:rsid w:val="00F43195"/>
    <w:rsid w:val="00F43285"/>
    <w:rsid w:val="00F4353C"/>
    <w:rsid w:val="00F447B4"/>
    <w:rsid w:val="00F44D99"/>
    <w:rsid w:val="00F44FB6"/>
    <w:rsid w:val="00F4519D"/>
    <w:rsid w:val="00F45DE8"/>
    <w:rsid w:val="00F45DFF"/>
    <w:rsid w:val="00F46160"/>
    <w:rsid w:val="00F46C5A"/>
    <w:rsid w:val="00F5062F"/>
    <w:rsid w:val="00F50DE2"/>
    <w:rsid w:val="00F51314"/>
    <w:rsid w:val="00F51BA9"/>
    <w:rsid w:val="00F51BC8"/>
    <w:rsid w:val="00F5213E"/>
    <w:rsid w:val="00F5302E"/>
    <w:rsid w:val="00F547A4"/>
    <w:rsid w:val="00F5494F"/>
    <w:rsid w:val="00F54DF0"/>
    <w:rsid w:val="00F5566E"/>
    <w:rsid w:val="00F55C9E"/>
    <w:rsid w:val="00F56599"/>
    <w:rsid w:val="00F5681A"/>
    <w:rsid w:val="00F56BE5"/>
    <w:rsid w:val="00F56FE1"/>
    <w:rsid w:val="00F5742C"/>
    <w:rsid w:val="00F57BD2"/>
    <w:rsid w:val="00F57D56"/>
    <w:rsid w:val="00F57FCE"/>
    <w:rsid w:val="00F600A7"/>
    <w:rsid w:val="00F60144"/>
    <w:rsid w:val="00F61653"/>
    <w:rsid w:val="00F61A1C"/>
    <w:rsid w:val="00F61E77"/>
    <w:rsid w:val="00F625E2"/>
    <w:rsid w:val="00F63815"/>
    <w:rsid w:val="00F64292"/>
    <w:rsid w:val="00F64E1E"/>
    <w:rsid w:val="00F65CCC"/>
    <w:rsid w:val="00F66130"/>
    <w:rsid w:val="00F66150"/>
    <w:rsid w:val="00F66583"/>
    <w:rsid w:val="00F66D3E"/>
    <w:rsid w:val="00F67521"/>
    <w:rsid w:val="00F6787C"/>
    <w:rsid w:val="00F67EB0"/>
    <w:rsid w:val="00F704D0"/>
    <w:rsid w:val="00F70F2A"/>
    <w:rsid w:val="00F71908"/>
    <w:rsid w:val="00F7220F"/>
    <w:rsid w:val="00F724AA"/>
    <w:rsid w:val="00F7357D"/>
    <w:rsid w:val="00F73A8E"/>
    <w:rsid w:val="00F73CC5"/>
    <w:rsid w:val="00F743AB"/>
    <w:rsid w:val="00F74FAD"/>
    <w:rsid w:val="00F75DB0"/>
    <w:rsid w:val="00F75EB1"/>
    <w:rsid w:val="00F76EB5"/>
    <w:rsid w:val="00F76FEB"/>
    <w:rsid w:val="00F80968"/>
    <w:rsid w:val="00F80A55"/>
    <w:rsid w:val="00F81333"/>
    <w:rsid w:val="00F818D9"/>
    <w:rsid w:val="00F819B3"/>
    <w:rsid w:val="00F82481"/>
    <w:rsid w:val="00F83458"/>
    <w:rsid w:val="00F83AC9"/>
    <w:rsid w:val="00F83CBD"/>
    <w:rsid w:val="00F84705"/>
    <w:rsid w:val="00F84FA3"/>
    <w:rsid w:val="00F85F78"/>
    <w:rsid w:val="00F875FB"/>
    <w:rsid w:val="00F90300"/>
    <w:rsid w:val="00F9037D"/>
    <w:rsid w:val="00F909AA"/>
    <w:rsid w:val="00F90F48"/>
    <w:rsid w:val="00F912C8"/>
    <w:rsid w:val="00F9165F"/>
    <w:rsid w:val="00F91D18"/>
    <w:rsid w:val="00F9239B"/>
    <w:rsid w:val="00F9274F"/>
    <w:rsid w:val="00F92795"/>
    <w:rsid w:val="00F92CEC"/>
    <w:rsid w:val="00F937A1"/>
    <w:rsid w:val="00F942D6"/>
    <w:rsid w:val="00F947D1"/>
    <w:rsid w:val="00F94EE6"/>
    <w:rsid w:val="00F95CCA"/>
    <w:rsid w:val="00FA06B4"/>
    <w:rsid w:val="00FA0E5E"/>
    <w:rsid w:val="00FA108E"/>
    <w:rsid w:val="00FA131B"/>
    <w:rsid w:val="00FA1EF4"/>
    <w:rsid w:val="00FA389A"/>
    <w:rsid w:val="00FA4E03"/>
    <w:rsid w:val="00FA4F91"/>
    <w:rsid w:val="00FA5BA7"/>
    <w:rsid w:val="00FA5FC9"/>
    <w:rsid w:val="00FA675D"/>
    <w:rsid w:val="00FA67A1"/>
    <w:rsid w:val="00FA715D"/>
    <w:rsid w:val="00FB03D4"/>
    <w:rsid w:val="00FB0438"/>
    <w:rsid w:val="00FB04A1"/>
    <w:rsid w:val="00FB0551"/>
    <w:rsid w:val="00FB074F"/>
    <w:rsid w:val="00FB1111"/>
    <w:rsid w:val="00FB179A"/>
    <w:rsid w:val="00FB21C4"/>
    <w:rsid w:val="00FB22DD"/>
    <w:rsid w:val="00FB251D"/>
    <w:rsid w:val="00FB2744"/>
    <w:rsid w:val="00FB2BED"/>
    <w:rsid w:val="00FB3E86"/>
    <w:rsid w:val="00FB5359"/>
    <w:rsid w:val="00FB56CB"/>
    <w:rsid w:val="00FB5D0D"/>
    <w:rsid w:val="00FB5E2B"/>
    <w:rsid w:val="00FB5E4E"/>
    <w:rsid w:val="00FB5E4F"/>
    <w:rsid w:val="00FB6027"/>
    <w:rsid w:val="00FB6DE9"/>
    <w:rsid w:val="00FB700C"/>
    <w:rsid w:val="00FB757B"/>
    <w:rsid w:val="00FB78E9"/>
    <w:rsid w:val="00FC05B0"/>
    <w:rsid w:val="00FC06F5"/>
    <w:rsid w:val="00FC177B"/>
    <w:rsid w:val="00FC1A66"/>
    <w:rsid w:val="00FC1DEE"/>
    <w:rsid w:val="00FC260B"/>
    <w:rsid w:val="00FC28D9"/>
    <w:rsid w:val="00FC2BCF"/>
    <w:rsid w:val="00FC3243"/>
    <w:rsid w:val="00FC33C8"/>
    <w:rsid w:val="00FC344F"/>
    <w:rsid w:val="00FC360D"/>
    <w:rsid w:val="00FC42E3"/>
    <w:rsid w:val="00FC45BA"/>
    <w:rsid w:val="00FC5A10"/>
    <w:rsid w:val="00FC5C69"/>
    <w:rsid w:val="00FC5FAA"/>
    <w:rsid w:val="00FC6208"/>
    <w:rsid w:val="00FC648E"/>
    <w:rsid w:val="00FC6650"/>
    <w:rsid w:val="00FC6AEB"/>
    <w:rsid w:val="00FC6BCA"/>
    <w:rsid w:val="00FD03E1"/>
    <w:rsid w:val="00FD0672"/>
    <w:rsid w:val="00FD0A5D"/>
    <w:rsid w:val="00FD152A"/>
    <w:rsid w:val="00FD274E"/>
    <w:rsid w:val="00FD33DB"/>
    <w:rsid w:val="00FD4FF1"/>
    <w:rsid w:val="00FD5C84"/>
    <w:rsid w:val="00FD621E"/>
    <w:rsid w:val="00FD6744"/>
    <w:rsid w:val="00FD6BC4"/>
    <w:rsid w:val="00FD7F56"/>
    <w:rsid w:val="00FD7FC4"/>
    <w:rsid w:val="00FE1809"/>
    <w:rsid w:val="00FE371D"/>
    <w:rsid w:val="00FE4015"/>
    <w:rsid w:val="00FE434D"/>
    <w:rsid w:val="00FE54ED"/>
    <w:rsid w:val="00FE5692"/>
    <w:rsid w:val="00FF046F"/>
    <w:rsid w:val="00FF0691"/>
    <w:rsid w:val="00FF0A7B"/>
    <w:rsid w:val="00FF0D76"/>
    <w:rsid w:val="00FF147E"/>
    <w:rsid w:val="00FF249B"/>
    <w:rsid w:val="00FF2914"/>
    <w:rsid w:val="00FF364A"/>
    <w:rsid w:val="00FF369B"/>
    <w:rsid w:val="00FF381F"/>
    <w:rsid w:val="00FF393B"/>
    <w:rsid w:val="00FF3958"/>
    <w:rsid w:val="00FF3E15"/>
    <w:rsid w:val="00FF3E93"/>
    <w:rsid w:val="00FF4074"/>
    <w:rsid w:val="00FF46CD"/>
    <w:rsid w:val="00FF4D56"/>
    <w:rsid w:val="00FF4D84"/>
    <w:rsid w:val="00FF4E27"/>
    <w:rsid w:val="00FF558C"/>
    <w:rsid w:val="00FF5BD5"/>
    <w:rsid w:val="00FF5F0A"/>
    <w:rsid w:val="00FF63F1"/>
    <w:rsid w:val="00FF7152"/>
    <w:rsid w:val="00FF722C"/>
    <w:rsid w:val="00FF7A9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A3990"/>
  <w15:docId w15:val="{3201D155-C7C9-465D-A8A7-D9F8DA46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44BE"/>
    <w:pPr>
      <w:jc w:val="both"/>
    </w:pPr>
  </w:style>
  <w:style w:type="paragraph" w:styleId="Nadpis10">
    <w:name w:val="heading 1"/>
    <w:basedOn w:val="Normln"/>
    <w:next w:val="Normln"/>
    <w:link w:val="Nadpis1Char"/>
    <w:uiPriority w:val="9"/>
    <w:qFormat/>
    <w:rsid w:val="008C30FD"/>
    <w:pPr>
      <w:keepNext/>
      <w:numPr>
        <w:numId w:val="7"/>
      </w:numP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qFormat/>
    <w:rsid w:val="008C30FD"/>
    <w:pPr>
      <w:keepNext/>
      <w:numPr>
        <w:ilvl w:val="1"/>
        <w:numId w:val="7"/>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9"/>
    <w:qFormat/>
    <w:rsid w:val="004333AF"/>
    <w:pPr>
      <w:keepNext/>
      <w:numPr>
        <w:ilvl w:val="2"/>
        <w:numId w:val="7"/>
      </w:numPr>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qFormat/>
    <w:rsid w:val="00902711"/>
    <w:pPr>
      <w:keepNext/>
      <w:numPr>
        <w:ilvl w:val="3"/>
        <w:numId w:val="7"/>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unhideWhenUsed/>
    <w:qFormat/>
    <w:rsid w:val="00480BD2"/>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480BD2"/>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80BD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480BD2"/>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480BD2"/>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0"/>
    <w:uiPriority w:val="9"/>
    <w:rsid w:val="008C30FD"/>
    <w:rPr>
      <w:rFonts w:ascii="Cambria" w:eastAsia="Times New Roman" w:hAnsi="Cambria"/>
      <w:b/>
      <w:bCs/>
      <w:kern w:val="32"/>
      <w:sz w:val="32"/>
      <w:szCs w:val="32"/>
    </w:rPr>
  </w:style>
  <w:style w:type="character" w:customStyle="1" w:styleId="Nadpis2Char">
    <w:name w:val="Nadpis 2 Char"/>
    <w:link w:val="Nadpis2"/>
    <w:uiPriority w:val="9"/>
    <w:rsid w:val="008C30FD"/>
    <w:rPr>
      <w:rFonts w:ascii="Cambria" w:eastAsia="Times New Roman" w:hAnsi="Cambria"/>
      <w:b/>
      <w:bCs/>
      <w:i/>
      <w:iCs/>
      <w:sz w:val="28"/>
      <w:szCs w:val="28"/>
    </w:rPr>
  </w:style>
  <w:style w:type="character" w:customStyle="1" w:styleId="Nadpis3Char">
    <w:name w:val="Nadpis 3 Char"/>
    <w:link w:val="Nadpis3"/>
    <w:uiPriority w:val="99"/>
    <w:rsid w:val="004333AF"/>
    <w:rPr>
      <w:rFonts w:ascii="Cambria" w:eastAsia="Times New Roman" w:hAnsi="Cambria"/>
      <w:b/>
      <w:bCs/>
      <w:sz w:val="26"/>
      <w:szCs w:val="26"/>
    </w:rPr>
  </w:style>
  <w:style w:type="character" w:customStyle="1" w:styleId="Nadpis4Char">
    <w:name w:val="Nadpis 4 Char"/>
    <w:link w:val="Nadpis4"/>
    <w:uiPriority w:val="9"/>
    <w:rsid w:val="00902711"/>
    <w:rPr>
      <w:rFonts w:ascii="Calibri" w:eastAsia="Times New Roman" w:hAnsi="Calibri"/>
      <w:b/>
      <w:bCs/>
      <w:sz w:val="28"/>
      <w:szCs w:val="28"/>
    </w:rPr>
  </w:style>
  <w:style w:type="character" w:customStyle="1" w:styleId="Nadpis5Char">
    <w:name w:val="Nadpis 5 Char"/>
    <w:basedOn w:val="Standardnpsmoodstavce"/>
    <w:link w:val="Nadpis5"/>
    <w:uiPriority w:val="9"/>
    <w:rsid w:val="00480BD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480BD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80BD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480BD2"/>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480BD2"/>
    <w:rPr>
      <w:rFonts w:asciiTheme="majorHAnsi" w:eastAsiaTheme="majorEastAsia" w:hAnsiTheme="majorHAnsi" w:cstheme="majorBidi"/>
      <w:i/>
      <w:iCs/>
      <w:color w:val="404040" w:themeColor="text1" w:themeTint="BF"/>
    </w:rPr>
  </w:style>
  <w:style w:type="paragraph" w:styleId="Odstavecseseznamem">
    <w:name w:val="List Paragraph"/>
    <w:aliases w:val="Conclusion de partie,Nad,A-Odrážky1,Odstavec_muj,_Odstavec se seznamem,Odstavec_muj1,Odstavec_muj2,Odstavec_muj3,Nad1,Odstavec_muj4,Nad2,List Paragraph2,Odstavec_muj5,Odstavec_muj6,Odstavec_muj7,Odstavec_muj8,List Paragraph,Dot pt,2"/>
    <w:basedOn w:val="Normln"/>
    <w:link w:val="OdstavecseseznamemChar"/>
    <w:uiPriority w:val="34"/>
    <w:qFormat/>
    <w:rsid w:val="006C2DFA"/>
    <w:pPr>
      <w:spacing w:after="200" w:line="276" w:lineRule="auto"/>
      <w:ind w:left="720"/>
      <w:contextualSpacing/>
      <w:jc w:val="left"/>
    </w:pPr>
    <w:rPr>
      <w:rFonts w:ascii="Calibri" w:hAnsi="Calibri"/>
      <w:sz w:val="22"/>
      <w:szCs w:val="22"/>
      <w:lang w:eastAsia="en-US"/>
    </w:rPr>
  </w:style>
  <w:style w:type="character" w:customStyle="1" w:styleId="OdstavecseseznamemChar">
    <w:name w:val="Odstavec se seznamem Char"/>
    <w:aliases w:val="Conclusion de partie Char,Nad Char,A-Odrážky1 Char,Odstavec_muj Char,_Odstavec se seznamem Char,Odstavec_muj1 Char,Odstavec_muj2 Char,Odstavec_muj3 Char,Nad1 Char,Odstavec_muj4 Char,Nad2 Char,List Paragraph2 Char,Dot pt Char"/>
    <w:link w:val="Odstavecseseznamem"/>
    <w:uiPriority w:val="34"/>
    <w:qFormat/>
    <w:rsid w:val="00CE6A55"/>
    <w:rPr>
      <w:rFonts w:ascii="Calibri" w:hAnsi="Calibri"/>
      <w:sz w:val="22"/>
      <w:szCs w:val="22"/>
      <w:lang w:eastAsia="en-US"/>
    </w:rPr>
  </w:style>
  <w:style w:type="paragraph" w:styleId="Zkladntext">
    <w:name w:val="Body Text"/>
    <w:basedOn w:val="Normln"/>
    <w:link w:val="ZkladntextChar"/>
    <w:uiPriority w:val="99"/>
    <w:rsid w:val="006C2DFA"/>
    <w:pPr>
      <w:jc w:val="center"/>
    </w:pPr>
    <w:rPr>
      <w:rFonts w:eastAsia="Times New Roman"/>
      <w:b/>
      <w:bCs/>
      <w:i/>
      <w:iCs/>
      <w:sz w:val="24"/>
      <w:szCs w:val="24"/>
    </w:rPr>
  </w:style>
  <w:style w:type="character" w:customStyle="1" w:styleId="ZkladntextChar">
    <w:name w:val="Základní text Char"/>
    <w:link w:val="Zkladntext"/>
    <w:uiPriority w:val="99"/>
    <w:rsid w:val="006C2DFA"/>
    <w:rPr>
      <w:rFonts w:eastAsia="Times New Roman"/>
      <w:b/>
      <w:bCs/>
      <w:i/>
      <w:iCs/>
      <w:sz w:val="24"/>
      <w:szCs w:val="24"/>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6C2DFA"/>
    <w:pPr>
      <w:jc w:val="left"/>
    </w:pPr>
    <w:rPr>
      <w:rFonts w:eastAsia="Times New Roman"/>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link w:val="Textpoznpodarou"/>
    <w:uiPriority w:val="99"/>
    <w:qFormat/>
    <w:rsid w:val="006C2DFA"/>
    <w:rPr>
      <w:rFonts w:eastAsia="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6C2DFA"/>
    <w:rPr>
      <w:vertAlign w:val="superscript"/>
    </w:rPr>
  </w:style>
  <w:style w:type="character" w:styleId="Odkaznakoment">
    <w:name w:val="annotation reference"/>
    <w:uiPriority w:val="99"/>
    <w:unhideWhenUsed/>
    <w:rsid w:val="00902711"/>
    <w:rPr>
      <w:sz w:val="16"/>
      <w:szCs w:val="16"/>
    </w:rPr>
  </w:style>
  <w:style w:type="paragraph" w:styleId="Textkomente">
    <w:name w:val="annotation text"/>
    <w:basedOn w:val="Normln"/>
    <w:link w:val="TextkomenteChar"/>
    <w:uiPriority w:val="99"/>
    <w:unhideWhenUsed/>
    <w:rsid w:val="00902711"/>
  </w:style>
  <w:style w:type="character" w:customStyle="1" w:styleId="TextkomenteChar">
    <w:name w:val="Text komentáře Char"/>
    <w:basedOn w:val="Standardnpsmoodstavce"/>
    <w:link w:val="Textkomente"/>
    <w:uiPriority w:val="99"/>
    <w:rsid w:val="00902711"/>
  </w:style>
  <w:style w:type="paragraph" w:styleId="Pedmtkomente">
    <w:name w:val="annotation subject"/>
    <w:basedOn w:val="Textkomente"/>
    <w:next w:val="Textkomente"/>
    <w:link w:val="PedmtkomenteChar"/>
    <w:uiPriority w:val="99"/>
    <w:semiHidden/>
    <w:unhideWhenUsed/>
    <w:rsid w:val="00902711"/>
    <w:rPr>
      <w:b/>
      <w:bCs/>
    </w:rPr>
  </w:style>
  <w:style w:type="character" w:customStyle="1" w:styleId="PedmtkomenteChar">
    <w:name w:val="Předmět komentáře Char"/>
    <w:link w:val="Pedmtkomente"/>
    <w:uiPriority w:val="99"/>
    <w:semiHidden/>
    <w:rsid w:val="00902711"/>
    <w:rPr>
      <w:b/>
      <w:bCs/>
    </w:rPr>
  </w:style>
  <w:style w:type="paragraph" w:styleId="Textbubliny">
    <w:name w:val="Balloon Text"/>
    <w:basedOn w:val="Normln"/>
    <w:link w:val="TextbublinyChar"/>
    <w:uiPriority w:val="99"/>
    <w:semiHidden/>
    <w:unhideWhenUsed/>
    <w:rsid w:val="00902711"/>
    <w:rPr>
      <w:rFonts w:ascii="Tahoma" w:hAnsi="Tahoma"/>
      <w:sz w:val="16"/>
      <w:szCs w:val="16"/>
    </w:rPr>
  </w:style>
  <w:style w:type="character" w:customStyle="1" w:styleId="TextbublinyChar">
    <w:name w:val="Text bubliny Char"/>
    <w:link w:val="Textbubliny"/>
    <w:uiPriority w:val="99"/>
    <w:semiHidden/>
    <w:rsid w:val="00902711"/>
    <w:rPr>
      <w:rFonts w:ascii="Tahoma" w:hAnsi="Tahoma" w:cs="Tahoma"/>
      <w:sz w:val="16"/>
      <w:szCs w:val="16"/>
    </w:rPr>
  </w:style>
  <w:style w:type="paragraph" w:styleId="Zhlav">
    <w:name w:val="header"/>
    <w:basedOn w:val="Normln"/>
    <w:link w:val="ZhlavChar"/>
    <w:uiPriority w:val="99"/>
    <w:unhideWhenUsed/>
    <w:rsid w:val="008917BB"/>
    <w:pPr>
      <w:tabs>
        <w:tab w:val="center" w:pos="4536"/>
        <w:tab w:val="right" w:pos="9072"/>
      </w:tabs>
    </w:pPr>
  </w:style>
  <w:style w:type="character" w:customStyle="1" w:styleId="ZhlavChar">
    <w:name w:val="Záhlaví Char"/>
    <w:basedOn w:val="Standardnpsmoodstavce"/>
    <w:link w:val="Zhlav"/>
    <w:uiPriority w:val="99"/>
    <w:rsid w:val="008917BB"/>
  </w:style>
  <w:style w:type="paragraph" w:styleId="Zpat">
    <w:name w:val="footer"/>
    <w:basedOn w:val="Normln"/>
    <w:link w:val="ZpatChar"/>
    <w:uiPriority w:val="99"/>
    <w:unhideWhenUsed/>
    <w:rsid w:val="008917BB"/>
    <w:pPr>
      <w:tabs>
        <w:tab w:val="center" w:pos="4536"/>
        <w:tab w:val="right" w:pos="9072"/>
      </w:tabs>
    </w:pPr>
  </w:style>
  <w:style w:type="character" w:customStyle="1" w:styleId="ZpatChar">
    <w:name w:val="Zápatí Char"/>
    <w:basedOn w:val="Standardnpsmoodstavce"/>
    <w:link w:val="Zpat"/>
    <w:uiPriority w:val="99"/>
    <w:rsid w:val="008917BB"/>
  </w:style>
  <w:style w:type="table" w:styleId="Mkatabulky">
    <w:name w:val="Table Grid"/>
    <w:basedOn w:val="Normlntabulka"/>
    <w:uiPriority w:val="39"/>
    <w:rsid w:val="002E616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3C7711"/>
    <w:rPr>
      <w:color w:val="0000FF"/>
      <w:u w:val="single"/>
    </w:rPr>
  </w:style>
  <w:style w:type="character" w:styleId="slostrnky">
    <w:name w:val="page number"/>
    <w:basedOn w:val="Standardnpsmoodstavce"/>
    <w:rsid w:val="00D302B3"/>
  </w:style>
  <w:style w:type="character" w:styleId="Zdraznn">
    <w:name w:val="Emphasis"/>
    <w:uiPriority w:val="20"/>
    <w:qFormat/>
    <w:rsid w:val="00B113A7"/>
    <w:rPr>
      <w:i/>
      <w:iCs/>
    </w:rPr>
  </w:style>
  <w:style w:type="character" w:customStyle="1" w:styleId="label">
    <w:name w:val="label"/>
    <w:rsid w:val="00A23F19"/>
  </w:style>
  <w:style w:type="paragraph" w:styleId="Zkladntextodsazen">
    <w:name w:val="Body Text Indent"/>
    <w:basedOn w:val="Normln"/>
    <w:link w:val="ZkladntextodsazenChar"/>
    <w:unhideWhenUsed/>
    <w:rsid w:val="00336104"/>
    <w:pPr>
      <w:spacing w:after="120"/>
      <w:ind w:left="283"/>
    </w:pPr>
  </w:style>
  <w:style w:type="character" w:customStyle="1" w:styleId="ZkladntextodsazenChar">
    <w:name w:val="Základní text odsazený Char"/>
    <w:basedOn w:val="Standardnpsmoodstavce"/>
    <w:link w:val="Zkladntextodsazen"/>
    <w:rsid w:val="00336104"/>
  </w:style>
  <w:style w:type="paragraph" w:customStyle="1" w:styleId="Standard">
    <w:name w:val="Standard"/>
    <w:uiPriority w:val="99"/>
    <w:rsid w:val="009D4BC2"/>
    <w:pPr>
      <w:autoSpaceDN w:val="0"/>
      <w:textAlignment w:val="baseline"/>
    </w:pPr>
    <w:rPr>
      <w:rFonts w:ascii="Courier New" w:eastAsia="Times New Roman" w:hAnsi="Courier New"/>
      <w:kern w:val="3"/>
      <w:sz w:val="24"/>
      <w:szCs w:val="24"/>
    </w:rPr>
  </w:style>
  <w:style w:type="paragraph" w:customStyle="1" w:styleId="Textbody">
    <w:name w:val="Text body"/>
    <w:basedOn w:val="Standard"/>
    <w:rsid w:val="009D4BC2"/>
    <w:pPr>
      <w:widowControl w:val="0"/>
      <w:jc w:val="both"/>
    </w:pPr>
    <w:rPr>
      <w:rFonts w:ascii="Arial" w:hAnsi="Arial"/>
      <w:sz w:val="20"/>
      <w:szCs w:val="20"/>
    </w:rPr>
  </w:style>
  <w:style w:type="paragraph" w:styleId="Hlavikaobsahu">
    <w:name w:val="toa heading"/>
    <w:basedOn w:val="Standard"/>
    <w:next w:val="Standard"/>
    <w:rsid w:val="009D4BC2"/>
    <w:pPr>
      <w:tabs>
        <w:tab w:val="left" w:pos="9000"/>
        <w:tab w:val="right" w:pos="9360"/>
      </w:tabs>
      <w:suppressAutoHyphens/>
    </w:pPr>
    <w:rPr>
      <w:sz w:val="20"/>
      <w:szCs w:val="20"/>
      <w:lang w:val="en-US"/>
    </w:rPr>
  </w:style>
  <w:style w:type="paragraph" w:styleId="Revize">
    <w:name w:val="Revision"/>
    <w:hidden/>
    <w:uiPriority w:val="99"/>
    <w:semiHidden/>
    <w:rsid w:val="006210D8"/>
  </w:style>
  <w:style w:type="paragraph" w:styleId="Prosttext">
    <w:name w:val="Plain Text"/>
    <w:basedOn w:val="Normln"/>
    <w:link w:val="ProsttextChar"/>
    <w:uiPriority w:val="99"/>
    <w:rsid w:val="005B73DC"/>
    <w:pPr>
      <w:jc w:val="left"/>
    </w:pPr>
    <w:rPr>
      <w:rFonts w:ascii="Courier New" w:hAnsi="Courier New" w:cs="Courier New"/>
    </w:rPr>
  </w:style>
  <w:style w:type="character" w:customStyle="1" w:styleId="ProsttextChar">
    <w:name w:val="Prostý text Char"/>
    <w:link w:val="Prosttext"/>
    <w:uiPriority w:val="99"/>
    <w:rsid w:val="005B73DC"/>
    <w:rPr>
      <w:rFonts w:ascii="Courier New" w:hAnsi="Courier New" w:cs="Courier New"/>
    </w:rPr>
  </w:style>
  <w:style w:type="paragraph" w:customStyle="1" w:styleId="Normodsaz">
    <w:name w:val="Norm.odsaz."/>
    <w:basedOn w:val="Normln"/>
    <w:uiPriority w:val="99"/>
    <w:rsid w:val="00B856F5"/>
    <w:pPr>
      <w:autoSpaceDE w:val="0"/>
      <w:autoSpaceDN w:val="0"/>
      <w:spacing w:before="120" w:after="120"/>
    </w:pPr>
    <w:rPr>
      <w:sz w:val="24"/>
      <w:szCs w:val="24"/>
    </w:rPr>
  </w:style>
  <w:style w:type="paragraph" w:customStyle="1" w:styleId="lnky">
    <w:name w:val="články"/>
    <w:basedOn w:val="Normln"/>
    <w:link w:val="lnkyChar"/>
    <w:uiPriority w:val="99"/>
    <w:qFormat/>
    <w:rsid w:val="00B856F5"/>
    <w:pPr>
      <w:spacing w:before="360"/>
      <w:jc w:val="center"/>
    </w:pPr>
    <w:rPr>
      <w:b/>
      <w:sz w:val="24"/>
      <w:szCs w:val="24"/>
    </w:rPr>
  </w:style>
  <w:style w:type="character" w:customStyle="1" w:styleId="lnkyChar">
    <w:name w:val="články Char"/>
    <w:link w:val="lnky"/>
    <w:uiPriority w:val="99"/>
    <w:rsid w:val="00B856F5"/>
    <w:rPr>
      <w:b/>
      <w:sz w:val="24"/>
      <w:szCs w:val="24"/>
    </w:rPr>
  </w:style>
  <w:style w:type="paragraph" w:customStyle="1" w:styleId="podnadpis">
    <w:name w:val="podnadpis"/>
    <w:basedOn w:val="Normln"/>
    <w:link w:val="podnadpisChar"/>
    <w:uiPriority w:val="99"/>
    <w:qFormat/>
    <w:rsid w:val="00B856F5"/>
    <w:pPr>
      <w:spacing w:before="40" w:after="120"/>
      <w:jc w:val="center"/>
    </w:pPr>
    <w:rPr>
      <w:b/>
      <w:sz w:val="24"/>
      <w:szCs w:val="24"/>
    </w:rPr>
  </w:style>
  <w:style w:type="character" w:customStyle="1" w:styleId="podnadpisChar">
    <w:name w:val="podnadpis Char"/>
    <w:link w:val="podnadpis"/>
    <w:uiPriority w:val="99"/>
    <w:rsid w:val="00B856F5"/>
    <w:rPr>
      <w:b/>
      <w:sz w:val="24"/>
      <w:szCs w:val="24"/>
    </w:rPr>
  </w:style>
  <w:style w:type="table" w:customStyle="1" w:styleId="Mkatabulky1">
    <w:name w:val="Mřížka tabulky1"/>
    <w:basedOn w:val="Normlntabulka"/>
    <w:next w:val="Mkatabulky"/>
    <w:uiPriority w:val="59"/>
    <w:rsid w:val="003A0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A370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1C58A5"/>
    <w:pPr>
      <w:suppressAutoHyphens/>
      <w:overflowPunct w:val="0"/>
      <w:autoSpaceDE w:val="0"/>
      <w:autoSpaceDN w:val="0"/>
      <w:adjustRightInd w:val="0"/>
      <w:spacing w:before="120"/>
      <w:ind w:firstLine="567"/>
      <w:jc w:val="both"/>
      <w:textAlignment w:val="baseline"/>
    </w:pPr>
    <w:rPr>
      <w:rFonts w:eastAsia="Times New Roman"/>
      <w:sz w:val="24"/>
    </w:rPr>
  </w:style>
  <w:style w:type="paragraph" w:customStyle="1" w:styleId="Normln1">
    <w:name w:val="Normální1"/>
    <w:uiPriority w:val="99"/>
    <w:rsid w:val="00CA7744"/>
    <w:pPr>
      <w:widowControl w:val="0"/>
      <w:spacing w:line="276" w:lineRule="auto"/>
      <w:contextualSpacing/>
    </w:pPr>
    <w:rPr>
      <w:rFonts w:ascii="Arial" w:hAnsi="Arial" w:cs="Arial"/>
      <w:color w:val="000000"/>
      <w:sz w:val="22"/>
    </w:rPr>
  </w:style>
  <w:style w:type="character" w:styleId="Siln">
    <w:name w:val="Strong"/>
    <w:uiPriority w:val="22"/>
    <w:qFormat/>
    <w:rsid w:val="003F0797"/>
    <w:rPr>
      <w:b/>
      <w:bCs/>
    </w:rPr>
  </w:style>
  <w:style w:type="paragraph" w:customStyle="1" w:styleId="Default">
    <w:name w:val="Default"/>
    <w:rsid w:val="00E340A1"/>
    <w:pPr>
      <w:autoSpaceDE w:val="0"/>
      <w:autoSpaceDN w:val="0"/>
      <w:adjustRightInd w:val="0"/>
    </w:pPr>
    <w:rPr>
      <w:rFonts w:ascii="Arial" w:eastAsia="Times New Roman" w:hAnsi="Arial" w:cs="Arial"/>
      <w:color w:val="000000"/>
      <w:sz w:val="24"/>
      <w:szCs w:val="24"/>
    </w:rPr>
  </w:style>
  <w:style w:type="paragraph" w:customStyle="1" w:styleId="sloV">
    <w:name w:val="číslo VŠ"/>
    <w:basedOn w:val="Normln"/>
    <w:link w:val="sloVChar"/>
    <w:qFormat/>
    <w:rsid w:val="008C4CD2"/>
    <w:pPr>
      <w:spacing w:before="240" w:after="120"/>
      <w:jc w:val="center"/>
    </w:pPr>
    <w:rPr>
      <w:rFonts w:ascii="Arial" w:hAnsi="Arial" w:cs="Arial"/>
      <w:b/>
      <w:sz w:val="22"/>
      <w:szCs w:val="22"/>
    </w:rPr>
  </w:style>
  <w:style w:type="character" w:customStyle="1" w:styleId="sloVChar">
    <w:name w:val="číslo VŠ Char"/>
    <w:link w:val="sloV"/>
    <w:rsid w:val="008C4CD2"/>
    <w:rPr>
      <w:rFonts w:ascii="Arial" w:hAnsi="Arial" w:cs="Arial"/>
      <w:b/>
      <w:sz w:val="22"/>
      <w:szCs w:val="22"/>
    </w:rPr>
  </w:style>
  <w:style w:type="paragraph" w:customStyle="1" w:styleId="ZDlV">
    <w:name w:val="ZD č. čl. VŠ"/>
    <w:basedOn w:val="Normln"/>
    <w:link w:val="ZDlVChar"/>
    <w:qFormat/>
    <w:rsid w:val="007532BA"/>
    <w:pPr>
      <w:numPr>
        <w:numId w:val="1"/>
      </w:numPr>
      <w:spacing w:before="360" w:after="120"/>
      <w:ind w:left="357" w:hanging="357"/>
      <w:jc w:val="center"/>
    </w:pPr>
    <w:rPr>
      <w:rFonts w:ascii="Arial" w:hAnsi="Arial" w:cs="Arial"/>
      <w:b/>
      <w:sz w:val="22"/>
      <w:szCs w:val="22"/>
    </w:rPr>
  </w:style>
  <w:style w:type="character" w:customStyle="1" w:styleId="ZDlVChar">
    <w:name w:val="ZD č. čl. VŠ Char"/>
    <w:link w:val="ZDlV"/>
    <w:rsid w:val="007532BA"/>
    <w:rPr>
      <w:rFonts w:ascii="Arial" w:hAnsi="Arial" w:cs="Arial"/>
      <w:b/>
      <w:sz w:val="22"/>
      <w:szCs w:val="22"/>
    </w:rPr>
  </w:style>
  <w:style w:type="paragraph" w:customStyle="1" w:styleId="podnadpisyVZD">
    <w:name w:val="podnadpisy VŠ ZD"/>
    <w:basedOn w:val="Normln"/>
    <w:link w:val="podnadpisyVZDChar"/>
    <w:qFormat/>
    <w:rsid w:val="00867379"/>
    <w:pPr>
      <w:numPr>
        <w:ilvl w:val="1"/>
        <w:numId w:val="1"/>
      </w:numPr>
      <w:tabs>
        <w:tab w:val="left" w:pos="709"/>
      </w:tabs>
      <w:spacing w:before="360" w:after="120"/>
      <w:ind w:left="709" w:hanging="709"/>
    </w:pPr>
    <w:rPr>
      <w:rFonts w:ascii="Arial" w:hAnsi="Arial" w:cs="Arial"/>
      <w:b/>
      <w:sz w:val="22"/>
      <w:szCs w:val="22"/>
    </w:rPr>
  </w:style>
  <w:style w:type="character" w:customStyle="1" w:styleId="podnadpisyVZDChar">
    <w:name w:val="podnadpisy VŠ ZD Char"/>
    <w:link w:val="podnadpisyVZD"/>
    <w:rsid w:val="00867379"/>
    <w:rPr>
      <w:rFonts w:ascii="Arial" w:hAnsi="Arial" w:cs="Arial"/>
      <w:b/>
      <w:sz w:val="22"/>
      <w:szCs w:val="22"/>
    </w:rPr>
  </w:style>
  <w:style w:type="character" w:customStyle="1" w:styleId="h1a1">
    <w:name w:val="h1a1"/>
    <w:rsid w:val="00F57FCE"/>
    <w:rPr>
      <w:vanish w:val="0"/>
      <w:webHidden w:val="0"/>
      <w:sz w:val="24"/>
      <w:szCs w:val="24"/>
      <w:specVanish w:val="0"/>
    </w:rPr>
  </w:style>
  <w:style w:type="character" w:customStyle="1" w:styleId="detail">
    <w:name w:val="detail"/>
    <w:basedOn w:val="Standardnpsmoodstavce"/>
    <w:rsid w:val="00A71F89"/>
  </w:style>
  <w:style w:type="paragraph" w:customStyle="1" w:styleId="Pracovnpodklad-text">
    <w:name w:val="Pracovní podklad - text"/>
    <w:basedOn w:val="Normln"/>
    <w:link w:val="Pracovnpodklad-textChar"/>
    <w:uiPriority w:val="99"/>
    <w:rsid w:val="00C92153"/>
    <w:pPr>
      <w:spacing w:after="240"/>
    </w:pPr>
    <w:rPr>
      <w:rFonts w:ascii="Arial" w:hAnsi="Arial"/>
    </w:rPr>
  </w:style>
  <w:style w:type="character" w:customStyle="1" w:styleId="Pracovnpodklad-textChar">
    <w:name w:val="Pracovní podklad - text Char"/>
    <w:link w:val="Pracovnpodklad-text"/>
    <w:uiPriority w:val="99"/>
    <w:locked/>
    <w:rsid w:val="00C92153"/>
    <w:rPr>
      <w:rFonts w:ascii="Arial" w:hAnsi="Arial"/>
    </w:rPr>
  </w:style>
  <w:style w:type="character" w:customStyle="1" w:styleId="datalabel">
    <w:name w:val="datalabel"/>
    <w:rsid w:val="00574B9B"/>
  </w:style>
  <w:style w:type="paragraph" w:customStyle="1" w:styleId="StylLatinkaArialSloitArial10bPed0cm">
    <w:name w:val="Styl (Latinka) Arial (Složité) Arial 10 b. Před:  0 cm"/>
    <w:basedOn w:val="Normln"/>
    <w:rsid w:val="001C36E1"/>
    <w:pPr>
      <w:tabs>
        <w:tab w:val="left" w:pos="1531"/>
        <w:tab w:val="left" w:pos="2325"/>
      </w:tabs>
      <w:spacing w:line="200" w:lineRule="atLeast"/>
      <w:jc w:val="left"/>
    </w:pPr>
    <w:rPr>
      <w:rFonts w:ascii="Arial" w:eastAsia="Batang" w:hAnsi="Arial" w:cs="Arial"/>
      <w:lang w:eastAsia="en-US"/>
    </w:rPr>
  </w:style>
  <w:style w:type="paragraph" w:customStyle="1" w:styleId="textsmlouvy">
    <w:name w:val="text smlouvy"/>
    <w:basedOn w:val="Normln"/>
    <w:rsid w:val="00D16940"/>
    <w:pPr>
      <w:suppressAutoHyphens/>
      <w:ind w:firstLine="540"/>
      <w:jc w:val="left"/>
    </w:pPr>
    <w:rPr>
      <w:rFonts w:ascii="Times" w:eastAsia="Times New Roman" w:hAnsi="Times"/>
      <w:color w:val="000000"/>
      <w:kern w:val="1"/>
      <w:sz w:val="24"/>
      <w:szCs w:val="15"/>
      <w:lang w:eastAsia="ar-SA"/>
    </w:rPr>
  </w:style>
  <w:style w:type="character" w:styleId="Sledovanodkaz">
    <w:name w:val="FollowedHyperlink"/>
    <w:basedOn w:val="Standardnpsmoodstavce"/>
    <w:uiPriority w:val="99"/>
    <w:semiHidden/>
    <w:unhideWhenUsed/>
    <w:rsid w:val="00C468C4"/>
    <w:rPr>
      <w:color w:val="800080" w:themeColor="followedHyperlink"/>
      <w:u w:val="single"/>
    </w:rPr>
  </w:style>
  <w:style w:type="character" w:customStyle="1" w:styleId="h1a6">
    <w:name w:val="h1a6"/>
    <w:basedOn w:val="Standardnpsmoodstavce"/>
    <w:rsid w:val="00C468C4"/>
    <w:rPr>
      <w:rFonts w:ascii="Arial" w:hAnsi="Arial" w:cs="Arial" w:hint="default"/>
      <w:i/>
      <w:iCs/>
      <w:vanish w:val="0"/>
      <w:webHidden w:val="0"/>
      <w:sz w:val="26"/>
      <w:szCs w:val="26"/>
      <w:specVanish w:val="0"/>
    </w:rPr>
  </w:style>
  <w:style w:type="paragraph" w:styleId="Bezmezer">
    <w:name w:val="No Spacing"/>
    <w:uiPriority w:val="1"/>
    <w:qFormat/>
    <w:rsid w:val="002C408B"/>
    <w:pPr>
      <w:jc w:val="both"/>
    </w:pPr>
  </w:style>
  <w:style w:type="character" w:customStyle="1" w:styleId="preformatted">
    <w:name w:val="preformatted"/>
    <w:basedOn w:val="Standardnpsmoodstavce"/>
    <w:rsid w:val="0066781B"/>
  </w:style>
  <w:style w:type="character" w:customStyle="1" w:styleId="nowrap">
    <w:name w:val="nowrap"/>
    <w:basedOn w:val="Standardnpsmoodstavce"/>
    <w:rsid w:val="0066781B"/>
  </w:style>
  <w:style w:type="character" w:customStyle="1" w:styleId="StylodstavecslovanChar">
    <w:name w:val="Styl odstavec číslovaný Char"/>
    <w:link w:val="Stylodstavecslovan"/>
    <w:locked/>
    <w:rsid w:val="009F76BB"/>
    <w:rPr>
      <w:rFonts w:ascii="Calibri" w:hAnsi="Calibri" w:cs="Calibri"/>
      <w:b/>
      <w:sz w:val="22"/>
      <w:szCs w:val="22"/>
    </w:rPr>
  </w:style>
  <w:style w:type="paragraph" w:customStyle="1" w:styleId="Stylodstavecslovan">
    <w:name w:val="Styl odstavec číslovaný"/>
    <w:basedOn w:val="Nadpis2"/>
    <w:link w:val="StylodstavecslovanChar"/>
    <w:rsid w:val="009F76BB"/>
    <w:pPr>
      <w:keepNext w:val="0"/>
      <w:widowControl w:val="0"/>
      <w:numPr>
        <w:ilvl w:val="0"/>
        <w:numId w:val="0"/>
      </w:numPr>
      <w:tabs>
        <w:tab w:val="num" w:pos="487"/>
      </w:tabs>
      <w:spacing w:after="120" w:line="320" w:lineRule="atLeast"/>
    </w:pPr>
    <w:rPr>
      <w:rFonts w:ascii="Calibri" w:eastAsia="Calibri" w:hAnsi="Calibri" w:cs="Calibri"/>
      <w:bCs w:val="0"/>
      <w:i w:val="0"/>
      <w:iCs w:val="0"/>
      <w:sz w:val="22"/>
      <w:szCs w:val="22"/>
    </w:rPr>
  </w:style>
  <w:style w:type="paragraph" w:customStyle="1" w:styleId="parsub">
    <w:name w:val="parsub"/>
    <w:basedOn w:val="Normln"/>
    <w:rsid w:val="004461EC"/>
    <w:pPr>
      <w:ind w:left="709" w:hanging="425"/>
      <w:jc w:val="left"/>
    </w:pPr>
    <w:rPr>
      <w:rFonts w:eastAsia="Times New Roman"/>
    </w:rPr>
  </w:style>
  <w:style w:type="character" w:customStyle="1" w:styleId="cpvselected1">
    <w:name w:val="cpvselected1"/>
    <w:basedOn w:val="Standardnpsmoodstavce"/>
    <w:rsid w:val="004461EC"/>
    <w:rPr>
      <w:color w:val="FF0000"/>
    </w:rPr>
  </w:style>
  <w:style w:type="paragraph" w:customStyle="1" w:styleId="slovnsmlouvyI">
    <w:name w:val="číslování smlouvy I"/>
    <w:basedOn w:val="Odstavecseseznamem"/>
    <w:link w:val="slovnsmlouvyIChar"/>
    <w:qFormat/>
    <w:rsid w:val="004461EC"/>
    <w:pPr>
      <w:widowControl w:val="0"/>
      <w:numPr>
        <w:numId w:val="10"/>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4461EC"/>
    <w:rPr>
      <w:rFonts w:ascii="Arial" w:eastAsia="Times New Roman" w:hAnsi="Arial" w:cs="Arial"/>
      <w:b/>
      <w:sz w:val="22"/>
      <w:szCs w:val="22"/>
      <w:lang w:eastAsia="en-US"/>
    </w:rPr>
  </w:style>
  <w:style w:type="paragraph" w:customStyle="1" w:styleId="podnadpissmlouvy">
    <w:name w:val="podnadpis smlouvy"/>
    <w:basedOn w:val="Normln"/>
    <w:link w:val="podnadpissmlouvyChar"/>
    <w:qFormat/>
    <w:rsid w:val="004461EC"/>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4461EC"/>
    <w:rPr>
      <w:rFonts w:ascii="Arial" w:eastAsia="Times New Roman" w:hAnsi="Arial" w:cs="Arial"/>
      <w:b/>
      <w:bCs/>
      <w:spacing w:val="-2"/>
      <w:sz w:val="22"/>
      <w:szCs w:val="22"/>
      <w:lang w:eastAsia="en-US"/>
    </w:rPr>
  </w:style>
  <w:style w:type="paragraph" w:customStyle="1" w:styleId="podnadpissmlouvy2">
    <w:name w:val="podnadpis smlouvy 2"/>
    <w:basedOn w:val="Normln"/>
    <w:link w:val="podnadpissmlouvy2Char"/>
    <w:qFormat/>
    <w:rsid w:val="004461EC"/>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4461EC"/>
    <w:rPr>
      <w:rFonts w:ascii="Arial" w:eastAsia="Times New Roman" w:hAnsi="Arial" w:cs="Arial"/>
      <w:b/>
      <w:bCs/>
      <w:spacing w:val="-2"/>
      <w:sz w:val="22"/>
      <w:szCs w:val="22"/>
      <w:lang w:eastAsia="en-US"/>
    </w:rPr>
  </w:style>
  <w:style w:type="table" w:customStyle="1" w:styleId="Mkatabulky21">
    <w:name w:val="Mřížka tabulky21"/>
    <w:basedOn w:val="Normlntabulka"/>
    <w:next w:val="Mkatabulky"/>
    <w:uiPriority w:val="59"/>
    <w:rsid w:val="004461EC"/>
    <w:pPr>
      <w:ind w:left="425" w:hanging="425"/>
    </w:pPr>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4461EC"/>
    <w:pPr>
      <w:tabs>
        <w:tab w:val="num" w:pos="1561"/>
      </w:tabs>
      <w:ind w:left="1561" w:hanging="851"/>
    </w:pPr>
    <w:rPr>
      <w:rFonts w:ascii="Arial" w:eastAsia="Times New Roman" w:hAnsi="Arial"/>
      <w:sz w:val="24"/>
    </w:rPr>
  </w:style>
  <w:style w:type="paragraph" w:customStyle="1" w:styleId="nadpisV">
    <w:name w:val="nadpis VŠ"/>
    <w:basedOn w:val="Odstavecseseznamem"/>
    <w:uiPriority w:val="99"/>
    <w:qFormat/>
    <w:rsid w:val="004461EC"/>
    <w:pPr>
      <w:spacing w:before="480" w:after="240" w:line="240" w:lineRule="auto"/>
      <w:ind w:left="709" w:hanging="357"/>
      <w:contextualSpacing w:val="0"/>
      <w:jc w:val="center"/>
    </w:pPr>
    <w:rPr>
      <w:rFonts w:ascii="Arial" w:eastAsiaTheme="minorHAnsi" w:hAnsi="Arial" w:cs="Arial"/>
      <w:b/>
    </w:rPr>
  </w:style>
  <w:style w:type="paragraph" w:styleId="Normlnweb">
    <w:name w:val="Normal (Web)"/>
    <w:basedOn w:val="Normln"/>
    <w:uiPriority w:val="99"/>
    <w:unhideWhenUsed/>
    <w:rsid w:val="004461EC"/>
    <w:pPr>
      <w:spacing w:before="100" w:beforeAutospacing="1" w:after="100" w:afterAutospacing="1"/>
      <w:jc w:val="left"/>
    </w:pPr>
    <w:rPr>
      <w:rFonts w:eastAsia="Times New Roman"/>
      <w:sz w:val="24"/>
      <w:szCs w:val="24"/>
    </w:rPr>
  </w:style>
  <w:style w:type="character" w:customStyle="1" w:styleId="mw-headline">
    <w:name w:val="mw-headline"/>
    <w:basedOn w:val="Standardnpsmoodstavce"/>
    <w:rsid w:val="004461EC"/>
  </w:style>
  <w:style w:type="character" w:customStyle="1" w:styleId="mw-editsection1">
    <w:name w:val="mw-editsection1"/>
    <w:basedOn w:val="Standardnpsmoodstavce"/>
    <w:rsid w:val="004461EC"/>
  </w:style>
  <w:style w:type="character" w:customStyle="1" w:styleId="mw-editsection-bracket">
    <w:name w:val="mw-editsection-bracket"/>
    <w:basedOn w:val="Standardnpsmoodstavce"/>
    <w:rsid w:val="004461EC"/>
  </w:style>
  <w:style w:type="character" w:customStyle="1" w:styleId="mw-editsection-divider1">
    <w:name w:val="mw-editsection-divider1"/>
    <w:basedOn w:val="Standardnpsmoodstavce"/>
    <w:rsid w:val="004461EC"/>
    <w:rPr>
      <w:color w:val="54595D"/>
    </w:rPr>
  </w:style>
  <w:style w:type="paragraph" w:customStyle="1" w:styleId="odrka">
    <w:name w:val="odrážka"/>
    <w:basedOn w:val="Normln"/>
    <w:rsid w:val="004461EC"/>
    <w:pPr>
      <w:widowControl w:val="0"/>
      <w:numPr>
        <w:numId w:val="11"/>
      </w:numPr>
      <w:adjustRightInd w:val="0"/>
      <w:spacing w:line="360" w:lineRule="atLeast"/>
      <w:textAlignment w:val="baseline"/>
    </w:pPr>
    <w:rPr>
      <w:rFonts w:eastAsia="Times New Roman"/>
      <w:noProof/>
      <w:sz w:val="24"/>
    </w:rPr>
  </w:style>
  <w:style w:type="paragraph" w:customStyle="1" w:styleId="aV">
    <w:name w:val="a) VŠ"/>
    <w:basedOn w:val="Zkladntextodsazen3"/>
    <w:link w:val="aVChar"/>
    <w:qFormat/>
    <w:rsid w:val="004461EC"/>
    <w:pPr>
      <w:numPr>
        <w:numId w:val="12"/>
      </w:numPr>
      <w:spacing w:line="259" w:lineRule="auto"/>
    </w:pPr>
    <w:rPr>
      <w:rFonts w:ascii="Arial" w:hAnsi="Arial" w:cs="Arial"/>
      <w14:ligatures w14:val="all"/>
    </w:rPr>
  </w:style>
  <w:style w:type="paragraph" w:styleId="Zkladntextodsazen3">
    <w:name w:val="Body Text Indent 3"/>
    <w:basedOn w:val="Normln"/>
    <w:link w:val="Zkladntextodsazen3Char"/>
    <w:uiPriority w:val="99"/>
    <w:semiHidden/>
    <w:unhideWhenUsed/>
    <w:rsid w:val="004461E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461EC"/>
    <w:rPr>
      <w:sz w:val="16"/>
      <w:szCs w:val="16"/>
    </w:rPr>
  </w:style>
  <w:style w:type="character" w:customStyle="1" w:styleId="aVChar">
    <w:name w:val="a) VŠ Char"/>
    <w:basedOn w:val="Zkladntextodsazen3Char"/>
    <w:link w:val="aV"/>
    <w:rsid w:val="004461EC"/>
    <w:rPr>
      <w:rFonts w:ascii="Arial" w:hAnsi="Arial" w:cs="Arial"/>
      <w:sz w:val="16"/>
      <w:szCs w:val="16"/>
      <w14:ligatures w14:val="all"/>
    </w:rPr>
  </w:style>
  <w:style w:type="paragraph" w:customStyle="1" w:styleId="CharChar1CharCharCharCharCharCharChar">
    <w:name w:val="Char Char1 Char Char Char Char Char Char Char"/>
    <w:basedOn w:val="Normln"/>
    <w:rsid w:val="004461EC"/>
    <w:pPr>
      <w:spacing w:after="160" w:line="240" w:lineRule="exact"/>
      <w:jc w:val="left"/>
    </w:pPr>
    <w:rPr>
      <w:rFonts w:ascii="Times New Roman Bold" w:eastAsia="Times New Roman" w:hAnsi="Times New Roman Bold"/>
      <w:sz w:val="22"/>
      <w:szCs w:val="26"/>
      <w:lang w:val="sk-SK" w:eastAsia="en-US"/>
    </w:rPr>
  </w:style>
  <w:style w:type="paragraph" w:customStyle="1" w:styleId="lneksmlouvy">
    <w:name w:val="článek_smlouvy"/>
    <w:basedOn w:val="Normln"/>
    <w:qFormat/>
    <w:rsid w:val="004461EC"/>
    <w:pPr>
      <w:numPr>
        <w:ilvl w:val="1"/>
        <w:numId w:val="14"/>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4461EC"/>
    <w:pPr>
      <w:numPr>
        <w:numId w:val="14"/>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4461EC"/>
    <w:pPr>
      <w:spacing w:after="100" w:line="288" w:lineRule="auto"/>
      <w:jc w:val="both"/>
    </w:pPr>
    <w:rPr>
      <w:rFonts w:ascii="Arial" w:hAnsi="Arial" w:cs="Calibri"/>
      <w:sz w:val="22"/>
      <w:szCs w:val="22"/>
      <w:lang w:eastAsia="en-US"/>
    </w:rPr>
  </w:style>
  <w:style w:type="character" w:customStyle="1" w:styleId="AKFZFnormlnChar">
    <w:name w:val="AKFZF_normální Char"/>
    <w:basedOn w:val="Standardnpsmoodstavce"/>
    <w:link w:val="AKFZFnormln"/>
    <w:rsid w:val="004461EC"/>
    <w:rPr>
      <w:rFonts w:ascii="Arial" w:hAnsi="Arial" w:cs="Calibri"/>
      <w:sz w:val="22"/>
      <w:szCs w:val="22"/>
      <w:lang w:eastAsia="en-US"/>
    </w:rPr>
  </w:style>
  <w:style w:type="paragraph" w:customStyle="1" w:styleId="AKFZFPreambule">
    <w:name w:val="AKFZF_Preambule"/>
    <w:qFormat/>
    <w:rsid w:val="004461EC"/>
    <w:pPr>
      <w:numPr>
        <w:numId w:val="13"/>
      </w:numPr>
      <w:spacing w:after="100" w:line="288" w:lineRule="auto"/>
      <w:jc w:val="both"/>
    </w:pPr>
    <w:rPr>
      <w:rFonts w:ascii="Arial" w:hAnsi="Arial" w:cs="Calibri"/>
      <w:sz w:val="22"/>
      <w:szCs w:val="22"/>
      <w:lang w:eastAsia="en-US"/>
    </w:rPr>
  </w:style>
  <w:style w:type="paragraph" w:styleId="Textvysvtlivek">
    <w:name w:val="endnote text"/>
    <w:basedOn w:val="Normln"/>
    <w:link w:val="TextvysvtlivekChar"/>
    <w:uiPriority w:val="99"/>
    <w:semiHidden/>
    <w:unhideWhenUsed/>
    <w:rsid w:val="004461EC"/>
  </w:style>
  <w:style w:type="character" w:customStyle="1" w:styleId="TextvysvtlivekChar">
    <w:name w:val="Text vysvětlivek Char"/>
    <w:basedOn w:val="Standardnpsmoodstavce"/>
    <w:link w:val="Textvysvtlivek"/>
    <w:uiPriority w:val="99"/>
    <w:semiHidden/>
    <w:rsid w:val="004461EC"/>
  </w:style>
  <w:style w:type="character" w:styleId="Odkaznavysvtlivky">
    <w:name w:val="endnote reference"/>
    <w:basedOn w:val="Standardnpsmoodstavce"/>
    <w:uiPriority w:val="99"/>
    <w:semiHidden/>
    <w:unhideWhenUsed/>
    <w:rsid w:val="004461EC"/>
    <w:rPr>
      <w:vertAlign w:val="superscript"/>
    </w:rPr>
  </w:style>
  <w:style w:type="paragraph" w:styleId="Zkladntext2">
    <w:name w:val="Body Text 2"/>
    <w:basedOn w:val="Normln"/>
    <w:link w:val="Zkladntext2Char"/>
    <w:uiPriority w:val="99"/>
    <w:semiHidden/>
    <w:unhideWhenUsed/>
    <w:rsid w:val="009D23B4"/>
    <w:pPr>
      <w:spacing w:after="120" w:line="480" w:lineRule="auto"/>
    </w:pPr>
  </w:style>
  <w:style w:type="character" w:customStyle="1" w:styleId="Zkladntext2Char">
    <w:name w:val="Základní text 2 Char"/>
    <w:basedOn w:val="Standardnpsmoodstavce"/>
    <w:link w:val="Zkladntext2"/>
    <w:uiPriority w:val="99"/>
    <w:semiHidden/>
    <w:rsid w:val="009D23B4"/>
  </w:style>
  <w:style w:type="paragraph" w:styleId="Nzev">
    <w:name w:val="Title"/>
    <w:basedOn w:val="Normln"/>
    <w:link w:val="NzevChar"/>
    <w:uiPriority w:val="10"/>
    <w:qFormat/>
    <w:rsid w:val="009D23B4"/>
    <w:pPr>
      <w:jc w:val="center"/>
    </w:pPr>
    <w:rPr>
      <w:rFonts w:ascii="Arial" w:eastAsia="Times New Roman" w:hAnsi="Arial"/>
      <w:sz w:val="28"/>
      <w:szCs w:val="24"/>
    </w:rPr>
  </w:style>
  <w:style w:type="character" w:customStyle="1" w:styleId="NzevChar">
    <w:name w:val="Název Char"/>
    <w:basedOn w:val="Standardnpsmoodstavce"/>
    <w:link w:val="Nzev"/>
    <w:uiPriority w:val="10"/>
    <w:rsid w:val="009D23B4"/>
    <w:rPr>
      <w:rFonts w:ascii="Arial" w:eastAsia="Times New Roman" w:hAnsi="Arial"/>
      <w:sz w:val="28"/>
      <w:szCs w:val="24"/>
    </w:rPr>
  </w:style>
  <w:style w:type="paragraph" w:styleId="Titulek">
    <w:name w:val="caption"/>
    <w:basedOn w:val="Normln"/>
    <w:next w:val="Normln"/>
    <w:uiPriority w:val="35"/>
    <w:unhideWhenUsed/>
    <w:qFormat/>
    <w:rsid w:val="00866501"/>
    <w:pPr>
      <w:spacing w:after="200"/>
    </w:pPr>
    <w:rPr>
      <w:i/>
      <w:iCs/>
      <w:color w:val="1F497D" w:themeColor="text2"/>
      <w:sz w:val="18"/>
      <w:szCs w:val="18"/>
    </w:rPr>
  </w:style>
  <w:style w:type="paragraph" w:customStyle="1" w:styleId="Nadpis1-KGS">
    <w:name w:val="Nadpis 1 - KGS"/>
    <w:next w:val="Nadpis2-KGS"/>
    <w:qFormat/>
    <w:rsid w:val="00FB251D"/>
    <w:pPr>
      <w:keepNext/>
      <w:numPr>
        <w:numId w:val="34"/>
      </w:numPr>
      <w:spacing w:before="240" w:after="60"/>
    </w:pPr>
    <w:rPr>
      <w:rFonts w:eastAsia="Times New Roman" w:cs="Calibri"/>
      <w:b/>
      <w:sz w:val="21"/>
      <w:szCs w:val="22"/>
    </w:rPr>
  </w:style>
  <w:style w:type="paragraph" w:customStyle="1" w:styleId="Nadpis2-KGS">
    <w:name w:val="Nadpis 2 - KGS"/>
    <w:basedOn w:val="Nadpis1-KGS"/>
    <w:link w:val="Nadpis2-KGSChar"/>
    <w:qFormat/>
    <w:rsid w:val="00FB251D"/>
    <w:pPr>
      <w:keepNext w:val="0"/>
      <w:numPr>
        <w:ilvl w:val="1"/>
      </w:numPr>
      <w:jc w:val="both"/>
    </w:pPr>
    <w:rPr>
      <w:b w:val="0"/>
    </w:rPr>
  </w:style>
  <w:style w:type="character" w:customStyle="1" w:styleId="Nadpis2-KGSChar">
    <w:name w:val="Nadpis 2 - KGS Char"/>
    <w:link w:val="Nadpis2-KGS"/>
    <w:rsid w:val="00FB251D"/>
    <w:rPr>
      <w:rFonts w:eastAsia="Times New Roman" w:cs="Calibri"/>
      <w:sz w:val="21"/>
      <w:szCs w:val="22"/>
    </w:rPr>
  </w:style>
  <w:style w:type="paragraph" w:customStyle="1" w:styleId="Nadpis4-KGS">
    <w:name w:val="Nadpis 4 - KGS"/>
    <w:basedOn w:val="Nadpis3-KGS"/>
    <w:qFormat/>
    <w:rsid w:val="00FB251D"/>
    <w:pPr>
      <w:numPr>
        <w:ilvl w:val="3"/>
      </w:numPr>
      <w:tabs>
        <w:tab w:val="left" w:pos="1843"/>
      </w:tabs>
      <w:ind w:left="1418" w:hanging="284"/>
    </w:pPr>
  </w:style>
  <w:style w:type="paragraph" w:customStyle="1" w:styleId="Nadpis3-KGS">
    <w:name w:val="Nadpis 3 - KGS"/>
    <w:basedOn w:val="Nadpis2-KGS"/>
    <w:qFormat/>
    <w:rsid w:val="00FB251D"/>
    <w:pPr>
      <w:numPr>
        <w:ilvl w:val="2"/>
      </w:numPr>
      <w:tabs>
        <w:tab w:val="clear" w:pos="1135"/>
        <w:tab w:val="left" w:pos="1134"/>
      </w:tabs>
      <w:ind w:left="1134" w:hanging="567"/>
    </w:pPr>
  </w:style>
  <w:style w:type="paragraph" w:customStyle="1" w:styleId="Nadpis5-BS">
    <w:name w:val="Nadpis 5 - BS"/>
    <w:basedOn w:val="Nadpis4-KGS"/>
    <w:qFormat/>
    <w:rsid w:val="00FB251D"/>
    <w:pPr>
      <w:numPr>
        <w:ilvl w:val="4"/>
      </w:numPr>
    </w:pPr>
  </w:style>
  <w:style w:type="paragraph" w:customStyle="1" w:styleId="Text">
    <w:name w:val="Text"/>
    <w:rsid w:val="00097426"/>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Vchoz">
    <w:name w:val="Výchozí"/>
    <w:rsid w:val="00097426"/>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rf-trn-lbl">
    <w:name w:val="rf-trn-lbl"/>
    <w:basedOn w:val="Standardnpsmoodstavce"/>
    <w:rsid w:val="000951A7"/>
  </w:style>
  <w:style w:type="paragraph" w:customStyle="1" w:styleId="Nadpis1">
    <w:name w:val="Nadpis1"/>
    <w:basedOn w:val="Odstavecseseznamem"/>
    <w:qFormat/>
    <w:rsid w:val="00D94069"/>
    <w:pPr>
      <w:numPr>
        <w:numId w:val="35"/>
      </w:numPr>
      <w:spacing w:before="240" w:after="240" w:line="240" w:lineRule="auto"/>
      <w:contextualSpacing w:val="0"/>
    </w:pPr>
    <w:rPr>
      <w:rFonts w:ascii="Arial" w:eastAsia="Batang" w:hAnsi="Arial" w:cs="Arial"/>
      <w:b/>
      <w:caps/>
      <w:lang w:eastAsia="cs-CZ"/>
    </w:rPr>
  </w:style>
  <w:style w:type="paragraph" w:customStyle="1" w:styleId="Odstavec1">
    <w:name w:val="Odstavec1"/>
    <w:basedOn w:val="Normln"/>
    <w:link w:val="Odstavec1Char"/>
    <w:qFormat/>
    <w:rsid w:val="00D94069"/>
    <w:pPr>
      <w:numPr>
        <w:ilvl w:val="1"/>
        <w:numId w:val="35"/>
      </w:numPr>
      <w:spacing w:after="240"/>
    </w:pPr>
    <w:rPr>
      <w:rFonts w:ascii="Arial" w:eastAsia="Times New Roman" w:hAnsi="Arial" w:cs="Arial"/>
      <w:sz w:val="22"/>
      <w:szCs w:val="22"/>
    </w:rPr>
  </w:style>
  <w:style w:type="character" w:customStyle="1" w:styleId="Odstavec1Char">
    <w:name w:val="Odstavec1 Char"/>
    <w:basedOn w:val="Standardnpsmoodstavce"/>
    <w:link w:val="Odstavec1"/>
    <w:rsid w:val="00D94069"/>
    <w:rPr>
      <w:rFonts w:ascii="Arial" w:eastAsia="Times New Roman" w:hAnsi="Arial" w:cs="Arial"/>
      <w:sz w:val="22"/>
      <w:szCs w:val="22"/>
    </w:rPr>
  </w:style>
  <w:style w:type="paragraph" w:styleId="FormtovanvHTML">
    <w:name w:val="HTML Preformatted"/>
    <w:basedOn w:val="Normln"/>
    <w:link w:val="FormtovanvHTMLChar"/>
    <w:uiPriority w:val="99"/>
    <w:semiHidden/>
    <w:unhideWhenUsed/>
    <w:rsid w:val="00D94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FormtovanvHTMLChar">
    <w:name w:val="Formátovaný v HTML Char"/>
    <w:basedOn w:val="Standardnpsmoodstavce"/>
    <w:link w:val="FormtovanvHTML"/>
    <w:uiPriority w:val="99"/>
    <w:semiHidden/>
    <w:rsid w:val="00D94069"/>
    <w:rPr>
      <w:rFonts w:ascii="Courier New" w:eastAsia="Times New Roman" w:hAnsi="Courier New" w:cs="Courier New"/>
    </w:rPr>
  </w:style>
  <w:style w:type="character" w:customStyle="1" w:styleId="y2iqfc">
    <w:name w:val="y2iqfc"/>
    <w:basedOn w:val="Standardnpsmoodstavce"/>
    <w:rsid w:val="00D94069"/>
  </w:style>
  <w:style w:type="character" w:customStyle="1" w:styleId="Nevyeenzmnka1">
    <w:name w:val="Nevyřešená zmínka1"/>
    <w:basedOn w:val="Standardnpsmoodstavce"/>
    <w:uiPriority w:val="99"/>
    <w:semiHidden/>
    <w:unhideWhenUsed/>
    <w:rsid w:val="00643179"/>
    <w:rPr>
      <w:color w:val="605E5C"/>
      <w:shd w:val="clear" w:color="auto" w:fill="E1DFDD"/>
    </w:rPr>
  </w:style>
  <w:style w:type="character" w:customStyle="1" w:styleId="Nevyeenzmnka2">
    <w:name w:val="Nevyřešená zmínka2"/>
    <w:basedOn w:val="Standardnpsmoodstavce"/>
    <w:uiPriority w:val="99"/>
    <w:semiHidden/>
    <w:unhideWhenUsed/>
    <w:rsid w:val="00776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096">
      <w:bodyDiv w:val="1"/>
      <w:marLeft w:val="0"/>
      <w:marRight w:val="0"/>
      <w:marTop w:val="0"/>
      <w:marBottom w:val="0"/>
      <w:divBdr>
        <w:top w:val="none" w:sz="0" w:space="0" w:color="auto"/>
        <w:left w:val="none" w:sz="0" w:space="0" w:color="auto"/>
        <w:bottom w:val="none" w:sz="0" w:space="0" w:color="auto"/>
        <w:right w:val="none" w:sz="0" w:space="0" w:color="auto"/>
      </w:divBdr>
    </w:div>
    <w:div w:id="78871714">
      <w:bodyDiv w:val="1"/>
      <w:marLeft w:val="0"/>
      <w:marRight w:val="0"/>
      <w:marTop w:val="0"/>
      <w:marBottom w:val="0"/>
      <w:divBdr>
        <w:top w:val="none" w:sz="0" w:space="0" w:color="auto"/>
        <w:left w:val="none" w:sz="0" w:space="0" w:color="auto"/>
        <w:bottom w:val="none" w:sz="0" w:space="0" w:color="auto"/>
        <w:right w:val="none" w:sz="0" w:space="0" w:color="auto"/>
      </w:divBdr>
    </w:div>
    <w:div w:id="163515849">
      <w:bodyDiv w:val="1"/>
      <w:marLeft w:val="0"/>
      <w:marRight w:val="0"/>
      <w:marTop w:val="0"/>
      <w:marBottom w:val="0"/>
      <w:divBdr>
        <w:top w:val="none" w:sz="0" w:space="0" w:color="auto"/>
        <w:left w:val="none" w:sz="0" w:space="0" w:color="auto"/>
        <w:bottom w:val="none" w:sz="0" w:space="0" w:color="auto"/>
        <w:right w:val="none" w:sz="0" w:space="0" w:color="auto"/>
      </w:divBdr>
    </w:div>
    <w:div w:id="227960837">
      <w:bodyDiv w:val="1"/>
      <w:marLeft w:val="0"/>
      <w:marRight w:val="0"/>
      <w:marTop w:val="0"/>
      <w:marBottom w:val="0"/>
      <w:divBdr>
        <w:top w:val="none" w:sz="0" w:space="0" w:color="auto"/>
        <w:left w:val="none" w:sz="0" w:space="0" w:color="auto"/>
        <w:bottom w:val="none" w:sz="0" w:space="0" w:color="auto"/>
        <w:right w:val="none" w:sz="0" w:space="0" w:color="auto"/>
      </w:divBdr>
    </w:div>
    <w:div w:id="246808946">
      <w:bodyDiv w:val="1"/>
      <w:marLeft w:val="0"/>
      <w:marRight w:val="0"/>
      <w:marTop w:val="0"/>
      <w:marBottom w:val="0"/>
      <w:divBdr>
        <w:top w:val="none" w:sz="0" w:space="0" w:color="auto"/>
        <w:left w:val="none" w:sz="0" w:space="0" w:color="auto"/>
        <w:bottom w:val="none" w:sz="0" w:space="0" w:color="auto"/>
        <w:right w:val="none" w:sz="0" w:space="0" w:color="auto"/>
      </w:divBdr>
    </w:div>
    <w:div w:id="260652674">
      <w:bodyDiv w:val="1"/>
      <w:marLeft w:val="0"/>
      <w:marRight w:val="0"/>
      <w:marTop w:val="0"/>
      <w:marBottom w:val="0"/>
      <w:divBdr>
        <w:top w:val="none" w:sz="0" w:space="0" w:color="auto"/>
        <w:left w:val="none" w:sz="0" w:space="0" w:color="auto"/>
        <w:bottom w:val="none" w:sz="0" w:space="0" w:color="auto"/>
        <w:right w:val="none" w:sz="0" w:space="0" w:color="auto"/>
      </w:divBdr>
    </w:div>
    <w:div w:id="347173671">
      <w:bodyDiv w:val="1"/>
      <w:marLeft w:val="0"/>
      <w:marRight w:val="0"/>
      <w:marTop w:val="0"/>
      <w:marBottom w:val="0"/>
      <w:divBdr>
        <w:top w:val="none" w:sz="0" w:space="0" w:color="auto"/>
        <w:left w:val="none" w:sz="0" w:space="0" w:color="auto"/>
        <w:bottom w:val="none" w:sz="0" w:space="0" w:color="auto"/>
        <w:right w:val="none" w:sz="0" w:space="0" w:color="auto"/>
      </w:divBdr>
    </w:div>
    <w:div w:id="381562202">
      <w:bodyDiv w:val="1"/>
      <w:marLeft w:val="0"/>
      <w:marRight w:val="0"/>
      <w:marTop w:val="0"/>
      <w:marBottom w:val="0"/>
      <w:divBdr>
        <w:top w:val="none" w:sz="0" w:space="0" w:color="auto"/>
        <w:left w:val="none" w:sz="0" w:space="0" w:color="auto"/>
        <w:bottom w:val="none" w:sz="0" w:space="0" w:color="auto"/>
        <w:right w:val="none" w:sz="0" w:space="0" w:color="auto"/>
      </w:divBdr>
    </w:div>
    <w:div w:id="433330281">
      <w:bodyDiv w:val="1"/>
      <w:marLeft w:val="0"/>
      <w:marRight w:val="0"/>
      <w:marTop w:val="0"/>
      <w:marBottom w:val="0"/>
      <w:divBdr>
        <w:top w:val="none" w:sz="0" w:space="0" w:color="auto"/>
        <w:left w:val="none" w:sz="0" w:space="0" w:color="auto"/>
        <w:bottom w:val="none" w:sz="0" w:space="0" w:color="auto"/>
        <w:right w:val="none" w:sz="0" w:space="0" w:color="auto"/>
      </w:divBdr>
    </w:div>
    <w:div w:id="459999681">
      <w:bodyDiv w:val="1"/>
      <w:marLeft w:val="0"/>
      <w:marRight w:val="0"/>
      <w:marTop w:val="0"/>
      <w:marBottom w:val="0"/>
      <w:divBdr>
        <w:top w:val="none" w:sz="0" w:space="0" w:color="auto"/>
        <w:left w:val="none" w:sz="0" w:space="0" w:color="auto"/>
        <w:bottom w:val="none" w:sz="0" w:space="0" w:color="auto"/>
        <w:right w:val="none" w:sz="0" w:space="0" w:color="auto"/>
      </w:divBdr>
    </w:div>
    <w:div w:id="536700657">
      <w:bodyDiv w:val="1"/>
      <w:marLeft w:val="0"/>
      <w:marRight w:val="0"/>
      <w:marTop w:val="0"/>
      <w:marBottom w:val="0"/>
      <w:divBdr>
        <w:top w:val="none" w:sz="0" w:space="0" w:color="auto"/>
        <w:left w:val="none" w:sz="0" w:space="0" w:color="auto"/>
        <w:bottom w:val="none" w:sz="0" w:space="0" w:color="auto"/>
        <w:right w:val="none" w:sz="0" w:space="0" w:color="auto"/>
      </w:divBdr>
    </w:div>
    <w:div w:id="620303870">
      <w:bodyDiv w:val="1"/>
      <w:marLeft w:val="0"/>
      <w:marRight w:val="0"/>
      <w:marTop w:val="0"/>
      <w:marBottom w:val="0"/>
      <w:divBdr>
        <w:top w:val="none" w:sz="0" w:space="0" w:color="auto"/>
        <w:left w:val="none" w:sz="0" w:space="0" w:color="auto"/>
        <w:bottom w:val="none" w:sz="0" w:space="0" w:color="auto"/>
        <w:right w:val="none" w:sz="0" w:space="0" w:color="auto"/>
      </w:divBdr>
    </w:div>
    <w:div w:id="678048930">
      <w:bodyDiv w:val="1"/>
      <w:marLeft w:val="0"/>
      <w:marRight w:val="0"/>
      <w:marTop w:val="0"/>
      <w:marBottom w:val="0"/>
      <w:divBdr>
        <w:top w:val="none" w:sz="0" w:space="0" w:color="auto"/>
        <w:left w:val="none" w:sz="0" w:space="0" w:color="auto"/>
        <w:bottom w:val="none" w:sz="0" w:space="0" w:color="auto"/>
        <w:right w:val="none" w:sz="0" w:space="0" w:color="auto"/>
      </w:divBdr>
    </w:div>
    <w:div w:id="726490098">
      <w:bodyDiv w:val="1"/>
      <w:marLeft w:val="0"/>
      <w:marRight w:val="0"/>
      <w:marTop w:val="0"/>
      <w:marBottom w:val="0"/>
      <w:divBdr>
        <w:top w:val="none" w:sz="0" w:space="0" w:color="auto"/>
        <w:left w:val="none" w:sz="0" w:space="0" w:color="auto"/>
        <w:bottom w:val="none" w:sz="0" w:space="0" w:color="auto"/>
        <w:right w:val="none" w:sz="0" w:space="0" w:color="auto"/>
      </w:divBdr>
    </w:div>
    <w:div w:id="769281712">
      <w:bodyDiv w:val="1"/>
      <w:marLeft w:val="0"/>
      <w:marRight w:val="0"/>
      <w:marTop w:val="0"/>
      <w:marBottom w:val="0"/>
      <w:divBdr>
        <w:top w:val="none" w:sz="0" w:space="0" w:color="auto"/>
        <w:left w:val="none" w:sz="0" w:space="0" w:color="auto"/>
        <w:bottom w:val="none" w:sz="0" w:space="0" w:color="auto"/>
        <w:right w:val="none" w:sz="0" w:space="0" w:color="auto"/>
      </w:divBdr>
    </w:div>
    <w:div w:id="793792664">
      <w:bodyDiv w:val="1"/>
      <w:marLeft w:val="0"/>
      <w:marRight w:val="0"/>
      <w:marTop w:val="0"/>
      <w:marBottom w:val="0"/>
      <w:divBdr>
        <w:top w:val="none" w:sz="0" w:space="0" w:color="auto"/>
        <w:left w:val="none" w:sz="0" w:space="0" w:color="auto"/>
        <w:bottom w:val="none" w:sz="0" w:space="0" w:color="auto"/>
        <w:right w:val="none" w:sz="0" w:space="0" w:color="auto"/>
      </w:divBdr>
      <w:divsChild>
        <w:div w:id="1970939074">
          <w:marLeft w:val="0"/>
          <w:marRight w:val="0"/>
          <w:marTop w:val="0"/>
          <w:marBottom w:val="0"/>
          <w:divBdr>
            <w:top w:val="none" w:sz="0" w:space="0" w:color="auto"/>
            <w:left w:val="none" w:sz="0" w:space="0" w:color="auto"/>
            <w:bottom w:val="none" w:sz="0" w:space="0" w:color="auto"/>
            <w:right w:val="none" w:sz="0" w:space="0" w:color="auto"/>
          </w:divBdr>
          <w:divsChild>
            <w:div w:id="1893613829">
              <w:marLeft w:val="0"/>
              <w:marRight w:val="0"/>
              <w:marTop w:val="0"/>
              <w:marBottom w:val="0"/>
              <w:divBdr>
                <w:top w:val="none" w:sz="0" w:space="0" w:color="auto"/>
                <w:left w:val="none" w:sz="0" w:space="0" w:color="auto"/>
                <w:bottom w:val="none" w:sz="0" w:space="0" w:color="auto"/>
                <w:right w:val="none" w:sz="0" w:space="0" w:color="auto"/>
              </w:divBdr>
              <w:divsChild>
                <w:div w:id="427048667">
                  <w:marLeft w:val="0"/>
                  <w:marRight w:val="0"/>
                  <w:marTop w:val="0"/>
                  <w:marBottom w:val="0"/>
                  <w:divBdr>
                    <w:top w:val="none" w:sz="0" w:space="0" w:color="auto"/>
                    <w:left w:val="none" w:sz="0" w:space="0" w:color="auto"/>
                    <w:bottom w:val="none" w:sz="0" w:space="0" w:color="auto"/>
                    <w:right w:val="none" w:sz="0" w:space="0" w:color="auto"/>
                  </w:divBdr>
                  <w:divsChild>
                    <w:div w:id="2112819512">
                      <w:marLeft w:val="0"/>
                      <w:marRight w:val="0"/>
                      <w:marTop w:val="0"/>
                      <w:marBottom w:val="0"/>
                      <w:divBdr>
                        <w:top w:val="none" w:sz="0" w:space="0" w:color="auto"/>
                        <w:left w:val="none" w:sz="0" w:space="0" w:color="auto"/>
                        <w:bottom w:val="none" w:sz="0" w:space="0" w:color="auto"/>
                        <w:right w:val="none" w:sz="0" w:space="0" w:color="auto"/>
                      </w:divBdr>
                      <w:divsChild>
                        <w:div w:id="408114896">
                          <w:marLeft w:val="0"/>
                          <w:marRight w:val="0"/>
                          <w:marTop w:val="0"/>
                          <w:marBottom w:val="0"/>
                          <w:divBdr>
                            <w:top w:val="none" w:sz="0" w:space="0" w:color="auto"/>
                            <w:left w:val="none" w:sz="0" w:space="0" w:color="auto"/>
                            <w:bottom w:val="none" w:sz="0" w:space="0" w:color="auto"/>
                            <w:right w:val="none" w:sz="0" w:space="0" w:color="auto"/>
                          </w:divBdr>
                          <w:divsChild>
                            <w:div w:id="332732662">
                              <w:marLeft w:val="0"/>
                              <w:marRight w:val="0"/>
                              <w:marTop w:val="0"/>
                              <w:marBottom w:val="0"/>
                              <w:divBdr>
                                <w:top w:val="none" w:sz="0" w:space="0" w:color="auto"/>
                                <w:left w:val="none" w:sz="0" w:space="0" w:color="auto"/>
                                <w:bottom w:val="none" w:sz="0" w:space="0" w:color="auto"/>
                                <w:right w:val="none" w:sz="0" w:space="0" w:color="auto"/>
                              </w:divBdr>
                              <w:divsChild>
                                <w:div w:id="712507449">
                                  <w:marLeft w:val="0"/>
                                  <w:marRight w:val="0"/>
                                  <w:marTop w:val="0"/>
                                  <w:marBottom w:val="0"/>
                                  <w:divBdr>
                                    <w:top w:val="none" w:sz="0" w:space="0" w:color="auto"/>
                                    <w:left w:val="none" w:sz="0" w:space="0" w:color="auto"/>
                                    <w:bottom w:val="none" w:sz="0" w:space="0" w:color="auto"/>
                                    <w:right w:val="none" w:sz="0" w:space="0" w:color="auto"/>
                                  </w:divBdr>
                                  <w:divsChild>
                                    <w:div w:id="31997547">
                                      <w:marLeft w:val="0"/>
                                      <w:marRight w:val="0"/>
                                      <w:marTop w:val="0"/>
                                      <w:marBottom w:val="0"/>
                                      <w:divBdr>
                                        <w:top w:val="none" w:sz="0" w:space="0" w:color="auto"/>
                                        <w:left w:val="none" w:sz="0" w:space="0" w:color="auto"/>
                                        <w:bottom w:val="none" w:sz="0" w:space="0" w:color="auto"/>
                                        <w:right w:val="none" w:sz="0" w:space="0" w:color="auto"/>
                                      </w:divBdr>
                                      <w:divsChild>
                                        <w:div w:id="13227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761781">
      <w:bodyDiv w:val="1"/>
      <w:marLeft w:val="0"/>
      <w:marRight w:val="0"/>
      <w:marTop w:val="0"/>
      <w:marBottom w:val="0"/>
      <w:divBdr>
        <w:top w:val="none" w:sz="0" w:space="0" w:color="auto"/>
        <w:left w:val="none" w:sz="0" w:space="0" w:color="auto"/>
        <w:bottom w:val="none" w:sz="0" w:space="0" w:color="auto"/>
        <w:right w:val="none" w:sz="0" w:space="0" w:color="auto"/>
      </w:divBdr>
    </w:div>
    <w:div w:id="883714952">
      <w:bodyDiv w:val="1"/>
      <w:marLeft w:val="0"/>
      <w:marRight w:val="0"/>
      <w:marTop w:val="0"/>
      <w:marBottom w:val="0"/>
      <w:divBdr>
        <w:top w:val="none" w:sz="0" w:space="0" w:color="auto"/>
        <w:left w:val="none" w:sz="0" w:space="0" w:color="auto"/>
        <w:bottom w:val="none" w:sz="0" w:space="0" w:color="auto"/>
        <w:right w:val="none" w:sz="0" w:space="0" w:color="auto"/>
      </w:divBdr>
    </w:div>
    <w:div w:id="910383871">
      <w:bodyDiv w:val="1"/>
      <w:marLeft w:val="0"/>
      <w:marRight w:val="0"/>
      <w:marTop w:val="0"/>
      <w:marBottom w:val="0"/>
      <w:divBdr>
        <w:top w:val="none" w:sz="0" w:space="0" w:color="auto"/>
        <w:left w:val="none" w:sz="0" w:space="0" w:color="auto"/>
        <w:bottom w:val="none" w:sz="0" w:space="0" w:color="auto"/>
        <w:right w:val="none" w:sz="0" w:space="0" w:color="auto"/>
      </w:divBdr>
    </w:div>
    <w:div w:id="937179876">
      <w:bodyDiv w:val="1"/>
      <w:marLeft w:val="0"/>
      <w:marRight w:val="0"/>
      <w:marTop w:val="0"/>
      <w:marBottom w:val="0"/>
      <w:divBdr>
        <w:top w:val="none" w:sz="0" w:space="0" w:color="auto"/>
        <w:left w:val="none" w:sz="0" w:space="0" w:color="auto"/>
        <w:bottom w:val="none" w:sz="0" w:space="0" w:color="auto"/>
        <w:right w:val="none" w:sz="0" w:space="0" w:color="auto"/>
      </w:divBdr>
    </w:div>
    <w:div w:id="1042095899">
      <w:bodyDiv w:val="1"/>
      <w:marLeft w:val="0"/>
      <w:marRight w:val="0"/>
      <w:marTop w:val="0"/>
      <w:marBottom w:val="0"/>
      <w:divBdr>
        <w:top w:val="none" w:sz="0" w:space="0" w:color="auto"/>
        <w:left w:val="none" w:sz="0" w:space="0" w:color="auto"/>
        <w:bottom w:val="none" w:sz="0" w:space="0" w:color="auto"/>
        <w:right w:val="none" w:sz="0" w:space="0" w:color="auto"/>
      </w:divBdr>
    </w:div>
    <w:div w:id="1267272491">
      <w:bodyDiv w:val="1"/>
      <w:marLeft w:val="0"/>
      <w:marRight w:val="0"/>
      <w:marTop w:val="0"/>
      <w:marBottom w:val="0"/>
      <w:divBdr>
        <w:top w:val="none" w:sz="0" w:space="0" w:color="auto"/>
        <w:left w:val="none" w:sz="0" w:space="0" w:color="auto"/>
        <w:bottom w:val="none" w:sz="0" w:space="0" w:color="auto"/>
        <w:right w:val="none" w:sz="0" w:space="0" w:color="auto"/>
      </w:divBdr>
    </w:div>
    <w:div w:id="1333796436">
      <w:bodyDiv w:val="1"/>
      <w:marLeft w:val="0"/>
      <w:marRight w:val="0"/>
      <w:marTop w:val="0"/>
      <w:marBottom w:val="0"/>
      <w:divBdr>
        <w:top w:val="none" w:sz="0" w:space="0" w:color="auto"/>
        <w:left w:val="none" w:sz="0" w:space="0" w:color="auto"/>
        <w:bottom w:val="none" w:sz="0" w:space="0" w:color="auto"/>
        <w:right w:val="none" w:sz="0" w:space="0" w:color="auto"/>
      </w:divBdr>
    </w:div>
    <w:div w:id="1349134654">
      <w:bodyDiv w:val="1"/>
      <w:marLeft w:val="0"/>
      <w:marRight w:val="0"/>
      <w:marTop w:val="0"/>
      <w:marBottom w:val="0"/>
      <w:divBdr>
        <w:top w:val="none" w:sz="0" w:space="0" w:color="auto"/>
        <w:left w:val="none" w:sz="0" w:space="0" w:color="auto"/>
        <w:bottom w:val="none" w:sz="0" w:space="0" w:color="auto"/>
        <w:right w:val="none" w:sz="0" w:space="0" w:color="auto"/>
      </w:divBdr>
    </w:div>
    <w:div w:id="1388607347">
      <w:bodyDiv w:val="1"/>
      <w:marLeft w:val="0"/>
      <w:marRight w:val="0"/>
      <w:marTop w:val="0"/>
      <w:marBottom w:val="0"/>
      <w:divBdr>
        <w:top w:val="none" w:sz="0" w:space="0" w:color="auto"/>
        <w:left w:val="none" w:sz="0" w:space="0" w:color="auto"/>
        <w:bottom w:val="none" w:sz="0" w:space="0" w:color="auto"/>
        <w:right w:val="none" w:sz="0" w:space="0" w:color="auto"/>
      </w:divBdr>
    </w:div>
    <w:div w:id="1415855116">
      <w:bodyDiv w:val="1"/>
      <w:marLeft w:val="0"/>
      <w:marRight w:val="0"/>
      <w:marTop w:val="0"/>
      <w:marBottom w:val="0"/>
      <w:divBdr>
        <w:top w:val="none" w:sz="0" w:space="0" w:color="auto"/>
        <w:left w:val="none" w:sz="0" w:space="0" w:color="auto"/>
        <w:bottom w:val="none" w:sz="0" w:space="0" w:color="auto"/>
        <w:right w:val="none" w:sz="0" w:space="0" w:color="auto"/>
      </w:divBdr>
    </w:div>
    <w:div w:id="1469011686">
      <w:marLeft w:val="0"/>
      <w:marRight w:val="0"/>
      <w:marTop w:val="0"/>
      <w:marBottom w:val="0"/>
      <w:divBdr>
        <w:top w:val="none" w:sz="0" w:space="0" w:color="auto"/>
        <w:left w:val="none" w:sz="0" w:space="0" w:color="auto"/>
        <w:bottom w:val="none" w:sz="0" w:space="0" w:color="auto"/>
        <w:right w:val="none" w:sz="0" w:space="0" w:color="auto"/>
      </w:divBdr>
    </w:div>
    <w:div w:id="1469011687">
      <w:marLeft w:val="0"/>
      <w:marRight w:val="0"/>
      <w:marTop w:val="0"/>
      <w:marBottom w:val="0"/>
      <w:divBdr>
        <w:top w:val="none" w:sz="0" w:space="0" w:color="auto"/>
        <w:left w:val="none" w:sz="0" w:space="0" w:color="auto"/>
        <w:bottom w:val="none" w:sz="0" w:space="0" w:color="auto"/>
        <w:right w:val="none" w:sz="0" w:space="0" w:color="auto"/>
      </w:divBdr>
    </w:div>
    <w:div w:id="1469011692">
      <w:marLeft w:val="0"/>
      <w:marRight w:val="0"/>
      <w:marTop w:val="0"/>
      <w:marBottom w:val="0"/>
      <w:divBdr>
        <w:top w:val="none" w:sz="0" w:space="0" w:color="auto"/>
        <w:left w:val="none" w:sz="0" w:space="0" w:color="auto"/>
        <w:bottom w:val="none" w:sz="0" w:space="0" w:color="auto"/>
        <w:right w:val="none" w:sz="0" w:space="0" w:color="auto"/>
      </w:divBdr>
      <w:divsChild>
        <w:div w:id="1469011704">
          <w:marLeft w:val="0"/>
          <w:marRight w:val="0"/>
          <w:marTop w:val="0"/>
          <w:marBottom w:val="0"/>
          <w:divBdr>
            <w:top w:val="none" w:sz="0" w:space="0" w:color="auto"/>
            <w:left w:val="none" w:sz="0" w:space="0" w:color="auto"/>
            <w:bottom w:val="none" w:sz="0" w:space="0" w:color="auto"/>
            <w:right w:val="none" w:sz="0" w:space="0" w:color="auto"/>
          </w:divBdr>
          <w:divsChild>
            <w:div w:id="1469011703">
              <w:marLeft w:val="0"/>
              <w:marRight w:val="0"/>
              <w:marTop w:val="0"/>
              <w:marBottom w:val="0"/>
              <w:divBdr>
                <w:top w:val="none" w:sz="0" w:space="0" w:color="auto"/>
                <w:left w:val="none" w:sz="0" w:space="0" w:color="auto"/>
                <w:bottom w:val="none" w:sz="0" w:space="0" w:color="auto"/>
                <w:right w:val="none" w:sz="0" w:space="0" w:color="auto"/>
              </w:divBdr>
              <w:divsChild>
                <w:div w:id="1469011690">
                  <w:marLeft w:val="0"/>
                  <w:marRight w:val="0"/>
                  <w:marTop w:val="0"/>
                  <w:marBottom w:val="0"/>
                  <w:divBdr>
                    <w:top w:val="none" w:sz="0" w:space="0" w:color="auto"/>
                    <w:left w:val="none" w:sz="0" w:space="0" w:color="auto"/>
                    <w:bottom w:val="none" w:sz="0" w:space="0" w:color="auto"/>
                    <w:right w:val="none" w:sz="0" w:space="0" w:color="auto"/>
                  </w:divBdr>
                  <w:divsChild>
                    <w:div w:id="1469011705">
                      <w:marLeft w:val="0"/>
                      <w:marRight w:val="0"/>
                      <w:marTop w:val="0"/>
                      <w:marBottom w:val="0"/>
                      <w:divBdr>
                        <w:top w:val="none" w:sz="0" w:space="0" w:color="auto"/>
                        <w:left w:val="none" w:sz="0" w:space="0" w:color="auto"/>
                        <w:bottom w:val="none" w:sz="0" w:space="0" w:color="auto"/>
                        <w:right w:val="none" w:sz="0" w:space="0" w:color="auto"/>
                      </w:divBdr>
                      <w:divsChild>
                        <w:div w:id="1469011689">
                          <w:marLeft w:val="0"/>
                          <w:marRight w:val="0"/>
                          <w:marTop w:val="0"/>
                          <w:marBottom w:val="0"/>
                          <w:divBdr>
                            <w:top w:val="none" w:sz="0" w:space="0" w:color="auto"/>
                            <w:left w:val="none" w:sz="0" w:space="0" w:color="auto"/>
                            <w:bottom w:val="none" w:sz="0" w:space="0" w:color="auto"/>
                            <w:right w:val="none" w:sz="0" w:space="0" w:color="auto"/>
                          </w:divBdr>
                          <w:divsChild>
                            <w:div w:id="1469011688">
                              <w:marLeft w:val="0"/>
                              <w:marRight w:val="0"/>
                              <w:marTop w:val="0"/>
                              <w:marBottom w:val="0"/>
                              <w:divBdr>
                                <w:top w:val="none" w:sz="0" w:space="0" w:color="auto"/>
                                <w:left w:val="none" w:sz="0" w:space="0" w:color="auto"/>
                                <w:bottom w:val="none" w:sz="0" w:space="0" w:color="auto"/>
                                <w:right w:val="none" w:sz="0" w:space="0" w:color="auto"/>
                              </w:divBdr>
                              <w:divsChild>
                                <w:div w:id="1469011691">
                                  <w:marLeft w:val="0"/>
                                  <w:marRight w:val="0"/>
                                  <w:marTop w:val="0"/>
                                  <w:marBottom w:val="0"/>
                                  <w:divBdr>
                                    <w:top w:val="none" w:sz="0" w:space="0" w:color="auto"/>
                                    <w:left w:val="none" w:sz="0" w:space="0" w:color="auto"/>
                                    <w:bottom w:val="none" w:sz="0" w:space="0" w:color="auto"/>
                                    <w:right w:val="none" w:sz="0" w:space="0" w:color="auto"/>
                                  </w:divBdr>
                                  <w:divsChild>
                                    <w:div w:id="1469011685">
                                      <w:marLeft w:val="0"/>
                                      <w:marRight w:val="0"/>
                                      <w:marTop w:val="0"/>
                                      <w:marBottom w:val="0"/>
                                      <w:divBdr>
                                        <w:top w:val="none" w:sz="0" w:space="0" w:color="auto"/>
                                        <w:left w:val="none" w:sz="0" w:space="0" w:color="auto"/>
                                        <w:bottom w:val="none" w:sz="0" w:space="0" w:color="auto"/>
                                        <w:right w:val="none" w:sz="0" w:space="0" w:color="auto"/>
                                      </w:divBdr>
                                      <w:divsChild>
                                        <w:div w:id="1469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693">
      <w:marLeft w:val="0"/>
      <w:marRight w:val="0"/>
      <w:marTop w:val="0"/>
      <w:marBottom w:val="0"/>
      <w:divBdr>
        <w:top w:val="none" w:sz="0" w:space="0" w:color="auto"/>
        <w:left w:val="none" w:sz="0" w:space="0" w:color="auto"/>
        <w:bottom w:val="none" w:sz="0" w:space="0" w:color="auto"/>
        <w:right w:val="none" w:sz="0" w:space="0" w:color="auto"/>
      </w:divBdr>
    </w:div>
    <w:div w:id="1469011695">
      <w:marLeft w:val="0"/>
      <w:marRight w:val="0"/>
      <w:marTop w:val="0"/>
      <w:marBottom w:val="0"/>
      <w:divBdr>
        <w:top w:val="none" w:sz="0" w:space="0" w:color="auto"/>
        <w:left w:val="none" w:sz="0" w:space="0" w:color="auto"/>
        <w:bottom w:val="none" w:sz="0" w:space="0" w:color="auto"/>
        <w:right w:val="none" w:sz="0" w:space="0" w:color="auto"/>
      </w:divBdr>
    </w:div>
    <w:div w:id="1469011696">
      <w:marLeft w:val="0"/>
      <w:marRight w:val="0"/>
      <w:marTop w:val="0"/>
      <w:marBottom w:val="0"/>
      <w:divBdr>
        <w:top w:val="none" w:sz="0" w:space="0" w:color="auto"/>
        <w:left w:val="none" w:sz="0" w:space="0" w:color="auto"/>
        <w:bottom w:val="none" w:sz="0" w:space="0" w:color="auto"/>
        <w:right w:val="none" w:sz="0" w:space="0" w:color="auto"/>
      </w:divBdr>
    </w:div>
    <w:div w:id="1469011697">
      <w:marLeft w:val="0"/>
      <w:marRight w:val="0"/>
      <w:marTop w:val="0"/>
      <w:marBottom w:val="0"/>
      <w:divBdr>
        <w:top w:val="none" w:sz="0" w:space="0" w:color="auto"/>
        <w:left w:val="none" w:sz="0" w:space="0" w:color="auto"/>
        <w:bottom w:val="none" w:sz="0" w:space="0" w:color="auto"/>
        <w:right w:val="none" w:sz="0" w:space="0" w:color="auto"/>
      </w:divBdr>
    </w:div>
    <w:div w:id="1469011698">
      <w:marLeft w:val="0"/>
      <w:marRight w:val="0"/>
      <w:marTop w:val="0"/>
      <w:marBottom w:val="0"/>
      <w:divBdr>
        <w:top w:val="none" w:sz="0" w:space="0" w:color="auto"/>
        <w:left w:val="none" w:sz="0" w:space="0" w:color="auto"/>
        <w:bottom w:val="none" w:sz="0" w:space="0" w:color="auto"/>
        <w:right w:val="none" w:sz="0" w:space="0" w:color="auto"/>
      </w:divBdr>
    </w:div>
    <w:div w:id="1469011699">
      <w:marLeft w:val="0"/>
      <w:marRight w:val="0"/>
      <w:marTop w:val="0"/>
      <w:marBottom w:val="0"/>
      <w:divBdr>
        <w:top w:val="none" w:sz="0" w:space="0" w:color="auto"/>
        <w:left w:val="none" w:sz="0" w:space="0" w:color="auto"/>
        <w:bottom w:val="none" w:sz="0" w:space="0" w:color="auto"/>
        <w:right w:val="none" w:sz="0" w:space="0" w:color="auto"/>
      </w:divBdr>
    </w:div>
    <w:div w:id="1469011700">
      <w:marLeft w:val="0"/>
      <w:marRight w:val="0"/>
      <w:marTop w:val="0"/>
      <w:marBottom w:val="0"/>
      <w:divBdr>
        <w:top w:val="none" w:sz="0" w:space="0" w:color="auto"/>
        <w:left w:val="none" w:sz="0" w:space="0" w:color="auto"/>
        <w:bottom w:val="none" w:sz="0" w:space="0" w:color="auto"/>
        <w:right w:val="none" w:sz="0" w:space="0" w:color="auto"/>
      </w:divBdr>
    </w:div>
    <w:div w:id="1469011701">
      <w:marLeft w:val="0"/>
      <w:marRight w:val="0"/>
      <w:marTop w:val="0"/>
      <w:marBottom w:val="0"/>
      <w:divBdr>
        <w:top w:val="none" w:sz="0" w:space="0" w:color="auto"/>
        <w:left w:val="none" w:sz="0" w:space="0" w:color="auto"/>
        <w:bottom w:val="none" w:sz="0" w:space="0" w:color="auto"/>
        <w:right w:val="none" w:sz="0" w:space="0" w:color="auto"/>
      </w:divBdr>
    </w:div>
    <w:div w:id="1469011702">
      <w:marLeft w:val="0"/>
      <w:marRight w:val="0"/>
      <w:marTop w:val="0"/>
      <w:marBottom w:val="0"/>
      <w:divBdr>
        <w:top w:val="none" w:sz="0" w:space="0" w:color="auto"/>
        <w:left w:val="none" w:sz="0" w:space="0" w:color="auto"/>
        <w:bottom w:val="none" w:sz="0" w:space="0" w:color="auto"/>
        <w:right w:val="none" w:sz="0" w:space="0" w:color="auto"/>
      </w:divBdr>
    </w:div>
    <w:div w:id="1511291563">
      <w:bodyDiv w:val="1"/>
      <w:marLeft w:val="0"/>
      <w:marRight w:val="0"/>
      <w:marTop w:val="0"/>
      <w:marBottom w:val="0"/>
      <w:divBdr>
        <w:top w:val="none" w:sz="0" w:space="0" w:color="auto"/>
        <w:left w:val="none" w:sz="0" w:space="0" w:color="auto"/>
        <w:bottom w:val="none" w:sz="0" w:space="0" w:color="auto"/>
        <w:right w:val="none" w:sz="0" w:space="0" w:color="auto"/>
      </w:divBdr>
    </w:div>
    <w:div w:id="1531646395">
      <w:bodyDiv w:val="1"/>
      <w:marLeft w:val="0"/>
      <w:marRight w:val="0"/>
      <w:marTop w:val="0"/>
      <w:marBottom w:val="0"/>
      <w:divBdr>
        <w:top w:val="none" w:sz="0" w:space="0" w:color="auto"/>
        <w:left w:val="none" w:sz="0" w:space="0" w:color="auto"/>
        <w:bottom w:val="none" w:sz="0" w:space="0" w:color="auto"/>
        <w:right w:val="none" w:sz="0" w:space="0" w:color="auto"/>
      </w:divBdr>
    </w:div>
    <w:div w:id="1545824417">
      <w:bodyDiv w:val="1"/>
      <w:marLeft w:val="0"/>
      <w:marRight w:val="0"/>
      <w:marTop w:val="0"/>
      <w:marBottom w:val="0"/>
      <w:divBdr>
        <w:top w:val="none" w:sz="0" w:space="0" w:color="auto"/>
        <w:left w:val="none" w:sz="0" w:space="0" w:color="auto"/>
        <w:bottom w:val="none" w:sz="0" w:space="0" w:color="auto"/>
        <w:right w:val="none" w:sz="0" w:space="0" w:color="auto"/>
      </w:divBdr>
    </w:div>
    <w:div w:id="1564877598">
      <w:bodyDiv w:val="1"/>
      <w:marLeft w:val="0"/>
      <w:marRight w:val="0"/>
      <w:marTop w:val="0"/>
      <w:marBottom w:val="0"/>
      <w:divBdr>
        <w:top w:val="none" w:sz="0" w:space="0" w:color="auto"/>
        <w:left w:val="none" w:sz="0" w:space="0" w:color="auto"/>
        <w:bottom w:val="none" w:sz="0" w:space="0" w:color="auto"/>
        <w:right w:val="none" w:sz="0" w:space="0" w:color="auto"/>
      </w:divBdr>
    </w:div>
    <w:div w:id="1670282519">
      <w:bodyDiv w:val="1"/>
      <w:marLeft w:val="0"/>
      <w:marRight w:val="0"/>
      <w:marTop w:val="0"/>
      <w:marBottom w:val="0"/>
      <w:divBdr>
        <w:top w:val="none" w:sz="0" w:space="0" w:color="auto"/>
        <w:left w:val="none" w:sz="0" w:space="0" w:color="auto"/>
        <w:bottom w:val="none" w:sz="0" w:space="0" w:color="auto"/>
        <w:right w:val="none" w:sz="0" w:space="0" w:color="auto"/>
      </w:divBdr>
    </w:div>
    <w:div w:id="1691838866">
      <w:bodyDiv w:val="1"/>
      <w:marLeft w:val="0"/>
      <w:marRight w:val="0"/>
      <w:marTop w:val="0"/>
      <w:marBottom w:val="0"/>
      <w:divBdr>
        <w:top w:val="none" w:sz="0" w:space="0" w:color="auto"/>
        <w:left w:val="none" w:sz="0" w:space="0" w:color="auto"/>
        <w:bottom w:val="none" w:sz="0" w:space="0" w:color="auto"/>
        <w:right w:val="none" w:sz="0" w:space="0" w:color="auto"/>
      </w:divBdr>
    </w:div>
    <w:div w:id="1693873898">
      <w:bodyDiv w:val="1"/>
      <w:marLeft w:val="0"/>
      <w:marRight w:val="0"/>
      <w:marTop w:val="0"/>
      <w:marBottom w:val="0"/>
      <w:divBdr>
        <w:top w:val="none" w:sz="0" w:space="0" w:color="auto"/>
        <w:left w:val="none" w:sz="0" w:space="0" w:color="auto"/>
        <w:bottom w:val="none" w:sz="0" w:space="0" w:color="auto"/>
        <w:right w:val="none" w:sz="0" w:space="0" w:color="auto"/>
      </w:divBdr>
    </w:div>
    <w:div w:id="1723480051">
      <w:bodyDiv w:val="1"/>
      <w:marLeft w:val="0"/>
      <w:marRight w:val="0"/>
      <w:marTop w:val="0"/>
      <w:marBottom w:val="0"/>
      <w:divBdr>
        <w:top w:val="none" w:sz="0" w:space="0" w:color="auto"/>
        <w:left w:val="none" w:sz="0" w:space="0" w:color="auto"/>
        <w:bottom w:val="none" w:sz="0" w:space="0" w:color="auto"/>
        <w:right w:val="none" w:sz="0" w:space="0" w:color="auto"/>
      </w:divBdr>
    </w:div>
    <w:div w:id="1727340489">
      <w:bodyDiv w:val="1"/>
      <w:marLeft w:val="0"/>
      <w:marRight w:val="0"/>
      <w:marTop w:val="0"/>
      <w:marBottom w:val="0"/>
      <w:divBdr>
        <w:top w:val="none" w:sz="0" w:space="0" w:color="auto"/>
        <w:left w:val="none" w:sz="0" w:space="0" w:color="auto"/>
        <w:bottom w:val="none" w:sz="0" w:space="0" w:color="auto"/>
        <w:right w:val="none" w:sz="0" w:space="0" w:color="auto"/>
      </w:divBdr>
    </w:div>
    <w:div w:id="1771117532">
      <w:bodyDiv w:val="1"/>
      <w:marLeft w:val="0"/>
      <w:marRight w:val="0"/>
      <w:marTop w:val="0"/>
      <w:marBottom w:val="0"/>
      <w:divBdr>
        <w:top w:val="none" w:sz="0" w:space="0" w:color="auto"/>
        <w:left w:val="none" w:sz="0" w:space="0" w:color="auto"/>
        <w:bottom w:val="none" w:sz="0" w:space="0" w:color="auto"/>
        <w:right w:val="none" w:sz="0" w:space="0" w:color="auto"/>
      </w:divBdr>
    </w:div>
    <w:div w:id="1815179373">
      <w:bodyDiv w:val="1"/>
      <w:marLeft w:val="0"/>
      <w:marRight w:val="0"/>
      <w:marTop w:val="0"/>
      <w:marBottom w:val="0"/>
      <w:divBdr>
        <w:top w:val="none" w:sz="0" w:space="0" w:color="auto"/>
        <w:left w:val="none" w:sz="0" w:space="0" w:color="auto"/>
        <w:bottom w:val="none" w:sz="0" w:space="0" w:color="auto"/>
        <w:right w:val="none" w:sz="0" w:space="0" w:color="auto"/>
      </w:divBdr>
    </w:div>
    <w:div w:id="19033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uction.services@czech-tv.cz" TargetMode="External"/><Relationship Id="rId5" Type="http://schemas.openxmlformats.org/officeDocument/2006/relationships/webSettings" Target="webSettings.xml"/><Relationship Id="rId36" Type="http://schemas.microsoft.com/office/2018/08/relationships/commentsExtensible" Target="commentsExtensible.xml"/><Relationship Id="rId10" Type="http://schemas.openxmlformats.org/officeDocument/2006/relationships/hyperlink" Target="mailto:produkcni.sluzby@ceskatelevize.cz" TargetMode="External"/><Relationship Id="rId4" Type="http://schemas.openxmlformats.org/officeDocument/2006/relationships/settings" Target="settings.xml"/><Relationship Id="rId9" Type="http://schemas.openxmlformats.org/officeDocument/2006/relationships/hyperlink" Target="mailto:EBU.news@ceskatelevize.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A49B0-E2F5-4B4C-AC0B-5EC9BB43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9187</Words>
  <Characters>54204</Characters>
  <Application>Microsoft Office Word</Application>
  <DocSecurity>0</DocSecurity>
  <Lines>451</Lines>
  <Paragraphs>126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Čj</vt:lpstr>
      <vt:lpstr>Čj</vt:lpstr>
    </vt:vector>
  </TitlesOfParts>
  <Company>Microsoft</Company>
  <LinksUpToDate>false</LinksUpToDate>
  <CharactersWithSpaces>63265</CharactersWithSpaces>
  <SharedDoc>false</SharedDoc>
  <HLinks>
    <vt:vector size="18" baseType="variant">
      <vt:variant>
        <vt:i4>524300</vt:i4>
      </vt:variant>
      <vt:variant>
        <vt:i4>6</vt:i4>
      </vt:variant>
      <vt:variant>
        <vt:i4>0</vt:i4>
      </vt:variant>
      <vt:variant>
        <vt:i4>5</vt:i4>
      </vt:variant>
      <vt:variant>
        <vt:lpwstr>http://www.eu-energystar.org/</vt:lpwstr>
      </vt:variant>
      <vt:variant>
        <vt:lpwstr/>
      </vt:variant>
      <vt:variant>
        <vt:i4>524294</vt:i4>
      </vt:variant>
      <vt:variant>
        <vt:i4>3</vt:i4>
      </vt:variant>
      <vt:variant>
        <vt:i4>0</vt:i4>
      </vt:variant>
      <vt:variant>
        <vt:i4>5</vt:i4>
      </vt:variant>
      <vt:variant>
        <vt:lpwstr>http://www.danarionline.cz/document/enactment?no=235/2004 Sb.&amp;effect=1.3.2012</vt:lpwstr>
      </vt:variant>
      <vt:variant>
        <vt:lpwstr/>
      </vt:variant>
      <vt:variant>
        <vt:i4>8257597</vt:i4>
      </vt:variant>
      <vt:variant>
        <vt:i4>0</vt:i4>
      </vt:variant>
      <vt:variant>
        <vt:i4>0</vt:i4>
      </vt:variant>
      <vt:variant>
        <vt:i4>5</vt:i4>
      </vt:variant>
      <vt:variant>
        <vt:lpwstr>http://www.danarionline.cz/document/enactment?no=235/2004 Sb.h108.2&amp;effect=1.3.2012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Čj</dc:title>
  <dc:subject/>
  <dc:creator>Dudová Lenka</dc:creator>
  <cp:keywords/>
  <dc:description/>
  <cp:lastModifiedBy>Lupjanová Alena</cp:lastModifiedBy>
  <cp:revision>3</cp:revision>
  <cp:lastPrinted>2022-05-18T08:38:00Z</cp:lastPrinted>
  <dcterms:created xsi:type="dcterms:W3CDTF">2022-06-16T05:00:00Z</dcterms:created>
  <dcterms:modified xsi:type="dcterms:W3CDTF">2022-06-16T05:29:00Z</dcterms:modified>
</cp:coreProperties>
</file>