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4E58" w14:textId="4960AED4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2332F2">
        <w:rPr>
          <w:rFonts w:asciiTheme="majorHAnsi" w:hAnsiTheme="majorHAnsi" w:cstheme="majorHAnsi"/>
          <w:b/>
          <w:sz w:val="32"/>
          <w:szCs w:val="32"/>
        </w:rPr>
        <w:t>3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P/0904127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Střední průmyslová škola Brno, Purkyňova,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Purkyňova 2832/97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61200 Brno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5C69B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Doc. RNDr. Aleš Ruda, Ph.D., MBA, ředitel 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15530213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CZ15530213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D10DFF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D10DFF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D10DFF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200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2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5571BC92" w14:textId="77777777" w:rsidTr="008F7721">
        <w:tc>
          <w:tcPr>
            <w:tcW w:w="2265" w:type="dxa"/>
          </w:tcPr>
          <w:p w14:paraId="18813554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FE7A657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4E534BD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252E65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8"/>
        <w:gridCol w:w="1522"/>
        <w:gridCol w:w="2566"/>
        <w:gridCol w:w="2546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3186FE98" w:rsidR="002858D4" w:rsidRPr="005C1B55" w:rsidRDefault="00D10DFF" w:rsidP="002858D4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Doc. RNDr. Aleš Ruda, Ph.D., MBA, ředitel</w:t>
            </w:r>
          </w:p>
        </w:tc>
        <w:tc>
          <w:tcPr>
            <w:tcW w:w="1559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4BEC7A4E" w14:textId="142B9E21" w:rsidR="00D10DFF" w:rsidRPr="00D10DFF" w:rsidRDefault="00C12863" w:rsidP="00D10DF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</w:p>
          <w:p w14:paraId="369A3B90" w14:textId="6F8FBA0A" w:rsidR="002858D4" w:rsidRPr="005C1B55" w:rsidRDefault="00C12863" w:rsidP="00D10DF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</w:p>
        </w:tc>
        <w:tc>
          <w:tcPr>
            <w:tcW w:w="2266" w:type="dxa"/>
          </w:tcPr>
          <w:p w14:paraId="55EBE278" w14:textId="5DEF66D5" w:rsidR="002858D4" w:rsidRPr="005C1B55" w:rsidRDefault="00C12863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xxxxx.xxxxxxx</w:t>
            </w:r>
            <w:r w:rsidR="00D10DFF" w:rsidRPr="00D10DFF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xxxxxxxx</w:t>
            </w:r>
            <w:r w:rsidR="00D10DFF" w:rsidRPr="00D10DF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xx</w:t>
            </w: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38522C6A" w:rsidR="002858D4" w:rsidRPr="005C1B55" w:rsidRDefault="00D10DFF" w:rsidP="002858D4">
            <w:pPr>
              <w:rPr>
                <w:rFonts w:asciiTheme="majorHAnsi" w:hAnsiTheme="majorHAnsi" w:cstheme="majorHAnsi"/>
              </w:rPr>
            </w:pPr>
            <w:r w:rsidRPr="00D10DFF">
              <w:rPr>
                <w:rFonts w:asciiTheme="majorHAnsi" w:hAnsiTheme="majorHAnsi" w:cstheme="majorHAnsi"/>
              </w:rPr>
              <w:t>Zdeňka Pešková</w:t>
            </w:r>
          </w:p>
        </w:tc>
        <w:tc>
          <w:tcPr>
            <w:tcW w:w="1559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347F41EA" w:rsidR="002858D4" w:rsidRPr="005C1B55" w:rsidRDefault="00C12863" w:rsidP="002858D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</w:p>
        </w:tc>
        <w:tc>
          <w:tcPr>
            <w:tcW w:w="2266" w:type="dxa"/>
          </w:tcPr>
          <w:p w14:paraId="6AFEE477" w14:textId="43D89395" w:rsidR="002858D4" w:rsidRPr="005C1B55" w:rsidRDefault="00C12863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xxxxx.xxxxxxx</w:t>
            </w:r>
            <w:r w:rsidRPr="00D10DFF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xxxxxxxx</w:t>
            </w:r>
            <w:r w:rsidRPr="00D10DF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xx</w:t>
            </w: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8"/>
        <w:gridCol w:w="1517"/>
        <w:gridCol w:w="2399"/>
        <w:gridCol w:w="2858"/>
      </w:tblGrid>
      <w:tr w:rsidR="00121E34" w:rsidRPr="005C1B55" w14:paraId="08FA40A1" w14:textId="77777777" w:rsidTr="001824CA">
        <w:tc>
          <w:tcPr>
            <w:tcW w:w="2288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17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399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858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1824CA">
        <w:tc>
          <w:tcPr>
            <w:tcW w:w="2288" w:type="dxa"/>
          </w:tcPr>
          <w:p w14:paraId="038E1D8F" w14:textId="5B5D9D8A" w:rsidR="00121E34" w:rsidRPr="005C1B55" w:rsidRDefault="00D10DFF" w:rsidP="004D1579">
            <w:pPr>
              <w:rPr>
                <w:rFonts w:asciiTheme="majorHAnsi" w:hAnsiTheme="majorHAnsi" w:cstheme="majorHAnsi"/>
              </w:rPr>
            </w:pPr>
            <w:r w:rsidRPr="00D10DFF">
              <w:rPr>
                <w:rFonts w:asciiTheme="majorHAnsi" w:hAnsiTheme="majorHAnsi" w:cstheme="majorHAnsi"/>
              </w:rPr>
              <w:t>Jitka Hladíková</w:t>
            </w:r>
          </w:p>
        </w:tc>
        <w:tc>
          <w:tcPr>
            <w:tcW w:w="1517" w:type="dxa"/>
          </w:tcPr>
          <w:p w14:paraId="7E10ABD8" w14:textId="38B8F59F" w:rsidR="00121E34" w:rsidRPr="005C1B55" w:rsidRDefault="00D10DFF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2399" w:type="dxa"/>
          </w:tcPr>
          <w:p w14:paraId="609D86D0" w14:textId="3F38E409" w:rsidR="00121E34" w:rsidRPr="005C1B55" w:rsidRDefault="00C12863" w:rsidP="00D10DF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</w:p>
        </w:tc>
        <w:tc>
          <w:tcPr>
            <w:tcW w:w="2858" w:type="dxa"/>
          </w:tcPr>
          <w:p w14:paraId="1649B175" w14:textId="07FA2B98" w:rsidR="00121E34" w:rsidRPr="005C1B55" w:rsidRDefault="00C12863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xxxxx.xxxxxxx</w:t>
            </w:r>
            <w:r w:rsidRPr="00D10DFF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xxxxxxxx</w:t>
            </w:r>
            <w:r w:rsidRPr="00D10DF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xx</w:t>
            </w:r>
          </w:p>
        </w:tc>
      </w:tr>
      <w:tr w:rsidR="00D10DFF" w:rsidRPr="005C1B55" w14:paraId="0330B94B" w14:textId="77777777" w:rsidTr="001824CA">
        <w:tc>
          <w:tcPr>
            <w:tcW w:w="2288" w:type="dxa"/>
          </w:tcPr>
          <w:p w14:paraId="68D7B296" w14:textId="4E15EFCF" w:rsidR="00D10DFF" w:rsidRPr="005C1B55" w:rsidRDefault="00D10DFF" w:rsidP="00D10DFF">
            <w:pPr>
              <w:rPr>
                <w:rFonts w:asciiTheme="majorHAnsi" w:hAnsiTheme="majorHAnsi" w:cstheme="majorHAnsi"/>
              </w:rPr>
            </w:pPr>
            <w:r w:rsidRPr="00D10DFF">
              <w:rPr>
                <w:rFonts w:asciiTheme="majorHAnsi" w:hAnsiTheme="majorHAnsi" w:cstheme="majorHAnsi"/>
              </w:rPr>
              <w:t>Zdeňka Pešková</w:t>
            </w:r>
          </w:p>
        </w:tc>
        <w:tc>
          <w:tcPr>
            <w:tcW w:w="1517" w:type="dxa"/>
          </w:tcPr>
          <w:p w14:paraId="35EB0F57" w14:textId="0FD9CDB5" w:rsidR="00D10DFF" w:rsidRPr="005C1B55" w:rsidRDefault="00BE7BE4" w:rsidP="00D10D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Vedoucí ekonomického úseku</w:t>
            </w:r>
          </w:p>
        </w:tc>
        <w:tc>
          <w:tcPr>
            <w:tcW w:w="2399" w:type="dxa"/>
          </w:tcPr>
          <w:p w14:paraId="15B85732" w14:textId="48E4C4B3" w:rsidR="00D10DFF" w:rsidRPr="005C1B55" w:rsidRDefault="00C12863" w:rsidP="00D10DF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</w:p>
        </w:tc>
        <w:tc>
          <w:tcPr>
            <w:tcW w:w="2858" w:type="dxa"/>
          </w:tcPr>
          <w:p w14:paraId="5BF5E3CB" w14:textId="46A4C413" w:rsidR="00D10DFF" w:rsidRPr="005C1B55" w:rsidRDefault="00C12863" w:rsidP="00D10D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xxxxx.xxxxxxx</w:t>
            </w:r>
            <w:r w:rsidRPr="00D10DFF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xxxxxxxx</w:t>
            </w:r>
            <w:r w:rsidRPr="00D10DF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xx</w:t>
            </w:r>
          </w:p>
        </w:tc>
      </w:tr>
      <w:tr w:rsidR="00D10DFF" w:rsidRPr="005C1B55" w14:paraId="606B4AF6" w14:textId="77777777" w:rsidTr="001824CA">
        <w:tc>
          <w:tcPr>
            <w:tcW w:w="2288" w:type="dxa"/>
          </w:tcPr>
          <w:p w14:paraId="3B700C55" w14:textId="42701284" w:rsidR="00D10DFF" w:rsidRPr="005C1B55" w:rsidRDefault="00D10DFF" w:rsidP="00D10DFF">
            <w:pPr>
              <w:rPr>
                <w:rFonts w:asciiTheme="majorHAnsi" w:hAnsiTheme="majorHAnsi" w:cstheme="majorHAnsi"/>
              </w:rPr>
            </w:pPr>
            <w:r w:rsidRPr="00D10DFF">
              <w:rPr>
                <w:rFonts w:asciiTheme="majorHAnsi" w:hAnsiTheme="majorHAnsi" w:cstheme="majorHAnsi"/>
              </w:rPr>
              <w:t>Petr Čížek</w:t>
            </w:r>
          </w:p>
        </w:tc>
        <w:tc>
          <w:tcPr>
            <w:tcW w:w="1517" w:type="dxa"/>
          </w:tcPr>
          <w:p w14:paraId="5495E1A2" w14:textId="27732320" w:rsidR="00D10DFF" w:rsidRPr="005C1B55" w:rsidRDefault="00D10DFF" w:rsidP="00D10D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Technik IT</w:t>
            </w:r>
          </w:p>
        </w:tc>
        <w:tc>
          <w:tcPr>
            <w:tcW w:w="2399" w:type="dxa"/>
          </w:tcPr>
          <w:p w14:paraId="14FDEC01" w14:textId="3E5DEEBD" w:rsidR="00D10DFF" w:rsidRPr="005C1B55" w:rsidRDefault="00C12863" w:rsidP="00D10DF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xxxxxxxxxx</w:t>
            </w:r>
            <w:proofErr w:type="spellEnd"/>
          </w:p>
        </w:tc>
        <w:tc>
          <w:tcPr>
            <w:tcW w:w="2858" w:type="dxa"/>
          </w:tcPr>
          <w:p w14:paraId="6C53A845" w14:textId="1E26C401" w:rsidR="00D10DFF" w:rsidRPr="005C1B55" w:rsidRDefault="00C12863" w:rsidP="00D10D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xxxxx.xxxxxxx</w:t>
            </w:r>
            <w:r w:rsidRPr="00D10DFF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xxxxxxxx</w:t>
            </w:r>
            <w:r w:rsidRPr="00D10DF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xx</w:t>
            </w: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4140ED8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</w:t>
        </w:r>
        <w:r w:rsidR="00C12863" w:rsidRPr="00C12863">
          <w:rPr>
            <w:rFonts w:asciiTheme="majorHAnsi" w:hAnsiTheme="majorHAnsi" w:cstheme="majorHAnsi"/>
          </w:rPr>
          <w:t xml:space="preserve"> </w:t>
        </w:r>
        <w:r w:rsidR="00C12863">
          <w:rPr>
            <w:rFonts w:asciiTheme="majorHAnsi" w:hAnsiTheme="majorHAnsi" w:cstheme="majorHAnsi"/>
          </w:rPr>
          <w:t>xxxxx.xxxxxxx</w:t>
        </w:r>
        <w:r w:rsidR="00C12863" w:rsidRPr="00D10DFF">
          <w:rPr>
            <w:rFonts w:asciiTheme="majorHAnsi" w:hAnsiTheme="majorHAnsi" w:cstheme="majorHAnsi"/>
          </w:rPr>
          <w:t>@</w:t>
        </w:r>
        <w:r w:rsidR="00C12863">
          <w:rPr>
            <w:rFonts w:asciiTheme="majorHAnsi" w:hAnsiTheme="majorHAnsi" w:cstheme="majorHAnsi"/>
          </w:rPr>
          <w:t>xxxxxxxx</w:t>
        </w:r>
        <w:r w:rsidR="00C12863" w:rsidRPr="00D10DFF">
          <w:rPr>
            <w:rFonts w:asciiTheme="majorHAnsi" w:hAnsiTheme="majorHAnsi" w:cstheme="majorHAnsi"/>
          </w:rPr>
          <w:t>.</w:t>
        </w:r>
        <w:r w:rsidR="00C12863">
          <w:rPr>
            <w:rFonts w:asciiTheme="majorHAnsi" w:hAnsiTheme="majorHAnsi" w:cstheme="majorHAnsi"/>
          </w:rPr>
          <w:t>xx</w:t>
        </w:r>
        <w:r w:rsidR="00C12863">
          <w:rPr>
            <w:rFonts w:asciiTheme="majorHAnsi" w:hAnsiTheme="majorHAnsi" w:cstheme="majorHAnsi"/>
          </w:rPr>
          <w:t xml:space="preserve"> </w:t>
        </w:r>
      </w:hyperlink>
      <w:r w:rsidRPr="005C1B55">
        <w:rPr>
          <w:rFonts w:asciiTheme="majorHAnsi" w:hAnsiTheme="majorHAnsi" w:cstheme="majorHAnsi"/>
        </w:rPr>
        <w:t xml:space="preserve">, hotline: </w:t>
      </w:r>
      <w:r w:rsidR="00C12863">
        <w:rPr>
          <w:rFonts w:asciiTheme="majorHAnsi" w:hAnsiTheme="majorHAnsi" w:cstheme="majorHAnsi"/>
        </w:rPr>
        <w:t>xxxxxxxxxx</w:t>
      </w:r>
      <w:bookmarkStart w:id="1" w:name="_GoBack"/>
      <w:bookmarkEnd w:id="1"/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0CF8677E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2332F2">
              <w:rPr>
                <w:rFonts w:asciiTheme="majorHAnsi" w:hAnsiTheme="majorHAnsi" w:cstheme="majorHAnsi"/>
              </w:rPr>
              <w:t>10</w:t>
            </w:r>
            <w:r w:rsidR="001B38DA" w:rsidRPr="005C1B55">
              <w:rPr>
                <w:rFonts w:asciiTheme="majorHAnsi" w:hAnsiTheme="majorHAnsi" w:cstheme="majorHAnsi"/>
              </w:rPr>
              <w:t>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4 000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6E08136F" w14:textId="77777777" w:rsidR="00A16C08" w:rsidRDefault="00A16C08" w:rsidP="00A16C08">
      <w:pPr>
        <w:spacing w:before="24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eastAsia="Calibri Light" w:hAnsiTheme="majorHAnsi" w:cstheme="majorHAnsi"/>
        </w:rPr>
        <w:t>Do</w:t>
      </w:r>
      <w:r>
        <w:rPr>
          <w:rFonts w:asciiTheme="majorHAnsi" w:eastAsia="Calibri Light" w:hAnsiTheme="majorHAnsi" w:cstheme="majorHAnsi"/>
          <w:spacing w:val="1"/>
        </w:rPr>
        <w:t>d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l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i</w:t>
      </w:r>
      <w:r>
        <w:rPr>
          <w:rFonts w:asciiTheme="majorHAnsi" w:eastAsia="Calibri Light" w:hAnsiTheme="majorHAnsi" w:cstheme="majorHAnsi"/>
          <w:spacing w:val="33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y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ra</w:t>
      </w:r>
      <w:r>
        <w:rPr>
          <w:rFonts w:asciiTheme="majorHAnsi" w:eastAsia="Calibri Light" w:hAnsiTheme="majorHAnsi" w:cstheme="majorHAnsi"/>
          <w:spacing w:val="-1"/>
        </w:rPr>
        <w:t>z</w:t>
      </w:r>
      <w:r>
        <w:rPr>
          <w:rFonts w:asciiTheme="majorHAnsi" w:eastAsia="Calibri Light" w:hAnsiTheme="majorHAnsi" w:cstheme="majorHAnsi"/>
        </w:rPr>
        <w:t>uje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z</w:t>
      </w:r>
      <w:r>
        <w:rPr>
          <w:rFonts w:asciiTheme="majorHAnsi" w:eastAsia="Calibri Light" w:hAnsiTheme="majorHAnsi" w:cstheme="majorHAnsi"/>
        </w:rPr>
        <w:t>měn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39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ž</w:t>
      </w:r>
      <w:r>
        <w:rPr>
          <w:rFonts w:asciiTheme="majorHAnsi" w:eastAsia="Calibri Light" w:hAnsiTheme="majorHAnsi" w:cstheme="majorHAnsi"/>
          <w:spacing w:val="-3"/>
        </w:rPr>
        <w:t>d</w:t>
      </w:r>
      <w:r>
        <w:rPr>
          <w:rFonts w:asciiTheme="majorHAnsi" w:eastAsia="Calibri Light" w:hAnsiTheme="majorHAnsi" w:cstheme="majorHAnsi"/>
        </w:rPr>
        <w:t>y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nu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ř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-2"/>
        </w:rPr>
        <w:t>u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  <w:spacing w:val="1"/>
        </w:rPr>
        <w:t>é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nd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</w:rPr>
        <w:t>ř</w:t>
      </w:r>
      <w:r>
        <w:rPr>
          <w:rFonts w:asciiTheme="majorHAnsi" w:eastAsia="Calibri Light" w:hAnsiTheme="majorHAnsi" w:cstheme="majorHAnsi"/>
          <w:spacing w:val="1"/>
        </w:rPr>
        <w:t>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r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v bo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ě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5</w:t>
      </w:r>
      <w:r>
        <w:rPr>
          <w:rFonts w:asciiTheme="majorHAnsi" w:eastAsia="Calibri Light" w:hAnsiTheme="majorHAnsi" w:cstheme="majorHAnsi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e</w:t>
      </w:r>
      <w:r>
        <w:rPr>
          <w:rFonts w:asciiTheme="majorHAnsi" w:eastAsia="Calibri Light" w:hAnsiTheme="majorHAnsi" w:cstheme="majorHAnsi"/>
        </w:rPr>
        <w:t>dn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nic</w:t>
      </w:r>
      <w:r>
        <w:rPr>
          <w:rFonts w:asciiTheme="majorHAnsi" w:eastAsia="Calibri Light" w:hAnsiTheme="majorHAnsi" w:cstheme="majorHAnsi"/>
          <w:spacing w:val="-2"/>
        </w:rPr>
        <w:t>k</w:t>
      </w:r>
      <w:r>
        <w:rPr>
          <w:rFonts w:asciiTheme="majorHAnsi" w:eastAsia="Calibri Light" w:hAnsiTheme="majorHAnsi" w:cstheme="majorHAnsi"/>
        </w:rPr>
        <w:t>é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p</w:t>
      </w:r>
      <w:r>
        <w:rPr>
          <w:rFonts w:asciiTheme="majorHAnsi" w:eastAsia="Calibri Light" w:hAnsiTheme="majorHAnsi" w:cstheme="majorHAnsi"/>
        </w:rPr>
        <w:t>od</w:t>
      </w:r>
      <w:r>
        <w:rPr>
          <w:rFonts w:asciiTheme="majorHAnsi" w:eastAsia="Calibri Light" w:hAnsiTheme="majorHAnsi" w:cstheme="majorHAnsi"/>
          <w:spacing w:val="1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ry</w:t>
      </w:r>
      <w:r>
        <w:rPr>
          <w:rFonts w:asciiTheme="majorHAnsi" w:eastAsia="Calibri Light" w:hAnsiTheme="majorHAnsi" w:cstheme="majorHAnsi"/>
          <w:spacing w:val="-3"/>
        </w:rPr>
        <w:t xml:space="preserve"> </w:t>
      </w:r>
      <w:r>
        <w:rPr>
          <w:rFonts w:asciiTheme="majorHAnsi" w:eastAsia="Calibri Light" w:hAnsiTheme="majorHAnsi" w:cstheme="majorHAnsi"/>
        </w:rPr>
        <w:t>v mí</w:t>
      </w:r>
      <w:r>
        <w:rPr>
          <w:rFonts w:asciiTheme="majorHAnsi" w:eastAsia="Calibri Light" w:hAnsiTheme="majorHAnsi" w:cstheme="majorHAnsi"/>
          <w:spacing w:val="-2"/>
        </w:rPr>
        <w:t>ř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da</w:t>
      </w:r>
      <w:r>
        <w:rPr>
          <w:rFonts w:asciiTheme="majorHAnsi" w:eastAsia="Calibri Light" w:hAnsiTheme="majorHAnsi" w:cstheme="majorHAnsi"/>
          <w:spacing w:val="-1"/>
        </w:rPr>
        <w:t>jí</w:t>
      </w:r>
      <w:r>
        <w:rPr>
          <w:rFonts w:asciiTheme="majorHAnsi" w:eastAsia="Calibri Light" w:hAnsiTheme="majorHAnsi" w:cstheme="majorHAnsi"/>
        </w:rPr>
        <w:t>cí</w:t>
      </w:r>
      <w:r>
        <w:rPr>
          <w:rFonts w:asciiTheme="majorHAnsi" w:eastAsia="Calibri Light" w:hAnsiTheme="majorHAnsi" w:cstheme="majorHAnsi"/>
          <w:spacing w:val="-7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1"/>
        </w:rPr>
        <w:t>iál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í</w:t>
      </w:r>
      <w:r>
        <w:rPr>
          <w:rFonts w:asciiTheme="majorHAnsi" w:eastAsia="Calibri Light" w:hAnsiTheme="majorHAnsi" w:cstheme="majorHAnsi"/>
        </w:rPr>
        <w:t xml:space="preserve"> průměrné roční míře 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la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-8"/>
        </w:rPr>
        <w:t xml:space="preserve"> </w:t>
      </w:r>
      <w:r>
        <w:rPr>
          <w:rFonts w:asciiTheme="majorHAnsi" w:eastAsia="Calibri Light" w:hAnsiTheme="majorHAnsi" w:cstheme="majorHAnsi"/>
        </w:rPr>
        <w:t>ozn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  <w:spacing w:val="-2"/>
        </w:rPr>
        <w:t>m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2"/>
        </w:rPr>
        <w:t>né</w:t>
      </w:r>
      <w:r>
        <w:rPr>
          <w:rFonts w:asciiTheme="majorHAnsi" w:eastAsia="Calibri Light" w:hAnsiTheme="majorHAnsi" w:cstheme="majorHAnsi"/>
          <w:spacing w:val="-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2"/>
        </w:rPr>
        <w:t>á</w:t>
      </w:r>
      <w:r>
        <w:rPr>
          <w:rFonts w:asciiTheme="majorHAnsi" w:eastAsia="Calibri Light" w:hAnsiTheme="majorHAnsi" w:cstheme="majorHAnsi"/>
        </w:rPr>
        <w:t>tn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mi o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</w:rPr>
        <w:t>g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</w:rPr>
        <w:t>ny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2"/>
        </w:rPr>
        <w:t>(</w:t>
      </w:r>
      <w:r>
        <w:rPr>
          <w:rFonts w:asciiTheme="majorHAnsi" w:eastAsia="Calibri Light" w:hAnsiTheme="majorHAnsi" w:cstheme="majorHAnsi"/>
          <w:spacing w:val="-3"/>
        </w:rPr>
        <w:t>Č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Ú)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1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n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ří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2"/>
        </w:rPr>
        <w:t xml:space="preserve"> 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mí</w:t>
      </w:r>
      <w:r>
        <w:rPr>
          <w:rFonts w:asciiTheme="majorHAnsi" w:eastAsia="Calibri Light" w:hAnsiTheme="majorHAnsi" w:cstheme="majorHAnsi"/>
          <w:spacing w:val="-2"/>
        </w:rPr>
        <w:t xml:space="preserve"> </w:t>
      </w:r>
      <w:r>
        <w:rPr>
          <w:rFonts w:asciiTheme="majorHAnsi" w:eastAsia="Calibri Light" w:hAnsiTheme="majorHAnsi" w:cstheme="majorHAnsi"/>
        </w:rPr>
        <w:t>učin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 k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1</w:t>
      </w:r>
      <w:r>
        <w:rPr>
          <w:rFonts w:asciiTheme="majorHAnsi" w:eastAsia="Calibri Light" w:hAnsiTheme="majorHAnsi" w:cstheme="majorHAnsi"/>
        </w:rPr>
        <w:t xml:space="preserve">.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2</w:t>
      </w:r>
      <w:r>
        <w:rPr>
          <w:rFonts w:asciiTheme="majorHAnsi" w:eastAsia="Calibri Light" w:hAnsiTheme="majorHAnsi" w:cstheme="majorHAnsi"/>
          <w:spacing w:val="-2"/>
        </w:rPr>
        <w:t>02</w:t>
      </w:r>
      <w:r>
        <w:rPr>
          <w:rFonts w:asciiTheme="majorHAnsi" w:eastAsia="Calibri Light" w:hAnsiTheme="majorHAnsi" w:cstheme="majorHAnsi"/>
          <w:spacing w:val="1"/>
        </w:rPr>
        <w:t>3</w:t>
      </w:r>
      <w:r>
        <w:rPr>
          <w:rFonts w:asciiTheme="majorHAnsi" w:eastAsia="Calibri Light" w:hAnsiTheme="majorHAnsi" w:cstheme="majorHAnsi"/>
        </w:rPr>
        <w:t>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228E7D95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4F748163" w:rsidR="002C2BF3" w:rsidRPr="005C1B55" w:rsidRDefault="00D10DFF" w:rsidP="002C2B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</w:tbl>
    <w:p w14:paraId="0EDE5B7A" w14:textId="407B9039" w:rsidR="005C1B55" w:rsidRPr="005C1B55" w:rsidRDefault="005C1B55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7777777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Konzultant, 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1400 Kč/hod.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AA3EEDB" w14:textId="0F0B148F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69DA96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456E5E4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12531C3D" w:rsidR="004F38E4" w:rsidRPr="001824CA" w:rsidRDefault="00C117C5" w:rsidP="00AA7289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 xml:space="preserve">Doc. RNDr. Aleš Ruda, Ph.D., MBA, ředitel </w:t>
      </w:r>
    </w:p>
    <w:sectPr w:rsidR="004F38E4" w:rsidRPr="001824CA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CCD4" w14:textId="77777777" w:rsidR="00032DA5" w:rsidRDefault="00032DA5" w:rsidP="00AC60F6">
      <w:r>
        <w:separator/>
      </w:r>
    </w:p>
    <w:p w14:paraId="4940A281" w14:textId="77777777" w:rsidR="00032DA5" w:rsidRDefault="00032DA5" w:rsidP="00AC60F6"/>
    <w:p w14:paraId="4FA6FF43" w14:textId="77777777" w:rsidR="00032DA5" w:rsidRDefault="00032DA5" w:rsidP="00AC60F6"/>
    <w:p w14:paraId="549B835B" w14:textId="77777777" w:rsidR="00032DA5" w:rsidRDefault="00032DA5" w:rsidP="00AC60F6"/>
    <w:p w14:paraId="6D0B27FA" w14:textId="77777777" w:rsidR="00032DA5" w:rsidRDefault="00032DA5" w:rsidP="00AC60F6"/>
  </w:endnote>
  <w:endnote w:type="continuationSeparator" w:id="0">
    <w:p w14:paraId="6988D54E" w14:textId="77777777" w:rsidR="00032DA5" w:rsidRDefault="00032DA5" w:rsidP="00AC60F6">
      <w:r>
        <w:continuationSeparator/>
      </w:r>
    </w:p>
    <w:p w14:paraId="416C052D" w14:textId="77777777" w:rsidR="00032DA5" w:rsidRDefault="00032DA5" w:rsidP="00AC60F6"/>
    <w:p w14:paraId="680F6224" w14:textId="77777777" w:rsidR="00032DA5" w:rsidRDefault="00032DA5" w:rsidP="00AC60F6"/>
    <w:p w14:paraId="3134F444" w14:textId="77777777" w:rsidR="00032DA5" w:rsidRDefault="00032DA5" w:rsidP="00AC60F6"/>
    <w:p w14:paraId="578BB1D6" w14:textId="77777777" w:rsidR="00032DA5" w:rsidRDefault="00032DA5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78C2" w14:textId="77777777" w:rsidR="00032DA5" w:rsidRDefault="00032DA5" w:rsidP="00AC60F6">
      <w:r>
        <w:separator/>
      </w:r>
    </w:p>
    <w:p w14:paraId="76F895C5" w14:textId="77777777" w:rsidR="00032DA5" w:rsidRDefault="00032DA5" w:rsidP="00AC60F6"/>
    <w:p w14:paraId="3996AAF7" w14:textId="77777777" w:rsidR="00032DA5" w:rsidRDefault="00032DA5" w:rsidP="00AC60F6"/>
    <w:p w14:paraId="64299E12" w14:textId="77777777" w:rsidR="00032DA5" w:rsidRDefault="00032DA5" w:rsidP="00AC60F6"/>
    <w:p w14:paraId="2BA1F84D" w14:textId="77777777" w:rsidR="00032DA5" w:rsidRDefault="00032DA5" w:rsidP="00AC60F6"/>
  </w:footnote>
  <w:footnote w:type="continuationSeparator" w:id="0">
    <w:p w14:paraId="6B072565" w14:textId="77777777" w:rsidR="00032DA5" w:rsidRDefault="00032DA5" w:rsidP="00AC60F6">
      <w:r>
        <w:continuationSeparator/>
      </w:r>
    </w:p>
    <w:p w14:paraId="0C327F84" w14:textId="77777777" w:rsidR="00032DA5" w:rsidRDefault="00032DA5" w:rsidP="00AC60F6"/>
    <w:p w14:paraId="0852AD1E" w14:textId="77777777" w:rsidR="00032DA5" w:rsidRDefault="00032DA5" w:rsidP="00AC60F6"/>
    <w:p w14:paraId="66C81A48" w14:textId="77777777" w:rsidR="00032DA5" w:rsidRDefault="00032DA5" w:rsidP="00AC60F6"/>
    <w:p w14:paraId="25A539D0" w14:textId="77777777" w:rsidR="00032DA5" w:rsidRDefault="00032DA5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2DA5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4CA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2F2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E7BE4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2863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2E54"/>
    <w:rsid w:val="00CB33E6"/>
    <w:rsid w:val="00CB38B9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0DFF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5389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2022-06-15T08:36:00Z</dcterms:created>
  <dcterms:modified xsi:type="dcterms:W3CDTF">2022-06-15T08:36:00Z</dcterms:modified>
</cp:coreProperties>
</file>