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0E5" w:rsidRPr="00ED7E7E" w:rsidRDefault="00B313B6" w:rsidP="006011E9">
      <w:pPr>
        <w:pBdr>
          <w:top w:val="nil"/>
          <w:left w:val="nil"/>
          <w:bottom w:val="nil"/>
          <w:right w:val="nil"/>
          <w:between w:val="nil"/>
        </w:pBdr>
        <w:jc w:val="both"/>
        <w:rPr>
          <w:rFonts w:ascii="Arial" w:eastAsia="Arial" w:hAnsi="Arial" w:cs="Arial"/>
          <w:b/>
          <w:sz w:val="40"/>
          <w:szCs w:val="40"/>
        </w:rPr>
      </w:pPr>
      <w:r w:rsidRPr="00ED7E7E">
        <w:rPr>
          <w:rFonts w:ascii="Arial" w:eastAsia="Arial" w:hAnsi="Arial" w:cs="Arial"/>
          <w:b/>
          <w:sz w:val="40"/>
          <w:szCs w:val="40"/>
        </w:rPr>
        <w:t xml:space="preserve">SMLOUVA </w:t>
      </w:r>
    </w:p>
    <w:p w:rsidR="0096525E" w:rsidRPr="00ED7E7E" w:rsidRDefault="00B313B6" w:rsidP="006011E9">
      <w:pPr>
        <w:pBdr>
          <w:top w:val="nil"/>
          <w:left w:val="nil"/>
          <w:bottom w:val="nil"/>
          <w:right w:val="nil"/>
          <w:between w:val="nil"/>
        </w:pBdr>
        <w:jc w:val="both"/>
      </w:pPr>
      <w:r w:rsidRPr="00ED7E7E">
        <w:t xml:space="preserve">mezi </w:t>
      </w:r>
    </w:p>
    <w:p w:rsidR="0096525E" w:rsidRPr="00ED7E7E" w:rsidRDefault="0096525E" w:rsidP="006011E9">
      <w:pPr>
        <w:pBdr>
          <w:top w:val="nil"/>
          <w:left w:val="nil"/>
          <w:bottom w:val="nil"/>
          <w:right w:val="nil"/>
          <w:between w:val="nil"/>
        </w:pBdr>
        <w:jc w:val="both"/>
      </w:pPr>
    </w:p>
    <w:p w:rsidR="00A4241E" w:rsidRDefault="0050791D" w:rsidP="006011E9">
      <w:pPr>
        <w:pBdr>
          <w:top w:val="nil"/>
          <w:left w:val="nil"/>
          <w:bottom w:val="nil"/>
          <w:right w:val="nil"/>
          <w:between w:val="nil"/>
        </w:pBdr>
        <w:jc w:val="both"/>
      </w:pPr>
      <w:r>
        <w:t xml:space="preserve">CULT </w:t>
      </w:r>
      <w:proofErr w:type="spellStart"/>
      <w:r>
        <w:t>o.s</w:t>
      </w:r>
      <w:proofErr w:type="spellEnd"/>
      <w:r>
        <w:t>.</w:t>
      </w:r>
    </w:p>
    <w:p w:rsidR="0050791D" w:rsidRDefault="0050791D" w:rsidP="006011E9">
      <w:pPr>
        <w:pBdr>
          <w:top w:val="nil"/>
          <w:left w:val="nil"/>
          <w:bottom w:val="nil"/>
          <w:right w:val="nil"/>
          <w:between w:val="nil"/>
        </w:pBdr>
        <w:jc w:val="both"/>
      </w:pPr>
      <w:r>
        <w:t>Antonína Slavíka 15</w:t>
      </w:r>
    </w:p>
    <w:p w:rsidR="0050791D" w:rsidRDefault="0050791D" w:rsidP="006011E9">
      <w:pPr>
        <w:pBdr>
          <w:top w:val="nil"/>
          <w:left w:val="nil"/>
          <w:bottom w:val="nil"/>
          <w:right w:val="nil"/>
          <w:between w:val="nil"/>
        </w:pBdr>
        <w:jc w:val="both"/>
      </w:pPr>
      <w:r>
        <w:t>602 00 Brno</w:t>
      </w:r>
    </w:p>
    <w:p w:rsidR="0050791D" w:rsidRDefault="0050791D" w:rsidP="006011E9">
      <w:pPr>
        <w:pBdr>
          <w:top w:val="nil"/>
          <w:left w:val="nil"/>
          <w:bottom w:val="nil"/>
          <w:right w:val="nil"/>
          <w:between w:val="nil"/>
        </w:pBdr>
        <w:jc w:val="both"/>
      </w:pPr>
      <w:r>
        <w:t>IČ 227 59 786</w:t>
      </w:r>
    </w:p>
    <w:p w:rsidR="0050791D" w:rsidRPr="00ED7E7E" w:rsidRDefault="0050791D" w:rsidP="006011E9">
      <w:pPr>
        <w:pBdr>
          <w:top w:val="nil"/>
          <w:left w:val="nil"/>
          <w:bottom w:val="nil"/>
          <w:right w:val="nil"/>
          <w:between w:val="nil"/>
        </w:pBdr>
        <w:jc w:val="both"/>
      </w:pPr>
      <w:permStart w:id="1170173353" w:edGrp="everyone"/>
      <w:permEnd w:id="1170173353"/>
      <w:r w:rsidRPr="00DC52F6">
        <w:rPr>
          <w:highlight w:val="black"/>
        </w:rPr>
        <w:t>Zastoupeno Prokopem Holoubkem</w:t>
      </w:r>
    </w:p>
    <w:p w:rsidR="0096525E" w:rsidRPr="00ED7E7E" w:rsidRDefault="00B313B6" w:rsidP="006011E9">
      <w:pPr>
        <w:pBdr>
          <w:top w:val="nil"/>
          <w:left w:val="nil"/>
          <w:bottom w:val="nil"/>
          <w:right w:val="nil"/>
          <w:between w:val="nil"/>
        </w:pBdr>
        <w:jc w:val="both"/>
      </w:pPr>
      <w:r w:rsidRPr="00ED7E7E">
        <w:t>(dále jen Umělec)</w:t>
      </w:r>
    </w:p>
    <w:p w:rsidR="0096525E" w:rsidRDefault="0050791D" w:rsidP="0050791D">
      <w:pPr>
        <w:pBdr>
          <w:top w:val="nil"/>
          <w:left w:val="nil"/>
          <w:bottom w:val="nil"/>
          <w:right w:val="nil"/>
          <w:between w:val="nil"/>
        </w:pBdr>
        <w:jc w:val="center"/>
      </w:pPr>
      <w:r>
        <w:t>a</w:t>
      </w:r>
    </w:p>
    <w:p w:rsidR="0050791D" w:rsidRPr="00ED7E7E" w:rsidRDefault="0050791D" w:rsidP="0050791D">
      <w:pPr>
        <w:pBdr>
          <w:top w:val="nil"/>
          <w:left w:val="nil"/>
          <w:bottom w:val="nil"/>
          <w:right w:val="nil"/>
          <w:between w:val="nil"/>
        </w:pBdr>
        <w:jc w:val="center"/>
      </w:pPr>
    </w:p>
    <w:p w:rsidR="0096525E" w:rsidRPr="00ED7E7E" w:rsidRDefault="00B313B6" w:rsidP="006011E9">
      <w:pPr>
        <w:pBdr>
          <w:top w:val="nil"/>
          <w:left w:val="nil"/>
          <w:bottom w:val="nil"/>
          <w:right w:val="nil"/>
          <w:between w:val="nil"/>
        </w:pBdr>
        <w:jc w:val="both"/>
      </w:pPr>
      <w:r w:rsidRPr="00ED7E7E">
        <w:t>Galerie 4 – galerie fotografie, p. o. Karlovarského kraje</w:t>
      </w:r>
    </w:p>
    <w:p w:rsidR="0096525E" w:rsidRPr="00ED7E7E" w:rsidRDefault="00B313B6" w:rsidP="006011E9">
      <w:pPr>
        <w:pBdr>
          <w:top w:val="nil"/>
          <w:left w:val="nil"/>
          <w:bottom w:val="nil"/>
          <w:right w:val="nil"/>
          <w:between w:val="nil"/>
        </w:pBdr>
        <w:jc w:val="both"/>
      </w:pPr>
      <w:r w:rsidRPr="00ED7E7E">
        <w:t>Františkánské náměstí 30/1, 350 02 Cheb</w:t>
      </w:r>
    </w:p>
    <w:p w:rsidR="0096525E" w:rsidRPr="00ED7E7E" w:rsidRDefault="00B313B6" w:rsidP="006011E9">
      <w:pPr>
        <w:pBdr>
          <w:top w:val="nil"/>
          <w:left w:val="nil"/>
          <w:bottom w:val="nil"/>
          <w:right w:val="nil"/>
          <w:between w:val="nil"/>
        </w:pBdr>
        <w:jc w:val="both"/>
      </w:pPr>
      <w:r w:rsidRPr="00ED7E7E">
        <w:t>IČ 000 7</w:t>
      </w:r>
      <w:r w:rsidR="00B727D2" w:rsidRPr="00ED7E7E">
        <w:t>4</w:t>
      </w:r>
      <w:r w:rsidRPr="00ED7E7E">
        <w:t xml:space="preserve"> 268</w:t>
      </w:r>
    </w:p>
    <w:p w:rsidR="0096525E" w:rsidRPr="00ED7E7E" w:rsidRDefault="00B313B6" w:rsidP="006011E9">
      <w:pPr>
        <w:pBdr>
          <w:top w:val="nil"/>
          <w:left w:val="nil"/>
          <w:bottom w:val="nil"/>
          <w:right w:val="nil"/>
          <w:between w:val="nil"/>
        </w:pBdr>
        <w:jc w:val="both"/>
      </w:pPr>
      <w:r w:rsidRPr="00ED7E7E">
        <w:t>Zastoupení Zbyňkem Illkem, ředitelem</w:t>
      </w:r>
    </w:p>
    <w:p w:rsidR="0096525E" w:rsidRPr="00ED7E7E" w:rsidRDefault="00B313B6" w:rsidP="006011E9">
      <w:pPr>
        <w:pBdr>
          <w:top w:val="nil"/>
          <w:left w:val="nil"/>
          <w:bottom w:val="nil"/>
          <w:right w:val="nil"/>
          <w:between w:val="nil"/>
        </w:pBdr>
        <w:jc w:val="both"/>
      </w:pPr>
      <w:r w:rsidRPr="00ED7E7E">
        <w:t xml:space="preserve">Kontaktní osoba v místě vystoupení: </w:t>
      </w:r>
      <w:proofErr w:type="spellStart"/>
      <w:r w:rsidRPr="00DC52F6">
        <w:rPr>
          <w:highlight w:val="black"/>
        </w:rPr>
        <w:t>Jurčiková</w:t>
      </w:r>
      <w:proofErr w:type="spellEnd"/>
      <w:r w:rsidRPr="00DC52F6">
        <w:rPr>
          <w:highlight w:val="black"/>
        </w:rPr>
        <w:t xml:space="preserve"> Alena /728312668/</w:t>
      </w:r>
      <w:r w:rsidR="002D3B87" w:rsidRPr="00DC52F6">
        <w:rPr>
          <w:highlight w:val="black"/>
        </w:rPr>
        <w:t xml:space="preserve">, </w:t>
      </w:r>
      <w:proofErr w:type="spellStart"/>
      <w:r w:rsidR="002D3B87" w:rsidRPr="00DC52F6">
        <w:rPr>
          <w:highlight w:val="black"/>
        </w:rPr>
        <w:t>Olišarová</w:t>
      </w:r>
      <w:proofErr w:type="spellEnd"/>
      <w:r w:rsidR="002D3B87" w:rsidRPr="00DC52F6">
        <w:rPr>
          <w:highlight w:val="black"/>
        </w:rPr>
        <w:t xml:space="preserve"> Hana /736145083/</w:t>
      </w:r>
    </w:p>
    <w:p w:rsidR="0096525E" w:rsidRPr="00ED7E7E" w:rsidRDefault="00B313B6" w:rsidP="006011E9">
      <w:pPr>
        <w:pBdr>
          <w:top w:val="nil"/>
          <w:left w:val="nil"/>
          <w:bottom w:val="nil"/>
          <w:right w:val="nil"/>
          <w:between w:val="nil"/>
        </w:pBdr>
        <w:spacing w:after="119"/>
        <w:jc w:val="both"/>
      </w:pPr>
      <w:r w:rsidRPr="00ED7E7E">
        <w:t>(dále jen Pořadatel)</w:t>
      </w:r>
    </w:p>
    <w:p w:rsidR="0096525E" w:rsidRPr="00ED7E7E" w:rsidRDefault="0096525E" w:rsidP="006011E9">
      <w:pPr>
        <w:pBdr>
          <w:top w:val="nil"/>
          <w:left w:val="nil"/>
          <w:bottom w:val="nil"/>
          <w:right w:val="nil"/>
          <w:between w:val="nil"/>
        </w:pBdr>
        <w:jc w:val="both"/>
      </w:pPr>
    </w:p>
    <w:p w:rsidR="0096525E" w:rsidRPr="00ED7E7E" w:rsidRDefault="00B313B6" w:rsidP="006011E9">
      <w:pPr>
        <w:pBdr>
          <w:top w:val="nil"/>
          <w:left w:val="nil"/>
          <w:bottom w:val="nil"/>
          <w:right w:val="nil"/>
          <w:between w:val="nil"/>
        </w:pBdr>
        <w:jc w:val="both"/>
      </w:pPr>
      <w:r w:rsidRPr="00ED7E7E">
        <w:t xml:space="preserve">o uměleckém vystoupení skupiny </w:t>
      </w:r>
      <w:r w:rsidR="00A4241E" w:rsidRPr="00ED7E7E">
        <w:t>MIDI LIDI</w:t>
      </w:r>
    </w:p>
    <w:p w:rsidR="008B5E1F" w:rsidRPr="00ED7E7E" w:rsidRDefault="008B5E1F"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1.</w:t>
      </w:r>
      <w:r w:rsidRPr="00ED7E7E">
        <w:rPr>
          <w:b/>
          <w:u w:val="single"/>
        </w:rPr>
        <w:tab/>
        <w:t>Předmět smlouvy</w:t>
      </w:r>
    </w:p>
    <w:p w:rsidR="0096525E" w:rsidRPr="00ED7E7E" w:rsidRDefault="00B313B6" w:rsidP="006011E9">
      <w:pPr>
        <w:pBdr>
          <w:top w:val="nil"/>
          <w:left w:val="nil"/>
          <w:bottom w:val="nil"/>
          <w:right w:val="nil"/>
          <w:between w:val="nil"/>
        </w:pBdr>
        <w:jc w:val="both"/>
      </w:pPr>
      <w:r w:rsidRPr="00ED7E7E">
        <w:t>Za podmínek v této smlouvě uvedených se umělec zavazuje, že zajistí vystoupení uvedené</w:t>
      </w:r>
      <w:r w:rsidR="008B5E1F" w:rsidRPr="00ED7E7E">
        <w:t xml:space="preserve"> </w:t>
      </w:r>
      <w:r w:rsidRPr="00ED7E7E">
        <w:t xml:space="preserve">skupiny / umělce. Za podmínek uvedených v této smlouvě se pořadatel zavazuje zaplatit umělci honorář a cestovné v dohodnuté výši. </w:t>
      </w:r>
    </w:p>
    <w:p w:rsidR="0096525E" w:rsidRPr="00ED7E7E" w:rsidRDefault="0096525E"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 xml:space="preserve">2. </w:t>
      </w:r>
      <w:r w:rsidRPr="00ED7E7E">
        <w:rPr>
          <w:b/>
          <w:u w:val="single"/>
        </w:rPr>
        <w:tab/>
        <w:t>Den a místo vystoupení</w:t>
      </w:r>
    </w:p>
    <w:p w:rsidR="0096525E" w:rsidRPr="00ED7E7E" w:rsidRDefault="00B313B6" w:rsidP="006011E9">
      <w:pPr>
        <w:pBdr>
          <w:top w:val="nil"/>
          <w:left w:val="nil"/>
          <w:bottom w:val="nil"/>
          <w:right w:val="nil"/>
          <w:between w:val="nil"/>
        </w:pBdr>
        <w:jc w:val="both"/>
      </w:pPr>
      <w:r w:rsidRPr="00ED7E7E">
        <w:t>Datum: 1</w:t>
      </w:r>
      <w:r w:rsidR="00A4241E" w:rsidRPr="00ED7E7E">
        <w:t>0</w:t>
      </w:r>
      <w:r w:rsidRPr="00ED7E7E">
        <w:t>.6.20</w:t>
      </w:r>
      <w:r w:rsidR="00446FDA" w:rsidRPr="00ED7E7E">
        <w:t>2</w:t>
      </w:r>
      <w:r w:rsidR="00A4241E" w:rsidRPr="00ED7E7E">
        <w:t>2</w:t>
      </w:r>
    </w:p>
    <w:p w:rsidR="0096525E" w:rsidRPr="00ED7E7E" w:rsidRDefault="00B313B6" w:rsidP="006011E9">
      <w:pPr>
        <w:pBdr>
          <w:top w:val="nil"/>
          <w:left w:val="nil"/>
          <w:bottom w:val="nil"/>
          <w:right w:val="nil"/>
          <w:between w:val="nil"/>
        </w:pBdr>
        <w:jc w:val="both"/>
        <w:rPr>
          <w:b/>
          <w:color w:val="FF0000"/>
        </w:rPr>
      </w:pPr>
      <w:r w:rsidRPr="00ED7E7E">
        <w:t xml:space="preserve">Adresa: </w:t>
      </w:r>
      <w:r w:rsidR="002D3B87" w:rsidRPr="00ED7E7E">
        <w:rPr>
          <w:bCs/>
        </w:rPr>
        <w:t>Cheb, Františkánské náměstí 30/1</w:t>
      </w:r>
    </w:p>
    <w:p w:rsidR="0096525E" w:rsidRPr="00ED7E7E" w:rsidRDefault="0096525E" w:rsidP="006011E9">
      <w:pPr>
        <w:pBdr>
          <w:top w:val="nil"/>
          <w:left w:val="nil"/>
          <w:bottom w:val="nil"/>
          <w:right w:val="nil"/>
          <w:between w:val="nil"/>
        </w:pBdr>
        <w:jc w:val="both"/>
        <w:rPr>
          <w:b/>
          <w:color w:val="FF0000"/>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3.</w:t>
      </w:r>
      <w:r w:rsidRPr="00ED7E7E">
        <w:rPr>
          <w:b/>
          <w:u w:val="single"/>
        </w:rPr>
        <w:tab/>
        <w:t>Časový rozvrh vystoupení</w:t>
      </w:r>
    </w:p>
    <w:p w:rsidR="0096525E" w:rsidRPr="00ED7E7E" w:rsidRDefault="00B313B6" w:rsidP="006011E9">
      <w:pPr>
        <w:pBdr>
          <w:top w:val="nil"/>
          <w:left w:val="nil"/>
          <w:bottom w:val="nil"/>
          <w:right w:val="nil"/>
          <w:between w:val="nil"/>
        </w:pBdr>
        <w:spacing w:after="119"/>
        <w:jc w:val="both"/>
      </w:pPr>
      <w:r w:rsidRPr="00ED7E7E">
        <w:t>P</w:t>
      </w:r>
      <w:r w:rsidR="002D3B87" w:rsidRPr="00ED7E7E">
        <w:t>ří</w:t>
      </w:r>
      <w:r w:rsidRPr="00ED7E7E">
        <w:t xml:space="preserve">jezd: </w:t>
      </w:r>
      <w:proofErr w:type="gramStart"/>
      <w:r w:rsidR="00A4241E" w:rsidRPr="00DC52F6">
        <w:rPr>
          <w:highlight w:val="black"/>
        </w:rPr>
        <w:t>20:00</w:t>
      </w:r>
      <w:r w:rsidRPr="00ED7E7E">
        <w:rPr>
          <w:color w:val="FF0000"/>
        </w:rPr>
        <w:t xml:space="preserve">  </w:t>
      </w:r>
      <w:r w:rsidRPr="00ED7E7E">
        <w:t>Zvuková</w:t>
      </w:r>
      <w:proofErr w:type="gramEnd"/>
      <w:r w:rsidRPr="00ED7E7E">
        <w:t xml:space="preserve"> zkouška:</w:t>
      </w:r>
      <w:r w:rsidR="00A4241E" w:rsidRPr="00ED7E7E">
        <w:t xml:space="preserve"> </w:t>
      </w:r>
      <w:r w:rsidR="00A4241E" w:rsidRPr="00DC52F6">
        <w:rPr>
          <w:highlight w:val="black"/>
        </w:rPr>
        <w:t>21:</w:t>
      </w:r>
      <w:r w:rsidR="00937236" w:rsidRPr="00DC52F6">
        <w:rPr>
          <w:highlight w:val="black"/>
        </w:rPr>
        <w:t>15</w:t>
      </w:r>
      <w:r w:rsidR="00A4241E" w:rsidRPr="00DC52F6">
        <w:rPr>
          <w:highlight w:val="black"/>
        </w:rPr>
        <w:t xml:space="preserve"> – 22:00</w:t>
      </w:r>
      <w:r w:rsidRPr="00ED7E7E">
        <w:t xml:space="preserve"> </w:t>
      </w:r>
      <w:r w:rsidRPr="00ED7E7E">
        <w:rPr>
          <w:color w:val="FF0000"/>
        </w:rPr>
        <w:t xml:space="preserve"> </w:t>
      </w:r>
      <w:r w:rsidRPr="00ED7E7E">
        <w:t xml:space="preserve">Vystoupení: </w:t>
      </w:r>
      <w:r w:rsidR="00A4241E" w:rsidRPr="00DC52F6">
        <w:rPr>
          <w:highlight w:val="black"/>
        </w:rPr>
        <w:t>22</w:t>
      </w:r>
      <w:r w:rsidR="00BD7289" w:rsidRPr="00DC52F6">
        <w:rPr>
          <w:highlight w:val="black"/>
        </w:rPr>
        <w:t>:00</w:t>
      </w:r>
      <w:r w:rsidR="00446FDA" w:rsidRPr="00DC52F6">
        <w:rPr>
          <w:highlight w:val="black"/>
        </w:rPr>
        <w:t xml:space="preserve"> </w:t>
      </w:r>
      <w:r w:rsidR="00A4241E" w:rsidRPr="00DC52F6">
        <w:rPr>
          <w:highlight w:val="black"/>
        </w:rPr>
        <w:t>– 2</w:t>
      </w:r>
      <w:r w:rsidR="00C049F9" w:rsidRPr="00DC52F6">
        <w:rPr>
          <w:highlight w:val="black"/>
        </w:rPr>
        <w:t>3</w:t>
      </w:r>
      <w:r w:rsidR="00A4241E" w:rsidRPr="00DC52F6">
        <w:rPr>
          <w:highlight w:val="black"/>
        </w:rPr>
        <w:t>:30</w:t>
      </w:r>
    </w:p>
    <w:p w:rsidR="00A4241E" w:rsidRPr="00ED7E7E" w:rsidRDefault="00A4241E" w:rsidP="006011E9">
      <w:pPr>
        <w:pBdr>
          <w:top w:val="nil"/>
          <w:left w:val="nil"/>
          <w:bottom w:val="nil"/>
          <w:right w:val="nil"/>
          <w:between w:val="nil"/>
        </w:pBdr>
        <w:jc w:val="both"/>
        <w:rPr>
          <w:bCs/>
        </w:rPr>
      </w:pPr>
      <w:r w:rsidRPr="00ED7E7E">
        <w:rPr>
          <w:bCs/>
        </w:rPr>
        <w:t>V té hodině před show to stihneme tak, když:</w:t>
      </w:r>
    </w:p>
    <w:p w:rsidR="00A4241E" w:rsidRPr="00ED7E7E" w:rsidRDefault="00A4241E" w:rsidP="006011E9">
      <w:pPr>
        <w:pBdr>
          <w:top w:val="nil"/>
          <w:left w:val="nil"/>
          <w:bottom w:val="nil"/>
          <w:right w:val="nil"/>
          <w:between w:val="nil"/>
        </w:pBdr>
        <w:jc w:val="both"/>
        <w:rPr>
          <w:bCs/>
        </w:rPr>
      </w:pPr>
      <w:r w:rsidRPr="00ED7E7E">
        <w:rPr>
          <w:bCs/>
        </w:rPr>
        <w:t xml:space="preserve">- vedle podia bude zastřešená přípravna, kde si </w:t>
      </w:r>
      <w:proofErr w:type="spellStart"/>
      <w:r w:rsidRPr="00ED7E7E">
        <w:rPr>
          <w:bCs/>
        </w:rPr>
        <w:t>budem</w:t>
      </w:r>
      <w:proofErr w:type="spellEnd"/>
      <w:r w:rsidRPr="00ED7E7E">
        <w:rPr>
          <w:bCs/>
        </w:rPr>
        <w:t xml:space="preserve"> moct postavit nástroje</w:t>
      </w:r>
    </w:p>
    <w:p w:rsidR="00A4241E" w:rsidRPr="00ED7E7E" w:rsidRDefault="00A4241E" w:rsidP="006011E9">
      <w:pPr>
        <w:pBdr>
          <w:top w:val="nil"/>
          <w:left w:val="nil"/>
          <w:bottom w:val="nil"/>
          <w:right w:val="nil"/>
          <w:between w:val="nil"/>
        </w:pBdr>
        <w:jc w:val="both"/>
        <w:rPr>
          <w:bCs/>
        </w:rPr>
      </w:pPr>
      <w:r w:rsidRPr="00ED7E7E">
        <w:rPr>
          <w:bCs/>
        </w:rPr>
        <w:t xml:space="preserve">- předchozí kapela se </w:t>
      </w:r>
      <w:r w:rsidR="0050791D">
        <w:rPr>
          <w:bCs/>
        </w:rPr>
        <w:t>s</w:t>
      </w:r>
      <w:r w:rsidRPr="00ED7E7E">
        <w:rPr>
          <w:bCs/>
        </w:rPr>
        <w:t>klidí do 10-15 min z podia</w:t>
      </w:r>
    </w:p>
    <w:p w:rsidR="00A4241E" w:rsidRPr="00ED7E7E" w:rsidRDefault="00A4241E" w:rsidP="006011E9">
      <w:pPr>
        <w:pBdr>
          <w:top w:val="nil"/>
          <w:left w:val="nil"/>
          <w:bottom w:val="nil"/>
          <w:right w:val="nil"/>
          <w:between w:val="nil"/>
        </w:pBdr>
        <w:jc w:val="both"/>
        <w:rPr>
          <w:bCs/>
        </w:rPr>
      </w:pPr>
      <w:r w:rsidRPr="00ED7E7E">
        <w:rPr>
          <w:bCs/>
        </w:rPr>
        <w:t xml:space="preserve">- my máme na </w:t>
      </w:r>
      <w:proofErr w:type="spellStart"/>
      <w:r w:rsidRPr="00ED7E7E">
        <w:rPr>
          <w:bCs/>
        </w:rPr>
        <w:t>loadin</w:t>
      </w:r>
      <w:proofErr w:type="spellEnd"/>
      <w:r w:rsidRPr="00ED7E7E">
        <w:rPr>
          <w:bCs/>
        </w:rPr>
        <w:t>, dr</w:t>
      </w:r>
      <w:r w:rsidR="00C049F9" w:rsidRPr="00ED7E7E">
        <w:rPr>
          <w:bCs/>
        </w:rPr>
        <w:t>á</w:t>
      </w:r>
      <w:r w:rsidRPr="00ED7E7E">
        <w:rPr>
          <w:bCs/>
        </w:rPr>
        <w:t>tovaní a zvučení 45 min.</w:t>
      </w:r>
    </w:p>
    <w:p w:rsidR="0096525E" w:rsidRPr="00ED7E7E" w:rsidRDefault="00B313B6" w:rsidP="006011E9">
      <w:pPr>
        <w:pBdr>
          <w:top w:val="nil"/>
          <w:left w:val="nil"/>
          <w:bottom w:val="nil"/>
          <w:right w:val="nil"/>
          <w:between w:val="nil"/>
        </w:pBdr>
        <w:jc w:val="both"/>
        <w:rPr>
          <w:sz w:val="10"/>
          <w:szCs w:val="10"/>
        </w:rPr>
      </w:pPr>
      <w:r w:rsidRPr="00ED7E7E">
        <w:tab/>
      </w:r>
    </w:p>
    <w:p w:rsidR="0096525E" w:rsidRPr="00ED7E7E" w:rsidRDefault="00B313B6" w:rsidP="006011E9">
      <w:pPr>
        <w:pBdr>
          <w:top w:val="nil"/>
          <w:left w:val="nil"/>
          <w:bottom w:val="nil"/>
          <w:right w:val="nil"/>
          <w:between w:val="nil"/>
        </w:pBdr>
        <w:jc w:val="both"/>
        <w:rPr>
          <w:b/>
          <w:u w:val="single"/>
        </w:rPr>
      </w:pPr>
      <w:r w:rsidRPr="00ED7E7E">
        <w:rPr>
          <w:b/>
          <w:u w:val="single"/>
        </w:rPr>
        <w:t>4.</w:t>
      </w:r>
      <w:r w:rsidRPr="00ED7E7E">
        <w:rPr>
          <w:b/>
          <w:u w:val="single"/>
        </w:rPr>
        <w:tab/>
        <w:t>Platba a podmínky platby</w:t>
      </w:r>
    </w:p>
    <w:p w:rsidR="0096525E" w:rsidRPr="00ED7E7E" w:rsidRDefault="00B313B6" w:rsidP="006011E9">
      <w:pPr>
        <w:pBdr>
          <w:top w:val="nil"/>
          <w:left w:val="nil"/>
          <w:bottom w:val="nil"/>
          <w:right w:val="nil"/>
          <w:between w:val="nil"/>
        </w:pBdr>
        <w:jc w:val="both"/>
      </w:pPr>
      <w:r w:rsidRPr="00ED7E7E">
        <w:t>Smluvní strany se dohodly na odměně – základním honoráři - umělci za vystoupení a uskutečněné plnění v</w:t>
      </w:r>
      <w:r w:rsidR="005E70DA" w:rsidRPr="00ED7E7E">
        <w:t> celkové konečné</w:t>
      </w:r>
      <w:r w:rsidRPr="00ED7E7E">
        <w:t xml:space="preserve"> výši </w:t>
      </w:r>
      <w:proofErr w:type="gramStart"/>
      <w:r w:rsidR="00A4241E" w:rsidRPr="00DC52F6">
        <w:rPr>
          <w:highlight w:val="black"/>
        </w:rPr>
        <w:t>4</w:t>
      </w:r>
      <w:r w:rsidR="00ED7E7E" w:rsidRPr="00DC52F6">
        <w:rPr>
          <w:highlight w:val="black"/>
        </w:rPr>
        <w:t>8</w:t>
      </w:r>
      <w:r w:rsidR="00C049F9" w:rsidRPr="00DC52F6">
        <w:rPr>
          <w:highlight w:val="black"/>
        </w:rPr>
        <w:t>.</w:t>
      </w:r>
      <w:r w:rsidR="00A4241E" w:rsidRPr="00DC52F6">
        <w:rPr>
          <w:highlight w:val="black"/>
        </w:rPr>
        <w:t>000</w:t>
      </w:r>
      <w:r w:rsidRPr="00DC52F6">
        <w:rPr>
          <w:highlight w:val="black"/>
        </w:rPr>
        <w:t>,-</w:t>
      </w:r>
      <w:proofErr w:type="gramEnd"/>
      <w:r w:rsidR="00C049F9" w:rsidRPr="00DC52F6">
        <w:rPr>
          <w:highlight w:val="black"/>
        </w:rPr>
        <w:t xml:space="preserve"> </w:t>
      </w:r>
      <w:r w:rsidRPr="00DC52F6">
        <w:rPr>
          <w:highlight w:val="black"/>
        </w:rPr>
        <w:t>Kč (včetně cestovného</w:t>
      </w:r>
      <w:r w:rsidR="00AD193C" w:rsidRPr="00DC52F6">
        <w:rPr>
          <w:highlight w:val="black"/>
        </w:rPr>
        <w:t xml:space="preserve"> a DPH</w:t>
      </w:r>
      <w:r w:rsidRPr="00DC52F6">
        <w:rPr>
          <w:highlight w:val="black"/>
        </w:rPr>
        <w:t>)</w:t>
      </w:r>
      <w:r w:rsidRPr="00ED7E7E">
        <w:t xml:space="preserve"> která je splatná bezprostředně po vystoupení </w:t>
      </w:r>
      <w:r w:rsidR="00CD590F" w:rsidRPr="00ED7E7E">
        <w:t>bankovním převodem na základě vystavené faktury</w:t>
      </w:r>
      <w:r w:rsidRPr="00ED7E7E">
        <w:t xml:space="preserve">. Základním honorářem se rozumí čistá částka, která v žádném případě nemůže být snížena o jakoukoliv místní daň. </w:t>
      </w:r>
    </w:p>
    <w:p w:rsidR="0096525E" w:rsidRPr="00ED7E7E" w:rsidRDefault="00CD590F" w:rsidP="006011E9">
      <w:pPr>
        <w:pBdr>
          <w:top w:val="nil"/>
          <w:left w:val="nil"/>
          <w:bottom w:val="nil"/>
          <w:right w:val="nil"/>
          <w:between w:val="nil"/>
        </w:pBdr>
        <w:spacing w:after="119"/>
        <w:jc w:val="both"/>
      </w:pPr>
      <w:r w:rsidRPr="00ED7E7E">
        <w:t xml:space="preserve">Pořadatel žádá o zaslání faktury (s aktuálními daty) elektronicky 3 dny před akcí na adresu </w:t>
      </w:r>
      <w:hyperlink r:id="rId4" w:history="1">
        <w:r w:rsidR="006B5521" w:rsidRPr="00DC52F6">
          <w:rPr>
            <w:rStyle w:val="Hypertextovodkaz"/>
            <w:color w:val="auto"/>
            <w:highlight w:val="black"/>
          </w:rPr>
          <w:t>galerie4@galerie4.cz</w:t>
        </w:r>
      </w:hyperlink>
      <w:r w:rsidRPr="00DC52F6">
        <w:rPr>
          <w:highlight w:val="black"/>
        </w:rPr>
        <w:t>.</w:t>
      </w:r>
      <w:r w:rsidRPr="00ED7E7E">
        <w:t xml:space="preserve"> Originál fa</w:t>
      </w:r>
      <w:r w:rsidR="00671B30" w:rsidRPr="00ED7E7E">
        <w:t>k</w:t>
      </w:r>
      <w:r w:rsidRPr="00ED7E7E">
        <w:t xml:space="preserve">tury zároveň umělec dodá v místě konání akce. </w:t>
      </w:r>
    </w:p>
    <w:p w:rsidR="0096525E" w:rsidRPr="00ED7E7E" w:rsidRDefault="00B313B6" w:rsidP="006011E9">
      <w:pPr>
        <w:pBdr>
          <w:top w:val="nil"/>
          <w:left w:val="nil"/>
          <w:bottom w:val="nil"/>
          <w:right w:val="nil"/>
          <w:between w:val="nil"/>
        </w:pBdr>
        <w:jc w:val="both"/>
        <w:rPr>
          <w:b/>
          <w:u w:val="single"/>
        </w:rPr>
      </w:pPr>
      <w:r w:rsidRPr="00ED7E7E">
        <w:rPr>
          <w:b/>
          <w:u w:val="single"/>
        </w:rPr>
        <w:t>5.</w:t>
      </w:r>
      <w:r w:rsidRPr="00ED7E7E">
        <w:rPr>
          <w:b/>
          <w:u w:val="single"/>
        </w:rPr>
        <w:tab/>
        <w:t>Nahrávání</w:t>
      </w:r>
    </w:p>
    <w:p w:rsidR="0096525E" w:rsidRPr="00ED7E7E" w:rsidRDefault="00B313B6" w:rsidP="006011E9">
      <w:pPr>
        <w:pBdr>
          <w:top w:val="nil"/>
          <w:left w:val="nil"/>
          <w:bottom w:val="nil"/>
          <w:right w:val="nil"/>
          <w:between w:val="nil"/>
        </w:pBdr>
        <w:jc w:val="both"/>
      </w:pPr>
      <w:r w:rsidRPr="00ED7E7E">
        <w:t>Pořadatel zajistí, že žádná část vystoupení nebude nahrávána, filmována nebo jakýmkoli jiným způsobem zaznamenávána. Pořadatel se zavazuje, že vystoupení účinkujících nebo jeho části nebudou zaznamenávány pro využití v rozhlase, televizi nebo na video bez předchozího písemného souhlasu umělce.</w:t>
      </w:r>
    </w:p>
    <w:p w:rsidR="00CD590F" w:rsidRPr="00ED7E7E" w:rsidRDefault="00CD590F" w:rsidP="006011E9">
      <w:pPr>
        <w:pStyle w:val="Prosttext1"/>
        <w:jc w:val="both"/>
        <w:rPr>
          <w:rFonts w:ascii="Times New Roman" w:hAnsi="Times New Roman" w:cs="Times New Roman"/>
          <w:sz w:val="24"/>
          <w:szCs w:val="24"/>
        </w:rPr>
      </w:pPr>
      <w:r w:rsidRPr="00ED7E7E">
        <w:rPr>
          <w:rFonts w:ascii="Times New Roman" w:hAnsi="Times New Roman" w:cs="Times New Roman"/>
          <w:sz w:val="24"/>
          <w:szCs w:val="24"/>
        </w:rPr>
        <w:t>Akce je festivalového typu, 100% pořadatel nahrávání nezabrání, bude-li chování fotografujících zasahovat do běžného průběhu uměleckého výkonu, může účinkující přerušit vystoupení. V zájmu pořadatele je částečně akci zdokumentovat pověřenou osobou.</w:t>
      </w:r>
    </w:p>
    <w:p w:rsidR="009E36C6" w:rsidRPr="00ED7E7E" w:rsidRDefault="009E36C6" w:rsidP="006011E9">
      <w:pPr>
        <w:pBdr>
          <w:top w:val="nil"/>
          <w:left w:val="nil"/>
          <w:bottom w:val="nil"/>
          <w:right w:val="nil"/>
          <w:between w:val="nil"/>
        </w:pBdr>
        <w:jc w:val="both"/>
        <w:rPr>
          <w:b/>
          <w:sz w:val="10"/>
          <w:szCs w:val="10"/>
          <w:u w:val="single"/>
        </w:rPr>
      </w:pPr>
    </w:p>
    <w:p w:rsidR="0096525E" w:rsidRPr="00ED7E7E" w:rsidRDefault="00B313B6" w:rsidP="006011E9">
      <w:pPr>
        <w:pBdr>
          <w:top w:val="nil"/>
          <w:left w:val="nil"/>
          <w:bottom w:val="nil"/>
          <w:right w:val="nil"/>
          <w:between w:val="nil"/>
        </w:pBdr>
        <w:jc w:val="both"/>
        <w:rPr>
          <w:b/>
          <w:u w:val="single"/>
        </w:rPr>
      </w:pPr>
      <w:r w:rsidRPr="00ED7E7E">
        <w:rPr>
          <w:b/>
          <w:u w:val="single"/>
        </w:rPr>
        <w:t>6.</w:t>
      </w:r>
      <w:r w:rsidRPr="00ED7E7E">
        <w:rPr>
          <w:b/>
          <w:u w:val="single"/>
        </w:rPr>
        <w:tab/>
        <w:t>Nekonání vystoupení</w:t>
      </w:r>
    </w:p>
    <w:p w:rsidR="0096525E" w:rsidRPr="00ED7E7E" w:rsidRDefault="00B313B6" w:rsidP="006011E9">
      <w:pPr>
        <w:pBdr>
          <w:top w:val="nil"/>
          <w:left w:val="nil"/>
          <w:bottom w:val="nil"/>
          <w:right w:val="nil"/>
          <w:between w:val="nil"/>
        </w:pBdr>
        <w:jc w:val="both"/>
      </w:pPr>
      <w:r w:rsidRPr="00ED7E7E">
        <w:t xml:space="preserve">Umělec si plně vyhrazuje právo nezajistit vystoupení zejména v těchto případech: stávka, válka, oheň, nebezpečné počasí, epidemie, občanské nepokoje, národní pohroma, zásahy vyšší moci, zásahy státních orgánů v případě, že by tím účinkujícím vznikla škoda na jejich zařízení nebo by byli v těchto případech sami osobně ohroženi. Právo odmítnout vystoupení mají umělci také v případě nedostatečné dodávky elektrického </w:t>
      </w:r>
      <w:r w:rsidRPr="00ED7E7E">
        <w:lastRenderedPageBreak/>
        <w:t>proudu, nedostatečně zajištěného pódia (ohrožení bezpečnosti účinkujících), v případě proniknutí dešťové vody do prostoru vystoupení nebo v případě dalších nebezpečných situací ohrožujících účinkující nebo poškozující jejich zařízení. V případě odmítnutí vystoupení z těchto důvodů má umělec nárok na vyplacení celého honoráře.</w:t>
      </w:r>
    </w:p>
    <w:p w:rsidR="0096525E" w:rsidRPr="00ED7E7E" w:rsidRDefault="00B313B6" w:rsidP="006011E9">
      <w:pPr>
        <w:pBdr>
          <w:top w:val="nil"/>
          <w:left w:val="nil"/>
          <w:bottom w:val="nil"/>
          <w:right w:val="nil"/>
          <w:between w:val="nil"/>
        </w:pBdr>
        <w:jc w:val="both"/>
      </w:pPr>
      <w:r w:rsidRPr="00ED7E7E">
        <w:t>V případě, že vystoupení účinkujících bude zkráceno nebo předčasně ukončeno okolnostmi, které nemohou být ovlivněny účinkujícími, je pořadatel povinen vyplatit celý honorář. Pořadatel by měl být proti těmto eventualitám pojištěn, ale pokud není, nezbavuje ho toto povinnosti vyplatit celý honorář.</w:t>
      </w:r>
    </w:p>
    <w:p w:rsidR="00671B30" w:rsidRPr="00ED7E7E" w:rsidRDefault="00671B30" w:rsidP="006011E9">
      <w:pPr>
        <w:jc w:val="both"/>
      </w:pPr>
      <w:bookmarkStart w:id="0" w:name="_Hlk98336906"/>
      <w:r w:rsidRPr="00ED7E7E">
        <w:t>Bude-li znemožněn Koncert v důsledku nepředvídatelné události ležící mimo smluvní strany (přírodní katastrofa, epidemie, pandemie, válečný konflikt, úřední zákaz), mají obě strany právo od smlouvy odstoupit bez jakýchkoliv nároků na finanční úhradu škody, avšak po předchozím průkazném vyrozumění.</w:t>
      </w:r>
    </w:p>
    <w:bookmarkEnd w:id="0"/>
    <w:p w:rsidR="0096525E" w:rsidRPr="003826D3" w:rsidRDefault="0096525E"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7.</w:t>
      </w:r>
      <w:r w:rsidRPr="00ED7E7E">
        <w:rPr>
          <w:b/>
          <w:u w:val="single"/>
        </w:rPr>
        <w:tab/>
        <w:t xml:space="preserve">Storno podmínky </w:t>
      </w:r>
    </w:p>
    <w:p w:rsidR="0096525E" w:rsidRPr="00ED7E7E" w:rsidRDefault="00B313B6" w:rsidP="006011E9">
      <w:pPr>
        <w:pBdr>
          <w:top w:val="nil"/>
          <w:left w:val="nil"/>
          <w:bottom w:val="nil"/>
          <w:right w:val="nil"/>
          <w:between w:val="nil"/>
        </w:pBdr>
        <w:jc w:val="both"/>
      </w:pPr>
      <w:r w:rsidRPr="00ED7E7E">
        <w:t xml:space="preserve">V případě zrušení vystoupení účinkujících ze strany pořadatele v době kratší než dva měsíce před vystoupením z jiných důvodů než těch, které jsou obecně nazývány jako “vyšší moc / vis major”, je pořadatel povinen uhradit umělci </w:t>
      </w:r>
      <w:r w:rsidRPr="00DC52F6">
        <w:rPr>
          <w:highlight w:val="black"/>
        </w:rPr>
        <w:t>smluvní pokutu ve výši 50% garance.</w:t>
      </w:r>
      <w:r w:rsidRPr="00ED7E7E">
        <w:t xml:space="preserve"> V případě zrušení vystoupení účinkujících ze strany pořadatele v době kratší než jeden měsíc před vystoupením, je pořadatel povinen uhradit umělci </w:t>
      </w:r>
      <w:r w:rsidRPr="00DC52F6">
        <w:rPr>
          <w:highlight w:val="black"/>
        </w:rPr>
        <w:t>smluvní pokutu ve výši 100 % garance.</w:t>
      </w:r>
      <w:r w:rsidRPr="00ED7E7E">
        <w:t xml:space="preserve"> </w:t>
      </w:r>
    </w:p>
    <w:p w:rsidR="00FC13B9" w:rsidRPr="00ED7E7E" w:rsidRDefault="00FC13B9" w:rsidP="006011E9">
      <w:pPr>
        <w:jc w:val="both"/>
      </w:pPr>
      <w:bookmarkStart w:id="1" w:name="_Hlk87365590"/>
      <w:r w:rsidRPr="00ED7E7E">
        <w:t>Odstoupí-li Pořadatel od této smlouvy z důvodu vládních a jiných nařízení souvisejících s nákazou COVID-19 před sjednaným termínem konání Koncertu dle této smlouvy, není povinen hradit Umělci žádné odstupné, přičemž veškerá ostatní práva a povinnosti následkem odstoupení od smlouvy podle tohoto písmene zanikají.</w:t>
      </w:r>
    </w:p>
    <w:bookmarkEnd w:id="1"/>
    <w:p w:rsidR="003826D3" w:rsidRPr="003826D3" w:rsidRDefault="003826D3"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8.</w:t>
      </w:r>
      <w:r w:rsidRPr="00ED7E7E">
        <w:rPr>
          <w:b/>
          <w:u w:val="single"/>
        </w:rPr>
        <w:tab/>
        <w:t xml:space="preserve">Další ustanovení </w:t>
      </w:r>
    </w:p>
    <w:p w:rsidR="0096525E" w:rsidRPr="00ED7E7E" w:rsidRDefault="00B313B6" w:rsidP="006011E9">
      <w:pPr>
        <w:pBdr>
          <w:top w:val="nil"/>
          <w:left w:val="nil"/>
          <w:bottom w:val="nil"/>
          <w:right w:val="nil"/>
          <w:between w:val="nil"/>
        </w:pBdr>
        <w:jc w:val="both"/>
      </w:pPr>
      <w:r w:rsidRPr="00ED7E7E">
        <w:t>Smlouva podepsaná ze strany pořadatele musí být vrácena do kanceláře umělce nejpozději 5 dnů ode dne doručení pořadateli.</w:t>
      </w:r>
      <w:bookmarkStart w:id="2" w:name="_GoBack"/>
      <w:bookmarkEnd w:id="2"/>
    </w:p>
    <w:p w:rsidR="0096525E" w:rsidRPr="003826D3" w:rsidRDefault="0096525E"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9.</w:t>
      </w:r>
      <w:r w:rsidRPr="00ED7E7E">
        <w:rPr>
          <w:b/>
          <w:u w:val="single"/>
        </w:rPr>
        <w:tab/>
        <w:t>Ubytování</w:t>
      </w:r>
    </w:p>
    <w:p w:rsidR="0096525E" w:rsidRPr="00ED7E7E" w:rsidRDefault="00B313B6" w:rsidP="006011E9">
      <w:pPr>
        <w:pBdr>
          <w:top w:val="nil"/>
          <w:left w:val="nil"/>
          <w:bottom w:val="nil"/>
          <w:right w:val="nil"/>
          <w:between w:val="nil"/>
        </w:pBdr>
        <w:jc w:val="both"/>
      </w:pPr>
      <w:r w:rsidRPr="00ED7E7E">
        <w:t xml:space="preserve">Pořadatel zajistí ubytovaní </w:t>
      </w:r>
      <w:r w:rsidRPr="00DC52F6">
        <w:rPr>
          <w:highlight w:val="black"/>
        </w:rPr>
        <w:t xml:space="preserve">pro </w:t>
      </w:r>
      <w:r w:rsidR="00A4241E" w:rsidRPr="00DC52F6">
        <w:rPr>
          <w:highlight w:val="black"/>
        </w:rPr>
        <w:t>7</w:t>
      </w:r>
      <w:r w:rsidRPr="00DC52F6">
        <w:rPr>
          <w:highlight w:val="black"/>
        </w:rPr>
        <w:t xml:space="preserve"> osob v dobrém hotelu. </w:t>
      </w:r>
      <w:r w:rsidR="00A4241E" w:rsidRPr="00DC52F6">
        <w:rPr>
          <w:highlight w:val="black"/>
        </w:rPr>
        <w:t>(</w:t>
      </w:r>
      <w:proofErr w:type="spellStart"/>
      <w:r w:rsidR="00A4241E" w:rsidRPr="00DC52F6">
        <w:rPr>
          <w:highlight w:val="black"/>
        </w:rPr>
        <w:t>Rooming</w:t>
      </w:r>
      <w:proofErr w:type="spellEnd"/>
      <w:r w:rsidR="00A4241E" w:rsidRPr="00DC52F6">
        <w:rPr>
          <w:highlight w:val="black"/>
        </w:rPr>
        <w:t xml:space="preserve"> 3xdouble, 1xsingle)</w:t>
      </w:r>
      <w:r w:rsidR="00F42868" w:rsidRPr="00DC52F6">
        <w:rPr>
          <w:highlight w:val="black"/>
        </w:rPr>
        <w:t>.</w:t>
      </w:r>
      <w:bookmarkStart w:id="3" w:name="_Hlk98336983"/>
      <w:r w:rsidR="00F42868" w:rsidRPr="00ED7E7E">
        <w:t xml:space="preserve"> </w:t>
      </w:r>
      <w:r w:rsidR="006011E9" w:rsidRPr="00ED7E7E">
        <w:t xml:space="preserve">Ubytování bude závazně potvrzeno ze strany </w:t>
      </w:r>
      <w:r w:rsidR="006B5521" w:rsidRPr="00ED7E7E">
        <w:t>U</w:t>
      </w:r>
      <w:r w:rsidR="006011E9" w:rsidRPr="00ED7E7E">
        <w:t xml:space="preserve">mělce na e-mailovou adresu </w:t>
      </w:r>
      <w:hyperlink r:id="rId5" w:history="1">
        <w:r w:rsidR="006011E9" w:rsidRPr="00DC52F6">
          <w:rPr>
            <w:rStyle w:val="Hypertextovodkaz"/>
            <w:color w:val="auto"/>
            <w:highlight w:val="black"/>
          </w:rPr>
          <w:t>galerie4@galerie4.cz</w:t>
        </w:r>
      </w:hyperlink>
      <w:r w:rsidR="006011E9" w:rsidRPr="00ED7E7E">
        <w:t xml:space="preserve"> 10 dní před vystoupením, tj. </w:t>
      </w:r>
      <w:r w:rsidR="006011E9" w:rsidRPr="00DC52F6">
        <w:rPr>
          <w:highlight w:val="black"/>
        </w:rPr>
        <w:t>do 30.5.2022.</w:t>
      </w:r>
      <w:r w:rsidR="006011E9" w:rsidRPr="00ED7E7E">
        <w:t xml:space="preserve"> </w:t>
      </w:r>
      <w:r w:rsidR="00F42868" w:rsidRPr="00ED7E7E">
        <w:t>Případné náklady spojené s ubytováním, které násled</w:t>
      </w:r>
      <w:r w:rsidR="006011E9" w:rsidRPr="00ED7E7E">
        <w:t>n</w:t>
      </w:r>
      <w:r w:rsidR="00F42868" w:rsidRPr="00ED7E7E">
        <w:t>ě nebude Umělcem využito a po Pořadateli požadováno dodavatelem ubytování,</w:t>
      </w:r>
      <w:r w:rsidR="006011E9" w:rsidRPr="00ED7E7E">
        <w:t xml:space="preserve"> bude přefakturováno Umělci.</w:t>
      </w:r>
      <w:r w:rsidR="00F42868" w:rsidRPr="00ED7E7E">
        <w:t xml:space="preserve"> </w:t>
      </w:r>
      <w:bookmarkEnd w:id="3"/>
    </w:p>
    <w:p w:rsidR="00A4241E" w:rsidRPr="003826D3" w:rsidRDefault="00A4241E"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 xml:space="preserve">10. </w:t>
      </w:r>
      <w:r w:rsidRPr="00ED7E7E">
        <w:rPr>
          <w:b/>
          <w:u w:val="single"/>
        </w:rPr>
        <w:tab/>
        <w:t>Technické podmínky</w:t>
      </w:r>
    </w:p>
    <w:p w:rsidR="0096525E" w:rsidRPr="00ED7E7E" w:rsidRDefault="00B313B6" w:rsidP="006011E9">
      <w:pPr>
        <w:pBdr>
          <w:top w:val="nil"/>
          <w:left w:val="nil"/>
          <w:bottom w:val="nil"/>
          <w:right w:val="nil"/>
          <w:between w:val="nil"/>
        </w:pBdr>
        <w:jc w:val="both"/>
      </w:pPr>
      <w:r w:rsidRPr="00ED7E7E">
        <w:t xml:space="preserve">Pořadatel zajistí pro vystoupení umělce technické podmínky specifikované v technickém </w:t>
      </w:r>
      <w:proofErr w:type="spellStart"/>
      <w:r w:rsidRPr="00ED7E7E">
        <w:t>rideru</w:t>
      </w:r>
      <w:proofErr w:type="spellEnd"/>
      <w:r w:rsidRPr="00ED7E7E">
        <w:t>/</w:t>
      </w:r>
      <w:proofErr w:type="spellStart"/>
      <w:r w:rsidRPr="00ED7E7E">
        <w:t>stage</w:t>
      </w:r>
      <w:proofErr w:type="spellEnd"/>
      <w:r w:rsidRPr="00ED7E7E">
        <w:t xml:space="preserve"> plánu, který pořadatel </w:t>
      </w:r>
      <w:r w:rsidR="009E36C6" w:rsidRPr="00ED7E7E">
        <w:t xml:space="preserve">obdržel </w:t>
      </w:r>
      <w:r w:rsidR="009E36C6" w:rsidRPr="00DC52F6">
        <w:rPr>
          <w:highlight w:val="black"/>
        </w:rPr>
        <w:t>dne 2</w:t>
      </w:r>
      <w:r w:rsidR="00A4241E" w:rsidRPr="00DC52F6">
        <w:rPr>
          <w:highlight w:val="black"/>
        </w:rPr>
        <w:t>0</w:t>
      </w:r>
      <w:r w:rsidR="009E36C6" w:rsidRPr="00DC52F6">
        <w:rPr>
          <w:highlight w:val="black"/>
        </w:rPr>
        <w:t>.</w:t>
      </w:r>
      <w:r w:rsidR="00A4241E" w:rsidRPr="00DC52F6">
        <w:rPr>
          <w:highlight w:val="black"/>
        </w:rPr>
        <w:t>1</w:t>
      </w:r>
      <w:r w:rsidR="009E36C6" w:rsidRPr="00DC52F6">
        <w:rPr>
          <w:highlight w:val="black"/>
        </w:rPr>
        <w:t>.20</w:t>
      </w:r>
      <w:r w:rsidR="00A4241E" w:rsidRPr="00DC52F6">
        <w:rPr>
          <w:highlight w:val="black"/>
        </w:rPr>
        <w:t>22</w:t>
      </w:r>
      <w:r w:rsidR="009E36C6" w:rsidRPr="00ED7E7E">
        <w:t xml:space="preserve"> v e-mailové komunikaci </w:t>
      </w:r>
      <w:r w:rsidRPr="00ED7E7E">
        <w:t>od</w:t>
      </w:r>
      <w:r w:rsidR="009E36C6" w:rsidRPr="00ED7E7E">
        <w:t xml:space="preserve"> </w:t>
      </w:r>
      <w:r w:rsidRPr="00ED7E7E">
        <w:t>umělce.</w:t>
      </w:r>
    </w:p>
    <w:p w:rsidR="0096525E" w:rsidRPr="003826D3" w:rsidRDefault="0096525E" w:rsidP="006011E9">
      <w:pPr>
        <w:pBdr>
          <w:top w:val="nil"/>
          <w:left w:val="nil"/>
          <w:bottom w:val="nil"/>
          <w:right w:val="nil"/>
          <w:between w:val="nil"/>
        </w:pBdr>
        <w:jc w:val="both"/>
        <w:rPr>
          <w:sz w:val="10"/>
          <w:szCs w:val="10"/>
        </w:rPr>
      </w:pPr>
    </w:p>
    <w:p w:rsidR="0096525E" w:rsidRPr="00ED7E7E" w:rsidRDefault="00B313B6" w:rsidP="006011E9">
      <w:pPr>
        <w:pBdr>
          <w:top w:val="nil"/>
          <w:left w:val="nil"/>
          <w:bottom w:val="nil"/>
          <w:right w:val="nil"/>
          <w:between w:val="nil"/>
        </w:pBdr>
        <w:jc w:val="both"/>
        <w:rPr>
          <w:b/>
          <w:u w:val="single"/>
        </w:rPr>
      </w:pPr>
      <w:r w:rsidRPr="00ED7E7E">
        <w:rPr>
          <w:b/>
          <w:u w:val="single"/>
        </w:rPr>
        <w:t>11.</w:t>
      </w:r>
      <w:r w:rsidRPr="00ED7E7E">
        <w:rPr>
          <w:b/>
          <w:u w:val="single"/>
        </w:rPr>
        <w:tab/>
      </w:r>
      <w:proofErr w:type="spellStart"/>
      <w:r w:rsidRPr="00ED7E7E">
        <w:rPr>
          <w:b/>
          <w:u w:val="single"/>
        </w:rPr>
        <w:t>Promotion</w:t>
      </w:r>
      <w:proofErr w:type="spellEnd"/>
    </w:p>
    <w:p w:rsidR="0096525E" w:rsidRPr="00ED7E7E" w:rsidRDefault="00B313B6" w:rsidP="006011E9">
      <w:pPr>
        <w:pBdr>
          <w:top w:val="nil"/>
          <w:left w:val="nil"/>
          <w:bottom w:val="nil"/>
          <w:right w:val="nil"/>
          <w:between w:val="nil"/>
        </w:pBdr>
        <w:jc w:val="both"/>
      </w:pPr>
      <w:r w:rsidRPr="00ED7E7E">
        <w:t xml:space="preserve">Pořadatel se zavazuje zajistit ve spolupráci </w:t>
      </w:r>
      <w:proofErr w:type="gramStart"/>
      <w:r w:rsidRPr="00ED7E7E">
        <w:t>s  umělcem</w:t>
      </w:r>
      <w:proofErr w:type="gramEnd"/>
      <w:r w:rsidRPr="00ED7E7E">
        <w:t xml:space="preserve"> řádnou, včasnou a účinnou propagaci vystoupení umělce. Pořadatel se zavazuje uvést na všech propagačních materiálech správné jméno umělce (viz. hlavička smlouvy) a pokud je to možné i adresu webu umělce.</w:t>
      </w:r>
    </w:p>
    <w:p w:rsidR="00D225C6" w:rsidRPr="00ED7E7E" w:rsidRDefault="00D225C6" w:rsidP="00D225C6">
      <w:pPr>
        <w:pStyle w:val="Zkladntextodsazen"/>
        <w:ind w:left="0"/>
        <w:jc w:val="both"/>
        <w:rPr>
          <w:b/>
          <w:sz w:val="24"/>
          <w:szCs w:val="24"/>
          <w:u w:val="single"/>
        </w:rPr>
      </w:pPr>
      <w:bookmarkStart w:id="4" w:name="_Hlk98337041"/>
      <w:r w:rsidRPr="00ED7E7E">
        <w:rPr>
          <w:sz w:val="24"/>
          <w:szCs w:val="24"/>
        </w:rPr>
        <w:t xml:space="preserve">Umělec zašle pro propagační účely 2-3 fotografie (ve formátu JPEG o velikosti cca </w:t>
      </w:r>
      <w:proofErr w:type="gramStart"/>
      <w:r w:rsidRPr="00ED7E7E">
        <w:rPr>
          <w:sz w:val="24"/>
          <w:szCs w:val="24"/>
        </w:rPr>
        <w:t>2-3MB</w:t>
      </w:r>
      <w:proofErr w:type="gramEnd"/>
      <w:r w:rsidRPr="00ED7E7E">
        <w:rPr>
          <w:sz w:val="24"/>
          <w:szCs w:val="24"/>
        </w:rPr>
        <w:t>) a je-li to v jeho možnostech, pak také pozvánkové video, do 9. května 2022.</w:t>
      </w:r>
    </w:p>
    <w:bookmarkEnd w:id="4"/>
    <w:p w:rsidR="0096525E" w:rsidRPr="003826D3" w:rsidRDefault="0096525E" w:rsidP="006011E9">
      <w:pPr>
        <w:pBdr>
          <w:top w:val="nil"/>
          <w:left w:val="nil"/>
          <w:bottom w:val="nil"/>
          <w:right w:val="nil"/>
          <w:between w:val="nil"/>
        </w:pBdr>
        <w:jc w:val="both"/>
        <w:rPr>
          <w:sz w:val="10"/>
          <w:szCs w:val="10"/>
        </w:rPr>
      </w:pPr>
    </w:p>
    <w:p w:rsidR="0096525E" w:rsidRDefault="00B313B6" w:rsidP="006011E9">
      <w:pPr>
        <w:pBdr>
          <w:top w:val="nil"/>
          <w:left w:val="nil"/>
          <w:bottom w:val="nil"/>
          <w:right w:val="nil"/>
          <w:between w:val="nil"/>
        </w:pBdr>
        <w:jc w:val="both"/>
        <w:rPr>
          <w:b/>
          <w:u w:val="single"/>
        </w:rPr>
      </w:pPr>
      <w:r w:rsidRPr="00ED7E7E">
        <w:rPr>
          <w:b/>
          <w:u w:val="single"/>
        </w:rPr>
        <w:t xml:space="preserve">12.  </w:t>
      </w:r>
      <w:r w:rsidRPr="00ED7E7E">
        <w:rPr>
          <w:b/>
          <w:u w:val="single"/>
        </w:rPr>
        <w:tab/>
        <w:t>Závěrečná ustanovení</w:t>
      </w:r>
      <w:r>
        <w:rPr>
          <w:b/>
          <w:u w:val="single"/>
        </w:rPr>
        <w:t xml:space="preserve"> </w:t>
      </w:r>
    </w:p>
    <w:p w:rsidR="0096525E" w:rsidRDefault="00B313B6" w:rsidP="006011E9">
      <w:pPr>
        <w:pBdr>
          <w:top w:val="nil"/>
          <w:left w:val="nil"/>
          <w:bottom w:val="nil"/>
          <w:right w:val="nil"/>
          <w:between w:val="nil"/>
        </w:pBdr>
        <w:jc w:val="both"/>
      </w:pPr>
      <w:r>
        <w:t>Tato smlouva je vyhotovena ve dvou originálech, z nichž každá ze smluvních stran obdrží po jednom exempláři.</w:t>
      </w:r>
      <w:r w:rsidR="009E36C6">
        <w:t xml:space="preserve"> </w:t>
      </w:r>
      <w:r>
        <w:t xml:space="preserve">Tato smlouva je v souladu se zákony České republiky a všechny případné spory budou řešeny především dohodou smluvních stran. V případě, že se smluvní strany nedohodnou smírnou cestou, pak všechny spory podléhají řešení soudu místně příslušném zprostředkovateli. </w:t>
      </w:r>
    </w:p>
    <w:p w:rsidR="0096525E" w:rsidRDefault="00B313B6" w:rsidP="006011E9">
      <w:pPr>
        <w:pBdr>
          <w:top w:val="nil"/>
          <w:left w:val="nil"/>
          <w:bottom w:val="nil"/>
          <w:right w:val="nil"/>
          <w:between w:val="nil"/>
        </w:pBdr>
        <w:jc w:val="both"/>
      </w:pPr>
      <w:r>
        <w:t>Účastníci této smlouvy prohlašují, že ji uzavřeli za obvyklých podmínek, že se důkladně seznámili s jejím obsahem, že nejednali pod nátlakem, že tato smlouva je svobodným projevem jejich vůle a že veškerá ustanovení smlouvy jsou pro obě strany srozumitelná.</w:t>
      </w:r>
    </w:p>
    <w:p w:rsidR="0096525E" w:rsidRDefault="00B313B6" w:rsidP="006011E9">
      <w:pPr>
        <w:pBdr>
          <w:top w:val="nil"/>
          <w:left w:val="nil"/>
          <w:bottom w:val="nil"/>
          <w:right w:val="nil"/>
          <w:between w:val="nil"/>
        </w:pBdr>
        <w:jc w:val="both"/>
      </w:pPr>
      <w:r>
        <w:t>Obě strany považují informace (týkající se zejména finančního plnění) obsažené v této smlouvě za důvěrné a zavazují se tímto, že je nesdělí třetím osobám ani subjektům.</w:t>
      </w:r>
    </w:p>
    <w:p w:rsidR="0096525E" w:rsidRDefault="0096525E">
      <w:pPr>
        <w:pBdr>
          <w:top w:val="nil"/>
          <w:left w:val="nil"/>
          <w:bottom w:val="nil"/>
          <w:right w:val="nil"/>
          <w:between w:val="nil"/>
        </w:pBdr>
      </w:pPr>
    </w:p>
    <w:p w:rsidR="0096525E" w:rsidRDefault="00B313B6">
      <w:pPr>
        <w:pBdr>
          <w:top w:val="nil"/>
          <w:left w:val="nil"/>
          <w:bottom w:val="nil"/>
          <w:right w:val="nil"/>
          <w:between w:val="nil"/>
        </w:pBdr>
      </w:pPr>
      <w:r>
        <w:t xml:space="preserve">Pořadatel: </w:t>
      </w:r>
      <w:r>
        <w:tab/>
      </w:r>
      <w:r>
        <w:tab/>
      </w:r>
      <w:r>
        <w:tab/>
      </w:r>
      <w:r>
        <w:tab/>
      </w:r>
      <w:r>
        <w:tab/>
      </w:r>
      <w:r>
        <w:tab/>
      </w:r>
      <w:r>
        <w:tab/>
      </w:r>
      <w:r>
        <w:tab/>
        <w:t xml:space="preserve">Umělec: </w:t>
      </w:r>
    </w:p>
    <w:p w:rsidR="0096525E" w:rsidRDefault="00B313B6">
      <w:pPr>
        <w:pBdr>
          <w:top w:val="nil"/>
          <w:left w:val="nil"/>
          <w:bottom w:val="nil"/>
          <w:right w:val="nil"/>
          <w:between w:val="nil"/>
        </w:pBdr>
      </w:pPr>
      <w:proofErr w:type="gramStart"/>
      <w:r>
        <w:t>Datum:…</w:t>
      </w:r>
      <w:proofErr w:type="gramEnd"/>
      <w:r>
        <w:t>……………</w:t>
      </w:r>
      <w:r>
        <w:tab/>
      </w:r>
      <w:r>
        <w:tab/>
      </w:r>
      <w:r>
        <w:tab/>
      </w:r>
      <w:r>
        <w:tab/>
      </w:r>
      <w:r>
        <w:tab/>
      </w:r>
      <w:r>
        <w:tab/>
      </w:r>
      <w:r>
        <w:tab/>
      </w:r>
      <w:proofErr w:type="gramStart"/>
      <w:r>
        <w:t>Datum:…</w:t>
      </w:r>
      <w:proofErr w:type="gramEnd"/>
      <w:r>
        <w:t>…………….</w:t>
      </w:r>
    </w:p>
    <w:p w:rsidR="00ED7E7E" w:rsidRDefault="00ED7E7E">
      <w:pPr>
        <w:pBdr>
          <w:top w:val="nil"/>
          <w:left w:val="nil"/>
          <w:bottom w:val="nil"/>
          <w:right w:val="nil"/>
          <w:between w:val="nil"/>
        </w:pBdr>
      </w:pPr>
    </w:p>
    <w:p w:rsidR="003826D3" w:rsidRDefault="003826D3">
      <w:pPr>
        <w:pBdr>
          <w:top w:val="nil"/>
          <w:left w:val="nil"/>
          <w:bottom w:val="nil"/>
          <w:right w:val="nil"/>
          <w:between w:val="nil"/>
        </w:pBdr>
      </w:pPr>
    </w:p>
    <w:p w:rsidR="003826D3" w:rsidRDefault="003826D3">
      <w:pPr>
        <w:pBdr>
          <w:top w:val="nil"/>
          <w:left w:val="nil"/>
          <w:bottom w:val="nil"/>
          <w:right w:val="nil"/>
          <w:between w:val="nil"/>
        </w:pBdr>
      </w:pPr>
    </w:p>
    <w:p w:rsidR="0096525E" w:rsidRDefault="00B313B6">
      <w:pPr>
        <w:pBdr>
          <w:top w:val="nil"/>
          <w:left w:val="nil"/>
          <w:bottom w:val="nil"/>
          <w:right w:val="nil"/>
          <w:between w:val="nil"/>
        </w:pBdr>
      </w:pPr>
      <w:r>
        <w:t xml:space="preserve">Razítko </w:t>
      </w:r>
      <w:proofErr w:type="gramStart"/>
      <w:r>
        <w:t>a  podpis</w:t>
      </w:r>
      <w:proofErr w:type="gramEnd"/>
      <w:r>
        <w:t>:</w:t>
      </w:r>
      <w:r>
        <w:tab/>
      </w:r>
      <w:r>
        <w:tab/>
      </w:r>
      <w:r>
        <w:tab/>
      </w:r>
      <w:r>
        <w:tab/>
      </w:r>
      <w:r>
        <w:tab/>
      </w:r>
      <w:r>
        <w:tab/>
      </w:r>
      <w:r>
        <w:tab/>
        <w:t>Razítko a podpis:</w:t>
      </w:r>
    </w:p>
    <w:sectPr w:rsidR="0096525E" w:rsidSect="009E36C6">
      <w:pgSz w:w="11905" w:h="16837"/>
      <w:pgMar w:top="720" w:right="720" w:bottom="720" w:left="720" w:header="0" w:footer="72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M2PL+Qc5Ci0fIGbXgrBPI2O4lfGX5Osh2DMoEj4DoayTAaBEQE8hVeFB0KKGuN2z33M1o5yqkDjLVU6xtDUZHA==" w:salt="Zdgqy7QtC+mFzfRv0IERM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5E"/>
    <w:rsid w:val="002C635C"/>
    <w:rsid w:val="002D3B87"/>
    <w:rsid w:val="002E4678"/>
    <w:rsid w:val="00355101"/>
    <w:rsid w:val="003826D3"/>
    <w:rsid w:val="00446FDA"/>
    <w:rsid w:val="0050791D"/>
    <w:rsid w:val="005E70DA"/>
    <w:rsid w:val="006011E9"/>
    <w:rsid w:val="00671B30"/>
    <w:rsid w:val="006B5521"/>
    <w:rsid w:val="008B5E1F"/>
    <w:rsid w:val="00937236"/>
    <w:rsid w:val="0096525E"/>
    <w:rsid w:val="009E36C6"/>
    <w:rsid w:val="00A4241E"/>
    <w:rsid w:val="00AD193C"/>
    <w:rsid w:val="00B313B6"/>
    <w:rsid w:val="00B64789"/>
    <w:rsid w:val="00B727D2"/>
    <w:rsid w:val="00BD7289"/>
    <w:rsid w:val="00C049F9"/>
    <w:rsid w:val="00CD590F"/>
    <w:rsid w:val="00CE10E5"/>
    <w:rsid w:val="00D225C6"/>
    <w:rsid w:val="00DC52F6"/>
    <w:rsid w:val="00DF43A9"/>
    <w:rsid w:val="00E61AFE"/>
    <w:rsid w:val="00ED7E7E"/>
    <w:rsid w:val="00F42868"/>
    <w:rsid w:val="00FC1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3BFA3-8E89-4B0B-BE7A-50E4378F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pBdr>
        <w:top w:val="nil"/>
        <w:left w:val="nil"/>
        <w:bottom w:val="nil"/>
        <w:right w:val="nil"/>
        <w:between w:val="nil"/>
      </w:pBdr>
      <w:spacing w:before="440" w:after="60"/>
      <w:outlineLvl w:val="0"/>
    </w:pPr>
    <w:rPr>
      <w:rFonts w:ascii="Verdana" w:eastAsia="Verdana" w:hAnsi="Verdana" w:cs="Verdana"/>
      <w:b/>
      <w:sz w:val="34"/>
      <w:szCs w:val="34"/>
    </w:rPr>
  </w:style>
  <w:style w:type="paragraph" w:styleId="Nadpis2">
    <w:name w:val="heading 2"/>
    <w:basedOn w:val="Normln"/>
    <w:next w:val="Normln"/>
    <w:pPr>
      <w:pBdr>
        <w:top w:val="nil"/>
        <w:left w:val="nil"/>
        <w:bottom w:val="nil"/>
        <w:right w:val="nil"/>
        <w:between w:val="nil"/>
      </w:pBdr>
      <w:spacing w:before="440" w:after="60"/>
      <w:outlineLvl w:val="1"/>
    </w:pPr>
    <w:rPr>
      <w:rFonts w:ascii="Verdana" w:eastAsia="Verdana" w:hAnsi="Verdana" w:cs="Verdana"/>
      <w:b/>
      <w:sz w:val="28"/>
      <w:szCs w:val="28"/>
    </w:rPr>
  </w:style>
  <w:style w:type="paragraph" w:styleId="Nadpis3">
    <w:name w:val="heading 3"/>
    <w:basedOn w:val="Normln"/>
    <w:next w:val="Normln"/>
    <w:pPr>
      <w:pBdr>
        <w:top w:val="nil"/>
        <w:left w:val="nil"/>
        <w:bottom w:val="nil"/>
        <w:right w:val="nil"/>
        <w:between w:val="nil"/>
      </w:pBdr>
      <w:spacing w:before="440" w:after="60"/>
      <w:outlineLvl w:val="2"/>
    </w:pPr>
    <w:rPr>
      <w:rFonts w:ascii="Verdana" w:eastAsia="Verdana" w:hAnsi="Verdana" w:cs="Verdana"/>
      <w:b/>
    </w:rPr>
  </w:style>
  <w:style w:type="paragraph" w:styleId="Nadpis4">
    <w:name w:val="heading 4"/>
    <w:basedOn w:val="Normln"/>
    <w:next w:val="Normln"/>
    <w:pPr>
      <w:pBdr>
        <w:top w:val="nil"/>
        <w:left w:val="nil"/>
        <w:bottom w:val="nil"/>
        <w:right w:val="nil"/>
        <w:between w:val="nil"/>
      </w:pBdr>
      <w:spacing w:before="440" w:after="60"/>
      <w:outlineLvl w:val="3"/>
    </w:pPr>
    <w:rPr>
      <w:rFonts w:ascii="Verdana" w:eastAsia="Verdana" w:hAnsi="Verdana" w:cs="Verdana"/>
      <w:b/>
    </w:rPr>
  </w:style>
  <w:style w:type="paragraph" w:styleId="Nadpis5">
    <w:name w:val="heading 5"/>
    <w:basedOn w:val="Normln"/>
    <w:next w:val="Normln"/>
    <w:pPr>
      <w:pBdr>
        <w:top w:val="nil"/>
        <w:left w:val="nil"/>
        <w:bottom w:val="nil"/>
        <w:right w:val="nil"/>
        <w:between w:val="nil"/>
      </w:pBdr>
      <w:spacing w:before="240" w:after="60"/>
      <w:outlineLvl w:val="4"/>
    </w:pPr>
    <w:rPr>
      <w:b/>
      <w:i/>
      <w:sz w:val="26"/>
      <w:szCs w:val="26"/>
    </w:rPr>
  </w:style>
  <w:style w:type="paragraph" w:styleId="Nadpis6">
    <w:name w:val="heading 6"/>
    <w:basedOn w:val="Normln"/>
    <w:next w:val="Normln"/>
    <w:pPr>
      <w:pBdr>
        <w:top w:val="nil"/>
        <w:left w:val="nil"/>
        <w:bottom w:val="nil"/>
        <w:right w:val="nil"/>
        <w:between w:val="nil"/>
      </w:pBd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nil"/>
        <w:left w:val="nil"/>
        <w:bottom w:val="nil"/>
        <w:right w:val="nil"/>
        <w:between w:val="nil"/>
      </w:pBdr>
      <w:spacing w:before="240" w:after="119"/>
    </w:pPr>
    <w:rPr>
      <w:rFonts w:ascii="Arial" w:eastAsia="Arial" w:hAnsi="Arial" w:cs="Arial"/>
      <w:sz w:val="28"/>
      <w:szCs w:val="28"/>
    </w:rPr>
  </w:style>
  <w:style w:type="paragraph" w:styleId="Podnadpis">
    <w:name w:val="Subtitle"/>
    <w:basedOn w:val="Normln"/>
    <w:next w:val="Normln"/>
    <w:pPr>
      <w:pBdr>
        <w:top w:val="nil"/>
        <w:left w:val="nil"/>
        <w:bottom w:val="nil"/>
        <w:right w:val="nil"/>
        <w:between w:val="nil"/>
      </w:pBdr>
      <w:spacing w:before="240" w:after="119"/>
      <w:jc w:val="center"/>
    </w:pPr>
    <w:rPr>
      <w:rFonts w:ascii="Arial" w:eastAsia="Arial" w:hAnsi="Arial" w:cs="Arial"/>
      <w:i/>
      <w:sz w:val="28"/>
      <w:szCs w:val="28"/>
    </w:rPr>
  </w:style>
  <w:style w:type="character" w:customStyle="1" w:styleId="lg">
    <w:name w:val="lg"/>
    <w:rsid w:val="00B313B6"/>
  </w:style>
  <w:style w:type="character" w:customStyle="1" w:styleId="apple-converted-space">
    <w:name w:val="apple-converted-space"/>
    <w:rsid w:val="00B313B6"/>
  </w:style>
  <w:style w:type="character" w:styleId="Hypertextovodkaz">
    <w:name w:val="Hyperlink"/>
    <w:basedOn w:val="Standardnpsmoodstavce"/>
    <w:uiPriority w:val="99"/>
    <w:unhideWhenUsed/>
    <w:rsid w:val="00CD590F"/>
    <w:rPr>
      <w:color w:val="0000FF" w:themeColor="hyperlink"/>
      <w:u w:val="single"/>
    </w:rPr>
  </w:style>
  <w:style w:type="character" w:customStyle="1" w:styleId="Nevyeenzmnka1">
    <w:name w:val="Nevyřešená zmínka1"/>
    <w:basedOn w:val="Standardnpsmoodstavce"/>
    <w:uiPriority w:val="99"/>
    <w:semiHidden/>
    <w:unhideWhenUsed/>
    <w:rsid w:val="00CD590F"/>
    <w:rPr>
      <w:color w:val="605E5C"/>
      <w:shd w:val="clear" w:color="auto" w:fill="E1DFDD"/>
    </w:rPr>
  </w:style>
  <w:style w:type="paragraph" w:customStyle="1" w:styleId="Prosttext1">
    <w:name w:val="Prostý text1"/>
    <w:basedOn w:val="Normln"/>
    <w:rsid w:val="00CD590F"/>
    <w:pPr>
      <w:suppressAutoHyphens/>
    </w:pPr>
    <w:rPr>
      <w:rFonts w:ascii="Courier New" w:hAnsi="Courier New" w:cs="Courier New"/>
      <w:sz w:val="20"/>
      <w:szCs w:val="20"/>
      <w:u w:color="000000"/>
      <w:lang w:eastAsia="ar-SA"/>
    </w:rPr>
  </w:style>
  <w:style w:type="character" w:styleId="Nevyeenzmnka">
    <w:name w:val="Unresolved Mention"/>
    <w:basedOn w:val="Standardnpsmoodstavce"/>
    <w:uiPriority w:val="99"/>
    <w:semiHidden/>
    <w:unhideWhenUsed/>
    <w:rsid w:val="006011E9"/>
    <w:rPr>
      <w:color w:val="605E5C"/>
      <w:shd w:val="clear" w:color="auto" w:fill="E1DFDD"/>
    </w:rPr>
  </w:style>
  <w:style w:type="paragraph" w:styleId="Zkladntextodsazen">
    <w:name w:val="Body Text Indent"/>
    <w:basedOn w:val="Normln"/>
    <w:link w:val="ZkladntextodsazenChar"/>
    <w:rsid w:val="00D225C6"/>
    <w:pPr>
      <w:suppressAutoHyphens/>
      <w:ind w:left="360"/>
    </w:pPr>
    <w:rPr>
      <w:rFonts w:eastAsia="Batang"/>
      <w:sz w:val="20"/>
      <w:szCs w:val="20"/>
      <w:lang w:eastAsia="ar-SA"/>
    </w:rPr>
  </w:style>
  <w:style w:type="character" w:customStyle="1" w:styleId="ZkladntextodsazenChar">
    <w:name w:val="Základní text odsazený Char"/>
    <w:basedOn w:val="Standardnpsmoodstavce"/>
    <w:link w:val="Zkladntextodsazen"/>
    <w:rsid w:val="00D225C6"/>
    <w:rPr>
      <w:rFonts w:eastAsia="Batang"/>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9814">
      <w:bodyDiv w:val="1"/>
      <w:marLeft w:val="0"/>
      <w:marRight w:val="0"/>
      <w:marTop w:val="0"/>
      <w:marBottom w:val="0"/>
      <w:divBdr>
        <w:top w:val="none" w:sz="0" w:space="0" w:color="auto"/>
        <w:left w:val="none" w:sz="0" w:space="0" w:color="auto"/>
        <w:bottom w:val="none" w:sz="0" w:space="0" w:color="auto"/>
        <w:right w:val="none" w:sz="0" w:space="0" w:color="auto"/>
      </w:divBdr>
      <w:divsChild>
        <w:div w:id="1817913335">
          <w:marLeft w:val="0"/>
          <w:marRight w:val="0"/>
          <w:marTop w:val="0"/>
          <w:marBottom w:val="0"/>
          <w:divBdr>
            <w:top w:val="none" w:sz="0" w:space="0" w:color="auto"/>
            <w:left w:val="none" w:sz="0" w:space="0" w:color="auto"/>
            <w:bottom w:val="none" w:sz="0" w:space="0" w:color="auto"/>
            <w:right w:val="none" w:sz="0" w:space="0" w:color="auto"/>
          </w:divBdr>
        </w:div>
        <w:div w:id="917786544">
          <w:marLeft w:val="0"/>
          <w:marRight w:val="0"/>
          <w:marTop w:val="0"/>
          <w:marBottom w:val="0"/>
          <w:divBdr>
            <w:top w:val="none" w:sz="0" w:space="0" w:color="auto"/>
            <w:left w:val="none" w:sz="0" w:space="0" w:color="auto"/>
            <w:bottom w:val="none" w:sz="0" w:space="0" w:color="auto"/>
            <w:right w:val="none" w:sz="0" w:space="0" w:color="auto"/>
          </w:divBdr>
        </w:div>
        <w:div w:id="969827766">
          <w:marLeft w:val="0"/>
          <w:marRight w:val="0"/>
          <w:marTop w:val="0"/>
          <w:marBottom w:val="0"/>
          <w:divBdr>
            <w:top w:val="none" w:sz="0" w:space="0" w:color="auto"/>
            <w:left w:val="none" w:sz="0" w:space="0" w:color="auto"/>
            <w:bottom w:val="none" w:sz="0" w:space="0" w:color="auto"/>
            <w:right w:val="none" w:sz="0" w:space="0" w:color="auto"/>
          </w:divBdr>
        </w:div>
        <w:div w:id="3114929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lerie4@galerie4.cz" TargetMode="External"/><Relationship Id="rId4" Type="http://schemas.openxmlformats.org/officeDocument/2006/relationships/hyperlink" Target="mailto:galerie4@galerie4.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950</Words>
  <Characters>5605</Characters>
  <Application>Microsoft Office Word</Application>
  <DocSecurity>8</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Vetrne Mlyny</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Řehořík</dc:creator>
  <cp:lastModifiedBy>referent</cp:lastModifiedBy>
  <cp:revision>9</cp:revision>
  <cp:lastPrinted>2022-06-10T04:16:00Z</cp:lastPrinted>
  <dcterms:created xsi:type="dcterms:W3CDTF">2022-03-16T08:49:00Z</dcterms:created>
  <dcterms:modified xsi:type="dcterms:W3CDTF">2022-06-14T07:06:00Z</dcterms:modified>
</cp:coreProperties>
</file>