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94AB" w14:textId="77777777" w:rsidR="003C510B" w:rsidRPr="00587D78" w:rsidRDefault="00CD3C2E" w:rsidP="00F155E3">
      <w:pPr>
        <w:spacing w:after="120" w:line="240" w:lineRule="auto"/>
        <w:jc w:val="center"/>
        <w:rPr>
          <w:b/>
          <w:sz w:val="56"/>
        </w:rPr>
      </w:pPr>
      <w:r>
        <w:rPr>
          <w:b/>
          <w:sz w:val="56"/>
        </w:rPr>
        <w:t>S</w:t>
      </w:r>
      <w:r w:rsidR="008638D8" w:rsidRPr="00587D78">
        <w:rPr>
          <w:b/>
          <w:sz w:val="56"/>
        </w:rPr>
        <w:t>mlouv</w:t>
      </w:r>
      <w:r w:rsidR="00D34495" w:rsidRPr="00587D78">
        <w:rPr>
          <w:b/>
          <w:sz w:val="56"/>
        </w:rPr>
        <w:t>a</w:t>
      </w:r>
      <w:r w:rsidR="008638D8" w:rsidRPr="00587D78">
        <w:rPr>
          <w:b/>
          <w:sz w:val="56"/>
        </w:rPr>
        <w:t xml:space="preserve"> o zájezdu</w:t>
      </w:r>
    </w:p>
    <w:p w14:paraId="73F0459A" w14:textId="77777777" w:rsidR="00825760" w:rsidRDefault="002F70B3" w:rsidP="00F155E3">
      <w:pPr>
        <w:spacing w:after="120" w:line="240" w:lineRule="auto"/>
        <w:jc w:val="center"/>
      </w:pPr>
      <w:r w:rsidRPr="002F70B3">
        <w:t xml:space="preserve">Objednávka služeb uzavřená ve smyslu zákona č. 159/1999 Sb. a zákona č. 89/2012 Sb., </w:t>
      </w:r>
    </w:p>
    <w:p w14:paraId="63AB0AEC" w14:textId="77777777" w:rsidR="003C510B" w:rsidRDefault="002F70B3" w:rsidP="00F155E3">
      <w:pPr>
        <w:spacing w:after="120" w:line="240" w:lineRule="auto"/>
        <w:jc w:val="center"/>
      </w:pPr>
      <w:r w:rsidRPr="002F70B3">
        <w:t>v platném znění mezi smluvními stranami (Smlouva o zájezdu)</w:t>
      </w:r>
    </w:p>
    <w:p w14:paraId="33CEE1D1" w14:textId="77777777" w:rsidR="006D2A9D" w:rsidRDefault="006D2A9D" w:rsidP="00F155E3">
      <w:pPr>
        <w:spacing w:after="120" w:line="240" w:lineRule="auto"/>
        <w:rPr>
          <w:rFonts w:asciiTheme="minorHAnsi" w:hAnsiTheme="minorHAnsi" w:cs="Arial"/>
        </w:rPr>
      </w:pPr>
    </w:p>
    <w:p w14:paraId="22B9DFDA" w14:textId="77777777" w:rsidR="002E339D" w:rsidRPr="00825760" w:rsidRDefault="003002B7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Dodavatel</w:t>
      </w:r>
    </w:p>
    <w:p w14:paraId="4FCD6844" w14:textId="7D33DBFC" w:rsidR="002E339D" w:rsidRPr="002E339D" w:rsidRDefault="001308FC" w:rsidP="00F155E3">
      <w:pPr>
        <w:spacing w:after="120" w:line="240" w:lineRule="auto"/>
      </w:pPr>
      <w:r>
        <w:t>Lubomír Hoška,</w:t>
      </w:r>
      <w:r w:rsidR="002E339D" w:rsidRPr="002E339D">
        <w:t xml:space="preserve"> </w:t>
      </w:r>
      <w:r w:rsidR="00242CB8" w:rsidRPr="002E339D">
        <w:t>HOŠKA – TOUR</w:t>
      </w:r>
    </w:p>
    <w:p w14:paraId="1625C9C7" w14:textId="7F0BF87C" w:rsidR="002E339D" w:rsidRDefault="002E339D" w:rsidP="00F155E3">
      <w:pPr>
        <w:spacing w:after="120" w:line="240" w:lineRule="auto"/>
      </w:pPr>
      <w:r w:rsidRPr="00F812F8">
        <w:rPr>
          <w:bCs/>
        </w:rPr>
        <w:t xml:space="preserve">Se sídlem: </w:t>
      </w:r>
      <w:r w:rsidR="00825760">
        <w:rPr>
          <w:bCs/>
        </w:rPr>
        <w:tab/>
      </w:r>
      <w:r w:rsidR="00825760">
        <w:rPr>
          <w:bCs/>
        </w:rPr>
        <w:tab/>
      </w:r>
      <w:r w:rsidR="00265878" w:rsidRPr="002E339D">
        <w:t>Zámecká</w:t>
      </w:r>
      <w:r w:rsidR="00265878">
        <w:t xml:space="preserve"> </w:t>
      </w:r>
      <w:r w:rsidR="00265878" w:rsidRPr="002E339D">
        <w:t>499</w:t>
      </w:r>
      <w:r w:rsidRPr="002E339D">
        <w:t xml:space="preserve">, 507 81 </w:t>
      </w:r>
      <w:r w:rsidR="005E79D8" w:rsidRPr="002E339D">
        <w:t>Lázně Bělohrad</w:t>
      </w:r>
    </w:p>
    <w:p w14:paraId="42BA9F4D" w14:textId="0517C453" w:rsidR="002E339D" w:rsidRDefault="002E339D" w:rsidP="00F155E3">
      <w:pPr>
        <w:spacing w:after="120" w:line="240" w:lineRule="auto"/>
        <w:rPr>
          <w:bCs/>
        </w:rPr>
      </w:pPr>
      <w:r>
        <w:t xml:space="preserve">Jednající: </w:t>
      </w:r>
      <w:r w:rsidR="00825760">
        <w:tab/>
      </w:r>
      <w:r w:rsidR="00825760">
        <w:tab/>
      </w:r>
      <w:proofErr w:type="spellStart"/>
      <w:r w:rsidR="00D9798F">
        <w:t>xxxxxxxxxxxxxxxxxxxxxxxxxx</w:t>
      </w:r>
      <w:proofErr w:type="spellEnd"/>
    </w:p>
    <w:p w14:paraId="0C7E15CE" w14:textId="77777777" w:rsidR="002E339D" w:rsidRDefault="002E339D" w:rsidP="00F155E3">
      <w:pPr>
        <w:spacing w:after="120" w:line="240" w:lineRule="auto"/>
      </w:pPr>
      <w:r w:rsidRPr="002E339D">
        <w:t xml:space="preserve">IČ: </w:t>
      </w:r>
      <w:r w:rsidR="00825760">
        <w:tab/>
      </w:r>
      <w:r w:rsidR="00825760">
        <w:tab/>
      </w:r>
      <w:r w:rsidR="00825760">
        <w:tab/>
      </w:r>
      <w:r w:rsidRPr="002E339D">
        <w:t>43518621</w:t>
      </w:r>
    </w:p>
    <w:p w14:paraId="5C174897" w14:textId="77777777" w:rsidR="002E339D" w:rsidRDefault="002E339D" w:rsidP="00F155E3">
      <w:pPr>
        <w:spacing w:after="120" w:line="240" w:lineRule="auto"/>
      </w:pPr>
      <w:r>
        <w:t xml:space="preserve">DIČ: </w:t>
      </w:r>
      <w:r w:rsidR="00825760">
        <w:tab/>
      </w:r>
      <w:r w:rsidR="00825760">
        <w:tab/>
      </w:r>
      <w:r w:rsidR="00825760">
        <w:tab/>
      </w:r>
      <w:r>
        <w:t>CZ5405100129</w:t>
      </w:r>
    </w:p>
    <w:p w14:paraId="0448B102" w14:textId="24B0201A" w:rsidR="00142AFE" w:rsidRDefault="00142AFE" w:rsidP="00F155E3">
      <w:pPr>
        <w:spacing w:after="120" w:line="240" w:lineRule="auto"/>
      </w:pPr>
      <w:r w:rsidRPr="00A264A9">
        <w:t xml:space="preserve">Právní forma: </w:t>
      </w:r>
      <w:r w:rsidR="00825760">
        <w:tab/>
      </w:r>
      <w:r w:rsidR="00825760">
        <w:tab/>
      </w:r>
      <w:proofErr w:type="spellStart"/>
      <w:r w:rsidR="00D9798F">
        <w:t>xxxxxxxxxxxxxxxxxxxxxxxxxx</w:t>
      </w:r>
      <w:proofErr w:type="spellEnd"/>
    </w:p>
    <w:p w14:paraId="73BB5FA2" w14:textId="77777777" w:rsidR="009262A7" w:rsidRPr="00F812F8" w:rsidRDefault="009262A7" w:rsidP="00265878">
      <w:pPr>
        <w:spacing w:after="120" w:line="240" w:lineRule="auto"/>
        <w:rPr>
          <w:bCs/>
        </w:rPr>
      </w:pPr>
      <w:r>
        <w:t>Plátce DPH</w:t>
      </w:r>
    </w:p>
    <w:p w14:paraId="7650B5BF" w14:textId="16CB5EE5" w:rsidR="00142AFE" w:rsidRPr="00F812F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>Bankovní spojení:</w:t>
      </w:r>
      <w:r w:rsidRPr="00F812F8">
        <w:rPr>
          <w:bCs/>
        </w:rPr>
        <w:tab/>
      </w:r>
      <w:proofErr w:type="spellStart"/>
      <w:r w:rsidR="00D9798F">
        <w:rPr>
          <w:bCs/>
        </w:rPr>
        <w:t>xxxxxxxxxxxxxxxxxxxxxxxxxx</w:t>
      </w:r>
      <w:proofErr w:type="spellEnd"/>
      <w:r w:rsidRPr="00F812F8">
        <w:rPr>
          <w:bCs/>
        </w:rPr>
        <w:tab/>
      </w:r>
    </w:p>
    <w:p w14:paraId="11594FCF" w14:textId="268A7621" w:rsidR="00142AFE" w:rsidRPr="008638D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 xml:space="preserve">Číslo účtu: </w:t>
      </w:r>
      <w:r>
        <w:rPr>
          <w:bCs/>
        </w:rPr>
        <w:tab/>
      </w:r>
      <w:r>
        <w:rPr>
          <w:bCs/>
        </w:rPr>
        <w:tab/>
      </w:r>
      <w:proofErr w:type="spellStart"/>
      <w:r w:rsidR="00D9798F">
        <w:rPr>
          <w:bCs/>
        </w:rPr>
        <w:t>xxxxxxxxxxxxxxxxxxxxxxxxx</w:t>
      </w:r>
      <w:proofErr w:type="spellEnd"/>
      <w:r w:rsidRPr="00A264A9">
        <w:rPr>
          <w:bCs/>
        </w:rPr>
        <w:t xml:space="preserve"> </w:t>
      </w:r>
    </w:p>
    <w:p w14:paraId="2A576F93" w14:textId="77777777" w:rsidR="00142AFE" w:rsidRDefault="00142AFE" w:rsidP="00F155E3">
      <w:pPr>
        <w:spacing w:after="120" w:line="240" w:lineRule="auto"/>
      </w:pPr>
    </w:p>
    <w:p w14:paraId="776016CB" w14:textId="1BD3AA3B" w:rsidR="002E339D" w:rsidRPr="00825760" w:rsidRDefault="00EB1BAA" w:rsidP="00F155E3">
      <w:pPr>
        <w:spacing w:after="120" w:line="240" w:lineRule="auto"/>
      </w:pPr>
      <w:r w:rsidRPr="00825760">
        <w:t>Kontakty</w:t>
      </w:r>
      <w:r w:rsidR="00BF38E6">
        <w:t xml:space="preserve"> </w:t>
      </w:r>
      <w:proofErr w:type="spellStart"/>
      <w:r w:rsidR="00D9798F">
        <w:t>xxxxxxxxxxxxxxxxxxxxxxxxxxxxxxxxxx</w:t>
      </w:r>
      <w:proofErr w:type="spellEnd"/>
    </w:p>
    <w:p w14:paraId="3C575305" w14:textId="77777777" w:rsidR="002E339D" w:rsidRDefault="002E339D" w:rsidP="00F155E3">
      <w:pPr>
        <w:spacing w:after="120" w:line="240" w:lineRule="auto"/>
      </w:pPr>
    </w:p>
    <w:p w14:paraId="7D18C898" w14:textId="77777777" w:rsidR="006D2A9D" w:rsidRPr="00825760" w:rsidRDefault="006D2A9D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Objednavatel</w:t>
      </w:r>
    </w:p>
    <w:p w14:paraId="6F4CF266" w14:textId="77777777" w:rsidR="00053929" w:rsidRDefault="00053929" w:rsidP="00F155E3">
      <w:pPr>
        <w:spacing w:after="120" w:line="240" w:lineRule="auto"/>
        <w:jc w:val="both"/>
        <w:rPr>
          <w:color w:val="333333"/>
          <w:shd w:val="clear" w:color="auto" w:fill="FFFFFF"/>
        </w:rPr>
      </w:pPr>
      <w:r w:rsidRPr="00053929">
        <w:rPr>
          <w:color w:val="333333"/>
          <w:shd w:val="clear" w:color="auto" w:fill="FFFFFF"/>
        </w:rPr>
        <w:t xml:space="preserve">Střední škola pedagogická, hotelnictví a služeb, Litoměřice, </w:t>
      </w:r>
      <w:proofErr w:type="spellStart"/>
      <w:r w:rsidRPr="00053929">
        <w:rPr>
          <w:color w:val="333333"/>
          <w:shd w:val="clear" w:color="auto" w:fill="FFFFFF"/>
        </w:rPr>
        <w:t>p.o</w:t>
      </w:r>
      <w:proofErr w:type="spellEnd"/>
      <w:r w:rsidRPr="00053929">
        <w:rPr>
          <w:color w:val="333333"/>
          <w:shd w:val="clear" w:color="auto" w:fill="FFFFFF"/>
        </w:rPr>
        <w:t>.</w:t>
      </w:r>
    </w:p>
    <w:p w14:paraId="3532C128" w14:textId="757A5BCC" w:rsidR="00053929" w:rsidRDefault="002F70B3" w:rsidP="00053929">
      <w:pPr>
        <w:spacing w:after="120" w:line="240" w:lineRule="auto"/>
        <w:jc w:val="both"/>
        <w:rPr>
          <w:bCs/>
        </w:rPr>
      </w:pPr>
      <w:r w:rsidRPr="00F812F8">
        <w:rPr>
          <w:bCs/>
        </w:rPr>
        <w:t xml:space="preserve">Se sídlem: </w:t>
      </w:r>
      <w:r w:rsidRPr="00F812F8">
        <w:rPr>
          <w:bCs/>
        </w:rPr>
        <w:tab/>
      </w:r>
      <w:r>
        <w:rPr>
          <w:bCs/>
        </w:rPr>
        <w:tab/>
      </w:r>
      <w:r w:rsidR="00175F69" w:rsidRPr="00175F69">
        <w:rPr>
          <w:bCs/>
        </w:rPr>
        <w:t>Komenského 754/3, 412 01</w:t>
      </w:r>
      <w:r w:rsidR="00053929">
        <w:rPr>
          <w:bCs/>
        </w:rPr>
        <w:t xml:space="preserve"> </w:t>
      </w:r>
      <w:r w:rsidR="00175F69" w:rsidRPr="00175F69">
        <w:rPr>
          <w:bCs/>
        </w:rPr>
        <w:t>Litoměřice</w:t>
      </w:r>
    </w:p>
    <w:p w14:paraId="7220A342" w14:textId="55EAF1E9" w:rsidR="00053929" w:rsidRPr="00053929" w:rsidRDefault="00053929" w:rsidP="00053929">
      <w:pPr>
        <w:jc w:val="both"/>
        <w:rPr>
          <w:bCs/>
        </w:rPr>
      </w:pPr>
      <w:r w:rsidRPr="00053929">
        <w:rPr>
          <w:bCs/>
        </w:rPr>
        <w:t xml:space="preserve">Zřizovací listina č.j. 175/2001 vydaná Krajským úřadem Ústeckého kraje č.87/22/2001                                                                                                       </w:t>
      </w:r>
    </w:p>
    <w:p w14:paraId="1AA87FC8" w14:textId="722E61DC" w:rsidR="00793D2B" w:rsidRPr="00053929" w:rsidRDefault="002F70B3" w:rsidP="00F155E3">
      <w:pPr>
        <w:spacing w:after="120" w:line="240" w:lineRule="auto"/>
      </w:pPr>
      <w:r w:rsidRPr="00053929">
        <w:rPr>
          <w:bCs/>
        </w:rPr>
        <w:t>Jednající:</w:t>
      </w:r>
      <w:r w:rsidRPr="00053929">
        <w:rPr>
          <w:bCs/>
        </w:rPr>
        <w:tab/>
      </w:r>
      <w:r w:rsidRPr="00053929">
        <w:rPr>
          <w:bCs/>
        </w:rPr>
        <w:tab/>
      </w:r>
      <w:proofErr w:type="spellStart"/>
      <w:r w:rsidR="00D9798F">
        <w:rPr>
          <w:bCs/>
        </w:rPr>
        <w:t>xxxxxxxxxxxxxxxxxxxxxxxxxxxxxxxxxxxxxxxxx</w:t>
      </w:r>
      <w:proofErr w:type="spellEnd"/>
    </w:p>
    <w:p w14:paraId="721E04B7" w14:textId="613D2640" w:rsidR="00053929" w:rsidRDefault="002F70B3" w:rsidP="00053929">
      <w:r w:rsidRPr="00F812F8">
        <w:rPr>
          <w:bCs/>
        </w:rPr>
        <w:t>IČ:</w:t>
      </w:r>
      <w:r w:rsidR="0005392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3929" w:rsidRPr="00053929">
        <w:t>IČO: 46773495</w:t>
      </w:r>
    </w:p>
    <w:p w14:paraId="1EA65CF9" w14:textId="5CE05241" w:rsidR="002F70B3" w:rsidRDefault="00053929" w:rsidP="00053929">
      <w:r w:rsidRPr="00053929">
        <w:t>DIČ:</w:t>
      </w:r>
      <w:r>
        <w:tab/>
      </w:r>
      <w:r>
        <w:tab/>
      </w:r>
      <w:r>
        <w:tab/>
      </w:r>
      <w:r w:rsidRPr="00053929">
        <w:t>CZ46773495</w:t>
      </w:r>
    </w:p>
    <w:p w14:paraId="68E92054" w14:textId="458D3552" w:rsidR="00053929" w:rsidRDefault="00053929" w:rsidP="00053929">
      <w:r w:rsidRPr="00053929">
        <w:t xml:space="preserve">Bankovní spojení: </w:t>
      </w:r>
      <w:r>
        <w:tab/>
      </w:r>
      <w:proofErr w:type="spellStart"/>
      <w:r w:rsidR="00D9798F">
        <w:t>xxxxxxxxxxxxxxxxxxxxxxxxxxxxxxxxx</w:t>
      </w:r>
      <w:proofErr w:type="spellEnd"/>
    </w:p>
    <w:p w14:paraId="24C06174" w14:textId="393499D0" w:rsidR="00053929" w:rsidRDefault="00053929" w:rsidP="00053929">
      <w:r>
        <w:t>Číslo účtu:</w:t>
      </w:r>
      <w:r>
        <w:tab/>
      </w:r>
      <w:r>
        <w:tab/>
      </w:r>
      <w:proofErr w:type="spellStart"/>
      <w:r w:rsidR="00D9798F">
        <w:t>xxxxxxxxxxxxxxxxxxxxxxxxxxxxxxx</w:t>
      </w:r>
      <w:proofErr w:type="spellEnd"/>
    </w:p>
    <w:p w14:paraId="3C388C8B" w14:textId="3A4A256C" w:rsidR="00793D2B" w:rsidRDefault="0081496B" w:rsidP="00F155E3">
      <w:pPr>
        <w:spacing w:after="120" w:line="240" w:lineRule="auto"/>
        <w:jc w:val="both"/>
      </w:pPr>
      <w:r>
        <w:t>Kontaktní osoba:</w:t>
      </w:r>
      <w:r w:rsidR="00053929">
        <w:tab/>
      </w:r>
      <w:proofErr w:type="spellStart"/>
      <w:r w:rsidR="00D9798F">
        <w:t>xxxxxxxxxxxxxxxxxxxxxxxxxxxxxxxx</w:t>
      </w:r>
      <w:proofErr w:type="spellEnd"/>
    </w:p>
    <w:p w14:paraId="2307F1BC" w14:textId="77777777" w:rsidR="00793D2B" w:rsidRDefault="00793D2B" w:rsidP="00F155E3">
      <w:pPr>
        <w:spacing w:after="120" w:line="240" w:lineRule="auto"/>
        <w:jc w:val="both"/>
      </w:pPr>
    </w:p>
    <w:p w14:paraId="02C8CFA6" w14:textId="6E510EA8" w:rsidR="00793D2B" w:rsidRDefault="00793D2B" w:rsidP="00F155E3">
      <w:pPr>
        <w:spacing w:after="120" w:line="240" w:lineRule="auto"/>
        <w:jc w:val="both"/>
        <w:rPr>
          <w:rFonts w:ascii="Times New Roman" w:hAnsi="Times New Roman"/>
        </w:rPr>
      </w:pPr>
      <w:r>
        <w:t>Termín plnění:</w:t>
      </w:r>
      <w:r w:rsidR="00DE2A9E">
        <w:t xml:space="preserve"> </w:t>
      </w:r>
      <w:r w:rsidR="00175F69">
        <w:rPr>
          <w:b/>
          <w:bCs/>
        </w:rPr>
        <w:t>8</w:t>
      </w:r>
      <w:r w:rsidR="00DE2A9E">
        <w:rPr>
          <w:b/>
          <w:bCs/>
        </w:rPr>
        <w:t>. 9</w:t>
      </w:r>
      <w:r w:rsidR="00B96C1A" w:rsidRPr="00242CB8">
        <w:rPr>
          <w:b/>
          <w:bCs/>
        </w:rPr>
        <w:t>. 202</w:t>
      </w:r>
      <w:r w:rsidR="00DE2A9E">
        <w:rPr>
          <w:b/>
          <w:bCs/>
        </w:rPr>
        <w:t>2</w:t>
      </w:r>
      <w:r w:rsidR="00B96C1A" w:rsidRPr="00242CB8">
        <w:rPr>
          <w:b/>
          <w:bCs/>
        </w:rPr>
        <w:t xml:space="preserve"> – </w:t>
      </w:r>
      <w:r w:rsidR="00175F69">
        <w:rPr>
          <w:b/>
          <w:bCs/>
        </w:rPr>
        <w:t>9</w:t>
      </w:r>
      <w:r w:rsidR="00B96C1A" w:rsidRPr="00242CB8">
        <w:rPr>
          <w:b/>
          <w:bCs/>
        </w:rPr>
        <w:t xml:space="preserve">. </w:t>
      </w:r>
      <w:r w:rsidR="00DE2A9E">
        <w:rPr>
          <w:b/>
          <w:bCs/>
        </w:rPr>
        <w:t>9</w:t>
      </w:r>
      <w:r w:rsidR="00B96C1A" w:rsidRPr="00242CB8">
        <w:rPr>
          <w:b/>
          <w:bCs/>
        </w:rPr>
        <w:t>. 202</w:t>
      </w:r>
      <w:r w:rsidR="00DE2A9E">
        <w:rPr>
          <w:b/>
          <w:bCs/>
        </w:rPr>
        <w:t>2</w:t>
      </w:r>
      <w:r w:rsidRPr="00242CB8">
        <w:rPr>
          <w:b/>
          <w:bCs/>
        </w:rPr>
        <w:t>, délk</w:t>
      </w:r>
      <w:r w:rsidR="00670759" w:rsidRPr="00242CB8">
        <w:rPr>
          <w:b/>
          <w:bCs/>
        </w:rPr>
        <w:t>a</w:t>
      </w:r>
      <w:r w:rsidRPr="00242CB8">
        <w:rPr>
          <w:b/>
          <w:bCs/>
        </w:rPr>
        <w:t xml:space="preserve"> zájezdu </w:t>
      </w:r>
      <w:r w:rsidR="00175F69">
        <w:rPr>
          <w:b/>
          <w:bCs/>
        </w:rPr>
        <w:t>2</w:t>
      </w:r>
      <w:r w:rsidR="00AE17D3" w:rsidRPr="00242CB8">
        <w:rPr>
          <w:b/>
          <w:bCs/>
        </w:rPr>
        <w:t xml:space="preserve"> dn</w:t>
      </w:r>
      <w:r w:rsidR="00175F69">
        <w:rPr>
          <w:b/>
          <w:bCs/>
        </w:rPr>
        <w:t>y</w:t>
      </w:r>
    </w:p>
    <w:p w14:paraId="4B44CB09" w14:textId="77777777" w:rsidR="008638D8" w:rsidRDefault="008638D8" w:rsidP="00F155E3">
      <w:pPr>
        <w:spacing w:after="120" w:line="240" w:lineRule="auto"/>
        <w:rPr>
          <w:rFonts w:asciiTheme="minorHAnsi" w:hAnsiTheme="minorHAnsi" w:cs="Arial"/>
        </w:rPr>
      </w:pPr>
    </w:p>
    <w:p w14:paraId="7A8C4094" w14:textId="77777777" w:rsidR="00447290" w:rsidRDefault="00447290" w:rsidP="00F155E3">
      <w:pPr>
        <w:spacing w:after="120" w:line="240" w:lineRule="auto"/>
        <w:rPr>
          <w:b/>
        </w:rPr>
      </w:pPr>
      <w:r>
        <w:rPr>
          <w:b/>
        </w:rPr>
        <w:br w:type="page"/>
      </w:r>
    </w:p>
    <w:p w14:paraId="350E00E6" w14:textId="358997AB" w:rsidR="00E20DAD" w:rsidRPr="00C6347E" w:rsidRDefault="00E20DAD" w:rsidP="00F155E3">
      <w:pPr>
        <w:spacing w:after="120" w:line="240" w:lineRule="auto"/>
        <w:rPr>
          <w:b/>
        </w:rPr>
      </w:pPr>
      <w:r w:rsidRPr="00C6347E">
        <w:rPr>
          <w:b/>
        </w:rPr>
        <w:lastRenderedPageBreak/>
        <w:t>Cena zahrnuje:</w:t>
      </w:r>
    </w:p>
    <w:p w14:paraId="754549F9" w14:textId="48040F06" w:rsidR="00E20DAD" w:rsidRDefault="00175F69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1</w:t>
      </w:r>
      <w:r w:rsidR="00E20DAD">
        <w:t>x ubytování v</w:t>
      </w:r>
      <w:r w:rsidR="00AE17D3">
        <w:t> </w:t>
      </w:r>
      <w:r>
        <w:t>hostelu</w:t>
      </w:r>
      <w:r w:rsidR="00E20DAD">
        <w:t xml:space="preserve"> </w:t>
      </w:r>
      <w:r w:rsidR="001C4DF1">
        <w:t>(</w:t>
      </w:r>
      <w:r w:rsidR="00874401">
        <w:t xml:space="preserve">jedno až </w:t>
      </w:r>
      <w:r w:rsidR="000A0663">
        <w:t>šesti</w:t>
      </w:r>
      <w:r w:rsidR="001C4DF1">
        <w:t>lůžkové pokoje)</w:t>
      </w:r>
    </w:p>
    <w:p w14:paraId="7E33CE2A" w14:textId="73045CFB" w:rsidR="00E20DAD" w:rsidRDefault="00175F69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1</w:t>
      </w:r>
      <w:r w:rsidR="00E20DAD">
        <w:t xml:space="preserve">x </w:t>
      </w:r>
      <w:r>
        <w:t>snídaně</w:t>
      </w:r>
    </w:p>
    <w:p w14:paraId="24791313" w14:textId="08A72638" w:rsidR="00E20DAD" w:rsidRDefault="00E20DAD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 xml:space="preserve">přeprava </w:t>
      </w:r>
      <w:r w:rsidR="009F3FDC">
        <w:t>pohodlným</w:t>
      </w:r>
      <w:r w:rsidRPr="0087563B">
        <w:t xml:space="preserve"> autobusem (DVD, WC, ABS, klimatizace)</w:t>
      </w:r>
    </w:p>
    <w:p w14:paraId="53DD9672" w14:textId="77777777" w:rsidR="00E20DAD" w:rsidRDefault="00E20DAD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služby průvodce</w:t>
      </w:r>
    </w:p>
    <w:p w14:paraId="3FFB55DD" w14:textId="2EFC35BA" w:rsidR="00E20DAD" w:rsidRDefault="001C0D3C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pojištění pro hrazení léčebných výloh v zahraničí</w:t>
      </w:r>
      <w:r w:rsidR="00E20DAD">
        <w:t xml:space="preserve"> na </w:t>
      </w:r>
      <w:r w:rsidR="00075F6B">
        <w:t>6</w:t>
      </w:r>
      <w:r w:rsidR="00E20DAD">
        <w:t xml:space="preserve"> dn</w:t>
      </w:r>
      <w:r w:rsidR="00075F6B">
        <w:t>ů</w:t>
      </w:r>
    </w:p>
    <w:p w14:paraId="1CA5DEEA" w14:textId="5FC66C83" w:rsidR="00AD5B1F" w:rsidRDefault="00AD5B1F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 xml:space="preserve">vstupné do solných dolů </w:t>
      </w:r>
      <w:proofErr w:type="spellStart"/>
      <w:r>
        <w:t>Wieliczka</w:t>
      </w:r>
      <w:proofErr w:type="spellEnd"/>
    </w:p>
    <w:p w14:paraId="5A3DC3A5" w14:textId="2F8FC3B8" w:rsidR="00AD5B1F" w:rsidRDefault="00AD5B1F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>prohlídka s průvodcem památníku v</w:t>
      </w:r>
      <w:r w:rsidR="004471C9">
        <w:t> </w:t>
      </w:r>
      <w:r>
        <w:t>Osvětimi</w:t>
      </w:r>
    </w:p>
    <w:p w14:paraId="3CD21EC5" w14:textId="14DAAE55" w:rsidR="00AD5B1F" w:rsidRDefault="00AD5B1F" w:rsidP="00F155E3">
      <w:pPr>
        <w:pStyle w:val="Odstavecseseznamem"/>
        <w:numPr>
          <w:ilvl w:val="0"/>
          <w:numId w:val="5"/>
        </w:numPr>
        <w:spacing w:after="120" w:line="240" w:lineRule="auto"/>
        <w:ind w:left="0"/>
      </w:pPr>
      <w:r>
        <w:t xml:space="preserve">prohlídka interiérů hradu </w:t>
      </w:r>
      <w:proofErr w:type="spellStart"/>
      <w:r>
        <w:t>Wawel</w:t>
      </w:r>
      <w:proofErr w:type="spellEnd"/>
    </w:p>
    <w:p w14:paraId="04382074" w14:textId="77777777" w:rsidR="00E20DAD" w:rsidRDefault="00E20DAD" w:rsidP="00F155E3">
      <w:pPr>
        <w:spacing w:after="120" w:line="240" w:lineRule="auto"/>
      </w:pPr>
    </w:p>
    <w:p w14:paraId="5000955A" w14:textId="77B214C3" w:rsidR="00D977EA" w:rsidRPr="00825760" w:rsidRDefault="00D977EA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Cena nezahrnuje:</w:t>
      </w:r>
    </w:p>
    <w:p w14:paraId="416E8519" w14:textId="6A512D90" w:rsidR="00CD3C2E" w:rsidRDefault="00CD3C2E" w:rsidP="00F155E3">
      <w:pPr>
        <w:pStyle w:val="Odstavecseseznamem"/>
        <w:numPr>
          <w:ilvl w:val="0"/>
          <w:numId w:val="7"/>
        </w:numPr>
        <w:spacing w:after="120" w:line="240" w:lineRule="auto"/>
        <w:ind w:left="0"/>
      </w:pPr>
      <w:r>
        <w:t>Vstupné do pamětihodností není zahrnuté v ceně. Pedagogický doprovod má vstupy zdarma.</w:t>
      </w:r>
    </w:p>
    <w:p w14:paraId="4FDEC401" w14:textId="77777777" w:rsidR="000A0663" w:rsidRDefault="000A0663" w:rsidP="00F155E3">
      <w:pPr>
        <w:spacing w:after="120" w:line="240" w:lineRule="auto"/>
        <w:rPr>
          <w:b/>
          <w:sz w:val="24"/>
        </w:rPr>
      </w:pPr>
    </w:p>
    <w:p w14:paraId="17D06AA7" w14:textId="07D34A87" w:rsidR="002A0377" w:rsidRPr="00825760" w:rsidRDefault="00E3648D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Destinace</w:t>
      </w:r>
      <w:r w:rsidR="002A0377" w:rsidRPr="00825760">
        <w:rPr>
          <w:b/>
          <w:sz w:val="24"/>
        </w:rPr>
        <w:t xml:space="preserve">: </w:t>
      </w:r>
    </w:p>
    <w:p w14:paraId="31984DFA" w14:textId="37A05141" w:rsidR="002E339D" w:rsidRDefault="00182BC1" w:rsidP="00F155E3">
      <w:pPr>
        <w:spacing w:after="120" w:line="240" w:lineRule="auto"/>
      </w:pPr>
      <w:r>
        <w:t>Polsko</w:t>
      </w:r>
    </w:p>
    <w:p w14:paraId="275CC53B" w14:textId="20CA97AD" w:rsidR="00670759" w:rsidRDefault="00670759" w:rsidP="00F155E3">
      <w:pPr>
        <w:spacing w:after="120" w:line="240" w:lineRule="auto"/>
      </w:pPr>
      <w:r>
        <w:t>Program</w:t>
      </w:r>
      <w:r w:rsidR="008E7DF8">
        <w:t xml:space="preserve"> </w:t>
      </w:r>
      <w:r w:rsidR="00075F6B">
        <w:t>pod</w:t>
      </w:r>
      <w:r w:rsidR="00DC7738">
        <w:t>le</w:t>
      </w:r>
      <w:r w:rsidR="008E7DF8">
        <w:t xml:space="preserve"> </w:t>
      </w:r>
      <w:r w:rsidR="00075F6B">
        <w:t>nabídky.</w:t>
      </w:r>
    </w:p>
    <w:p w14:paraId="2B741F85" w14:textId="663FDEAC" w:rsidR="00670759" w:rsidRDefault="00670759" w:rsidP="00F155E3">
      <w:pPr>
        <w:spacing w:after="120" w:line="240" w:lineRule="auto"/>
      </w:pPr>
    </w:p>
    <w:p w14:paraId="48D488E7" w14:textId="01D51910" w:rsidR="00671039" w:rsidRDefault="00671039" w:rsidP="00F155E3">
      <w:pPr>
        <w:spacing w:after="120" w:line="240" w:lineRule="auto"/>
      </w:pPr>
      <w:r w:rsidRPr="00671039">
        <w:t>Tento smluvní vztah a právní poměr mezi uvedenými stranami se řídí Všeobecnými podmínkami</w:t>
      </w:r>
      <w:r w:rsidR="00185BAD">
        <w:t xml:space="preserve"> Lubomír Hoška, HOŠKA TOUR</w:t>
      </w:r>
      <w:r w:rsidR="00054A24">
        <w:t>,</w:t>
      </w:r>
      <w:r w:rsidR="00054A24" w:rsidRPr="00054A24">
        <w:t xml:space="preserve"> příslušnými ustanoveními občanského zákoníku, závaznou objednávkou. Smlouva nabude účinnosti podpisem obou smluvních stran.</w:t>
      </w:r>
      <w:r w:rsidR="001B5005">
        <w:t xml:space="preserve"> Storno podmínky se řídí všeobecnými obchodními podmínkami.</w:t>
      </w:r>
      <w:r w:rsidR="00264A02">
        <w:t xml:space="preserve"> </w:t>
      </w:r>
    </w:p>
    <w:p w14:paraId="60153278" w14:textId="77777777" w:rsidR="00210CFB" w:rsidRDefault="00210CFB" w:rsidP="00F155E3">
      <w:pPr>
        <w:spacing w:after="120" w:line="240" w:lineRule="auto"/>
        <w:rPr>
          <w:b/>
          <w:sz w:val="24"/>
        </w:rPr>
      </w:pPr>
    </w:p>
    <w:p w14:paraId="1C94E095" w14:textId="050D08BF" w:rsidR="00A7685F" w:rsidRPr="00825760" w:rsidRDefault="003C510B" w:rsidP="00F155E3">
      <w:pPr>
        <w:spacing w:after="120" w:line="240" w:lineRule="auto"/>
        <w:rPr>
          <w:b/>
          <w:sz w:val="24"/>
        </w:rPr>
      </w:pPr>
      <w:r w:rsidRPr="00825760">
        <w:rPr>
          <w:b/>
          <w:sz w:val="24"/>
        </w:rPr>
        <w:t>Cen</w:t>
      </w:r>
      <w:r w:rsidR="00A7685F" w:rsidRPr="00825760">
        <w:rPr>
          <w:b/>
          <w:sz w:val="24"/>
        </w:rPr>
        <w:t>a</w:t>
      </w:r>
      <w:r w:rsidR="007D1124">
        <w:rPr>
          <w:b/>
          <w:sz w:val="24"/>
        </w:rPr>
        <w:t xml:space="preserve"> za 1 žáka</w:t>
      </w:r>
      <w:r w:rsidR="00A7685F" w:rsidRPr="00825760"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531"/>
      </w:tblGrid>
      <w:tr w:rsidR="00CD3C2E" w14:paraId="5D129C9E" w14:textId="77777777" w:rsidTr="00BD62C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5BB" w14:textId="5539C652" w:rsidR="00CD3C2E" w:rsidRDefault="0023618C" w:rsidP="0040024E">
            <w:pPr>
              <w:spacing w:before="120" w:after="120"/>
            </w:pPr>
            <w:r>
              <w:t xml:space="preserve">Minimální počet osob: </w:t>
            </w:r>
            <w:r w:rsidR="00550DCA">
              <w:t>4</w:t>
            </w:r>
            <w:r w:rsidR="00A97C21">
              <w:t>8</w:t>
            </w:r>
            <w:r w:rsidR="00CD3C2E">
              <w:t xml:space="preserve"> žák</w:t>
            </w:r>
            <w:r w:rsidR="006D7E17">
              <w:t>ů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2FE" w14:textId="6049526B" w:rsidR="00CD3C2E" w:rsidRDefault="00AD5B1F" w:rsidP="0040024E">
            <w:pPr>
              <w:spacing w:before="120" w:after="120"/>
            </w:pPr>
            <w:r>
              <w:t>3 2</w:t>
            </w:r>
            <w:r w:rsidR="00A56114">
              <w:t>0</w:t>
            </w:r>
            <w:r>
              <w:t>0</w:t>
            </w:r>
            <w:r w:rsidR="00F12B43">
              <w:t>,- Kč</w:t>
            </w:r>
          </w:p>
        </w:tc>
      </w:tr>
    </w:tbl>
    <w:p w14:paraId="30C66EF1" w14:textId="793A21F3" w:rsidR="006D7E17" w:rsidRDefault="006D7E17" w:rsidP="00F155E3">
      <w:pPr>
        <w:spacing w:after="120" w:line="240" w:lineRule="auto"/>
      </w:pPr>
    </w:p>
    <w:p w14:paraId="463554F9" w14:textId="61B9942C" w:rsidR="006D7E17" w:rsidRDefault="006D7E17" w:rsidP="00F155E3">
      <w:pPr>
        <w:spacing w:after="120" w:line="240" w:lineRule="auto"/>
      </w:pPr>
      <w:r>
        <w:t>Pedagogický doprovod na každých 12 účastníků zdarma.</w:t>
      </w:r>
    </w:p>
    <w:p w14:paraId="23B137E6" w14:textId="122003D1" w:rsidR="000A0663" w:rsidRDefault="000A0663" w:rsidP="00F155E3">
      <w:pPr>
        <w:spacing w:after="120" w:line="240" w:lineRule="auto"/>
      </w:pPr>
      <w:r>
        <w:t xml:space="preserve">Zájezd bude realizován ve skupině </w:t>
      </w:r>
      <w:r w:rsidR="006D7E17">
        <w:t>nejméně 4</w:t>
      </w:r>
      <w:r w:rsidR="001753C1">
        <w:t>8</w:t>
      </w:r>
      <w:r w:rsidR="006D7E17">
        <w:t xml:space="preserve"> platících </w:t>
      </w:r>
      <w:r w:rsidR="0023618C">
        <w:t>žáků</w:t>
      </w:r>
      <w:r>
        <w:t>.</w:t>
      </w:r>
    </w:p>
    <w:p w14:paraId="2E0F4B24" w14:textId="3028AE3D" w:rsidR="00F41F16" w:rsidRDefault="00F41F16" w:rsidP="00F155E3">
      <w:pPr>
        <w:spacing w:after="120" w:line="240" w:lineRule="auto"/>
      </w:pPr>
      <w:r>
        <w:t>Účtováno ve zvláštním režimu pro cestovní služby podle § 89.</w:t>
      </w:r>
    </w:p>
    <w:p w14:paraId="0E0D571F" w14:textId="77777777" w:rsidR="004471C9" w:rsidRDefault="004471C9" w:rsidP="00F155E3">
      <w:pPr>
        <w:spacing w:after="120" w:line="240" w:lineRule="auto"/>
        <w:rPr>
          <w:b/>
          <w:sz w:val="24"/>
        </w:rPr>
      </w:pPr>
    </w:p>
    <w:p w14:paraId="1E7D0A7A" w14:textId="6A1C69C6" w:rsidR="00B35DF3" w:rsidRPr="00825760" w:rsidRDefault="004471C9" w:rsidP="00F155E3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Platba</w:t>
      </w:r>
      <w:r w:rsidR="002E0AB1" w:rsidRPr="00825760">
        <w:rPr>
          <w:b/>
          <w:sz w:val="24"/>
        </w:rPr>
        <w:t xml:space="preserve">: </w:t>
      </w:r>
    </w:p>
    <w:p w14:paraId="144887F7" w14:textId="5BF1EEBD" w:rsidR="00493653" w:rsidRDefault="00493653" w:rsidP="00F155E3">
      <w:pPr>
        <w:spacing w:after="120" w:line="240" w:lineRule="auto"/>
      </w:pPr>
    </w:p>
    <w:p w14:paraId="6B60ABCA" w14:textId="476BB895" w:rsidR="00053929" w:rsidRDefault="00053929" w:rsidP="00F155E3">
      <w:pPr>
        <w:spacing w:after="120" w:line="240" w:lineRule="auto"/>
      </w:pPr>
      <w:r>
        <w:t>Záloha</w:t>
      </w:r>
    </w:p>
    <w:p w14:paraId="143E5489" w14:textId="3B8F26F3" w:rsidR="002E0AB1" w:rsidRDefault="00953F67" w:rsidP="00F155E3">
      <w:pPr>
        <w:spacing w:after="120" w:line="240" w:lineRule="auto"/>
      </w:pPr>
      <w:r>
        <w:t xml:space="preserve">Termín úhrady: </w:t>
      </w:r>
      <w:r w:rsidR="006D7E17">
        <w:t xml:space="preserve">do </w:t>
      </w:r>
      <w:r w:rsidR="004471C9">
        <w:t>20</w:t>
      </w:r>
      <w:r>
        <w:t xml:space="preserve">. </w:t>
      </w:r>
      <w:r w:rsidR="004471C9">
        <w:t>6</w:t>
      </w:r>
      <w:r>
        <w:t>. 20</w:t>
      </w:r>
      <w:r w:rsidR="006D7E17">
        <w:t>2</w:t>
      </w:r>
      <w:r w:rsidR="00ED7C4D">
        <w:t>2</w:t>
      </w:r>
    </w:p>
    <w:p w14:paraId="363DD55A" w14:textId="0A94F556" w:rsidR="001A7447" w:rsidRDefault="001A7447" w:rsidP="00F155E3">
      <w:pPr>
        <w:spacing w:after="120" w:line="240" w:lineRule="auto"/>
      </w:pPr>
      <w:r>
        <w:t>Částka:</w:t>
      </w:r>
      <w:r w:rsidR="001753C1">
        <w:t xml:space="preserve"> </w:t>
      </w:r>
      <w:r w:rsidR="00053929">
        <w:t>960</w:t>
      </w:r>
      <w:r w:rsidR="000C1441">
        <w:t>,- Kč</w:t>
      </w:r>
      <w:r w:rsidR="00DB0B00">
        <w:t xml:space="preserve"> x </w:t>
      </w:r>
      <w:r w:rsidR="001753C1">
        <w:t>52</w:t>
      </w:r>
      <w:r w:rsidR="00DB0B00">
        <w:t xml:space="preserve"> =</w:t>
      </w:r>
      <w:r w:rsidR="00F63C25">
        <w:t xml:space="preserve"> </w:t>
      </w:r>
      <w:r w:rsidR="00053929">
        <w:t>49</w:t>
      </w:r>
      <w:r w:rsidR="00AD5B1F">
        <w:t xml:space="preserve"> </w:t>
      </w:r>
      <w:r w:rsidR="00053929">
        <w:t>920</w:t>
      </w:r>
      <w:r w:rsidR="0040024E">
        <w:t>,-</w:t>
      </w:r>
      <w:r w:rsidR="00F63C25">
        <w:t xml:space="preserve"> Kč</w:t>
      </w:r>
    </w:p>
    <w:p w14:paraId="0F94A97B" w14:textId="553680DD" w:rsidR="00053929" w:rsidRDefault="00053929" w:rsidP="00F155E3">
      <w:pPr>
        <w:spacing w:after="120" w:line="240" w:lineRule="auto"/>
      </w:pPr>
    </w:p>
    <w:p w14:paraId="26FA8C6E" w14:textId="346293C3" w:rsidR="00053929" w:rsidRDefault="00053929" w:rsidP="00F155E3">
      <w:pPr>
        <w:spacing w:after="120" w:line="240" w:lineRule="auto"/>
      </w:pPr>
      <w:r>
        <w:t>Doplatek</w:t>
      </w:r>
    </w:p>
    <w:p w14:paraId="1EC96E6E" w14:textId="4F7B36A0" w:rsidR="00053929" w:rsidRDefault="00053929" w:rsidP="00053929">
      <w:pPr>
        <w:spacing w:after="120" w:line="240" w:lineRule="auto"/>
      </w:pPr>
      <w:r>
        <w:t>Termín úhrady: do 8. 8. 2022</w:t>
      </w:r>
    </w:p>
    <w:p w14:paraId="309E3493" w14:textId="7F57198F" w:rsidR="00053929" w:rsidRDefault="00053929" w:rsidP="00053929">
      <w:pPr>
        <w:spacing w:after="120" w:line="240" w:lineRule="auto"/>
      </w:pPr>
      <w:r>
        <w:t>Částka: 2 240,- Kč x 52 = 116 480,- Kč</w:t>
      </w:r>
    </w:p>
    <w:p w14:paraId="077BD126" w14:textId="193C3008" w:rsidR="000A0663" w:rsidRDefault="000A0663" w:rsidP="00F155E3">
      <w:pPr>
        <w:spacing w:after="120" w:line="240" w:lineRule="auto"/>
      </w:pPr>
    </w:p>
    <w:p w14:paraId="62A396E9" w14:textId="77777777" w:rsidR="00447290" w:rsidRDefault="00447290" w:rsidP="00053929">
      <w:pPr>
        <w:spacing w:after="120" w:line="240" w:lineRule="auto"/>
      </w:pPr>
      <w:r>
        <w:br w:type="page"/>
      </w:r>
    </w:p>
    <w:p w14:paraId="6B6B8C11" w14:textId="3DA0F353" w:rsidR="00053929" w:rsidRDefault="004471C9" w:rsidP="00053929">
      <w:pPr>
        <w:spacing w:after="120" w:line="240" w:lineRule="auto"/>
      </w:pPr>
      <w:r>
        <w:lastRenderedPageBreak/>
        <w:t>V případě dodatečného navýšení počtu žáků bude vystavena samostatná faktura na plnou cenu zájezdu se splatností 14 dní od vystavení.</w:t>
      </w:r>
    </w:p>
    <w:p w14:paraId="77ECC1E9" w14:textId="21FB78D2" w:rsidR="00E0041E" w:rsidRDefault="00E0041E" w:rsidP="00E0041E">
      <w:r>
        <w:t>V případě nemožnosti realiz</w:t>
      </w:r>
      <w:r w:rsidR="00447290">
        <w:t>ace</w:t>
      </w:r>
      <w:r>
        <w:t xml:space="preserve"> zájezd</w:t>
      </w:r>
      <w:r w:rsidR="00447290">
        <w:t>u</w:t>
      </w:r>
      <w:r>
        <w:t xml:space="preserve"> (např. z důvodu</w:t>
      </w:r>
      <w:r w:rsidRPr="00E0041E">
        <w:t xml:space="preserve"> </w:t>
      </w:r>
      <w:r w:rsidR="007765BC">
        <w:t>zákazu</w:t>
      </w:r>
      <w:r>
        <w:t xml:space="preserve"> cestovat do cílové země způsobené zhoršením epidemiologické situace)</w:t>
      </w:r>
      <w:r w:rsidRPr="00E0041E">
        <w:t xml:space="preserve"> nebude dodavatel požadovat stornopoplatky</w:t>
      </w:r>
    </w:p>
    <w:p w14:paraId="62C5B9B2" w14:textId="77777777" w:rsidR="00053929" w:rsidRDefault="00053929" w:rsidP="00053929">
      <w:pPr>
        <w:spacing w:after="120" w:line="240" w:lineRule="auto"/>
      </w:pPr>
      <w:r>
        <w:t>Tato smlouva bude v úplném znění uveřejněna prostřednictvím registru smluv postupem dle zákona č. 340/2015 Sb., ve znění pozdějších předpisů. Smluvní strany se dohodly na tom, že uveřejnění v registru smluv provede objednatel, který zároveň zajistí, aby informace o uveřejnění této smlouvy byla zaslána dodavateli na e-mail.</w:t>
      </w:r>
    </w:p>
    <w:p w14:paraId="3CBD14BB" w14:textId="456C4C8C" w:rsidR="00053929" w:rsidRDefault="00053929" w:rsidP="00053929">
      <w:pPr>
        <w:spacing w:after="120" w:line="240" w:lineRule="auto"/>
      </w:pPr>
      <w:r>
        <w:t>Dodavatel souhlasí s tím, že objednatel bude zpracovávat a uchovávat jeho osobní údaje. Objednatel se zavazuje, že tyto osobní údaje nebude předávat třetím osobám a že s nimi bude nakládat dle Nařízení Evropského parlamentu a Rady EU 679/2016 ze dne 27.4.2016 (GDPR).</w:t>
      </w:r>
    </w:p>
    <w:p w14:paraId="39D13338" w14:textId="609F3F3A" w:rsidR="00075F6B" w:rsidRDefault="00075F6B" w:rsidP="00F155E3">
      <w:pPr>
        <w:spacing w:after="120" w:line="240" w:lineRule="auto"/>
      </w:pPr>
    </w:p>
    <w:p w14:paraId="58497F37" w14:textId="77777777" w:rsidR="00775F57" w:rsidRDefault="00775F57" w:rsidP="00F155E3">
      <w:pPr>
        <w:spacing w:after="12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5F6B" w14:paraId="5AE46632" w14:textId="77777777" w:rsidTr="00B67032">
        <w:tc>
          <w:tcPr>
            <w:tcW w:w="4814" w:type="dxa"/>
          </w:tcPr>
          <w:p w14:paraId="2FE4DE4A" w14:textId="453B0AC6" w:rsidR="00075F6B" w:rsidRDefault="00075F6B" w:rsidP="00075F6B">
            <w:pPr>
              <w:spacing w:after="120"/>
            </w:pPr>
            <w:r w:rsidRPr="00EA3934">
              <w:t>Potvrzení smlouvy objednavatelem:</w:t>
            </w:r>
          </w:p>
          <w:p w14:paraId="05192467" w14:textId="3096280F" w:rsidR="00075F6B" w:rsidRDefault="00075F6B" w:rsidP="00075F6B">
            <w:pPr>
              <w:spacing w:after="120"/>
            </w:pPr>
          </w:p>
          <w:p w14:paraId="0B8B9A79" w14:textId="6C953DA4" w:rsidR="00075F6B" w:rsidRDefault="00B67032" w:rsidP="00075F6B">
            <w:pPr>
              <w:spacing w:after="120"/>
            </w:pPr>
            <w:r>
              <w:t>V </w:t>
            </w:r>
            <w:r w:rsidR="000515A0">
              <w:t>Litoměřicích</w:t>
            </w:r>
            <w:r>
              <w:t xml:space="preserve"> </w:t>
            </w:r>
            <w:r w:rsidR="00566438">
              <w:t>06.06.</w:t>
            </w:r>
            <w:r w:rsidR="00ED7C4D">
              <w:t xml:space="preserve"> 2022</w:t>
            </w:r>
          </w:p>
          <w:p w14:paraId="11B82DEE" w14:textId="61C6AF98" w:rsidR="00075F6B" w:rsidRDefault="00075F6B" w:rsidP="00075F6B">
            <w:pPr>
              <w:spacing w:after="120"/>
            </w:pPr>
          </w:p>
          <w:p w14:paraId="1E4B3389" w14:textId="4604D607" w:rsidR="00075F6B" w:rsidRDefault="00075F6B" w:rsidP="00075F6B">
            <w:pPr>
              <w:spacing w:after="120"/>
            </w:pPr>
          </w:p>
          <w:p w14:paraId="42939A6B" w14:textId="560E05D7" w:rsidR="00075F6B" w:rsidRDefault="00075F6B" w:rsidP="00075F6B">
            <w:pPr>
              <w:spacing w:after="120"/>
            </w:pPr>
          </w:p>
          <w:p w14:paraId="4DFC3D8C" w14:textId="77777777" w:rsidR="00ED7C4D" w:rsidRDefault="00ED7C4D" w:rsidP="00ED7C4D">
            <w:pPr>
              <w:spacing w:after="120"/>
            </w:pPr>
          </w:p>
          <w:p w14:paraId="2D496D29" w14:textId="77777777" w:rsidR="00075F6B" w:rsidRDefault="001B7F1B" w:rsidP="00ED7C4D">
            <w:pPr>
              <w:spacing w:after="120"/>
            </w:pPr>
            <w:r>
              <w:t>……………………………………………….</w:t>
            </w:r>
          </w:p>
          <w:p w14:paraId="6F36A94D" w14:textId="5DB68D54" w:rsidR="00D9798F" w:rsidRDefault="00D9798F" w:rsidP="00ED7C4D">
            <w:pPr>
              <w:spacing w:after="120"/>
            </w:pPr>
            <w:r>
              <w:t xml:space="preserve">             </w:t>
            </w:r>
          </w:p>
        </w:tc>
        <w:tc>
          <w:tcPr>
            <w:tcW w:w="4814" w:type="dxa"/>
          </w:tcPr>
          <w:p w14:paraId="3B262454" w14:textId="7C921554" w:rsidR="00075F6B" w:rsidRDefault="00075F6B" w:rsidP="00075F6B">
            <w:pPr>
              <w:spacing w:after="120"/>
            </w:pPr>
            <w:r w:rsidRPr="00EA3934">
              <w:t>Potvrzení smlouvy dodavatelem</w:t>
            </w:r>
            <w:r>
              <w:t>:</w:t>
            </w:r>
          </w:p>
          <w:p w14:paraId="27181561" w14:textId="61F8EFC5" w:rsidR="00075F6B" w:rsidRDefault="00075F6B" w:rsidP="00075F6B">
            <w:pPr>
              <w:spacing w:after="120"/>
            </w:pPr>
          </w:p>
          <w:p w14:paraId="391E6B57" w14:textId="60303DFE" w:rsidR="00B67032" w:rsidRDefault="00B67032" w:rsidP="00B67032">
            <w:pPr>
              <w:spacing w:after="120"/>
            </w:pPr>
            <w:r>
              <w:t xml:space="preserve">V Lázních Bělohradě </w:t>
            </w:r>
            <w:r w:rsidR="00566438">
              <w:t>13.06.</w:t>
            </w:r>
            <w:r>
              <w:t xml:space="preserve"> 20</w:t>
            </w:r>
            <w:r w:rsidR="00F63C25">
              <w:t>22</w:t>
            </w:r>
          </w:p>
          <w:p w14:paraId="261347FD" w14:textId="4CBD6C35" w:rsidR="00075F6B" w:rsidRDefault="00075F6B" w:rsidP="00075F6B">
            <w:pPr>
              <w:spacing w:after="120"/>
            </w:pPr>
          </w:p>
          <w:p w14:paraId="19ED090B" w14:textId="3580B207" w:rsidR="00075F6B" w:rsidRDefault="00075F6B" w:rsidP="00075F6B">
            <w:pPr>
              <w:spacing w:after="120"/>
            </w:pPr>
          </w:p>
          <w:p w14:paraId="253A97E0" w14:textId="53E14457" w:rsidR="00075F6B" w:rsidRDefault="00075F6B" w:rsidP="00075F6B">
            <w:pPr>
              <w:spacing w:after="120"/>
            </w:pPr>
          </w:p>
          <w:p w14:paraId="3C14CB6F" w14:textId="77777777" w:rsidR="00075F6B" w:rsidRDefault="00075F6B" w:rsidP="00075F6B">
            <w:pPr>
              <w:spacing w:after="120"/>
            </w:pPr>
          </w:p>
          <w:p w14:paraId="68A5F8FC" w14:textId="2795CC74" w:rsidR="00075F6B" w:rsidRDefault="00075F6B" w:rsidP="00075F6B">
            <w:pPr>
              <w:spacing w:after="120"/>
            </w:pPr>
            <w:r>
              <w:t>……………………..…………………………</w:t>
            </w:r>
          </w:p>
          <w:p w14:paraId="38D13849" w14:textId="294C8DC3" w:rsidR="00D9798F" w:rsidRDefault="00D9798F" w:rsidP="00075F6B">
            <w:pPr>
              <w:spacing w:after="120"/>
            </w:pPr>
            <w:r>
              <w:t xml:space="preserve">                      </w:t>
            </w:r>
            <w:bookmarkStart w:id="0" w:name="_GoBack"/>
            <w:bookmarkEnd w:id="0"/>
          </w:p>
          <w:p w14:paraId="2F6AAA44" w14:textId="77777777" w:rsidR="00D9798F" w:rsidRDefault="00D9798F" w:rsidP="00075F6B">
            <w:pPr>
              <w:spacing w:after="120"/>
            </w:pPr>
          </w:p>
          <w:p w14:paraId="194FBD9C" w14:textId="7B42D1A9" w:rsidR="00075F6B" w:rsidRDefault="00075F6B" w:rsidP="00075F6B">
            <w:pPr>
              <w:spacing w:after="120"/>
            </w:pPr>
          </w:p>
          <w:p w14:paraId="2F6BCFC2" w14:textId="77777777" w:rsidR="00075F6B" w:rsidRDefault="00075F6B" w:rsidP="00075F6B">
            <w:pPr>
              <w:spacing w:after="120"/>
            </w:pPr>
          </w:p>
          <w:p w14:paraId="1F09ED61" w14:textId="77777777" w:rsidR="00075F6B" w:rsidRDefault="00075F6B" w:rsidP="00B67032">
            <w:pPr>
              <w:spacing w:after="120"/>
            </w:pPr>
          </w:p>
        </w:tc>
      </w:tr>
    </w:tbl>
    <w:p w14:paraId="5C8F6D8A" w14:textId="6FDC96CC" w:rsidR="008100C7" w:rsidRDefault="008100C7" w:rsidP="00A65DFD">
      <w:pPr>
        <w:spacing w:after="120" w:line="240" w:lineRule="auto"/>
      </w:pPr>
    </w:p>
    <w:sectPr w:rsidR="008100C7" w:rsidSect="00075F6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9445" w14:textId="77777777" w:rsidR="00422B8A" w:rsidRDefault="00422B8A" w:rsidP="0041486F">
      <w:pPr>
        <w:spacing w:after="0" w:line="240" w:lineRule="auto"/>
      </w:pPr>
      <w:r>
        <w:separator/>
      </w:r>
    </w:p>
  </w:endnote>
  <w:endnote w:type="continuationSeparator" w:id="0">
    <w:p w14:paraId="7722D7A0" w14:textId="77777777" w:rsidR="00422B8A" w:rsidRDefault="00422B8A" w:rsidP="004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D4F" w14:textId="77777777" w:rsidR="00422B8A" w:rsidRDefault="00422B8A" w:rsidP="0041486F">
      <w:pPr>
        <w:spacing w:after="0" w:line="240" w:lineRule="auto"/>
      </w:pPr>
      <w:r>
        <w:separator/>
      </w:r>
    </w:p>
  </w:footnote>
  <w:footnote w:type="continuationSeparator" w:id="0">
    <w:p w14:paraId="1648B0B9" w14:textId="77777777" w:rsidR="00422B8A" w:rsidRDefault="00422B8A" w:rsidP="0041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9B0"/>
    <w:multiLevelType w:val="hybridMultilevel"/>
    <w:tmpl w:val="3E08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B2888"/>
    <w:multiLevelType w:val="hybridMultilevel"/>
    <w:tmpl w:val="499A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20FB"/>
    <w:multiLevelType w:val="hybridMultilevel"/>
    <w:tmpl w:val="DECA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48E5"/>
    <w:multiLevelType w:val="hybridMultilevel"/>
    <w:tmpl w:val="97B6B1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5704324"/>
    <w:multiLevelType w:val="hybridMultilevel"/>
    <w:tmpl w:val="CB60B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9573D"/>
    <w:multiLevelType w:val="hybridMultilevel"/>
    <w:tmpl w:val="2F1E1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6B01"/>
    <w:multiLevelType w:val="hybridMultilevel"/>
    <w:tmpl w:val="9242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F1A02"/>
    <w:multiLevelType w:val="hybridMultilevel"/>
    <w:tmpl w:val="ED36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3D16"/>
    <w:multiLevelType w:val="hybridMultilevel"/>
    <w:tmpl w:val="56EE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MjYzNbYwtbAwNDFR0lEKTi0uzszPAymwqAUApZ4qYCwAAAA="/>
  </w:docVars>
  <w:rsids>
    <w:rsidRoot w:val="0041486F"/>
    <w:rsid w:val="000039AF"/>
    <w:rsid w:val="000045F3"/>
    <w:rsid w:val="0001567A"/>
    <w:rsid w:val="000233E3"/>
    <w:rsid w:val="0003239C"/>
    <w:rsid w:val="000515A0"/>
    <w:rsid w:val="00053929"/>
    <w:rsid w:val="00054A24"/>
    <w:rsid w:val="00055AC5"/>
    <w:rsid w:val="00056701"/>
    <w:rsid w:val="00071342"/>
    <w:rsid w:val="00075F6B"/>
    <w:rsid w:val="00081953"/>
    <w:rsid w:val="0008261A"/>
    <w:rsid w:val="000A0663"/>
    <w:rsid w:val="000B4D96"/>
    <w:rsid w:val="000B5D4F"/>
    <w:rsid w:val="000C1441"/>
    <w:rsid w:val="000C1E61"/>
    <w:rsid w:val="000C76F1"/>
    <w:rsid w:val="000E4E52"/>
    <w:rsid w:val="0010272E"/>
    <w:rsid w:val="00104643"/>
    <w:rsid w:val="0012650C"/>
    <w:rsid w:val="001308FC"/>
    <w:rsid w:val="00142AFE"/>
    <w:rsid w:val="00164E9B"/>
    <w:rsid w:val="00172CFD"/>
    <w:rsid w:val="001753C1"/>
    <w:rsid w:val="00175F69"/>
    <w:rsid w:val="00182BC1"/>
    <w:rsid w:val="00185BAD"/>
    <w:rsid w:val="00185FBE"/>
    <w:rsid w:val="00194D1D"/>
    <w:rsid w:val="001A131E"/>
    <w:rsid w:val="001A7447"/>
    <w:rsid w:val="001B5005"/>
    <w:rsid w:val="001B7F1B"/>
    <w:rsid w:val="001C0D3C"/>
    <w:rsid w:val="001C4DF1"/>
    <w:rsid w:val="002042DD"/>
    <w:rsid w:val="002047E4"/>
    <w:rsid w:val="00210CFB"/>
    <w:rsid w:val="0023618C"/>
    <w:rsid w:val="00242CB8"/>
    <w:rsid w:val="00252D81"/>
    <w:rsid w:val="002557A7"/>
    <w:rsid w:val="00264A02"/>
    <w:rsid w:val="00265878"/>
    <w:rsid w:val="002A0377"/>
    <w:rsid w:val="002B0346"/>
    <w:rsid w:val="002E0AB1"/>
    <w:rsid w:val="002E339D"/>
    <w:rsid w:val="002F662D"/>
    <w:rsid w:val="002F70B3"/>
    <w:rsid w:val="003002B7"/>
    <w:rsid w:val="00305DDE"/>
    <w:rsid w:val="00333365"/>
    <w:rsid w:val="00344408"/>
    <w:rsid w:val="00371D8A"/>
    <w:rsid w:val="00393D39"/>
    <w:rsid w:val="003C510B"/>
    <w:rsid w:val="003C7139"/>
    <w:rsid w:val="0040024E"/>
    <w:rsid w:val="00403241"/>
    <w:rsid w:val="0041486F"/>
    <w:rsid w:val="0041790B"/>
    <w:rsid w:val="00422B8A"/>
    <w:rsid w:val="004432A4"/>
    <w:rsid w:val="004471C9"/>
    <w:rsid w:val="00447290"/>
    <w:rsid w:val="00493653"/>
    <w:rsid w:val="00514555"/>
    <w:rsid w:val="00523BE7"/>
    <w:rsid w:val="00550DCA"/>
    <w:rsid w:val="00566438"/>
    <w:rsid w:val="00576ABF"/>
    <w:rsid w:val="00587D78"/>
    <w:rsid w:val="005E79D8"/>
    <w:rsid w:val="005F5A20"/>
    <w:rsid w:val="00637F80"/>
    <w:rsid w:val="0064545C"/>
    <w:rsid w:val="0065133C"/>
    <w:rsid w:val="00652F55"/>
    <w:rsid w:val="00670759"/>
    <w:rsid w:val="00671039"/>
    <w:rsid w:val="00682E19"/>
    <w:rsid w:val="006A69DD"/>
    <w:rsid w:val="006A7BBF"/>
    <w:rsid w:val="006B29FE"/>
    <w:rsid w:val="006D1EAC"/>
    <w:rsid w:val="006D2A9D"/>
    <w:rsid w:val="006D7E17"/>
    <w:rsid w:val="006E0E33"/>
    <w:rsid w:val="006E735D"/>
    <w:rsid w:val="00726A78"/>
    <w:rsid w:val="00735525"/>
    <w:rsid w:val="00757110"/>
    <w:rsid w:val="00775F57"/>
    <w:rsid w:val="007765BC"/>
    <w:rsid w:val="00793D2B"/>
    <w:rsid w:val="007A6066"/>
    <w:rsid w:val="007A62E9"/>
    <w:rsid w:val="007C14A2"/>
    <w:rsid w:val="007C64E7"/>
    <w:rsid w:val="007D1124"/>
    <w:rsid w:val="007E2C85"/>
    <w:rsid w:val="008100C7"/>
    <w:rsid w:val="0081496B"/>
    <w:rsid w:val="00825760"/>
    <w:rsid w:val="008431A0"/>
    <w:rsid w:val="00857A5A"/>
    <w:rsid w:val="008607FB"/>
    <w:rsid w:val="0086302F"/>
    <w:rsid w:val="008638D8"/>
    <w:rsid w:val="00874401"/>
    <w:rsid w:val="0087563B"/>
    <w:rsid w:val="00883E0C"/>
    <w:rsid w:val="008A1DE2"/>
    <w:rsid w:val="008D1EF6"/>
    <w:rsid w:val="008D42F7"/>
    <w:rsid w:val="008E70F6"/>
    <w:rsid w:val="008E7DF8"/>
    <w:rsid w:val="008F3A19"/>
    <w:rsid w:val="009065E4"/>
    <w:rsid w:val="009151AA"/>
    <w:rsid w:val="009178B8"/>
    <w:rsid w:val="009262A7"/>
    <w:rsid w:val="00927E90"/>
    <w:rsid w:val="00953F67"/>
    <w:rsid w:val="009A512D"/>
    <w:rsid w:val="009B0A79"/>
    <w:rsid w:val="009B78DE"/>
    <w:rsid w:val="009E4739"/>
    <w:rsid w:val="009F3FDC"/>
    <w:rsid w:val="009F5B8E"/>
    <w:rsid w:val="00A12F37"/>
    <w:rsid w:val="00A1329A"/>
    <w:rsid w:val="00A264A9"/>
    <w:rsid w:val="00A26B0E"/>
    <w:rsid w:val="00A3052E"/>
    <w:rsid w:val="00A346AC"/>
    <w:rsid w:val="00A47E1F"/>
    <w:rsid w:val="00A56114"/>
    <w:rsid w:val="00A65DFD"/>
    <w:rsid w:val="00A677C7"/>
    <w:rsid w:val="00A73EB3"/>
    <w:rsid w:val="00A74D61"/>
    <w:rsid w:val="00A7685F"/>
    <w:rsid w:val="00A97C21"/>
    <w:rsid w:val="00AC1CDD"/>
    <w:rsid w:val="00AC3E07"/>
    <w:rsid w:val="00AD0BD2"/>
    <w:rsid w:val="00AD5B1F"/>
    <w:rsid w:val="00AD68D1"/>
    <w:rsid w:val="00AE17D3"/>
    <w:rsid w:val="00AE4058"/>
    <w:rsid w:val="00B2100D"/>
    <w:rsid w:val="00B35DF3"/>
    <w:rsid w:val="00B43858"/>
    <w:rsid w:val="00B67032"/>
    <w:rsid w:val="00B77372"/>
    <w:rsid w:val="00B96C1A"/>
    <w:rsid w:val="00BA630C"/>
    <w:rsid w:val="00BB4892"/>
    <w:rsid w:val="00BB4D42"/>
    <w:rsid w:val="00BB4D8B"/>
    <w:rsid w:val="00BB6AD4"/>
    <w:rsid w:val="00BC2B71"/>
    <w:rsid w:val="00BD62CE"/>
    <w:rsid w:val="00BF38E6"/>
    <w:rsid w:val="00BF5953"/>
    <w:rsid w:val="00C00DA0"/>
    <w:rsid w:val="00C07386"/>
    <w:rsid w:val="00C6347E"/>
    <w:rsid w:val="00C7587B"/>
    <w:rsid w:val="00C86727"/>
    <w:rsid w:val="00CA189C"/>
    <w:rsid w:val="00CD10CD"/>
    <w:rsid w:val="00CD3C2E"/>
    <w:rsid w:val="00D0390A"/>
    <w:rsid w:val="00D13192"/>
    <w:rsid w:val="00D34495"/>
    <w:rsid w:val="00D371E1"/>
    <w:rsid w:val="00D57E5D"/>
    <w:rsid w:val="00D6073F"/>
    <w:rsid w:val="00D670C7"/>
    <w:rsid w:val="00D76A8F"/>
    <w:rsid w:val="00D97094"/>
    <w:rsid w:val="00D977EA"/>
    <w:rsid w:val="00D9798F"/>
    <w:rsid w:val="00DA505B"/>
    <w:rsid w:val="00DB0B00"/>
    <w:rsid w:val="00DB4EFC"/>
    <w:rsid w:val="00DC7738"/>
    <w:rsid w:val="00DC7AFB"/>
    <w:rsid w:val="00DE0EE7"/>
    <w:rsid w:val="00DE2A9E"/>
    <w:rsid w:val="00DF0C00"/>
    <w:rsid w:val="00E0041E"/>
    <w:rsid w:val="00E20DAD"/>
    <w:rsid w:val="00E3648D"/>
    <w:rsid w:val="00E53B74"/>
    <w:rsid w:val="00E87032"/>
    <w:rsid w:val="00EA3934"/>
    <w:rsid w:val="00EA66D4"/>
    <w:rsid w:val="00EB1BAA"/>
    <w:rsid w:val="00EC6F6F"/>
    <w:rsid w:val="00ED0466"/>
    <w:rsid w:val="00ED7C4D"/>
    <w:rsid w:val="00EE0108"/>
    <w:rsid w:val="00F12B43"/>
    <w:rsid w:val="00F155E3"/>
    <w:rsid w:val="00F245EF"/>
    <w:rsid w:val="00F27692"/>
    <w:rsid w:val="00F41F16"/>
    <w:rsid w:val="00F6180F"/>
    <w:rsid w:val="00F63C25"/>
    <w:rsid w:val="00F73190"/>
    <w:rsid w:val="00FD10EB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01FC"/>
  <w15:docId w15:val="{45866BC1-087C-46A0-8B0A-D7F1A1B3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AC1CDD"/>
    <w:pPr>
      <w:keepNext/>
      <w:keepLines/>
      <w:spacing w:before="240" w:after="0"/>
      <w:outlineLvl w:val="0"/>
    </w:pPr>
    <w:rPr>
      <w:rFonts w:eastAsiaTheme="majorEastAsia" w:cstheme="majorBidi"/>
      <w:b/>
      <w:color w:val="449B0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C1CDD"/>
    <w:rPr>
      <w:rFonts w:ascii="Gill Sans MT" w:eastAsiaTheme="majorEastAsia" w:hAnsi="Gill Sans MT" w:cstheme="majorBidi"/>
      <w:b/>
      <w:color w:val="449B09"/>
      <w:sz w:val="5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Hoška</dc:creator>
  <cp:keywords/>
  <dc:description/>
  <cp:lastModifiedBy>Jarmila Lopušníková</cp:lastModifiedBy>
  <cp:revision>4</cp:revision>
  <cp:lastPrinted>2022-06-15T07:30:00Z</cp:lastPrinted>
  <dcterms:created xsi:type="dcterms:W3CDTF">2022-06-15T07:25:00Z</dcterms:created>
  <dcterms:modified xsi:type="dcterms:W3CDTF">2022-06-15T07:31:00Z</dcterms:modified>
</cp:coreProperties>
</file>