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BF546" w14:textId="77777777" w:rsidR="00C92E95" w:rsidRPr="00334497" w:rsidRDefault="00C92E95" w:rsidP="00C92E95">
      <w:pPr>
        <w:spacing w:line="288" w:lineRule="auto"/>
        <w:jc w:val="center"/>
        <w:rPr>
          <w:rFonts w:ascii="Arial" w:hAnsi="Arial" w:cs="Arial"/>
          <w:b/>
          <w:sz w:val="28"/>
          <w:szCs w:val="28"/>
          <w:lang w:val="pl-PL"/>
        </w:rPr>
      </w:pPr>
      <w:bookmarkStart w:id="0" w:name="_GoBack"/>
      <w:bookmarkEnd w:id="0"/>
      <w:r w:rsidRPr="00334497">
        <w:rPr>
          <w:rFonts w:ascii="Arial" w:hAnsi="Arial" w:cs="Arial"/>
          <w:b/>
          <w:sz w:val="28"/>
          <w:szCs w:val="28"/>
          <w:lang w:val="pl-PL"/>
        </w:rPr>
        <w:t>Účastnická smlouva</w:t>
      </w:r>
    </w:p>
    <w:p w14:paraId="7FCD5E7C" w14:textId="77777777" w:rsidR="00C92E95" w:rsidRPr="00334497" w:rsidRDefault="00C92E95" w:rsidP="00C92E95">
      <w:pPr>
        <w:spacing w:line="288" w:lineRule="auto"/>
        <w:jc w:val="center"/>
        <w:rPr>
          <w:rFonts w:ascii="Arial" w:hAnsi="Arial" w:cs="Arial"/>
          <w:b/>
          <w:sz w:val="28"/>
          <w:szCs w:val="28"/>
          <w:u w:val="single"/>
          <w:lang w:val="pl-PL"/>
        </w:rPr>
      </w:pPr>
    </w:p>
    <w:p w14:paraId="3D89210D" w14:textId="7298057D" w:rsidR="00C92E95" w:rsidRPr="00334497" w:rsidRDefault="00C92E95" w:rsidP="00F51435">
      <w:pPr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334497">
        <w:rPr>
          <w:rFonts w:ascii="Arial" w:hAnsi="Arial" w:cs="Arial"/>
          <w:b/>
          <w:bCs/>
        </w:rPr>
        <w:t>„</w:t>
      </w:r>
      <w:r w:rsidR="00F51435" w:rsidRPr="00334497">
        <w:rPr>
          <w:rFonts w:ascii="Arial" w:hAnsi="Arial" w:cs="Arial"/>
          <w:b/>
          <w:bCs/>
        </w:rPr>
        <w:t xml:space="preserve">Poskytnutí </w:t>
      </w:r>
      <w:r w:rsidR="00750202" w:rsidRPr="00334497">
        <w:rPr>
          <w:rFonts w:ascii="Arial" w:hAnsi="Arial" w:cs="Arial"/>
          <w:b/>
          <w:bCs/>
        </w:rPr>
        <w:t xml:space="preserve">mobilních </w:t>
      </w:r>
      <w:r w:rsidR="00F51435" w:rsidRPr="00334497">
        <w:rPr>
          <w:rFonts w:ascii="Arial" w:hAnsi="Arial" w:cs="Arial"/>
          <w:b/>
          <w:bCs/>
        </w:rPr>
        <w:t xml:space="preserve">telekomunikačních služeb pro </w:t>
      </w:r>
      <w:r w:rsidR="00861AF4" w:rsidRPr="00334497">
        <w:rPr>
          <w:rFonts w:ascii="Arial" w:hAnsi="Arial" w:cs="Arial"/>
          <w:b/>
          <w:bCs/>
        </w:rPr>
        <w:t xml:space="preserve">Olomoucký kraj </w:t>
      </w:r>
      <w:r w:rsidR="007F7851" w:rsidRPr="00334497">
        <w:rPr>
          <w:rFonts w:ascii="Arial" w:hAnsi="Arial" w:cs="Arial"/>
          <w:b/>
          <w:bCs/>
        </w:rPr>
        <w:t xml:space="preserve"> </w:t>
      </w:r>
      <w:r w:rsidR="00F51435" w:rsidRPr="00334497">
        <w:rPr>
          <w:rFonts w:ascii="Arial" w:hAnsi="Arial" w:cs="Arial"/>
          <w:b/>
          <w:bCs/>
        </w:rPr>
        <w:t>20</w:t>
      </w:r>
      <w:r w:rsidR="00E53117" w:rsidRPr="00334497">
        <w:rPr>
          <w:rFonts w:ascii="Arial" w:hAnsi="Arial" w:cs="Arial"/>
          <w:b/>
          <w:bCs/>
        </w:rPr>
        <w:t>2</w:t>
      </w:r>
      <w:r w:rsidR="00F51435" w:rsidRPr="00334497">
        <w:rPr>
          <w:rFonts w:ascii="Arial" w:hAnsi="Arial" w:cs="Arial"/>
          <w:b/>
          <w:bCs/>
        </w:rPr>
        <w:t>1-20</w:t>
      </w:r>
      <w:r w:rsidR="00A74F94" w:rsidRPr="00334497">
        <w:rPr>
          <w:rFonts w:ascii="Arial" w:hAnsi="Arial" w:cs="Arial"/>
          <w:b/>
          <w:bCs/>
        </w:rPr>
        <w:t>2</w:t>
      </w:r>
      <w:r w:rsidR="00E53117" w:rsidRPr="00334497">
        <w:rPr>
          <w:rFonts w:ascii="Arial" w:hAnsi="Arial" w:cs="Arial"/>
          <w:b/>
          <w:bCs/>
        </w:rPr>
        <w:t>2</w:t>
      </w:r>
      <w:r w:rsidRPr="00334497">
        <w:rPr>
          <w:rFonts w:ascii="Arial" w:hAnsi="Arial" w:cs="Arial"/>
          <w:b/>
          <w:bCs/>
        </w:rPr>
        <w:t>“</w:t>
      </w:r>
    </w:p>
    <w:p w14:paraId="50C5BDA6" w14:textId="77777777" w:rsidR="00C92E95" w:rsidRPr="00334497" w:rsidRDefault="00C92E95" w:rsidP="00C92E95">
      <w:pPr>
        <w:spacing w:line="288" w:lineRule="auto"/>
        <w:jc w:val="center"/>
        <w:rPr>
          <w:rFonts w:ascii="Arial" w:hAnsi="Arial" w:cs="Arial"/>
          <w:b/>
          <w:sz w:val="28"/>
          <w:szCs w:val="28"/>
          <w:u w:val="single"/>
          <w:lang w:val="pl-PL"/>
        </w:rPr>
      </w:pPr>
    </w:p>
    <w:p w14:paraId="4D095F8C" w14:textId="77777777" w:rsidR="00F00D2C" w:rsidRPr="00334497" w:rsidRDefault="00C92E95" w:rsidP="00DD2824">
      <w:pPr>
        <w:jc w:val="center"/>
        <w:rPr>
          <w:rFonts w:ascii="Arial" w:hAnsi="Arial" w:cs="Arial"/>
          <w:bCs/>
        </w:rPr>
      </w:pPr>
      <w:r w:rsidRPr="00334497">
        <w:rPr>
          <w:rFonts w:ascii="Arial" w:hAnsi="Arial" w:cs="Arial"/>
          <w:bCs/>
        </w:rPr>
        <w:t xml:space="preserve">uzavřená podle </w:t>
      </w:r>
      <w:bookmarkStart w:id="1" w:name="OLE_LINK2"/>
      <w:bookmarkStart w:id="2" w:name="OLE_LINK1"/>
      <w:r w:rsidRPr="00334497">
        <w:rPr>
          <w:rFonts w:ascii="Arial" w:hAnsi="Arial" w:cs="Arial"/>
          <w:bCs/>
        </w:rPr>
        <w:t>§</w:t>
      </w:r>
      <w:bookmarkEnd w:id="1"/>
      <w:bookmarkEnd w:id="2"/>
      <w:r w:rsidRPr="00334497">
        <w:rPr>
          <w:rFonts w:ascii="Arial" w:hAnsi="Arial" w:cs="Arial"/>
          <w:bCs/>
        </w:rPr>
        <w:t xml:space="preserve"> 1746 odst. 2 zákona č. 89/2012 Sb., občanský zákoník,</w:t>
      </w:r>
      <w:r w:rsidR="00DD2824" w:rsidRPr="00334497">
        <w:rPr>
          <w:rFonts w:ascii="Arial" w:hAnsi="Arial" w:cs="Arial"/>
          <w:bCs/>
        </w:rPr>
        <w:t xml:space="preserve"> ve znění pozdějších předpisů</w:t>
      </w:r>
      <w:r w:rsidR="00CE2A40" w:rsidRPr="00334497">
        <w:rPr>
          <w:rFonts w:ascii="Arial" w:hAnsi="Arial" w:cs="Arial"/>
          <w:bCs/>
        </w:rPr>
        <w:t xml:space="preserve">, </w:t>
      </w:r>
    </w:p>
    <w:p w14:paraId="7BA35A51" w14:textId="77777777" w:rsidR="00F00D2C" w:rsidRPr="00334497" w:rsidRDefault="00F00D2C" w:rsidP="00DD2824">
      <w:pPr>
        <w:jc w:val="center"/>
        <w:rPr>
          <w:rFonts w:ascii="Arial" w:hAnsi="Arial" w:cs="Arial"/>
          <w:bCs/>
        </w:rPr>
      </w:pPr>
    </w:p>
    <w:p w14:paraId="44CCDB2C" w14:textId="77777777" w:rsidR="00C92E95" w:rsidRPr="00334497" w:rsidRDefault="00C92E95" w:rsidP="00DD2824">
      <w:pPr>
        <w:jc w:val="center"/>
        <w:rPr>
          <w:rFonts w:ascii="Arial" w:hAnsi="Arial" w:cs="Arial"/>
          <w:lang w:eastAsia="ar-SA"/>
        </w:rPr>
      </w:pPr>
      <w:r w:rsidRPr="00334497">
        <w:rPr>
          <w:rFonts w:ascii="Arial" w:hAnsi="Arial" w:cs="Arial"/>
          <w:lang w:eastAsia="ar-SA"/>
        </w:rPr>
        <w:t>mezi smluvními stranami:</w:t>
      </w:r>
    </w:p>
    <w:p w14:paraId="7CDCA10F" w14:textId="77777777" w:rsidR="00C92E95" w:rsidRPr="00334497" w:rsidRDefault="00C92E95" w:rsidP="00C92E95">
      <w:pPr>
        <w:spacing w:line="288" w:lineRule="auto"/>
        <w:rPr>
          <w:rFonts w:ascii="Garamond" w:hAnsi="Garamond" w:cs="Arial"/>
          <w:b/>
          <w:szCs w:val="24"/>
          <w:lang w:val="pl-PL"/>
        </w:rPr>
      </w:pPr>
    </w:p>
    <w:p w14:paraId="371BC8A5" w14:textId="77777777" w:rsidR="00C92E95" w:rsidRPr="00334497" w:rsidRDefault="00C92E95" w:rsidP="00C92E95">
      <w:pPr>
        <w:rPr>
          <w:rFonts w:ascii="Arial" w:hAnsi="Arial" w:cs="Arial"/>
          <w:b/>
          <w:lang w:eastAsia="ar-SA"/>
        </w:rPr>
      </w:pPr>
      <w:r w:rsidRPr="00334497">
        <w:rPr>
          <w:rFonts w:ascii="Arial" w:hAnsi="Arial" w:cs="Arial"/>
          <w:b/>
          <w:lang w:eastAsia="ar-SA"/>
        </w:rPr>
        <w:t>1. smluvní strana</w:t>
      </w:r>
    </w:p>
    <w:p w14:paraId="0D14C6BF" w14:textId="77777777" w:rsidR="00561C14" w:rsidRPr="0020411D" w:rsidRDefault="00561C14" w:rsidP="00561C14">
      <w:pPr>
        <w:overflowPunct/>
        <w:autoSpaceDE/>
        <w:autoSpaceDN/>
        <w:adjustRightInd/>
        <w:spacing w:before="120"/>
        <w:ind w:left="2832" w:hanging="2832"/>
        <w:rPr>
          <w:rFonts w:ascii="Arial" w:hAnsi="Arial" w:cs="Arial"/>
          <w:b/>
          <w:szCs w:val="24"/>
        </w:rPr>
      </w:pPr>
      <w:r w:rsidRPr="0020411D">
        <w:rPr>
          <w:rFonts w:ascii="Arial" w:hAnsi="Arial" w:cs="Arial"/>
          <w:szCs w:val="24"/>
        </w:rPr>
        <w:t>Jméno:</w:t>
      </w:r>
      <w:r>
        <w:rPr>
          <w:rFonts w:ascii="Arial" w:hAnsi="Arial" w:cs="Arial"/>
          <w:szCs w:val="24"/>
        </w:rPr>
        <w:tab/>
      </w:r>
      <w:r w:rsidRPr="006F47A7">
        <w:rPr>
          <w:rFonts w:ascii="Arial" w:hAnsi="Arial" w:cs="Arial"/>
          <w:b/>
          <w:szCs w:val="24"/>
        </w:rPr>
        <w:t>Obchodní akademie a jazyková škola s právem státní jazykové zkoušky, Přerov, Bartošova 24</w:t>
      </w:r>
      <w:r w:rsidRPr="0020411D">
        <w:rPr>
          <w:rFonts w:ascii="Arial" w:hAnsi="Arial" w:cs="Arial"/>
          <w:szCs w:val="24"/>
        </w:rPr>
        <w:tab/>
      </w:r>
      <w:r w:rsidRPr="0020411D">
        <w:rPr>
          <w:rFonts w:ascii="Arial" w:hAnsi="Arial" w:cs="Arial"/>
          <w:szCs w:val="24"/>
        </w:rPr>
        <w:tab/>
      </w:r>
    </w:p>
    <w:p w14:paraId="7119570A" w14:textId="7D4C1298" w:rsidR="00561C14" w:rsidRPr="0020411D" w:rsidRDefault="00561C14" w:rsidP="00561C14">
      <w:pPr>
        <w:overflowPunct/>
        <w:autoSpaceDE/>
        <w:autoSpaceDN/>
        <w:adjustRightInd/>
        <w:rPr>
          <w:rFonts w:ascii="Arial" w:hAnsi="Arial" w:cs="Arial"/>
          <w:szCs w:val="24"/>
        </w:rPr>
      </w:pPr>
      <w:r w:rsidRPr="0020411D">
        <w:rPr>
          <w:rFonts w:ascii="Arial" w:hAnsi="Arial" w:cs="Arial"/>
          <w:szCs w:val="24"/>
        </w:rPr>
        <w:t>Sídlo:</w:t>
      </w:r>
      <w:r w:rsidRPr="0020411D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Bartošova 24, Přerov PSČ 750 02</w:t>
      </w:r>
      <w:r w:rsidRPr="0020411D">
        <w:rPr>
          <w:rFonts w:ascii="Arial" w:hAnsi="Arial" w:cs="Arial"/>
          <w:szCs w:val="24"/>
        </w:rPr>
        <w:tab/>
      </w:r>
      <w:r w:rsidRPr="0020411D">
        <w:rPr>
          <w:rFonts w:ascii="Arial" w:hAnsi="Arial" w:cs="Arial"/>
          <w:szCs w:val="24"/>
        </w:rPr>
        <w:tab/>
      </w:r>
      <w:r w:rsidRPr="0020411D">
        <w:rPr>
          <w:rFonts w:ascii="Arial" w:hAnsi="Arial" w:cs="Arial"/>
          <w:szCs w:val="24"/>
        </w:rPr>
        <w:tab/>
      </w:r>
    </w:p>
    <w:p w14:paraId="742D09AC" w14:textId="77777777" w:rsidR="00561C14" w:rsidRPr="0020411D" w:rsidRDefault="00561C14" w:rsidP="00561C14">
      <w:pPr>
        <w:overflowPunct/>
        <w:autoSpaceDE/>
        <w:autoSpaceDN/>
        <w:adjustRightInd/>
        <w:rPr>
          <w:rFonts w:ascii="Arial" w:hAnsi="Arial" w:cs="Arial"/>
          <w:szCs w:val="24"/>
        </w:rPr>
      </w:pPr>
      <w:r w:rsidRPr="0020411D">
        <w:rPr>
          <w:rFonts w:ascii="Arial" w:hAnsi="Arial" w:cs="Arial"/>
          <w:szCs w:val="24"/>
        </w:rPr>
        <w:t xml:space="preserve">IČ: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61985996</w:t>
      </w:r>
      <w:r w:rsidRPr="0020411D">
        <w:rPr>
          <w:rFonts w:ascii="Arial" w:hAnsi="Arial" w:cs="Arial"/>
          <w:szCs w:val="24"/>
        </w:rPr>
        <w:tab/>
      </w:r>
      <w:r w:rsidRPr="0020411D">
        <w:rPr>
          <w:rFonts w:ascii="Arial" w:hAnsi="Arial" w:cs="Arial"/>
          <w:szCs w:val="24"/>
        </w:rPr>
        <w:tab/>
      </w:r>
      <w:r w:rsidRPr="0020411D">
        <w:rPr>
          <w:rFonts w:ascii="Arial" w:hAnsi="Arial" w:cs="Arial"/>
          <w:szCs w:val="24"/>
        </w:rPr>
        <w:tab/>
      </w:r>
      <w:r w:rsidRPr="0020411D">
        <w:rPr>
          <w:rFonts w:ascii="Arial" w:hAnsi="Arial" w:cs="Arial"/>
          <w:szCs w:val="24"/>
        </w:rPr>
        <w:tab/>
      </w:r>
    </w:p>
    <w:p w14:paraId="7ED9132D" w14:textId="77777777" w:rsidR="00561C14" w:rsidRPr="0020411D" w:rsidRDefault="00561C14" w:rsidP="00561C14">
      <w:pPr>
        <w:overflowPunct/>
        <w:autoSpaceDE/>
        <w:autoSpaceDN/>
        <w:adjustRightInd/>
        <w:rPr>
          <w:rFonts w:ascii="Arial" w:hAnsi="Arial" w:cs="Arial"/>
          <w:szCs w:val="24"/>
        </w:rPr>
      </w:pPr>
      <w:r w:rsidRPr="0020411D">
        <w:rPr>
          <w:rFonts w:ascii="Arial" w:hAnsi="Arial" w:cs="Arial"/>
          <w:szCs w:val="24"/>
        </w:rPr>
        <w:t xml:space="preserve">DIČ: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CZ 61985996</w:t>
      </w:r>
      <w:r w:rsidRPr="0020411D">
        <w:rPr>
          <w:rFonts w:ascii="Arial" w:hAnsi="Arial" w:cs="Arial"/>
          <w:szCs w:val="24"/>
        </w:rPr>
        <w:tab/>
        <w:t xml:space="preserve">                                </w:t>
      </w:r>
    </w:p>
    <w:p w14:paraId="13E256ED" w14:textId="6FEFCE1E" w:rsidR="00096654" w:rsidRPr="00334497" w:rsidRDefault="00561C14" w:rsidP="00561C14">
      <w:pPr>
        <w:tabs>
          <w:tab w:val="left" w:pos="2835"/>
        </w:tabs>
        <w:spacing w:line="276" w:lineRule="auto"/>
        <w:rPr>
          <w:rFonts w:ascii="Arial" w:hAnsi="Arial" w:cs="Arial"/>
        </w:rPr>
      </w:pPr>
      <w:r w:rsidRPr="0020411D">
        <w:rPr>
          <w:rFonts w:ascii="Arial" w:hAnsi="Arial" w:cs="Arial"/>
          <w:szCs w:val="24"/>
        </w:rPr>
        <w:t>zastoupený: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Ing. Hanou Štěpanovskou</w:t>
      </w:r>
    </w:p>
    <w:p w14:paraId="3BDE0AFA" w14:textId="1739B660" w:rsidR="00CE3B70" w:rsidRPr="00334497" w:rsidRDefault="00CE3B70" w:rsidP="00822DD9">
      <w:pPr>
        <w:tabs>
          <w:tab w:val="left" w:pos="2835"/>
        </w:tabs>
        <w:spacing w:line="276" w:lineRule="auto"/>
        <w:rPr>
          <w:rFonts w:ascii="Arial" w:hAnsi="Arial" w:cs="Arial"/>
        </w:rPr>
      </w:pPr>
      <w:r w:rsidRPr="00334497">
        <w:rPr>
          <w:rFonts w:ascii="Arial" w:hAnsi="Arial" w:cs="Arial"/>
        </w:rPr>
        <w:t>Bankovní spojení:</w:t>
      </w:r>
      <w:r w:rsidRPr="00334497">
        <w:rPr>
          <w:rFonts w:ascii="Arial" w:hAnsi="Arial" w:cs="Arial"/>
        </w:rPr>
        <w:tab/>
      </w:r>
      <w:r w:rsidR="00561C14">
        <w:rPr>
          <w:rFonts w:ascii="Arial" w:hAnsi="Arial" w:cs="Arial"/>
          <w:szCs w:val="24"/>
        </w:rPr>
        <w:t>Komerční banka a.s., č. ú. 19-4214790237/010</w:t>
      </w:r>
    </w:p>
    <w:p w14:paraId="1FA35420" w14:textId="77777777" w:rsidR="00CE3B70" w:rsidRPr="00334497" w:rsidRDefault="00CE3B70" w:rsidP="00CE3B70">
      <w:pPr>
        <w:tabs>
          <w:tab w:val="left" w:pos="2835"/>
        </w:tabs>
        <w:spacing w:before="60"/>
        <w:rPr>
          <w:rFonts w:ascii="Arial" w:hAnsi="Arial" w:cs="Arial"/>
        </w:rPr>
      </w:pPr>
    </w:p>
    <w:p w14:paraId="049F9318" w14:textId="77777777" w:rsidR="00096654" w:rsidRPr="00334497" w:rsidRDefault="00096654" w:rsidP="00096654">
      <w:pPr>
        <w:rPr>
          <w:rFonts w:ascii="Arial" w:hAnsi="Arial" w:cs="Arial"/>
        </w:rPr>
      </w:pPr>
      <w:r w:rsidRPr="00334497">
        <w:rPr>
          <w:rFonts w:ascii="Arial" w:hAnsi="Arial" w:cs="Arial"/>
        </w:rPr>
        <w:t>Osoba oprávněná jednat ve věcech technických:</w:t>
      </w:r>
    </w:p>
    <w:p w14:paraId="78DABA62" w14:textId="4C9886B7" w:rsidR="00E44696" w:rsidRPr="00334497" w:rsidRDefault="00E44696" w:rsidP="00E44696">
      <w:pPr>
        <w:tabs>
          <w:tab w:val="left" w:pos="2835"/>
        </w:tabs>
        <w:ind w:left="2835"/>
        <w:jc w:val="both"/>
        <w:rPr>
          <w:rFonts w:ascii="Arial" w:hAnsi="Arial" w:cs="Arial"/>
          <w:i/>
        </w:rPr>
      </w:pPr>
      <w:r w:rsidRPr="00334497">
        <w:rPr>
          <w:rFonts w:ascii="Arial" w:hAnsi="Arial" w:cs="Arial"/>
        </w:rPr>
        <w:t xml:space="preserve">Jméno: </w:t>
      </w:r>
      <w:r w:rsidR="00561C14">
        <w:rPr>
          <w:rFonts w:ascii="Arial" w:hAnsi="Arial" w:cs="Arial"/>
        </w:rPr>
        <w:t>Petra Běhalová</w:t>
      </w:r>
    </w:p>
    <w:p w14:paraId="7A2D4A6B" w14:textId="689B2588" w:rsidR="00096654" w:rsidRPr="00334497" w:rsidRDefault="00CE2A40" w:rsidP="00096654">
      <w:pPr>
        <w:tabs>
          <w:tab w:val="left" w:pos="2835"/>
        </w:tabs>
        <w:ind w:left="2835"/>
        <w:jc w:val="both"/>
        <w:rPr>
          <w:rFonts w:ascii="Arial" w:hAnsi="Arial" w:cs="Arial"/>
        </w:rPr>
      </w:pPr>
      <w:r w:rsidRPr="00334497">
        <w:rPr>
          <w:rFonts w:ascii="Arial" w:hAnsi="Arial" w:cs="Arial"/>
        </w:rPr>
        <w:t>T</w:t>
      </w:r>
      <w:r w:rsidR="00096654" w:rsidRPr="00334497">
        <w:rPr>
          <w:rFonts w:ascii="Arial" w:hAnsi="Arial" w:cs="Arial"/>
        </w:rPr>
        <w:t xml:space="preserve">elefon: </w:t>
      </w:r>
      <w:r w:rsidR="00561C14">
        <w:rPr>
          <w:rFonts w:ascii="Arial" w:hAnsi="Arial" w:cs="Arial"/>
        </w:rPr>
        <w:t>724595600</w:t>
      </w:r>
    </w:p>
    <w:p w14:paraId="368CDEC9" w14:textId="4B4D34DD" w:rsidR="00096654" w:rsidRPr="00334497" w:rsidRDefault="00CE2A40" w:rsidP="00096654">
      <w:pPr>
        <w:tabs>
          <w:tab w:val="left" w:pos="2835"/>
        </w:tabs>
        <w:ind w:left="2835"/>
        <w:jc w:val="both"/>
        <w:rPr>
          <w:rFonts w:ascii="Arial" w:hAnsi="Arial" w:cs="Arial"/>
        </w:rPr>
      </w:pPr>
      <w:r w:rsidRPr="00334497">
        <w:rPr>
          <w:rFonts w:ascii="Arial" w:hAnsi="Arial" w:cs="Arial"/>
        </w:rPr>
        <w:t>E</w:t>
      </w:r>
      <w:r w:rsidR="00096654" w:rsidRPr="00334497">
        <w:rPr>
          <w:rFonts w:ascii="Arial" w:hAnsi="Arial" w:cs="Arial"/>
        </w:rPr>
        <w:t xml:space="preserve">-mail:  </w:t>
      </w:r>
      <w:r w:rsidR="00561C14">
        <w:rPr>
          <w:rFonts w:ascii="Arial" w:hAnsi="Arial" w:cs="Arial"/>
        </w:rPr>
        <w:t>ucetni@oaprerov.cz</w:t>
      </w:r>
    </w:p>
    <w:p w14:paraId="511A2F98" w14:textId="77777777" w:rsidR="00C92E95" w:rsidRPr="00334497" w:rsidRDefault="00C92E95" w:rsidP="00C92E95">
      <w:pPr>
        <w:spacing w:line="276" w:lineRule="auto"/>
        <w:rPr>
          <w:rFonts w:ascii="Arial" w:hAnsi="Arial" w:cs="Arial"/>
        </w:rPr>
      </w:pPr>
    </w:p>
    <w:p w14:paraId="74A0B39B" w14:textId="77777777" w:rsidR="00C92E95" w:rsidRPr="00334497" w:rsidRDefault="00C92E95" w:rsidP="00C92E95">
      <w:pPr>
        <w:spacing w:line="276" w:lineRule="auto"/>
        <w:rPr>
          <w:rFonts w:ascii="Arial" w:hAnsi="Arial" w:cs="Arial"/>
          <w:snapToGrid w:val="0"/>
        </w:rPr>
      </w:pPr>
      <w:r w:rsidRPr="00334497">
        <w:rPr>
          <w:rFonts w:ascii="Arial" w:hAnsi="Arial" w:cs="Arial"/>
        </w:rPr>
        <w:t>(dále jen „</w:t>
      </w:r>
      <w:r w:rsidRPr="00334497">
        <w:rPr>
          <w:rFonts w:ascii="Arial" w:hAnsi="Arial" w:cs="Arial"/>
          <w:b/>
          <w:snapToGrid w:val="0"/>
        </w:rPr>
        <w:t>Objednatel</w:t>
      </w:r>
      <w:r w:rsidRPr="00334497">
        <w:rPr>
          <w:rFonts w:ascii="Arial" w:hAnsi="Arial" w:cs="Arial"/>
          <w:snapToGrid w:val="0"/>
        </w:rPr>
        <w:t>“)</w:t>
      </w:r>
    </w:p>
    <w:p w14:paraId="541735E5" w14:textId="77777777" w:rsidR="00C92E95" w:rsidRPr="00334497" w:rsidRDefault="00C92E95" w:rsidP="00C92E95">
      <w:pPr>
        <w:spacing w:line="276" w:lineRule="auto"/>
        <w:rPr>
          <w:rFonts w:ascii="Arial" w:hAnsi="Arial" w:cs="Arial"/>
        </w:rPr>
      </w:pPr>
    </w:p>
    <w:p w14:paraId="197B844F" w14:textId="77777777" w:rsidR="00C92E95" w:rsidRPr="00334497" w:rsidRDefault="00C92E95" w:rsidP="00C92E95">
      <w:pPr>
        <w:spacing w:line="276" w:lineRule="auto"/>
        <w:rPr>
          <w:rFonts w:ascii="Arial" w:hAnsi="Arial" w:cs="Arial"/>
          <w:b/>
        </w:rPr>
      </w:pPr>
      <w:r w:rsidRPr="00334497">
        <w:rPr>
          <w:rFonts w:ascii="Arial" w:hAnsi="Arial" w:cs="Arial"/>
          <w:b/>
        </w:rPr>
        <w:t>a</w:t>
      </w:r>
    </w:p>
    <w:p w14:paraId="328F96AD" w14:textId="77777777" w:rsidR="00C92E95" w:rsidRPr="00334497" w:rsidRDefault="00C92E95" w:rsidP="00C92E95">
      <w:pPr>
        <w:spacing w:line="276" w:lineRule="auto"/>
        <w:rPr>
          <w:rFonts w:ascii="Arial" w:hAnsi="Arial" w:cs="Arial"/>
        </w:rPr>
      </w:pPr>
    </w:p>
    <w:p w14:paraId="49944BBB" w14:textId="77777777" w:rsidR="00C92E95" w:rsidRPr="00334497" w:rsidRDefault="00C92E95" w:rsidP="00C92E95">
      <w:pPr>
        <w:spacing w:line="276" w:lineRule="auto"/>
        <w:rPr>
          <w:rFonts w:ascii="Arial" w:hAnsi="Arial" w:cs="Arial"/>
        </w:rPr>
      </w:pPr>
      <w:r w:rsidRPr="00334497">
        <w:rPr>
          <w:rFonts w:ascii="Arial" w:hAnsi="Arial" w:cs="Arial"/>
          <w:b/>
        </w:rPr>
        <w:t>2. smluvní strana</w:t>
      </w:r>
    </w:p>
    <w:p w14:paraId="555C9331" w14:textId="5C8E8949" w:rsidR="00D47BAC" w:rsidRPr="00D47BAC" w:rsidRDefault="00334497" w:rsidP="00D47BAC">
      <w:pPr>
        <w:tabs>
          <w:tab w:val="left" w:pos="2835"/>
        </w:tabs>
        <w:spacing w:before="120"/>
        <w:rPr>
          <w:rFonts w:ascii="Arial" w:hAnsi="Arial" w:cs="Arial"/>
        </w:rPr>
      </w:pPr>
      <w:r w:rsidRPr="00D47BAC">
        <w:rPr>
          <w:rFonts w:ascii="Arial" w:hAnsi="Arial" w:cs="Arial"/>
        </w:rPr>
        <w:t>Obchodní firma/jméno:</w:t>
      </w:r>
      <w:r w:rsidRPr="00D47BAC">
        <w:rPr>
          <w:rFonts w:ascii="Arial" w:hAnsi="Arial" w:cs="Arial"/>
        </w:rPr>
        <w:tab/>
      </w:r>
      <w:r w:rsidRPr="00D47BAC">
        <w:rPr>
          <w:rFonts w:ascii="Arial" w:hAnsi="Arial" w:cs="Arial"/>
        </w:rPr>
        <w:tab/>
      </w:r>
      <w:r w:rsidR="00D47BAC" w:rsidRPr="00D47BAC">
        <w:rPr>
          <w:rFonts w:ascii="Arial" w:hAnsi="Arial" w:cs="Arial"/>
          <w:b/>
        </w:rPr>
        <w:t>Vodafone Czech Republic a.s.</w:t>
      </w:r>
      <w:r w:rsidR="00D47BAC" w:rsidRPr="00D47BAC">
        <w:rPr>
          <w:rFonts w:ascii="Arial" w:hAnsi="Arial" w:cs="Arial"/>
        </w:rPr>
        <w:t xml:space="preserve"> </w:t>
      </w:r>
    </w:p>
    <w:p w14:paraId="5B87AE84" w14:textId="77777777" w:rsidR="00D47BAC" w:rsidRPr="00D47BAC" w:rsidRDefault="00D47BAC" w:rsidP="00D47BAC">
      <w:pPr>
        <w:ind w:right="-159"/>
        <w:rPr>
          <w:rFonts w:ascii="Arial" w:hAnsi="Arial" w:cs="Arial"/>
        </w:rPr>
      </w:pPr>
      <w:r w:rsidRPr="00D47BAC">
        <w:rPr>
          <w:rFonts w:ascii="Arial" w:hAnsi="Arial" w:cs="Arial"/>
        </w:rPr>
        <w:t>Sídlo:</w:t>
      </w:r>
      <w:r w:rsidRPr="00D47BAC">
        <w:rPr>
          <w:rFonts w:ascii="Arial" w:hAnsi="Arial" w:cs="Arial"/>
        </w:rPr>
        <w:tab/>
      </w:r>
      <w:r w:rsidRPr="00D47BAC">
        <w:rPr>
          <w:rFonts w:ascii="Arial" w:hAnsi="Arial" w:cs="Arial"/>
        </w:rPr>
        <w:tab/>
      </w:r>
      <w:r w:rsidRPr="00D47BAC">
        <w:rPr>
          <w:rFonts w:ascii="Arial" w:hAnsi="Arial" w:cs="Arial"/>
        </w:rPr>
        <w:tab/>
      </w:r>
      <w:r w:rsidRPr="00D47BAC">
        <w:rPr>
          <w:rFonts w:ascii="Arial" w:hAnsi="Arial" w:cs="Arial"/>
        </w:rPr>
        <w:tab/>
        <w:t>Praha - Stodůlky, náměstí Junkových 2808/2, PSČ 155 00</w:t>
      </w:r>
    </w:p>
    <w:p w14:paraId="7F3EF77C" w14:textId="77777777" w:rsidR="00D47BAC" w:rsidRPr="00D47BAC" w:rsidRDefault="00D47BAC" w:rsidP="00D47BAC">
      <w:pPr>
        <w:spacing w:before="60"/>
        <w:rPr>
          <w:rFonts w:ascii="Arial" w:hAnsi="Arial" w:cs="Arial"/>
        </w:rPr>
      </w:pPr>
      <w:r w:rsidRPr="00D47BAC">
        <w:rPr>
          <w:rFonts w:ascii="Arial" w:hAnsi="Arial" w:cs="Arial"/>
        </w:rPr>
        <w:t xml:space="preserve">IČO: </w:t>
      </w:r>
      <w:r w:rsidRPr="00D47BAC">
        <w:rPr>
          <w:rFonts w:ascii="Arial" w:hAnsi="Arial" w:cs="Arial"/>
        </w:rPr>
        <w:tab/>
      </w:r>
      <w:r w:rsidRPr="00D47BAC">
        <w:rPr>
          <w:rFonts w:ascii="Arial" w:hAnsi="Arial" w:cs="Arial"/>
        </w:rPr>
        <w:tab/>
      </w:r>
      <w:r w:rsidRPr="00D47BAC">
        <w:rPr>
          <w:rFonts w:ascii="Arial" w:hAnsi="Arial" w:cs="Arial"/>
        </w:rPr>
        <w:tab/>
      </w:r>
      <w:r w:rsidRPr="00D47BAC">
        <w:rPr>
          <w:rFonts w:ascii="Arial" w:hAnsi="Arial" w:cs="Arial"/>
        </w:rPr>
        <w:tab/>
        <w:t>25788001</w:t>
      </w:r>
    </w:p>
    <w:p w14:paraId="2DA941B7" w14:textId="77777777" w:rsidR="00D47BAC" w:rsidRPr="00D47BAC" w:rsidRDefault="00D47BAC" w:rsidP="00D47BAC">
      <w:pPr>
        <w:rPr>
          <w:rFonts w:ascii="Arial" w:hAnsi="Arial" w:cs="Arial"/>
        </w:rPr>
      </w:pPr>
      <w:r w:rsidRPr="00D47BAC">
        <w:rPr>
          <w:rFonts w:ascii="Arial" w:hAnsi="Arial" w:cs="Arial"/>
        </w:rPr>
        <w:t xml:space="preserve">DIČ: </w:t>
      </w:r>
      <w:r w:rsidRPr="00D47BAC">
        <w:rPr>
          <w:rFonts w:ascii="Arial" w:hAnsi="Arial" w:cs="Arial"/>
        </w:rPr>
        <w:tab/>
      </w:r>
      <w:r w:rsidRPr="00D47BAC">
        <w:rPr>
          <w:rFonts w:ascii="Arial" w:hAnsi="Arial" w:cs="Arial"/>
        </w:rPr>
        <w:tab/>
      </w:r>
      <w:r w:rsidRPr="00D47BAC">
        <w:rPr>
          <w:rFonts w:ascii="Arial" w:hAnsi="Arial" w:cs="Arial"/>
        </w:rPr>
        <w:tab/>
      </w:r>
      <w:r w:rsidRPr="00D47BAC">
        <w:rPr>
          <w:rFonts w:ascii="Arial" w:hAnsi="Arial" w:cs="Arial"/>
        </w:rPr>
        <w:tab/>
        <w:t>CZ25788001</w:t>
      </w:r>
    </w:p>
    <w:p w14:paraId="514AD216" w14:textId="11E1A16A" w:rsidR="00D47BAC" w:rsidRPr="00D47BAC" w:rsidRDefault="00D47BAC" w:rsidP="00D47BAC">
      <w:pPr>
        <w:spacing w:before="60"/>
        <w:ind w:left="2835" w:hanging="2835"/>
        <w:rPr>
          <w:rFonts w:ascii="Arial" w:hAnsi="Arial" w:cs="Arial"/>
        </w:rPr>
      </w:pPr>
      <w:r w:rsidRPr="00D47BAC">
        <w:rPr>
          <w:rFonts w:ascii="Arial" w:hAnsi="Arial" w:cs="Arial"/>
        </w:rPr>
        <w:t>Zastoupen(a/o):</w:t>
      </w:r>
      <w:r w:rsidRPr="00D47BAC">
        <w:rPr>
          <w:rFonts w:ascii="Arial" w:hAnsi="Arial" w:cs="Arial"/>
        </w:rPr>
        <w:tab/>
        <w:t xml:space="preserve">Jan Klouda, člen představenstva, a Milan Kníže, člen představenstva, zastoupeni na základě plné moci ze dne 8. 1. 2020 Miroslavem Haluzou, obchodním zástupcem </w:t>
      </w:r>
    </w:p>
    <w:p w14:paraId="3E6A7035" w14:textId="77777777" w:rsidR="00D47BAC" w:rsidRPr="00D47BAC" w:rsidRDefault="00D47BAC" w:rsidP="00D47BAC">
      <w:pPr>
        <w:spacing w:before="60"/>
        <w:ind w:left="2835" w:hanging="2835"/>
        <w:jc w:val="both"/>
        <w:rPr>
          <w:rFonts w:ascii="Arial" w:hAnsi="Arial" w:cs="Arial"/>
        </w:rPr>
      </w:pPr>
      <w:r w:rsidRPr="00D47BAC">
        <w:rPr>
          <w:rFonts w:ascii="Arial" w:hAnsi="Arial" w:cs="Arial"/>
          <w:bCs/>
        </w:rPr>
        <w:t>Spisová značka:</w:t>
      </w:r>
      <w:r w:rsidRPr="00D47BAC">
        <w:rPr>
          <w:rFonts w:ascii="Arial" w:hAnsi="Arial" w:cs="Arial"/>
        </w:rPr>
        <w:t xml:space="preserve"> </w:t>
      </w:r>
      <w:r w:rsidRPr="00D47BAC">
        <w:rPr>
          <w:rFonts w:ascii="Arial" w:hAnsi="Arial" w:cs="Arial"/>
        </w:rPr>
        <w:tab/>
        <w:t>B 6064 vedená u Městského soudu v Praze</w:t>
      </w:r>
    </w:p>
    <w:p w14:paraId="145F6F68" w14:textId="77777777" w:rsidR="00D47BAC" w:rsidRPr="00D47BAC" w:rsidRDefault="00D47BAC" w:rsidP="00D47BAC">
      <w:pPr>
        <w:spacing w:before="60"/>
        <w:rPr>
          <w:rFonts w:ascii="Arial" w:hAnsi="Arial" w:cs="Arial"/>
        </w:rPr>
      </w:pPr>
      <w:r w:rsidRPr="00D47BAC">
        <w:rPr>
          <w:rFonts w:ascii="Arial" w:hAnsi="Arial" w:cs="Arial"/>
        </w:rPr>
        <w:t>Bankovní spojení:</w:t>
      </w:r>
      <w:r w:rsidRPr="00D47BAC">
        <w:rPr>
          <w:rFonts w:ascii="Arial" w:hAnsi="Arial" w:cs="Arial"/>
        </w:rPr>
        <w:tab/>
      </w:r>
      <w:r w:rsidRPr="00D47BAC">
        <w:rPr>
          <w:rFonts w:ascii="Arial" w:hAnsi="Arial" w:cs="Arial"/>
        </w:rPr>
        <w:tab/>
        <w:t>Československá obchodní banka, a.s., č. ú.: 221217/0300</w:t>
      </w:r>
    </w:p>
    <w:p w14:paraId="2C41AD91" w14:textId="77777777" w:rsidR="00D47BAC" w:rsidRPr="00D47BAC" w:rsidRDefault="00D47BAC" w:rsidP="00D47BAC">
      <w:pPr>
        <w:spacing w:before="60"/>
        <w:rPr>
          <w:rFonts w:ascii="Arial" w:hAnsi="Arial" w:cs="Arial"/>
        </w:rPr>
      </w:pPr>
      <w:r w:rsidRPr="00D47BAC">
        <w:rPr>
          <w:rFonts w:ascii="Arial" w:hAnsi="Arial" w:cs="Arial"/>
        </w:rPr>
        <w:t>E-mail:</w:t>
      </w:r>
      <w:r w:rsidRPr="00D47BAC">
        <w:rPr>
          <w:rFonts w:ascii="Arial" w:hAnsi="Arial" w:cs="Arial"/>
        </w:rPr>
        <w:tab/>
      </w:r>
      <w:r w:rsidRPr="00D47BAC">
        <w:rPr>
          <w:rFonts w:ascii="Arial" w:hAnsi="Arial" w:cs="Arial"/>
        </w:rPr>
        <w:tab/>
      </w:r>
      <w:r w:rsidRPr="00D47BAC">
        <w:rPr>
          <w:rFonts w:ascii="Arial" w:hAnsi="Arial" w:cs="Arial"/>
        </w:rPr>
        <w:tab/>
        <w:t>miroslav.haluza@vodafone.com</w:t>
      </w:r>
      <w:r w:rsidRPr="00D47BAC">
        <w:rPr>
          <w:rFonts w:ascii="Arial" w:hAnsi="Arial" w:cs="Arial"/>
        </w:rPr>
        <w:tab/>
      </w:r>
    </w:p>
    <w:p w14:paraId="6EAC63C6" w14:textId="4FFC757E" w:rsidR="00D47BAC" w:rsidRPr="00D47BAC" w:rsidRDefault="00D47BAC" w:rsidP="00D47BAC">
      <w:pPr>
        <w:tabs>
          <w:tab w:val="left" w:pos="2835"/>
        </w:tabs>
        <w:rPr>
          <w:rFonts w:ascii="Arial" w:hAnsi="Arial" w:cs="Arial"/>
        </w:rPr>
      </w:pPr>
      <w:r w:rsidRPr="00D47BAC">
        <w:rPr>
          <w:rFonts w:ascii="Arial" w:hAnsi="Arial" w:cs="Arial"/>
        </w:rPr>
        <w:t>Telefon:</w:t>
      </w:r>
      <w:r w:rsidRPr="00D47BAC">
        <w:rPr>
          <w:rFonts w:ascii="Arial" w:hAnsi="Arial" w:cs="Arial"/>
        </w:rPr>
        <w:tab/>
        <w:t>+420 777 350 042</w:t>
      </w:r>
    </w:p>
    <w:p w14:paraId="218E0989" w14:textId="4C1B7B78" w:rsidR="00C92E95" w:rsidRPr="00334497" w:rsidRDefault="00C92E95" w:rsidP="00D47BAC">
      <w:pPr>
        <w:tabs>
          <w:tab w:val="left" w:pos="2835"/>
        </w:tabs>
        <w:spacing w:before="120"/>
        <w:rPr>
          <w:rFonts w:ascii="Arial" w:hAnsi="Arial" w:cs="Arial"/>
        </w:rPr>
      </w:pPr>
    </w:p>
    <w:p w14:paraId="61108CD5" w14:textId="77777777" w:rsidR="00C92E95" w:rsidRPr="00334497" w:rsidRDefault="00C92E95" w:rsidP="00C92E95">
      <w:pPr>
        <w:spacing w:line="276" w:lineRule="auto"/>
        <w:rPr>
          <w:rFonts w:ascii="Arial" w:hAnsi="Arial" w:cs="Arial"/>
          <w:i/>
        </w:rPr>
      </w:pPr>
    </w:p>
    <w:p w14:paraId="74E04FA4" w14:textId="61D50940" w:rsidR="005B291C" w:rsidRPr="00334497" w:rsidRDefault="00C92E95" w:rsidP="00C92E95">
      <w:pPr>
        <w:spacing w:line="276" w:lineRule="auto"/>
        <w:rPr>
          <w:rFonts w:ascii="Arial" w:hAnsi="Arial" w:cs="Arial"/>
          <w:sz w:val="22"/>
        </w:rPr>
      </w:pPr>
      <w:r w:rsidRPr="00334497">
        <w:rPr>
          <w:rFonts w:ascii="Arial" w:hAnsi="Arial" w:cs="Arial"/>
          <w:lang w:eastAsia="ar-SA"/>
        </w:rPr>
        <w:t>(dále jen „</w:t>
      </w:r>
      <w:r w:rsidR="00F51435" w:rsidRPr="00334497">
        <w:rPr>
          <w:rFonts w:ascii="Arial" w:hAnsi="Arial" w:cs="Arial"/>
          <w:b/>
          <w:lang w:eastAsia="ar-SA"/>
        </w:rPr>
        <w:t>Poskytovatel</w:t>
      </w:r>
      <w:r w:rsidRPr="00334497">
        <w:rPr>
          <w:rFonts w:ascii="Arial" w:hAnsi="Arial" w:cs="Arial"/>
          <w:lang w:eastAsia="ar-SA"/>
        </w:rPr>
        <w:t>“)</w:t>
      </w:r>
    </w:p>
    <w:p w14:paraId="02AE3EF9" w14:textId="61D50940" w:rsidR="00C92E95" w:rsidRPr="00334497" w:rsidRDefault="00C92E95" w:rsidP="00C92E95">
      <w:pPr>
        <w:spacing w:after="120" w:line="288" w:lineRule="auto"/>
        <w:jc w:val="center"/>
        <w:rPr>
          <w:rFonts w:ascii="Arial" w:hAnsi="Arial" w:cs="Arial"/>
          <w:b/>
          <w:caps/>
          <w:szCs w:val="24"/>
        </w:rPr>
      </w:pPr>
      <w:r w:rsidRPr="00334497">
        <w:rPr>
          <w:rFonts w:ascii="Garamond" w:hAnsi="Garamond"/>
          <w:b/>
          <w:szCs w:val="24"/>
        </w:rPr>
        <w:br w:type="page"/>
      </w:r>
      <w:r w:rsidRPr="00334497">
        <w:rPr>
          <w:rFonts w:ascii="Arial" w:hAnsi="Arial" w:cs="Arial"/>
          <w:b/>
          <w:caps/>
          <w:szCs w:val="24"/>
        </w:rPr>
        <w:lastRenderedPageBreak/>
        <w:t>Preambule</w:t>
      </w:r>
    </w:p>
    <w:p w14:paraId="71B296E5" w14:textId="5195D8ED" w:rsidR="00C92E95" w:rsidRPr="00334497" w:rsidRDefault="00F51435" w:rsidP="00C92E95">
      <w:pPr>
        <w:spacing w:line="276" w:lineRule="auto"/>
        <w:jc w:val="both"/>
        <w:rPr>
          <w:rFonts w:ascii="Arial" w:hAnsi="Arial" w:cs="Arial"/>
          <w:szCs w:val="24"/>
        </w:rPr>
      </w:pPr>
      <w:r w:rsidRPr="00334497">
        <w:rPr>
          <w:rFonts w:ascii="Arial" w:hAnsi="Arial" w:cs="Arial"/>
          <w:szCs w:val="24"/>
        </w:rPr>
        <w:t>Tato účastnická</w:t>
      </w:r>
      <w:r w:rsidR="00B013C5" w:rsidRPr="00334497">
        <w:rPr>
          <w:rFonts w:ascii="Arial" w:hAnsi="Arial" w:cs="Arial"/>
          <w:szCs w:val="24"/>
        </w:rPr>
        <w:t xml:space="preserve"> smlouva (dále též jen „</w:t>
      </w:r>
      <w:r w:rsidR="00500A8E" w:rsidRPr="00334497">
        <w:rPr>
          <w:rFonts w:ascii="Arial" w:hAnsi="Arial" w:cs="Arial"/>
          <w:szCs w:val="24"/>
        </w:rPr>
        <w:t>s</w:t>
      </w:r>
      <w:r w:rsidRPr="00334497">
        <w:rPr>
          <w:rFonts w:ascii="Arial" w:hAnsi="Arial" w:cs="Arial"/>
          <w:szCs w:val="24"/>
        </w:rPr>
        <w:t xml:space="preserve">mlouva“) je mezi smluvními stranami uzavírána na podkladě </w:t>
      </w:r>
      <w:r w:rsidR="00E277E4" w:rsidRPr="00334497">
        <w:rPr>
          <w:rFonts w:ascii="Arial" w:hAnsi="Arial" w:cs="Arial"/>
          <w:szCs w:val="24"/>
        </w:rPr>
        <w:t>r</w:t>
      </w:r>
      <w:r w:rsidRPr="00334497">
        <w:rPr>
          <w:rFonts w:ascii="Arial" w:hAnsi="Arial" w:cs="Arial"/>
          <w:szCs w:val="24"/>
        </w:rPr>
        <w:t>ámcové smlouvy „</w:t>
      </w:r>
      <w:r w:rsidR="00543977" w:rsidRPr="00334497">
        <w:rPr>
          <w:rFonts w:ascii="Arial" w:hAnsi="Arial" w:cs="Arial"/>
          <w:b/>
          <w:szCs w:val="24"/>
        </w:rPr>
        <w:t>Poskytnutí mobilních telekomunikačních služeb pro Olomoucký kraj a jeho příspěvkové organizace 2021-2022</w:t>
      </w:r>
      <w:r w:rsidRPr="00334497">
        <w:rPr>
          <w:rFonts w:ascii="Arial" w:hAnsi="Arial" w:cs="Arial"/>
          <w:szCs w:val="24"/>
        </w:rPr>
        <w:t xml:space="preserve">“ uzavřené dne </w:t>
      </w:r>
      <w:r w:rsidR="00822DD9">
        <w:rPr>
          <w:rFonts w:ascii="Arial" w:hAnsi="Arial" w:cs="Arial"/>
          <w:szCs w:val="24"/>
        </w:rPr>
        <w:t>29. 9. 2020</w:t>
      </w:r>
      <w:r w:rsidRPr="00334497">
        <w:rPr>
          <w:rFonts w:ascii="Arial" w:hAnsi="Arial" w:cs="Arial"/>
          <w:szCs w:val="24"/>
        </w:rPr>
        <w:t xml:space="preserve"> mezi Poskytovatelem, Centrálním zadavatelem a</w:t>
      </w:r>
      <w:r w:rsidR="00FB6570" w:rsidRPr="00334497">
        <w:rPr>
          <w:rFonts w:ascii="Arial" w:hAnsi="Arial" w:cs="Arial"/>
          <w:szCs w:val="24"/>
        </w:rPr>
        <w:t> </w:t>
      </w:r>
      <w:r w:rsidRPr="00334497">
        <w:rPr>
          <w:rFonts w:ascii="Arial" w:hAnsi="Arial" w:cs="Arial"/>
          <w:szCs w:val="24"/>
        </w:rPr>
        <w:t>Objednateli (dále též jen „Rámcová smlouva“).</w:t>
      </w:r>
    </w:p>
    <w:p w14:paraId="6B53B11F" w14:textId="77777777" w:rsidR="00C92E95" w:rsidRPr="00334497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334497">
        <w:rPr>
          <w:rFonts w:ascii="Arial" w:hAnsi="Arial" w:cs="Arial"/>
          <w:b/>
          <w:caps/>
          <w:szCs w:val="24"/>
        </w:rPr>
        <w:t>Předmět smlouvy</w:t>
      </w:r>
    </w:p>
    <w:p w14:paraId="04BEF29E" w14:textId="47263EA5" w:rsidR="00C92E95" w:rsidRPr="00334497" w:rsidRDefault="00F5143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334497">
        <w:rPr>
          <w:rFonts w:ascii="Arial" w:hAnsi="Arial" w:cs="Arial"/>
          <w:szCs w:val="24"/>
        </w:rPr>
        <w:t xml:space="preserve">Poskytovatel se touto </w:t>
      </w:r>
      <w:r w:rsidR="00500A8E" w:rsidRPr="00334497">
        <w:rPr>
          <w:rFonts w:ascii="Arial" w:hAnsi="Arial" w:cs="Arial"/>
          <w:szCs w:val="24"/>
        </w:rPr>
        <w:t>s</w:t>
      </w:r>
      <w:r w:rsidRPr="00334497">
        <w:rPr>
          <w:rFonts w:ascii="Arial" w:hAnsi="Arial" w:cs="Arial"/>
          <w:szCs w:val="24"/>
        </w:rPr>
        <w:t xml:space="preserve">mlouvou zavazuje poskytovat Objednateli </w:t>
      </w:r>
      <w:r w:rsidR="00543977" w:rsidRPr="00334497">
        <w:rPr>
          <w:rFonts w:ascii="Arial" w:hAnsi="Arial" w:cs="Arial"/>
          <w:szCs w:val="24"/>
        </w:rPr>
        <w:t xml:space="preserve">mobilní </w:t>
      </w:r>
      <w:r w:rsidR="00E53117" w:rsidRPr="00334497">
        <w:rPr>
          <w:rFonts w:ascii="Arial" w:hAnsi="Arial" w:cs="Arial"/>
          <w:szCs w:val="24"/>
        </w:rPr>
        <w:t>t</w:t>
      </w:r>
      <w:r w:rsidRPr="00334497">
        <w:rPr>
          <w:rFonts w:ascii="Arial" w:hAnsi="Arial" w:cs="Arial"/>
          <w:szCs w:val="24"/>
        </w:rPr>
        <w:t>elekomunikační služb</w:t>
      </w:r>
      <w:r w:rsidR="00E53117" w:rsidRPr="00334497">
        <w:rPr>
          <w:rFonts w:ascii="Arial" w:hAnsi="Arial" w:cs="Arial"/>
          <w:szCs w:val="24"/>
        </w:rPr>
        <w:t>y</w:t>
      </w:r>
      <w:r w:rsidRPr="00334497">
        <w:rPr>
          <w:rFonts w:ascii="Arial" w:hAnsi="Arial" w:cs="Arial"/>
          <w:szCs w:val="24"/>
        </w:rPr>
        <w:t xml:space="preserve"> (dále také „služba“) dle specifikace Rámcové smlouvy a</w:t>
      </w:r>
      <w:r w:rsidR="00E53117" w:rsidRPr="00334497">
        <w:rPr>
          <w:rFonts w:ascii="Arial" w:hAnsi="Arial" w:cs="Arial"/>
          <w:szCs w:val="24"/>
        </w:rPr>
        <w:t> </w:t>
      </w:r>
      <w:r w:rsidRPr="00334497">
        <w:rPr>
          <w:rFonts w:ascii="Arial" w:hAnsi="Arial" w:cs="Arial"/>
          <w:szCs w:val="24"/>
        </w:rPr>
        <w:t>Objednatel se zavazuje za řádně a včas poskytnuté služby zaplatit Poskytovateli sjednanou cenu</w:t>
      </w:r>
      <w:r w:rsidR="00C92E95" w:rsidRPr="00334497">
        <w:rPr>
          <w:rFonts w:ascii="Arial" w:hAnsi="Arial" w:cs="Arial"/>
          <w:szCs w:val="24"/>
        </w:rPr>
        <w:t>.</w:t>
      </w:r>
    </w:p>
    <w:p w14:paraId="19F9E8C4" w14:textId="7611F82F" w:rsidR="00543977" w:rsidRPr="00334497" w:rsidRDefault="00B013C5" w:rsidP="00543977">
      <w:pPr>
        <w:pStyle w:val="Odstavecseseznamem"/>
        <w:numPr>
          <w:ilvl w:val="1"/>
          <w:numId w:val="13"/>
        </w:numPr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334497">
        <w:rPr>
          <w:rFonts w:ascii="Arial" w:hAnsi="Arial" w:cs="Arial"/>
          <w:szCs w:val="24"/>
        </w:rPr>
        <w:t>Podrobná specifikace předmětu plnění je uvedena v</w:t>
      </w:r>
      <w:r w:rsidR="00543977" w:rsidRPr="00334497">
        <w:rPr>
          <w:rFonts w:ascii="Arial" w:hAnsi="Arial" w:cs="Arial"/>
          <w:szCs w:val="24"/>
        </w:rPr>
        <w:t> </w:t>
      </w:r>
      <w:r w:rsidR="00E53117" w:rsidRPr="00334497">
        <w:rPr>
          <w:rFonts w:ascii="Arial" w:hAnsi="Arial" w:cs="Arial"/>
          <w:szCs w:val="24"/>
        </w:rPr>
        <w:t>P</w:t>
      </w:r>
      <w:r w:rsidRPr="00334497">
        <w:rPr>
          <w:rFonts w:ascii="Arial" w:hAnsi="Arial" w:cs="Arial"/>
          <w:szCs w:val="24"/>
        </w:rPr>
        <w:t>říloze</w:t>
      </w:r>
      <w:r w:rsidR="00543977" w:rsidRPr="00334497">
        <w:rPr>
          <w:rFonts w:ascii="Arial" w:hAnsi="Arial" w:cs="Arial"/>
          <w:szCs w:val="24"/>
        </w:rPr>
        <w:t xml:space="preserve"> č. </w:t>
      </w:r>
      <w:r w:rsidR="00AF7611" w:rsidRPr="00334497">
        <w:rPr>
          <w:rFonts w:ascii="Arial" w:hAnsi="Arial" w:cs="Arial"/>
          <w:szCs w:val="24"/>
        </w:rPr>
        <w:t>3</w:t>
      </w:r>
      <w:r w:rsidR="00543977" w:rsidRPr="00334497">
        <w:rPr>
          <w:rFonts w:ascii="Arial" w:hAnsi="Arial" w:cs="Arial"/>
          <w:szCs w:val="24"/>
        </w:rPr>
        <w:t xml:space="preserve"> </w:t>
      </w:r>
      <w:r w:rsidR="00E53117" w:rsidRPr="00334497">
        <w:rPr>
          <w:rFonts w:ascii="Arial" w:hAnsi="Arial" w:cs="Arial"/>
          <w:szCs w:val="24"/>
        </w:rPr>
        <w:t xml:space="preserve">této </w:t>
      </w:r>
      <w:r w:rsidR="00543977" w:rsidRPr="00334497">
        <w:rPr>
          <w:rFonts w:ascii="Arial" w:hAnsi="Arial" w:cs="Arial"/>
          <w:szCs w:val="24"/>
        </w:rPr>
        <w:t>smlouvy.</w:t>
      </w:r>
    </w:p>
    <w:p w14:paraId="1F1B7AF6" w14:textId="0C08A8F9" w:rsidR="00C92E95" w:rsidRPr="00334497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334497">
        <w:rPr>
          <w:rFonts w:ascii="Arial" w:hAnsi="Arial" w:cs="Arial"/>
          <w:b/>
          <w:caps/>
          <w:szCs w:val="24"/>
        </w:rPr>
        <w:t>místo</w:t>
      </w:r>
      <w:r w:rsidR="0042326F" w:rsidRPr="00334497">
        <w:rPr>
          <w:rFonts w:ascii="Arial" w:hAnsi="Arial" w:cs="Arial"/>
          <w:b/>
          <w:caps/>
          <w:szCs w:val="24"/>
        </w:rPr>
        <w:t xml:space="preserve"> PLNĚNÍ</w:t>
      </w:r>
      <w:r w:rsidRPr="00334497">
        <w:rPr>
          <w:rFonts w:ascii="Arial" w:hAnsi="Arial" w:cs="Arial"/>
          <w:b/>
          <w:caps/>
          <w:szCs w:val="24"/>
        </w:rPr>
        <w:t xml:space="preserve"> </w:t>
      </w:r>
    </w:p>
    <w:p w14:paraId="7C48FA38" w14:textId="6D31A43D" w:rsidR="00F51435" w:rsidRPr="00334497" w:rsidRDefault="00F51435" w:rsidP="00936DC6">
      <w:pPr>
        <w:pStyle w:val="Odstavecseseznamem"/>
        <w:keepNext/>
        <w:numPr>
          <w:ilvl w:val="1"/>
          <w:numId w:val="13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334497">
        <w:rPr>
          <w:rFonts w:ascii="Arial" w:hAnsi="Arial" w:cs="Arial"/>
          <w:szCs w:val="24"/>
        </w:rPr>
        <w:t>Plnění poskytované Poskytovatelem na základě této smlouvy, bude poskytováno v sídle a detašovaných pracovištích Objednatele</w:t>
      </w:r>
      <w:r w:rsidR="00543977" w:rsidRPr="00334497">
        <w:rPr>
          <w:rFonts w:ascii="Arial" w:hAnsi="Arial" w:cs="Arial"/>
          <w:szCs w:val="24"/>
        </w:rPr>
        <w:t xml:space="preserve"> (Příloha č. 1 </w:t>
      </w:r>
      <w:r w:rsidR="00E53117" w:rsidRPr="00334497">
        <w:rPr>
          <w:rFonts w:ascii="Arial" w:hAnsi="Arial" w:cs="Arial"/>
          <w:szCs w:val="24"/>
        </w:rPr>
        <w:t>této</w:t>
      </w:r>
      <w:r w:rsidR="00543977" w:rsidRPr="00334497">
        <w:rPr>
          <w:rFonts w:ascii="Arial" w:hAnsi="Arial" w:cs="Arial"/>
          <w:szCs w:val="24"/>
        </w:rPr>
        <w:t xml:space="preserve"> smlouvy)</w:t>
      </w:r>
      <w:r w:rsidR="00FE76FD" w:rsidRPr="00334497">
        <w:rPr>
          <w:rFonts w:ascii="Arial" w:hAnsi="Arial" w:cs="Arial"/>
          <w:szCs w:val="24"/>
        </w:rPr>
        <w:t>.</w:t>
      </w:r>
    </w:p>
    <w:p w14:paraId="16B421CB" w14:textId="77777777" w:rsidR="00C92E95" w:rsidRPr="00334497" w:rsidRDefault="000A4E35" w:rsidP="00C92E95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334497">
        <w:rPr>
          <w:rFonts w:ascii="Arial" w:hAnsi="Arial" w:cs="Arial"/>
          <w:b/>
          <w:caps/>
          <w:szCs w:val="24"/>
        </w:rPr>
        <w:t xml:space="preserve">PRÁVA A </w:t>
      </w:r>
      <w:r w:rsidR="00C92E95" w:rsidRPr="00334497">
        <w:rPr>
          <w:rFonts w:ascii="Arial" w:hAnsi="Arial" w:cs="Arial"/>
          <w:b/>
          <w:caps/>
          <w:szCs w:val="24"/>
        </w:rPr>
        <w:t>Povinnosti smluvních stran</w:t>
      </w:r>
    </w:p>
    <w:p w14:paraId="17812E82" w14:textId="77777777" w:rsidR="00C92E95" w:rsidRPr="00334497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334497">
        <w:rPr>
          <w:rFonts w:ascii="Arial" w:hAnsi="Arial" w:cs="Arial"/>
          <w:szCs w:val="24"/>
        </w:rPr>
        <w:t>Práva a povinnosti smluvních stran výslovně neuvedená touto smlouvou se řídí Rámcovou smlouvou a platným právním řádem České republiky, zejména pak příslušnými ustanoveními občanského zákoníku.</w:t>
      </w:r>
    </w:p>
    <w:p w14:paraId="51E1E8D3" w14:textId="5477D1F8" w:rsidR="00C92E95" w:rsidRPr="00334497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334497">
        <w:rPr>
          <w:rFonts w:ascii="Arial" w:hAnsi="Arial" w:cs="Arial"/>
          <w:szCs w:val="24"/>
        </w:rPr>
        <w:t xml:space="preserve">V případě rozporu mezi ustanoveními této smlouvy a Rámcové smlouvy mají přednost příslušná ustanovení </w:t>
      </w:r>
      <w:r w:rsidR="00E53117" w:rsidRPr="00334497">
        <w:rPr>
          <w:rFonts w:ascii="Arial" w:hAnsi="Arial" w:cs="Arial"/>
          <w:szCs w:val="24"/>
        </w:rPr>
        <w:t>Rámcové smlouvy</w:t>
      </w:r>
      <w:r w:rsidRPr="00334497">
        <w:rPr>
          <w:rFonts w:ascii="Arial" w:hAnsi="Arial" w:cs="Arial"/>
          <w:szCs w:val="24"/>
        </w:rPr>
        <w:t>.</w:t>
      </w:r>
    </w:p>
    <w:p w14:paraId="62ADB7F3" w14:textId="77777777" w:rsidR="00C92E95" w:rsidRPr="00334497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334497">
        <w:rPr>
          <w:rFonts w:ascii="Arial" w:hAnsi="Arial" w:cs="Arial"/>
          <w:b/>
          <w:caps/>
          <w:szCs w:val="24"/>
        </w:rPr>
        <w:t>Ujednání o ceně</w:t>
      </w:r>
      <w:r w:rsidR="00AC0328" w:rsidRPr="00334497">
        <w:rPr>
          <w:rFonts w:ascii="Arial" w:hAnsi="Arial" w:cs="Arial"/>
          <w:b/>
          <w:caps/>
          <w:szCs w:val="24"/>
        </w:rPr>
        <w:t xml:space="preserve"> </w:t>
      </w:r>
    </w:p>
    <w:p w14:paraId="3D76C230" w14:textId="5AC47842" w:rsidR="00C92E95" w:rsidRPr="00334497" w:rsidRDefault="00E53117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334497">
        <w:rPr>
          <w:rFonts w:ascii="Arial" w:hAnsi="Arial" w:cs="Arial"/>
          <w:szCs w:val="24"/>
        </w:rPr>
        <w:t>Cena</w:t>
      </w:r>
      <w:r w:rsidR="00B013C5" w:rsidRPr="00334497">
        <w:rPr>
          <w:rFonts w:ascii="Arial" w:hAnsi="Arial" w:cs="Arial"/>
          <w:szCs w:val="24"/>
        </w:rPr>
        <w:t xml:space="preserve"> služeb </w:t>
      </w:r>
      <w:r w:rsidR="003A428F" w:rsidRPr="00334497">
        <w:rPr>
          <w:rFonts w:ascii="Arial" w:hAnsi="Arial" w:cs="Arial"/>
          <w:szCs w:val="24"/>
        </w:rPr>
        <w:t xml:space="preserve">je </w:t>
      </w:r>
      <w:r w:rsidR="00C92E95" w:rsidRPr="00334497">
        <w:rPr>
          <w:rFonts w:ascii="Arial" w:hAnsi="Arial" w:cs="Arial"/>
          <w:szCs w:val="24"/>
        </w:rPr>
        <w:t xml:space="preserve">stanovena </w:t>
      </w:r>
      <w:r w:rsidRPr="00334497">
        <w:rPr>
          <w:rFonts w:ascii="Arial" w:hAnsi="Arial" w:cs="Arial"/>
          <w:szCs w:val="24"/>
        </w:rPr>
        <w:t xml:space="preserve">dle skutečně Poskytovatelem poskytnutých a Objednatelem čerpaných služeb na základě ceníku dle </w:t>
      </w:r>
      <w:r w:rsidR="00545660" w:rsidRPr="00334497">
        <w:rPr>
          <w:rFonts w:ascii="Arial" w:hAnsi="Arial" w:cs="Arial"/>
          <w:szCs w:val="24"/>
        </w:rPr>
        <w:t>P</w:t>
      </w:r>
      <w:r w:rsidR="00920212" w:rsidRPr="00334497">
        <w:rPr>
          <w:rFonts w:ascii="Arial" w:hAnsi="Arial" w:cs="Arial"/>
          <w:szCs w:val="24"/>
        </w:rPr>
        <w:t>řílo</w:t>
      </w:r>
      <w:r w:rsidRPr="00334497">
        <w:rPr>
          <w:rFonts w:ascii="Arial" w:hAnsi="Arial" w:cs="Arial"/>
          <w:szCs w:val="24"/>
        </w:rPr>
        <w:t>hy</w:t>
      </w:r>
      <w:r w:rsidR="00920212" w:rsidRPr="00334497">
        <w:rPr>
          <w:rFonts w:ascii="Arial" w:hAnsi="Arial" w:cs="Arial"/>
          <w:szCs w:val="24"/>
        </w:rPr>
        <w:t xml:space="preserve"> č. </w:t>
      </w:r>
      <w:r w:rsidR="003B1837" w:rsidRPr="00334497">
        <w:rPr>
          <w:rFonts w:ascii="Arial" w:hAnsi="Arial" w:cs="Arial"/>
          <w:szCs w:val="24"/>
        </w:rPr>
        <w:t>3</w:t>
      </w:r>
      <w:r w:rsidR="00E126F3" w:rsidRPr="00334497">
        <w:rPr>
          <w:rFonts w:ascii="Arial" w:hAnsi="Arial" w:cs="Arial"/>
          <w:szCs w:val="24"/>
        </w:rPr>
        <w:t xml:space="preserve"> Rámcové</w:t>
      </w:r>
      <w:r w:rsidR="00920212" w:rsidRPr="00334497">
        <w:rPr>
          <w:rFonts w:ascii="Arial" w:hAnsi="Arial" w:cs="Arial"/>
          <w:szCs w:val="24"/>
        </w:rPr>
        <w:t xml:space="preserve"> smlouvy.</w:t>
      </w:r>
    </w:p>
    <w:p w14:paraId="10048E45" w14:textId="77777777" w:rsidR="004B3728" w:rsidRPr="00334497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334497">
        <w:rPr>
          <w:rFonts w:ascii="Arial" w:hAnsi="Arial" w:cs="Arial"/>
          <w:szCs w:val="24"/>
        </w:rPr>
        <w:t>Cena sjednaná v čl. 4 odst. 4.1</w:t>
      </w:r>
      <w:r w:rsidR="00500A8E" w:rsidRPr="00334497">
        <w:rPr>
          <w:rFonts w:ascii="Arial" w:hAnsi="Arial" w:cs="Arial"/>
          <w:szCs w:val="24"/>
        </w:rPr>
        <w:t>.</w:t>
      </w:r>
      <w:r w:rsidR="00FE76FD" w:rsidRPr="00334497">
        <w:rPr>
          <w:rFonts w:ascii="Arial" w:hAnsi="Arial" w:cs="Arial"/>
          <w:szCs w:val="24"/>
        </w:rPr>
        <w:t xml:space="preserve"> </w:t>
      </w:r>
      <w:r w:rsidRPr="00334497">
        <w:rPr>
          <w:rFonts w:ascii="Arial" w:hAnsi="Arial" w:cs="Arial"/>
          <w:szCs w:val="24"/>
        </w:rPr>
        <w:t xml:space="preserve">této </w:t>
      </w:r>
      <w:r w:rsidR="00500A8E" w:rsidRPr="00334497">
        <w:rPr>
          <w:rFonts w:ascii="Arial" w:hAnsi="Arial" w:cs="Arial"/>
          <w:szCs w:val="24"/>
        </w:rPr>
        <w:t>s</w:t>
      </w:r>
      <w:r w:rsidRPr="00334497">
        <w:rPr>
          <w:rFonts w:ascii="Arial" w:hAnsi="Arial" w:cs="Arial"/>
          <w:szCs w:val="24"/>
        </w:rPr>
        <w:t>mlouvy je cenou konečnou a závaznou a</w:t>
      </w:r>
      <w:r w:rsidR="00FB6570" w:rsidRPr="00334497">
        <w:rPr>
          <w:rFonts w:ascii="Arial" w:hAnsi="Arial" w:cs="Arial"/>
          <w:szCs w:val="24"/>
        </w:rPr>
        <w:t> </w:t>
      </w:r>
      <w:r w:rsidR="00F00066" w:rsidRPr="00334497">
        <w:rPr>
          <w:rFonts w:ascii="Arial" w:hAnsi="Arial" w:cs="Arial"/>
          <w:szCs w:val="24"/>
        </w:rPr>
        <w:t>Poskytovatel</w:t>
      </w:r>
      <w:r w:rsidRPr="00334497">
        <w:rPr>
          <w:rFonts w:ascii="Arial" w:hAnsi="Arial" w:cs="Arial"/>
          <w:szCs w:val="24"/>
        </w:rPr>
        <w:t xml:space="preserve"> není oprávněn tuto částku překročit. Sjednaná cena </w:t>
      </w:r>
      <w:r w:rsidR="00896B9E" w:rsidRPr="00334497">
        <w:rPr>
          <w:rFonts w:ascii="Arial" w:hAnsi="Arial" w:cs="Arial"/>
          <w:szCs w:val="24"/>
        </w:rPr>
        <w:t>služeb</w:t>
      </w:r>
      <w:r w:rsidRPr="00334497">
        <w:rPr>
          <w:rFonts w:ascii="Arial" w:hAnsi="Arial" w:cs="Arial"/>
          <w:szCs w:val="24"/>
        </w:rPr>
        <w:t xml:space="preserve"> zahrnuje veškeré a konečné náklady spojené s</w:t>
      </w:r>
      <w:r w:rsidR="00AC0328" w:rsidRPr="00334497">
        <w:rPr>
          <w:rFonts w:ascii="Arial" w:hAnsi="Arial" w:cs="Arial"/>
          <w:szCs w:val="24"/>
        </w:rPr>
        <w:t> </w:t>
      </w:r>
      <w:r w:rsidRPr="00334497">
        <w:rPr>
          <w:rFonts w:ascii="Arial" w:hAnsi="Arial" w:cs="Arial"/>
          <w:szCs w:val="24"/>
        </w:rPr>
        <w:t>plněním.</w:t>
      </w:r>
      <w:r w:rsidR="00797495" w:rsidRPr="00334497">
        <w:rPr>
          <w:rFonts w:ascii="Arial" w:hAnsi="Arial" w:cs="Arial"/>
          <w:szCs w:val="24"/>
        </w:rPr>
        <w:t xml:space="preserve"> </w:t>
      </w:r>
    </w:p>
    <w:p w14:paraId="19D2B6F3" w14:textId="77777777" w:rsidR="00C92E95" w:rsidRPr="00334497" w:rsidRDefault="00C92E95" w:rsidP="00545660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334497">
        <w:rPr>
          <w:rFonts w:ascii="Arial" w:hAnsi="Arial" w:cs="Arial"/>
          <w:szCs w:val="24"/>
        </w:rPr>
        <w:t xml:space="preserve">Splatnost ceny, způsob fakturace, náležitosti faktur a ostatní ustanovení týkající se ceny </w:t>
      </w:r>
      <w:r w:rsidR="00896B9E" w:rsidRPr="00334497">
        <w:rPr>
          <w:rFonts w:ascii="Arial" w:hAnsi="Arial" w:cs="Arial"/>
          <w:szCs w:val="24"/>
        </w:rPr>
        <w:t>služeb</w:t>
      </w:r>
      <w:r w:rsidRPr="00334497">
        <w:rPr>
          <w:rFonts w:ascii="Arial" w:hAnsi="Arial" w:cs="Arial"/>
          <w:szCs w:val="24"/>
        </w:rPr>
        <w:t xml:space="preserve"> a platebních podmínek jsou upraveny v</w:t>
      </w:r>
      <w:r w:rsidR="00FA0A93" w:rsidRPr="00334497">
        <w:rPr>
          <w:rFonts w:ascii="Arial" w:hAnsi="Arial" w:cs="Arial"/>
          <w:szCs w:val="24"/>
        </w:rPr>
        <w:t xml:space="preserve"> </w:t>
      </w:r>
      <w:r w:rsidR="00154DBA" w:rsidRPr="00334497">
        <w:rPr>
          <w:rFonts w:ascii="Arial" w:hAnsi="Arial" w:cs="Arial"/>
          <w:szCs w:val="24"/>
        </w:rPr>
        <w:t xml:space="preserve">čl. </w:t>
      </w:r>
      <w:r w:rsidR="008A485E" w:rsidRPr="00334497">
        <w:rPr>
          <w:rFonts w:ascii="Arial" w:hAnsi="Arial" w:cs="Arial"/>
          <w:szCs w:val="24"/>
        </w:rPr>
        <w:t>6</w:t>
      </w:r>
      <w:r w:rsidR="00154DBA" w:rsidRPr="00334497">
        <w:rPr>
          <w:rFonts w:ascii="Arial" w:hAnsi="Arial" w:cs="Arial"/>
          <w:szCs w:val="24"/>
        </w:rPr>
        <w:t xml:space="preserve"> </w:t>
      </w:r>
      <w:r w:rsidRPr="00334497">
        <w:rPr>
          <w:rFonts w:ascii="Arial" w:hAnsi="Arial" w:cs="Arial"/>
          <w:szCs w:val="24"/>
        </w:rPr>
        <w:t xml:space="preserve">Rámcové smlouvy. </w:t>
      </w:r>
    </w:p>
    <w:p w14:paraId="43C13F80" w14:textId="77777777" w:rsidR="00C92E95" w:rsidRPr="00334497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outlineLvl w:val="0"/>
        <w:rPr>
          <w:rFonts w:ascii="Arial" w:hAnsi="Arial" w:cs="Arial"/>
          <w:caps/>
          <w:szCs w:val="24"/>
        </w:rPr>
      </w:pPr>
      <w:r w:rsidRPr="00334497">
        <w:rPr>
          <w:rFonts w:ascii="Arial" w:hAnsi="Arial" w:cs="Arial"/>
          <w:b/>
          <w:caps/>
          <w:szCs w:val="24"/>
        </w:rPr>
        <w:t>Sankce</w:t>
      </w:r>
    </w:p>
    <w:p w14:paraId="67ADE651" w14:textId="77777777" w:rsidR="00545660" w:rsidRPr="00334497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334497">
        <w:rPr>
          <w:rFonts w:ascii="Arial" w:hAnsi="Arial" w:cs="Arial"/>
          <w:szCs w:val="24"/>
        </w:rPr>
        <w:t xml:space="preserve">V případě porušení povinností stanovených touto </w:t>
      </w:r>
      <w:r w:rsidR="00500A8E" w:rsidRPr="00334497">
        <w:rPr>
          <w:rFonts w:ascii="Arial" w:hAnsi="Arial" w:cs="Arial"/>
          <w:szCs w:val="24"/>
        </w:rPr>
        <w:t>s</w:t>
      </w:r>
      <w:r w:rsidRPr="00334497">
        <w:rPr>
          <w:rFonts w:ascii="Arial" w:hAnsi="Arial" w:cs="Arial"/>
          <w:szCs w:val="24"/>
        </w:rPr>
        <w:t xml:space="preserve">mlouvou, právními předpisy nebo povinností stanovených Rámcovou smlouvou, které jsou přímo aplikovatelné na plnění dle této </w:t>
      </w:r>
      <w:r w:rsidR="00500A8E" w:rsidRPr="00334497">
        <w:rPr>
          <w:rFonts w:ascii="Arial" w:hAnsi="Arial" w:cs="Arial"/>
          <w:szCs w:val="24"/>
        </w:rPr>
        <w:t>s</w:t>
      </w:r>
      <w:r w:rsidRPr="00334497">
        <w:rPr>
          <w:rFonts w:ascii="Arial" w:hAnsi="Arial" w:cs="Arial"/>
          <w:szCs w:val="24"/>
        </w:rPr>
        <w:t>mlouvy, jsou smluvní strany povinny hradit sankce ve smyslu čl.</w:t>
      </w:r>
      <w:r w:rsidR="00590A84" w:rsidRPr="00334497">
        <w:rPr>
          <w:rFonts w:ascii="Arial" w:hAnsi="Arial" w:cs="Arial"/>
          <w:szCs w:val="24"/>
        </w:rPr>
        <w:t> </w:t>
      </w:r>
      <w:r w:rsidR="00154DBA" w:rsidRPr="00334497">
        <w:rPr>
          <w:rFonts w:ascii="Arial" w:hAnsi="Arial" w:cs="Arial"/>
          <w:szCs w:val="24"/>
        </w:rPr>
        <w:t>7</w:t>
      </w:r>
      <w:r w:rsidRPr="00334497">
        <w:rPr>
          <w:rFonts w:ascii="Arial" w:hAnsi="Arial" w:cs="Arial"/>
          <w:szCs w:val="24"/>
        </w:rPr>
        <w:t xml:space="preserve"> Rámcové smlouvy. </w:t>
      </w:r>
    </w:p>
    <w:p w14:paraId="1569A2F2" w14:textId="77777777" w:rsidR="00AE4E28" w:rsidRPr="00334497" w:rsidRDefault="00545660" w:rsidP="00545660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szCs w:val="24"/>
        </w:rPr>
      </w:pPr>
      <w:r w:rsidRPr="00334497">
        <w:rPr>
          <w:rFonts w:ascii="Arial" w:hAnsi="Arial" w:cs="Arial"/>
          <w:szCs w:val="24"/>
        </w:rPr>
        <w:br w:type="page"/>
      </w:r>
    </w:p>
    <w:p w14:paraId="109CD883" w14:textId="77777777" w:rsidR="00C92E95" w:rsidRPr="00334497" w:rsidRDefault="00C92E95" w:rsidP="001E195C">
      <w:pPr>
        <w:pStyle w:val="Odstavecseseznamem"/>
        <w:numPr>
          <w:ilvl w:val="0"/>
          <w:numId w:val="2"/>
        </w:numPr>
        <w:spacing w:before="360" w:after="120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334497">
        <w:rPr>
          <w:rFonts w:ascii="Arial" w:hAnsi="Arial" w:cs="Arial"/>
          <w:b/>
          <w:caps/>
          <w:szCs w:val="24"/>
        </w:rPr>
        <w:lastRenderedPageBreak/>
        <w:t>Ostatní a závěrečná ustanovení</w:t>
      </w:r>
    </w:p>
    <w:p w14:paraId="6C2ACEB6" w14:textId="362956B0" w:rsidR="001E195C" w:rsidRPr="00334497" w:rsidRDefault="001E195C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334497">
        <w:rPr>
          <w:rFonts w:ascii="Arial" w:hAnsi="Arial" w:cs="Arial"/>
        </w:rPr>
        <w:t xml:space="preserve">Tato </w:t>
      </w:r>
      <w:r w:rsidR="00500A8E" w:rsidRPr="00334497">
        <w:rPr>
          <w:rFonts w:ascii="Arial" w:hAnsi="Arial" w:cs="Arial"/>
          <w:szCs w:val="24"/>
        </w:rPr>
        <w:t>s</w:t>
      </w:r>
      <w:r w:rsidRPr="00334497">
        <w:rPr>
          <w:rFonts w:ascii="Arial" w:hAnsi="Arial" w:cs="Arial"/>
        </w:rPr>
        <w:t xml:space="preserve">mlouva vznikla dohodou smluvních stran o celém jejím obsahu. </w:t>
      </w:r>
    </w:p>
    <w:p w14:paraId="41491401" w14:textId="77777777" w:rsidR="00C92E95" w:rsidRPr="00334497" w:rsidRDefault="00C92E95" w:rsidP="00DD2824">
      <w:pPr>
        <w:pStyle w:val="Odstavecseseznamem"/>
        <w:numPr>
          <w:ilvl w:val="1"/>
          <w:numId w:val="2"/>
        </w:numPr>
        <w:overflowPunct/>
        <w:autoSpaceDE/>
        <w:adjustRightInd/>
        <w:spacing w:after="120"/>
        <w:ind w:left="567" w:hanging="567"/>
        <w:contextualSpacing w:val="0"/>
        <w:jc w:val="both"/>
        <w:outlineLvl w:val="1"/>
        <w:rPr>
          <w:rFonts w:ascii="Arial" w:hAnsi="Arial" w:cs="Arial"/>
          <w:szCs w:val="24"/>
        </w:rPr>
      </w:pPr>
      <w:r w:rsidRPr="00334497">
        <w:rPr>
          <w:rFonts w:ascii="Arial" w:hAnsi="Arial" w:cs="Arial"/>
          <w:szCs w:val="24"/>
        </w:rPr>
        <w:t xml:space="preserve">Smluvní strany </w:t>
      </w:r>
      <w:r w:rsidRPr="00334497">
        <w:rPr>
          <w:rFonts w:ascii="Arial" w:hAnsi="Arial" w:cs="Arial"/>
          <w:snapToGrid w:val="0"/>
        </w:rPr>
        <w:t xml:space="preserve">sjednávají pro všechny spory vzniklé ze </w:t>
      </w:r>
      <w:r w:rsidR="00500A8E" w:rsidRPr="00334497">
        <w:rPr>
          <w:rFonts w:ascii="Arial" w:hAnsi="Arial" w:cs="Arial"/>
          <w:szCs w:val="24"/>
        </w:rPr>
        <w:t>s</w:t>
      </w:r>
      <w:r w:rsidRPr="00334497">
        <w:rPr>
          <w:rFonts w:ascii="Arial" w:hAnsi="Arial" w:cs="Arial"/>
          <w:snapToGrid w:val="0"/>
        </w:rPr>
        <w:t xml:space="preserve">mlouvy, k jejichž řešení mají pravomoc soudy, tak tyto spory budou </w:t>
      </w:r>
      <w:r w:rsidRPr="00334497">
        <w:rPr>
          <w:rFonts w:ascii="Arial" w:hAnsi="Arial" w:cs="Arial"/>
        </w:rPr>
        <w:t>rozhodovány soudy České republiky, jakožto soudy výlučně příslušnými.</w:t>
      </w:r>
    </w:p>
    <w:p w14:paraId="2B9135D1" w14:textId="77777777" w:rsidR="00C92E95" w:rsidRPr="00334497" w:rsidRDefault="00C92E95" w:rsidP="00DD2824">
      <w:pPr>
        <w:pStyle w:val="IR"/>
        <w:numPr>
          <w:ilvl w:val="1"/>
          <w:numId w:val="2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334497">
        <w:rPr>
          <w:rFonts w:ascii="Arial" w:hAnsi="Arial" w:cs="Arial"/>
          <w:szCs w:val="24"/>
        </w:rPr>
        <w:t xml:space="preserve">Změnit nebo doplnit tuto </w:t>
      </w:r>
      <w:r w:rsidR="00500A8E" w:rsidRPr="00334497">
        <w:rPr>
          <w:rFonts w:ascii="Arial" w:hAnsi="Arial" w:cs="Arial"/>
          <w:szCs w:val="24"/>
        </w:rPr>
        <w:t>s</w:t>
      </w:r>
      <w:r w:rsidRPr="00334497">
        <w:rPr>
          <w:rFonts w:ascii="Arial" w:hAnsi="Arial" w:cs="Arial"/>
          <w:szCs w:val="24"/>
        </w:rPr>
        <w:t>mlouvu mohou smluvní strany pouze formou písemných dodatků, které budou vzestupně číslovány, výslovně prohlášeny za</w:t>
      </w:r>
      <w:r w:rsidR="00DD2824" w:rsidRPr="00334497">
        <w:rPr>
          <w:rFonts w:ascii="Arial" w:hAnsi="Arial" w:cs="Arial"/>
          <w:szCs w:val="24"/>
        </w:rPr>
        <w:t> </w:t>
      </w:r>
      <w:r w:rsidRPr="00334497">
        <w:rPr>
          <w:rFonts w:ascii="Arial" w:hAnsi="Arial" w:cs="Arial"/>
          <w:szCs w:val="24"/>
        </w:rPr>
        <w:t xml:space="preserve">dodatek této </w:t>
      </w:r>
      <w:r w:rsidR="00CC2704" w:rsidRPr="00334497">
        <w:rPr>
          <w:rFonts w:ascii="Arial" w:hAnsi="Arial" w:cs="Arial"/>
          <w:szCs w:val="24"/>
        </w:rPr>
        <w:t>s</w:t>
      </w:r>
      <w:r w:rsidRPr="00334497">
        <w:rPr>
          <w:rFonts w:ascii="Arial" w:hAnsi="Arial" w:cs="Arial"/>
          <w:szCs w:val="24"/>
        </w:rPr>
        <w:t>mlouvy a podepsány oprávněnými zástupci smluvních stran.</w:t>
      </w:r>
    </w:p>
    <w:p w14:paraId="7CCA6964" w14:textId="77777777" w:rsidR="00C92E95" w:rsidRPr="00334497" w:rsidRDefault="00C92E95" w:rsidP="00DD2824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334497">
        <w:rPr>
          <w:rFonts w:ascii="Arial" w:hAnsi="Arial" w:cs="Arial"/>
        </w:rPr>
        <w:t xml:space="preserve">V případě, že se některá z ujednání této </w:t>
      </w:r>
      <w:r w:rsidR="00500A8E" w:rsidRPr="00334497">
        <w:rPr>
          <w:rFonts w:ascii="Arial" w:hAnsi="Arial" w:cs="Arial"/>
          <w:szCs w:val="24"/>
        </w:rPr>
        <w:t>s</w:t>
      </w:r>
      <w:r w:rsidRPr="00334497">
        <w:rPr>
          <w:rFonts w:ascii="Arial" w:hAnsi="Arial" w:cs="Arial"/>
        </w:rPr>
        <w:t xml:space="preserve">mlouvy ukážou být neplatnými či neúčinnými, nemá tato skutečnost vliv na ostatní ujednání této </w:t>
      </w:r>
      <w:r w:rsidR="00500A8E" w:rsidRPr="00334497">
        <w:rPr>
          <w:rFonts w:ascii="Arial" w:hAnsi="Arial" w:cs="Arial"/>
          <w:szCs w:val="24"/>
        </w:rPr>
        <w:t>s</w:t>
      </w:r>
      <w:r w:rsidRPr="00334497">
        <w:rPr>
          <w:rFonts w:ascii="Arial" w:hAnsi="Arial" w:cs="Arial"/>
        </w:rPr>
        <w:t xml:space="preserve">mlouvy, která zůstávají nadále platná a účinná; současně se strany zavazují nahradit taková neplatná/neúčinná ujednání </w:t>
      </w:r>
      <w:r w:rsidR="00500A8E" w:rsidRPr="00334497">
        <w:rPr>
          <w:rFonts w:ascii="Arial" w:hAnsi="Arial" w:cs="Arial"/>
          <w:szCs w:val="24"/>
        </w:rPr>
        <w:t>s</w:t>
      </w:r>
      <w:r w:rsidRPr="00334497">
        <w:rPr>
          <w:rFonts w:ascii="Arial" w:hAnsi="Arial" w:cs="Arial"/>
        </w:rPr>
        <w:t xml:space="preserve">mlouvy ustanoveními platnými a účinnými, která svým významem budou obsahově blízká původním neplatným/neúčinným ujednáním. V případě rozporu mezi textem příloh a součástí </w:t>
      </w:r>
      <w:r w:rsidR="00500A8E" w:rsidRPr="00334497">
        <w:rPr>
          <w:rFonts w:ascii="Arial" w:hAnsi="Arial" w:cs="Arial"/>
          <w:szCs w:val="24"/>
        </w:rPr>
        <w:t>s</w:t>
      </w:r>
      <w:r w:rsidRPr="00334497">
        <w:rPr>
          <w:rFonts w:ascii="Arial" w:hAnsi="Arial" w:cs="Arial"/>
        </w:rPr>
        <w:t xml:space="preserve">mlouvy a vlastním textem smlouvy má přednost vlastní text </w:t>
      </w:r>
      <w:r w:rsidR="00500A8E" w:rsidRPr="00334497">
        <w:rPr>
          <w:rFonts w:ascii="Arial" w:hAnsi="Arial" w:cs="Arial"/>
          <w:szCs w:val="24"/>
        </w:rPr>
        <w:t>s</w:t>
      </w:r>
      <w:r w:rsidRPr="00334497">
        <w:rPr>
          <w:rFonts w:ascii="Arial" w:hAnsi="Arial" w:cs="Arial"/>
        </w:rPr>
        <w:t>mlouvy.</w:t>
      </w:r>
    </w:p>
    <w:p w14:paraId="5AEC09C2" w14:textId="77777777" w:rsidR="00010D16" w:rsidRPr="00334497" w:rsidRDefault="00010D16" w:rsidP="00DD2824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334497">
        <w:rPr>
          <w:rFonts w:ascii="Arial" w:hAnsi="Arial" w:cs="Arial"/>
          <w:iCs/>
        </w:rPr>
        <w:t xml:space="preserve">S ohledem na povinnost uveřejnění této </w:t>
      </w:r>
      <w:r w:rsidR="00500A8E" w:rsidRPr="00334497">
        <w:rPr>
          <w:rFonts w:ascii="Arial" w:hAnsi="Arial" w:cs="Arial"/>
          <w:szCs w:val="24"/>
        </w:rPr>
        <w:t>s</w:t>
      </w:r>
      <w:r w:rsidRPr="00334497">
        <w:rPr>
          <w:rFonts w:ascii="Arial" w:hAnsi="Arial" w:cs="Arial"/>
          <w:iCs/>
        </w:rPr>
        <w:t>mlouvy v registru smluv dle</w:t>
      </w:r>
      <w:r w:rsidR="005143DF" w:rsidRPr="00334497">
        <w:rPr>
          <w:rFonts w:ascii="Arial" w:hAnsi="Arial" w:cs="Arial"/>
          <w:iCs/>
        </w:rPr>
        <w:t> </w:t>
      </w:r>
      <w:r w:rsidRPr="00334497">
        <w:rPr>
          <w:rFonts w:ascii="Arial" w:hAnsi="Arial" w:cs="Arial"/>
          <w:iCs/>
        </w:rPr>
        <w:t>zákona č.</w:t>
      </w:r>
      <w:r w:rsidR="00DD2824" w:rsidRPr="00334497">
        <w:rPr>
          <w:rFonts w:ascii="Arial" w:hAnsi="Arial" w:cs="Arial"/>
          <w:iCs/>
        </w:rPr>
        <w:t> </w:t>
      </w:r>
      <w:r w:rsidRPr="00334497">
        <w:rPr>
          <w:rFonts w:ascii="Arial" w:hAnsi="Arial" w:cs="Arial"/>
          <w:iCs/>
        </w:rPr>
        <w:t xml:space="preserve">340/2015 Sb., </w:t>
      </w:r>
      <w:r w:rsidR="002C0646" w:rsidRPr="00334497">
        <w:rPr>
          <w:rFonts w:ascii="Arial" w:hAnsi="Arial" w:cs="Arial"/>
          <w:iCs/>
        </w:rPr>
        <w:t>o zvláštních podmínkách účinnosti některých smluv, uveřejňování těchto smluv a o registru smluv (</w:t>
      </w:r>
      <w:r w:rsidR="002C0646" w:rsidRPr="00334497">
        <w:rPr>
          <w:rFonts w:ascii="Arial" w:hAnsi="Arial" w:cs="Arial"/>
          <w:bCs/>
          <w:iCs/>
        </w:rPr>
        <w:t>zákon o registru smluv)</w:t>
      </w:r>
      <w:r w:rsidRPr="00334497">
        <w:rPr>
          <w:rFonts w:ascii="Arial" w:hAnsi="Arial" w:cs="Arial"/>
          <w:iCs/>
        </w:rPr>
        <w:t>, ve znění pozdějších předpisů</w:t>
      </w:r>
      <w:r w:rsidR="00FE76FD" w:rsidRPr="00334497">
        <w:rPr>
          <w:rFonts w:ascii="Arial" w:hAnsi="Arial" w:cs="Arial"/>
          <w:iCs/>
        </w:rPr>
        <w:t xml:space="preserve"> (dále jen zákon o registru smluv)</w:t>
      </w:r>
      <w:r w:rsidRPr="00334497">
        <w:rPr>
          <w:rFonts w:ascii="Arial" w:hAnsi="Arial" w:cs="Arial"/>
          <w:iCs/>
        </w:rPr>
        <w:t xml:space="preserve">, se smluvní strany dohodly, že uveřejnění této </w:t>
      </w:r>
      <w:r w:rsidR="00500A8E" w:rsidRPr="00334497">
        <w:rPr>
          <w:rFonts w:ascii="Arial" w:hAnsi="Arial" w:cs="Arial"/>
          <w:szCs w:val="24"/>
        </w:rPr>
        <w:t>s</w:t>
      </w:r>
      <w:r w:rsidRPr="00334497">
        <w:rPr>
          <w:rFonts w:ascii="Arial" w:hAnsi="Arial" w:cs="Arial"/>
          <w:iCs/>
        </w:rPr>
        <w:t>mlouvy v registru smluv zajistí Objednatel.</w:t>
      </w:r>
    </w:p>
    <w:p w14:paraId="2C3F4240" w14:textId="14C82018" w:rsidR="005143DF" w:rsidRPr="00334497" w:rsidRDefault="005143DF" w:rsidP="00CA2438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contextualSpacing w:val="0"/>
        <w:jc w:val="both"/>
      </w:pPr>
      <w:r w:rsidRPr="00334497">
        <w:rPr>
          <w:rFonts w:ascii="Arial" w:hAnsi="Arial" w:cs="Arial"/>
          <w:iCs/>
        </w:rPr>
        <w:t xml:space="preserve">Tato smlouva nabývá platnosti dnem jejího uzavření a účinnosti dnem jejího uveřejnění v registru smluv dle zákona o registru smluv. Dojde-li k uveřejnění této Smlouvy před </w:t>
      </w:r>
      <w:r w:rsidR="00AF7611" w:rsidRPr="00334497">
        <w:rPr>
          <w:rFonts w:ascii="Arial" w:hAnsi="Arial" w:cs="Arial"/>
          <w:iCs/>
        </w:rPr>
        <w:t>0</w:t>
      </w:r>
      <w:r w:rsidRPr="00334497">
        <w:rPr>
          <w:rFonts w:ascii="Arial" w:hAnsi="Arial" w:cs="Arial"/>
          <w:iCs/>
        </w:rPr>
        <w:t>1.</w:t>
      </w:r>
      <w:r w:rsidR="00AF7611" w:rsidRPr="00334497">
        <w:rPr>
          <w:rFonts w:ascii="Arial" w:hAnsi="Arial" w:cs="Arial"/>
          <w:iCs/>
        </w:rPr>
        <w:t xml:space="preserve"> 01</w:t>
      </w:r>
      <w:r w:rsidRPr="00334497">
        <w:rPr>
          <w:rFonts w:ascii="Arial" w:hAnsi="Arial" w:cs="Arial"/>
          <w:iCs/>
        </w:rPr>
        <w:t>. 20</w:t>
      </w:r>
      <w:r w:rsidR="00AF7611" w:rsidRPr="00334497">
        <w:rPr>
          <w:rFonts w:ascii="Arial" w:hAnsi="Arial" w:cs="Arial"/>
          <w:iCs/>
        </w:rPr>
        <w:t>21</w:t>
      </w:r>
      <w:r w:rsidR="00726FC3" w:rsidRPr="00334497">
        <w:rPr>
          <w:rFonts w:ascii="Arial" w:hAnsi="Arial" w:cs="Arial"/>
          <w:iCs/>
        </w:rPr>
        <w:t>,</w:t>
      </w:r>
      <w:r w:rsidRPr="00334497">
        <w:rPr>
          <w:rFonts w:ascii="Arial" w:hAnsi="Arial" w:cs="Arial"/>
          <w:iCs/>
        </w:rPr>
        <w:t xml:space="preserve"> nabývá smlouva účinnosti dne </w:t>
      </w:r>
      <w:r w:rsidR="00AF7611" w:rsidRPr="00334497">
        <w:rPr>
          <w:rFonts w:ascii="Arial" w:hAnsi="Arial" w:cs="Arial"/>
          <w:iCs/>
        </w:rPr>
        <w:t>0</w:t>
      </w:r>
      <w:r w:rsidRPr="00334497">
        <w:rPr>
          <w:rFonts w:ascii="Arial" w:hAnsi="Arial" w:cs="Arial"/>
          <w:iCs/>
        </w:rPr>
        <w:t>1. </w:t>
      </w:r>
      <w:r w:rsidR="00AF7611" w:rsidRPr="00334497">
        <w:rPr>
          <w:rFonts w:ascii="Arial" w:hAnsi="Arial" w:cs="Arial"/>
          <w:iCs/>
        </w:rPr>
        <w:t>01</w:t>
      </w:r>
      <w:r w:rsidRPr="00334497">
        <w:rPr>
          <w:rFonts w:ascii="Arial" w:hAnsi="Arial" w:cs="Arial"/>
          <w:iCs/>
        </w:rPr>
        <w:t>. 20</w:t>
      </w:r>
      <w:r w:rsidR="00AF7611" w:rsidRPr="00334497">
        <w:rPr>
          <w:rFonts w:ascii="Arial" w:hAnsi="Arial" w:cs="Arial"/>
          <w:iCs/>
        </w:rPr>
        <w:t>21</w:t>
      </w:r>
      <w:r w:rsidRPr="00334497">
        <w:rPr>
          <w:rFonts w:ascii="Arial" w:hAnsi="Arial" w:cs="Arial"/>
          <w:iCs/>
        </w:rPr>
        <w:t>. Smlouva se uzavírá na dobu neurčitou s výpovědní dobou</w:t>
      </w:r>
      <w:r w:rsidR="00FB737B" w:rsidRPr="00334497">
        <w:rPr>
          <w:rFonts w:ascii="Arial" w:hAnsi="Arial" w:cs="Arial"/>
          <w:iCs/>
        </w:rPr>
        <w:t xml:space="preserve"> 30 dnů</w:t>
      </w:r>
      <w:r w:rsidRPr="00334497">
        <w:rPr>
          <w:rFonts w:ascii="Arial" w:hAnsi="Arial" w:cs="Arial"/>
          <w:iCs/>
        </w:rPr>
        <w:t>.</w:t>
      </w:r>
      <w:r w:rsidR="00CA2438" w:rsidRPr="00334497">
        <w:rPr>
          <w:rFonts w:ascii="Arial" w:hAnsi="Arial" w:cs="Arial"/>
          <w:iCs/>
        </w:rPr>
        <w:t xml:space="preserve"> </w:t>
      </w:r>
      <w:r w:rsidR="00CA2438" w:rsidRPr="00334497">
        <w:rPr>
          <w:rFonts w:ascii="Arial" w:hAnsi="Arial" w:cs="Arial"/>
          <w:szCs w:val="24"/>
        </w:rPr>
        <w:t>Tím není dotčeno oprávnění smluvních stran ukončit tuto smlouvu na základě příslušných ustanovení Rámcové smlouvy nebo právních předpisů.</w:t>
      </w:r>
    </w:p>
    <w:p w14:paraId="71614A5E" w14:textId="0D588897" w:rsidR="001679CB" w:rsidRPr="00334497" w:rsidRDefault="001679CB" w:rsidP="0092154A">
      <w:pPr>
        <w:pStyle w:val="IR"/>
        <w:numPr>
          <w:ilvl w:val="1"/>
          <w:numId w:val="12"/>
        </w:numPr>
        <w:spacing w:before="0" w:after="120"/>
        <w:ind w:left="567"/>
        <w:textAlignment w:val="baseline"/>
        <w:rPr>
          <w:rFonts w:ascii="Arial" w:hAnsi="Arial" w:cs="Arial"/>
          <w:szCs w:val="24"/>
        </w:rPr>
      </w:pPr>
      <w:r w:rsidRPr="00334497">
        <w:rPr>
          <w:rFonts w:ascii="Arial" w:hAnsi="Arial" w:cs="Arial"/>
          <w:szCs w:val="24"/>
        </w:rPr>
        <w:t xml:space="preserve">Ukončením účinnosti Rámcové smlouvy nezaniká účinnost této </w:t>
      </w:r>
      <w:r w:rsidR="000D5C80" w:rsidRPr="00334497">
        <w:rPr>
          <w:rFonts w:ascii="Arial" w:hAnsi="Arial" w:cs="Arial"/>
          <w:szCs w:val="24"/>
        </w:rPr>
        <w:t>s</w:t>
      </w:r>
      <w:r w:rsidRPr="00334497">
        <w:rPr>
          <w:rFonts w:ascii="Arial" w:hAnsi="Arial" w:cs="Arial"/>
          <w:szCs w:val="24"/>
        </w:rPr>
        <w:t>mlouvy</w:t>
      </w:r>
      <w:r w:rsidR="00573FE1" w:rsidRPr="00334497">
        <w:rPr>
          <w:rFonts w:ascii="Arial" w:hAnsi="Arial" w:cs="Arial"/>
          <w:szCs w:val="24"/>
        </w:rPr>
        <w:t>.</w:t>
      </w:r>
      <w:r w:rsidRPr="00334497">
        <w:rPr>
          <w:rFonts w:ascii="Arial" w:hAnsi="Arial" w:cs="Arial"/>
          <w:szCs w:val="24"/>
        </w:rPr>
        <w:t xml:space="preserve"> Poskytovatel je za účelem zachování kontinuity funkčnosti služeb elektronických komunikací povinen poskytovat Objednateli nadále služby, neurčí-li Objednatel jinak. Objednatel a Poskytovatel jsou povinni dohodnout cenové podmínky služeb elektronických komunikací poskytovaných Poskytovatelem po skončení účinnosti </w:t>
      </w:r>
      <w:r w:rsidR="00D95964" w:rsidRPr="00334497">
        <w:rPr>
          <w:rFonts w:ascii="Arial" w:hAnsi="Arial" w:cs="Arial"/>
          <w:szCs w:val="24"/>
        </w:rPr>
        <w:t>Rámcové smlouvy</w:t>
      </w:r>
      <w:r w:rsidRPr="00334497">
        <w:rPr>
          <w:rFonts w:ascii="Arial" w:hAnsi="Arial" w:cs="Arial"/>
          <w:szCs w:val="24"/>
        </w:rPr>
        <w:t xml:space="preserve">. Nedohodnou-li Objednatel a Poskytovatel cenové podmínky služeb elektronických komunikací poskytovaných po skončení účinnosti </w:t>
      </w:r>
      <w:r w:rsidR="006C2EF2" w:rsidRPr="00334497">
        <w:rPr>
          <w:rFonts w:ascii="Arial" w:hAnsi="Arial" w:cs="Arial"/>
          <w:szCs w:val="24"/>
        </w:rPr>
        <w:t xml:space="preserve">Rámcové smlouvy </w:t>
      </w:r>
      <w:r w:rsidRPr="00334497">
        <w:rPr>
          <w:rFonts w:ascii="Arial" w:hAnsi="Arial" w:cs="Arial"/>
          <w:szCs w:val="24"/>
        </w:rPr>
        <w:t xml:space="preserve">nejpozději do 15 dnů ode dne zániku účinnosti </w:t>
      </w:r>
      <w:r w:rsidR="006C2EF2" w:rsidRPr="00334497">
        <w:rPr>
          <w:rFonts w:ascii="Arial" w:hAnsi="Arial" w:cs="Arial"/>
          <w:szCs w:val="24"/>
        </w:rPr>
        <w:t>Rámcové smlouvy</w:t>
      </w:r>
      <w:r w:rsidRPr="00334497">
        <w:rPr>
          <w:rFonts w:ascii="Arial" w:hAnsi="Arial" w:cs="Arial"/>
          <w:szCs w:val="24"/>
        </w:rPr>
        <w:t xml:space="preserve">, poskytuje Poskytovatel Objednatelům na jejich žádost služby elektronických komunikací od ukončení účinnosti </w:t>
      </w:r>
      <w:r w:rsidR="006C2EF2" w:rsidRPr="00334497">
        <w:rPr>
          <w:rFonts w:ascii="Arial" w:hAnsi="Arial" w:cs="Arial"/>
          <w:szCs w:val="24"/>
        </w:rPr>
        <w:t xml:space="preserve">Rámcové smlouvy </w:t>
      </w:r>
      <w:r w:rsidRPr="00334497">
        <w:rPr>
          <w:rFonts w:ascii="Arial" w:hAnsi="Arial" w:cs="Arial"/>
          <w:szCs w:val="24"/>
        </w:rPr>
        <w:t>za</w:t>
      </w:r>
      <w:r w:rsidR="004B499D" w:rsidRPr="00334497">
        <w:rPr>
          <w:rFonts w:ascii="Arial" w:hAnsi="Arial" w:cs="Arial"/>
          <w:szCs w:val="24"/>
        </w:rPr>
        <w:t> </w:t>
      </w:r>
      <w:r w:rsidRPr="00334497">
        <w:rPr>
          <w:rFonts w:ascii="Arial" w:hAnsi="Arial" w:cs="Arial"/>
          <w:szCs w:val="24"/>
        </w:rPr>
        <w:t xml:space="preserve">ceny jím určené, které však nesmí být vyšší než ceny </w:t>
      </w:r>
      <w:r w:rsidR="00265B40" w:rsidRPr="00334497">
        <w:rPr>
          <w:rFonts w:ascii="Arial" w:hAnsi="Arial" w:cs="Arial"/>
          <w:szCs w:val="24"/>
        </w:rPr>
        <w:t>uvedené v Rámcové smlouvě</w:t>
      </w:r>
      <w:r w:rsidRPr="00334497">
        <w:rPr>
          <w:rFonts w:ascii="Arial" w:hAnsi="Arial" w:cs="Arial"/>
          <w:szCs w:val="24"/>
        </w:rPr>
        <w:t xml:space="preserve">. </w:t>
      </w:r>
    </w:p>
    <w:p w14:paraId="3C6EE9AA" w14:textId="77777777" w:rsidR="00C92E95" w:rsidRPr="00334497" w:rsidRDefault="00C92E95" w:rsidP="003A4727">
      <w:pPr>
        <w:pStyle w:val="IR"/>
        <w:numPr>
          <w:ilvl w:val="1"/>
          <w:numId w:val="12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334497">
        <w:rPr>
          <w:rFonts w:ascii="Arial" w:hAnsi="Arial" w:cs="Arial"/>
          <w:szCs w:val="24"/>
        </w:rPr>
        <w:t xml:space="preserve">Smluvní strany prohlašují, že tato </w:t>
      </w:r>
      <w:r w:rsidR="00CC2704" w:rsidRPr="00334497">
        <w:rPr>
          <w:rFonts w:ascii="Arial" w:hAnsi="Arial" w:cs="Arial"/>
          <w:szCs w:val="24"/>
        </w:rPr>
        <w:t>s</w:t>
      </w:r>
      <w:r w:rsidRPr="00334497">
        <w:rPr>
          <w:rFonts w:ascii="Arial" w:hAnsi="Arial" w:cs="Arial"/>
          <w:szCs w:val="24"/>
        </w:rPr>
        <w:t>mlouva byla sepsána na základě jejich pravé, vážné a svobodné vůle, na důkaz čehož připojují své vlastnoruční podpisy.</w:t>
      </w:r>
    </w:p>
    <w:p w14:paraId="0606FFCB" w14:textId="77777777" w:rsidR="00C92E95" w:rsidRPr="00334497" w:rsidRDefault="00C92E95" w:rsidP="003A4727">
      <w:pPr>
        <w:pStyle w:val="IR"/>
        <w:numPr>
          <w:ilvl w:val="1"/>
          <w:numId w:val="12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334497">
        <w:rPr>
          <w:rFonts w:ascii="Arial" w:hAnsi="Arial" w:cs="Arial"/>
          <w:szCs w:val="24"/>
        </w:rPr>
        <w:t xml:space="preserve">Tato </w:t>
      </w:r>
      <w:r w:rsidR="00CC2704" w:rsidRPr="00334497">
        <w:rPr>
          <w:rFonts w:ascii="Arial" w:hAnsi="Arial" w:cs="Arial"/>
          <w:szCs w:val="24"/>
        </w:rPr>
        <w:t>s</w:t>
      </w:r>
      <w:r w:rsidRPr="00334497">
        <w:rPr>
          <w:rFonts w:ascii="Arial" w:hAnsi="Arial" w:cs="Arial"/>
          <w:szCs w:val="24"/>
        </w:rPr>
        <w:t xml:space="preserve">mlouva je vyhotovena ve </w:t>
      </w:r>
      <w:r w:rsidR="001368B6" w:rsidRPr="00334497">
        <w:rPr>
          <w:rFonts w:ascii="Arial" w:hAnsi="Arial" w:cs="Arial"/>
          <w:szCs w:val="24"/>
        </w:rPr>
        <w:t>třech</w:t>
      </w:r>
      <w:r w:rsidRPr="00334497">
        <w:rPr>
          <w:rFonts w:ascii="Arial" w:hAnsi="Arial" w:cs="Arial"/>
          <w:szCs w:val="24"/>
        </w:rPr>
        <w:t xml:space="preserve"> stejnopisech, z nichž Objednatel obdrží dvě </w:t>
      </w:r>
      <w:r w:rsidR="001368B6" w:rsidRPr="00334497">
        <w:rPr>
          <w:rFonts w:ascii="Arial" w:hAnsi="Arial" w:cs="Arial"/>
          <w:szCs w:val="24"/>
        </w:rPr>
        <w:t xml:space="preserve">vyhotovení </w:t>
      </w:r>
      <w:r w:rsidRPr="00334497">
        <w:rPr>
          <w:rFonts w:ascii="Arial" w:hAnsi="Arial" w:cs="Arial"/>
          <w:szCs w:val="24"/>
        </w:rPr>
        <w:t xml:space="preserve">a </w:t>
      </w:r>
      <w:r w:rsidR="00896B9E" w:rsidRPr="00334497">
        <w:rPr>
          <w:rFonts w:ascii="Arial" w:hAnsi="Arial" w:cs="Arial"/>
          <w:szCs w:val="24"/>
        </w:rPr>
        <w:t xml:space="preserve">Poskytovatel </w:t>
      </w:r>
      <w:r w:rsidR="001368B6" w:rsidRPr="00334497">
        <w:rPr>
          <w:rFonts w:ascii="Arial" w:hAnsi="Arial" w:cs="Arial"/>
          <w:szCs w:val="24"/>
        </w:rPr>
        <w:t>jedno</w:t>
      </w:r>
      <w:r w:rsidRPr="00334497">
        <w:rPr>
          <w:rFonts w:ascii="Arial" w:hAnsi="Arial" w:cs="Arial"/>
          <w:szCs w:val="24"/>
        </w:rPr>
        <w:t>.</w:t>
      </w:r>
    </w:p>
    <w:p w14:paraId="558FCAD6" w14:textId="77777777" w:rsidR="000C3E4E" w:rsidRPr="00334497" w:rsidRDefault="00C92E95" w:rsidP="003A4727">
      <w:pPr>
        <w:pStyle w:val="IR"/>
        <w:numPr>
          <w:ilvl w:val="1"/>
          <w:numId w:val="12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334497">
        <w:rPr>
          <w:rFonts w:ascii="Arial" w:hAnsi="Arial" w:cs="Arial"/>
          <w:szCs w:val="24"/>
        </w:rPr>
        <w:t>Smluvní strany prohlašují, že souhlasí s případným zveřejněním textu této</w:t>
      </w:r>
      <w:r w:rsidR="00C329F6" w:rsidRPr="00334497">
        <w:rPr>
          <w:rFonts w:ascii="Arial" w:hAnsi="Arial" w:cs="Arial"/>
          <w:szCs w:val="24"/>
        </w:rPr>
        <w:t> </w:t>
      </w:r>
      <w:r w:rsidR="00CC2704" w:rsidRPr="00334497">
        <w:rPr>
          <w:rFonts w:ascii="Arial" w:hAnsi="Arial" w:cs="Arial"/>
          <w:szCs w:val="24"/>
        </w:rPr>
        <w:t>s</w:t>
      </w:r>
      <w:r w:rsidRPr="00334497">
        <w:rPr>
          <w:rFonts w:ascii="Arial" w:hAnsi="Arial" w:cs="Arial"/>
          <w:szCs w:val="24"/>
        </w:rPr>
        <w:t>mlouvy v souladu se zákonem č. 106/1999 Sb., o svobodném přístupu k informacím, ve znění pozdějších předpisů.</w:t>
      </w:r>
    </w:p>
    <w:p w14:paraId="3540B20E" w14:textId="77777777" w:rsidR="001E195C" w:rsidRPr="00334497" w:rsidRDefault="001E195C" w:rsidP="003A4727">
      <w:pPr>
        <w:pStyle w:val="IR"/>
        <w:numPr>
          <w:ilvl w:val="1"/>
          <w:numId w:val="12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334497">
        <w:rPr>
          <w:rFonts w:ascii="Arial" w:hAnsi="Arial" w:cs="Arial"/>
          <w:szCs w:val="24"/>
        </w:rPr>
        <w:t>Přílohy</w:t>
      </w:r>
      <w:r w:rsidR="00010D16" w:rsidRPr="00334497">
        <w:rPr>
          <w:rFonts w:ascii="Arial" w:hAnsi="Arial" w:cs="Arial"/>
          <w:szCs w:val="24"/>
        </w:rPr>
        <w:t xml:space="preserve"> tvoří nedílnou součást </w:t>
      </w:r>
      <w:r w:rsidR="000D5C80" w:rsidRPr="00334497">
        <w:rPr>
          <w:rFonts w:ascii="Arial" w:hAnsi="Arial" w:cs="Arial"/>
          <w:szCs w:val="24"/>
        </w:rPr>
        <w:t>s</w:t>
      </w:r>
      <w:r w:rsidR="00010D16" w:rsidRPr="00334497">
        <w:rPr>
          <w:rFonts w:ascii="Arial" w:hAnsi="Arial" w:cs="Arial"/>
          <w:szCs w:val="24"/>
        </w:rPr>
        <w:t>mlouvy.</w:t>
      </w:r>
    </w:p>
    <w:p w14:paraId="0DFB9609" w14:textId="77777777" w:rsidR="001E195C" w:rsidRPr="00334497" w:rsidRDefault="001E195C" w:rsidP="000A36EB">
      <w:pPr>
        <w:pStyle w:val="IR"/>
        <w:spacing w:before="0" w:line="276" w:lineRule="auto"/>
        <w:ind w:left="2977" w:hanging="2410"/>
        <w:textAlignment w:val="baseline"/>
        <w:rPr>
          <w:rFonts w:ascii="Arial" w:hAnsi="Arial" w:cs="Arial"/>
          <w:szCs w:val="24"/>
        </w:rPr>
      </w:pPr>
      <w:r w:rsidRPr="00334497">
        <w:rPr>
          <w:rFonts w:ascii="Arial" w:hAnsi="Arial" w:cs="Arial"/>
          <w:szCs w:val="24"/>
        </w:rPr>
        <w:lastRenderedPageBreak/>
        <w:t xml:space="preserve">Příloha č. 1 </w:t>
      </w:r>
      <w:r w:rsidR="00CF7D10" w:rsidRPr="00334497">
        <w:rPr>
          <w:rFonts w:ascii="Arial" w:hAnsi="Arial" w:cs="Arial"/>
          <w:szCs w:val="24"/>
        </w:rPr>
        <w:t>s</w:t>
      </w:r>
      <w:r w:rsidR="00B013C5" w:rsidRPr="00334497">
        <w:rPr>
          <w:rFonts w:ascii="Arial" w:hAnsi="Arial" w:cs="Arial"/>
          <w:szCs w:val="24"/>
        </w:rPr>
        <w:t xml:space="preserve">mlouvy </w:t>
      </w:r>
      <w:r w:rsidR="000A36EB" w:rsidRPr="00334497">
        <w:rPr>
          <w:rFonts w:ascii="Arial" w:hAnsi="Arial" w:cs="Arial"/>
          <w:szCs w:val="24"/>
        </w:rPr>
        <w:t>–</w:t>
      </w:r>
      <w:r w:rsidR="000A36EB" w:rsidRPr="00334497">
        <w:rPr>
          <w:rFonts w:ascii="Arial" w:hAnsi="Arial" w:cs="Arial"/>
          <w:szCs w:val="24"/>
        </w:rPr>
        <w:tab/>
      </w:r>
      <w:r w:rsidRPr="00334497">
        <w:rPr>
          <w:rFonts w:ascii="Arial" w:hAnsi="Arial" w:cs="Arial"/>
          <w:szCs w:val="24"/>
        </w:rPr>
        <w:t xml:space="preserve">Oprávnění zaměstnanci </w:t>
      </w:r>
      <w:r w:rsidR="00123CFF" w:rsidRPr="00334497">
        <w:rPr>
          <w:rFonts w:ascii="Arial" w:hAnsi="Arial" w:cs="Arial"/>
          <w:szCs w:val="24"/>
        </w:rPr>
        <w:t>Objednatele</w:t>
      </w:r>
    </w:p>
    <w:p w14:paraId="07B78DAC" w14:textId="77777777" w:rsidR="00B013C5" w:rsidRPr="00334497" w:rsidRDefault="00846820" w:rsidP="000A36EB">
      <w:pPr>
        <w:pStyle w:val="IR"/>
        <w:spacing w:before="0" w:line="276" w:lineRule="auto"/>
        <w:ind w:left="2977" w:hanging="2410"/>
        <w:textAlignment w:val="baseline"/>
        <w:rPr>
          <w:rFonts w:ascii="Arial" w:hAnsi="Arial" w:cs="Arial"/>
          <w:szCs w:val="24"/>
        </w:rPr>
      </w:pPr>
      <w:r w:rsidRPr="00334497">
        <w:rPr>
          <w:rFonts w:ascii="Arial" w:hAnsi="Arial" w:cs="Arial"/>
          <w:szCs w:val="24"/>
        </w:rPr>
        <w:t xml:space="preserve">Příloha č. 2 </w:t>
      </w:r>
      <w:r w:rsidR="00CF7D10" w:rsidRPr="00334497">
        <w:rPr>
          <w:rFonts w:ascii="Arial" w:hAnsi="Arial" w:cs="Arial"/>
          <w:szCs w:val="24"/>
        </w:rPr>
        <w:t>s</w:t>
      </w:r>
      <w:r w:rsidR="00B013C5" w:rsidRPr="00334497">
        <w:rPr>
          <w:rFonts w:ascii="Arial" w:hAnsi="Arial" w:cs="Arial"/>
          <w:szCs w:val="24"/>
        </w:rPr>
        <w:t xml:space="preserve">mlouvy </w:t>
      </w:r>
      <w:r w:rsidRPr="00334497">
        <w:rPr>
          <w:rFonts w:ascii="Arial" w:hAnsi="Arial" w:cs="Arial"/>
          <w:szCs w:val="24"/>
        </w:rPr>
        <w:t>–</w:t>
      </w:r>
      <w:r w:rsidR="000A36EB" w:rsidRPr="00334497">
        <w:rPr>
          <w:rFonts w:ascii="Arial" w:hAnsi="Arial" w:cs="Arial"/>
          <w:szCs w:val="24"/>
        </w:rPr>
        <w:tab/>
      </w:r>
      <w:r w:rsidR="009C69EF" w:rsidRPr="00334497">
        <w:rPr>
          <w:rFonts w:ascii="Arial" w:hAnsi="Arial" w:cs="Arial"/>
          <w:szCs w:val="24"/>
        </w:rPr>
        <w:t xml:space="preserve">Kontaktní osoby </w:t>
      </w:r>
      <w:r w:rsidR="00B013C5" w:rsidRPr="00334497">
        <w:rPr>
          <w:rFonts w:ascii="Arial" w:hAnsi="Arial" w:cs="Arial"/>
          <w:szCs w:val="24"/>
        </w:rPr>
        <w:t>Poskytovatele</w:t>
      </w:r>
    </w:p>
    <w:p w14:paraId="27C2AE04" w14:textId="77777777" w:rsidR="00B013C5" w:rsidRPr="00334497" w:rsidRDefault="00B013C5" w:rsidP="000A36EB">
      <w:pPr>
        <w:pStyle w:val="IR"/>
        <w:spacing w:before="0" w:line="276" w:lineRule="auto"/>
        <w:ind w:left="2977" w:hanging="2410"/>
        <w:textAlignment w:val="baseline"/>
        <w:rPr>
          <w:rFonts w:ascii="Arial" w:hAnsi="Arial" w:cs="Arial"/>
          <w:szCs w:val="24"/>
        </w:rPr>
      </w:pPr>
      <w:r w:rsidRPr="00334497">
        <w:rPr>
          <w:rFonts w:ascii="Arial" w:hAnsi="Arial" w:cs="Arial"/>
          <w:szCs w:val="24"/>
        </w:rPr>
        <w:t xml:space="preserve">Příloha č. </w:t>
      </w:r>
      <w:r w:rsidR="00265B40" w:rsidRPr="00334497">
        <w:rPr>
          <w:rFonts w:ascii="Arial" w:hAnsi="Arial" w:cs="Arial"/>
          <w:szCs w:val="24"/>
        </w:rPr>
        <w:t>3</w:t>
      </w:r>
      <w:r w:rsidRPr="00334497">
        <w:rPr>
          <w:rFonts w:ascii="Arial" w:hAnsi="Arial" w:cs="Arial"/>
          <w:szCs w:val="24"/>
        </w:rPr>
        <w:t xml:space="preserve"> </w:t>
      </w:r>
      <w:r w:rsidR="00CF7D10" w:rsidRPr="00334497">
        <w:rPr>
          <w:rFonts w:ascii="Arial" w:hAnsi="Arial" w:cs="Arial"/>
          <w:szCs w:val="24"/>
        </w:rPr>
        <w:t>s</w:t>
      </w:r>
      <w:r w:rsidR="000A36EB" w:rsidRPr="00334497">
        <w:rPr>
          <w:rFonts w:ascii="Arial" w:hAnsi="Arial" w:cs="Arial"/>
          <w:szCs w:val="24"/>
        </w:rPr>
        <w:t>mlouvy –</w:t>
      </w:r>
      <w:r w:rsidR="000A36EB" w:rsidRPr="00334497">
        <w:rPr>
          <w:rFonts w:ascii="Arial" w:hAnsi="Arial" w:cs="Arial"/>
          <w:szCs w:val="24"/>
        </w:rPr>
        <w:tab/>
      </w:r>
      <w:r w:rsidR="001C7866" w:rsidRPr="00334497">
        <w:rPr>
          <w:rFonts w:ascii="Arial" w:hAnsi="Arial" w:cs="Arial"/>
          <w:szCs w:val="24"/>
        </w:rPr>
        <w:t>Sp</w:t>
      </w:r>
      <w:r w:rsidRPr="00334497">
        <w:rPr>
          <w:rFonts w:ascii="Arial" w:hAnsi="Arial" w:cs="Arial"/>
          <w:szCs w:val="24"/>
        </w:rPr>
        <w:t xml:space="preserve">ecifikace </w:t>
      </w:r>
      <w:r w:rsidR="00265B40" w:rsidRPr="00334497">
        <w:rPr>
          <w:rFonts w:ascii="Arial" w:hAnsi="Arial" w:cs="Arial"/>
          <w:szCs w:val="24"/>
        </w:rPr>
        <w:t>poskytovaných služeb</w:t>
      </w:r>
    </w:p>
    <w:p w14:paraId="3135613D" w14:textId="016CE154" w:rsidR="00B013C5" w:rsidRPr="00334497" w:rsidRDefault="003A4727" w:rsidP="00822DD9">
      <w:pPr>
        <w:pStyle w:val="IR"/>
        <w:spacing w:before="0" w:line="276" w:lineRule="auto"/>
        <w:ind w:left="2977" w:hanging="2410"/>
        <w:textAlignment w:val="baseline"/>
        <w:rPr>
          <w:rFonts w:ascii="Arial" w:hAnsi="Arial" w:cs="Arial"/>
          <w:szCs w:val="24"/>
        </w:rPr>
      </w:pPr>
      <w:r w:rsidRPr="00334497">
        <w:rPr>
          <w:rFonts w:ascii="Arial" w:hAnsi="Arial" w:cs="Arial"/>
          <w:szCs w:val="24"/>
        </w:rPr>
        <w:t>Příloha č. 4 smlouvy</w:t>
      </w:r>
      <w:r w:rsidR="000A36EB" w:rsidRPr="00334497">
        <w:rPr>
          <w:rFonts w:ascii="Arial" w:hAnsi="Arial" w:cs="Arial"/>
          <w:szCs w:val="24"/>
        </w:rPr>
        <w:t> –</w:t>
      </w:r>
      <w:r w:rsidR="000A36EB" w:rsidRPr="00334497">
        <w:rPr>
          <w:rFonts w:ascii="Arial" w:hAnsi="Arial" w:cs="Arial"/>
          <w:szCs w:val="24"/>
        </w:rPr>
        <w:tab/>
      </w:r>
      <w:r w:rsidRPr="00334497">
        <w:rPr>
          <w:rFonts w:ascii="Arial" w:hAnsi="Arial" w:cs="Arial"/>
          <w:szCs w:val="24"/>
        </w:rPr>
        <w:t xml:space="preserve">Plná moc Poskytovatele </w:t>
      </w:r>
    </w:p>
    <w:p w14:paraId="67E03D18" w14:textId="77777777" w:rsidR="001679CB" w:rsidRPr="00334497" w:rsidRDefault="001679CB" w:rsidP="009C69EF">
      <w:pPr>
        <w:pStyle w:val="IR"/>
        <w:spacing w:before="0" w:line="276" w:lineRule="auto"/>
        <w:ind w:left="567"/>
        <w:textAlignment w:val="baseline"/>
        <w:rPr>
          <w:rFonts w:ascii="Arial" w:hAnsi="Arial" w:cs="Arial"/>
          <w:szCs w:val="24"/>
        </w:rPr>
      </w:pPr>
    </w:p>
    <w:p w14:paraId="2094BD0E" w14:textId="77777777" w:rsidR="001679CB" w:rsidRPr="00334497" w:rsidRDefault="001679CB" w:rsidP="009C69EF">
      <w:pPr>
        <w:pStyle w:val="IR"/>
        <w:spacing w:before="0" w:line="276" w:lineRule="auto"/>
        <w:ind w:left="567"/>
        <w:textAlignment w:val="baseline"/>
        <w:rPr>
          <w:rFonts w:ascii="Arial" w:hAnsi="Arial" w:cs="Arial"/>
          <w:szCs w:val="24"/>
        </w:rPr>
      </w:pPr>
    </w:p>
    <w:p w14:paraId="3FB90808" w14:textId="77777777" w:rsidR="00123CFF" w:rsidRPr="00334497" w:rsidRDefault="00123CFF" w:rsidP="00846820">
      <w:pPr>
        <w:pStyle w:val="Heading21"/>
        <w:numPr>
          <w:ilvl w:val="0"/>
          <w:numId w:val="0"/>
        </w:numPr>
        <w:spacing w:before="0" w:after="0"/>
        <w:rPr>
          <w:rFonts w:ascii="Arial" w:hAnsi="Arial" w:cs="Arial"/>
          <w:i/>
          <w:sz w:val="24"/>
          <w:szCs w:val="24"/>
        </w:rPr>
      </w:pPr>
    </w:p>
    <w:p w14:paraId="3875E563" w14:textId="639655D6" w:rsidR="00B87C11" w:rsidRPr="00334497" w:rsidRDefault="00B87C11" w:rsidP="00B87C11">
      <w:pPr>
        <w:spacing w:before="120" w:after="240"/>
        <w:ind w:left="-7"/>
        <w:jc w:val="both"/>
        <w:outlineLvl w:val="1"/>
        <w:rPr>
          <w:rFonts w:ascii="Arial" w:hAnsi="Arial" w:cs="Arial"/>
          <w:snapToGrid w:val="0"/>
          <w:szCs w:val="24"/>
        </w:rPr>
      </w:pPr>
      <w:r w:rsidRPr="00334497">
        <w:rPr>
          <w:rFonts w:ascii="Arial" w:hAnsi="Arial" w:cs="Arial"/>
          <w:snapToGrid w:val="0"/>
          <w:szCs w:val="24"/>
        </w:rPr>
        <w:t>V</w:t>
      </w:r>
      <w:r w:rsidR="0092154A">
        <w:rPr>
          <w:rFonts w:ascii="Arial" w:hAnsi="Arial" w:cs="Arial"/>
          <w:snapToGrid w:val="0"/>
          <w:szCs w:val="24"/>
        </w:rPr>
        <w:t xml:space="preserve"> Přerově </w:t>
      </w:r>
      <w:r w:rsidRPr="00334497">
        <w:rPr>
          <w:rFonts w:ascii="Arial" w:hAnsi="Arial" w:cs="Arial"/>
          <w:snapToGrid w:val="0"/>
          <w:szCs w:val="24"/>
        </w:rPr>
        <w:t>dne</w:t>
      </w:r>
      <w:r w:rsidR="0092154A">
        <w:rPr>
          <w:rFonts w:ascii="Arial" w:hAnsi="Arial" w:cs="Arial"/>
          <w:snapToGrid w:val="0"/>
          <w:szCs w:val="24"/>
        </w:rPr>
        <w:t xml:space="preserve"> 3.</w:t>
      </w:r>
      <w:r w:rsidR="001C3C52">
        <w:rPr>
          <w:rFonts w:ascii="Arial" w:hAnsi="Arial" w:cs="Arial"/>
          <w:snapToGrid w:val="0"/>
          <w:szCs w:val="24"/>
        </w:rPr>
        <w:t xml:space="preserve"> </w:t>
      </w:r>
      <w:r w:rsidR="0092154A">
        <w:rPr>
          <w:rFonts w:ascii="Arial" w:hAnsi="Arial" w:cs="Arial"/>
          <w:snapToGrid w:val="0"/>
          <w:szCs w:val="24"/>
        </w:rPr>
        <w:t>února 2021</w:t>
      </w:r>
      <w:r w:rsidRPr="00334497">
        <w:rPr>
          <w:rFonts w:ascii="Arial" w:hAnsi="Arial" w:cs="Arial"/>
          <w:snapToGrid w:val="0"/>
          <w:szCs w:val="24"/>
        </w:rPr>
        <w:t xml:space="preserve">                      </w:t>
      </w:r>
      <w:r w:rsidR="00C91715" w:rsidRPr="00334497">
        <w:rPr>
          <w:rFonts w:ascii="Arial" w:hAnsi="Arial" w:cs="Arial"/>
          <w:snapToGrid w:val="0"/>
          <w:szCs w:val="24"/>
        </w:rPr>
        <w:t>V ………………. dne ………………….</w:t>
      </w:r>
    </w:p>
    <w:p w14:paraId="1DEDCF93" w14:textId="77777777" w:rsidR="00B87C11" w:rsidRPr="00334497" w:rsidRDefault="00B87C11" w:rsidP="00B87C11">
      <w:pPr>
        <w:pStyle w:val="Heading21"/>
        <w:keepNext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14:paraId="4740EE41" w14:textId="77777777" w:rsidR="00B87C11" w:rsidRPr="00334497" w:rsidRDefault="00B87C11" w:rsidP="00B87C11">
      <w:pPr>
        <w:pStyle w:val="Heading21"/>
        <w:keepNext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-142" w:type="dxa"/>
        <w:tblLook w:val="04A0" w:firstRow="1" w:lastRow="0" w:firstColumn="1" w:lastColumn="0" w:noHBand="0" w:noVBand="1"/>
      </w:tblPr>
      <w:tblGrid>
        <w:gridCol w:w="3970"/>
        <w:gridCol w:w="992"/>
        <w:gridCol w:w="4394"/>
      </w:tblGrid>
      <w:tr w:rsidR="00334497" w:rsidRPr="00334497" w14:paraId="51D03F3C" w14:textId="77777777" w:rsidTr="00C9161B">
        <w:tc>
          <w:tcPr>
            <w:tcW w:w="3970" w:type="dxa"/>
            <w:shd w:val="clear" w:color="auto" w:fill="auto"/>
            <w:vAlign w:val="bottom"/>
          </w:tcPr>
          <w:p w14:paraId="4651D3F1" w14:textId="1A269237" w:rsidR="0092154A" w:rsidRDefault="0092154A" w:rsidP="00C9161B">
            <w:pPr>
              <w:spacing w:before="9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Hana Štěpanovská</w:t>
            </w:r>
          </w:p>
          <w:p w14:paraId="210101C4" w14:textId="1351DB2C" w:rsidR="00B46662" w:rsidRPr="00334497" w:rsidRDefault="00B46662" w:rsidP="00C9161B">
            <w:pPr>
              <w:spacing w:before="960"/>
              <w:jc w:val="center"/>
              <w:rPr>
                <w:rFonts w:ascii="Arial" w:hAnsi="Arial" w:cs="Arial"/>
              </w:rPr>
            </w:pPr>
            <w:r w:rsidRPr="00334497">
              <w:rPr>
                <w:rFonts w:ascii="Arial" w:hAnsi="Arial" w:cs="Arial"/>
              </w:rPr>
              <w:t>....................................................</w:t>
            </w:r>
          </w:p>
        </w:tc>
        <w:tc>
          <w:tcPr>
            <w:tcW w:w="992" w:type="dxa"/>
          </w:tcPr>
          <w:p w14:paraId="3EAD80FD" w14:textId="77777777" w:rsidR="00B46662" w:rsidRPr="00334497" w:rsidRDefault="00B46662" w:rsidP="00C9161B">
            <w:pPr>
              <w:spacing w:before="960"/>
              <w:ind w:firstLine="711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213A3A03" w14:textId="77777777" w:rsidR="00B46662" w:rsidRPr="00334497" w:rsidRDefault="00B46662" w:rsidP="00C9161B">
            <w:pPr>
              <w:spacing w:before="960"/>
              <w:ind w:left="30"/>
              <w:jc w:val="center"/>
              <w:rPr>
                <w:rFonts w:ascii="Arial" w:hAnsi="Arial" w:cs="Arial"/>
              </w:rPr>
            </w:pPr>
            <w:r w:rsidRPr="00334497">
              <w:rPr>
                <w:rFonts w:ascii="Arial" w:hAnsi="Arial" w:cs="Arial"/>
              </w:rPr>
              <w:t>....................................................</w:t>
            </w:r>
          </w:p>
        </w:tc>
      </w:tr>
      <w:tr w:rsidR="00334497" w:rsidRPr="00334497" w14:paraId="6B6F8E66" w14:textId="77777777" w:rsidTr="00C9161B">
        <w:tc>
          <w:tcPr>
            <w:tcW w:w="3970" w:type="dxa"/>
            <w:shd w:val="clear" w:color="auto" w:fill="auto"/>
          </w:tcPr>
          <w:p w14:paraId="50B6FE3F" w14:textId="67735A20" w:rsidR="00C91715" w:rsidRPr="0048765C" w:rsidRDefault="00C91715" w:rsidP="00C91715">
            <w:pPr>
              <w:jc w:val="center"/>
              <w:rPr>
                <w:rFonts w:ascii="Arial" w:hAnsi="Arial" w:cs="Arial"/>
              </w:rPr>
            </w:pPr>
            <w:r w:rsidRPr="00AA7464">
              <w:rPr>
                <w:rFonts w:ascii="Arial" w:hAnsi="Arial" w:cs="Arial"/>
                <w:szCs w:val="24"/>
              </w:rPr>
              <w:t>Příspěvková organizace</w:t>
            </w:r>
          </w:p>
          <w:p w14:paraId="1744A0EA" w14:textId="18D1396D" w:rsidR="00C91715" w:rsidRPr="0048765C" w:rsidRDefault="00C91715" w:rsidP="00C91715">
            <w:pPr>
              <w:jc w:val="center"/>
              <w:rPr>
                <w:rFonts w:ascii="Arial" w:hAnsi="Arial" w:cs="Arial"/>
              </w:rPr>
            </w:pPr>
            <w:r w:rsidRPr="0048765C">
              <w:rPr>
                <w:rFonts w:ascii="Arial" w:hAnsi="Arial" w:cs="Arial"/>
              </w:rPr>
              <w:t>osoba oprávněná jednat</w:t>
            </w:r>
          </w:p>
          <w:p w14:paraId="4E7D8805" w14:textId="2C20C569" w:rsidR="00334497" w:rsidRPr="00334497" w:rsidRDefault="00C91715" w:rsidP="00C91715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szCs w:val="24"/>
              </w:rPr>
            </w:pPr>
            <w:r w:rsidRPr="0048765C">
              <w:rPr>
                <w:rFonts w:ascii="Arial" w:hAnsi="Arial" w:cs="Arial"/>
              </w:rPr>
              <w:t>funkce</w:t>
            </w:r>
          </w:p>
          <w:p w14:paraId="2BBDD3FE" w14:textId="70D2FCFD" w:rsidR="00B46662" w:rsidRPr="00334497" w:rsidRDefault="00B46662" w:rsidP="00334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C7A807B" w14:textId="77777777" w:rsidR="00B46662" w:rsidRPr="00334497" w:rsidRDefault="00B46662" w:rsidP="00C9161B">
            <w:pPr>
              <w:pStyle w:val="Heading21"/>
              <w:keepNext/>
              <w:numPr>
                <w:ilvl w:val="0"/>
                <w:numId w:val="0"/>
              </w:numPr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i/>
                <w:sz w:val="24"/>
                <w:szCs w:val="24"/>
                <w:lang w:val="cs-CZ"/>
              </w:rPr>
            </w:pPr>
          </w:p>
        </w:tc>
        <w:tc>
          <w:tcPr>
            <w:tcW w:w="4394" w:type="dxa"/>
            <w:shd w:val="clear" w:color="auto" w:fill="auto"/>
          </w:tcPr>
          <w:p w14:paraId="1D3BADD5" w14:textId="77777777" w:rsidR="00334497" w:rsidRPr="00334497" w:rsidRDefault="00334497" w:rsidP="00334497">
            <w:pPr>
              <w:overflowPunct/>
              <w:autoSpaceDE/>
              <w:autoSpaceDN/>
              <w:adjustRightInd/>
              <w:ind w:left="30"/>
              <w:jc w:val="center"/>
              <w:rPr>
                <w:rFonts w:ascii="Arial" w:hAnsi="Arial" w:cs="Arial"/>
                <w:b/>
                <w:szCs w:val="24"/>
              </w:rPr>
            </w:pPr>
            <w:r w:rsidRPr="00334497">
              <w:rPr>
                <w:rFonts w:ascii="Arial" w:hAnsi="Arial" w:cs="Arial"/>
                <w:b/>
                <w:szCs w:val="24"/>
              </w:rPr>
              <w:t>Vodafone Czech Republic a.s.</w:t>
            </w:r>
          </w:p>
          <w:p w14:paraId="1588887E" w14:textId="77777777" w:rsidR="00334497" w:rsidRPr="00334497" w:rsidRDefault="00334497" w:rsidP="00334497">
            <w:pPr>
              <w:overflowPunct/>
              <w:autoSpaceDE/>
              <w:autoSpaceDN/>
              <w:adjustRightInd/>
              <w:ind w:left="30"/>
              <w:jc w:val="center"/>
              <w:rPr>
                <w:rFonts w:ascii="Arial" w:hAnsi="Arial" w:cs="Arial"/>
                <w:b/>
                <w:szCs w:val="24"/>
              </w:rPr>
            </w:pPr>
            <w:r w:rsidRPr="00334497">
              <w:rPr>
                <w:rFonts w:ascii="Arial" w:hAnsi="Arial" w:cs="Arial"/>
                <w:b/>
                <w:szCs w:val="24"/>
              </w:rPr>
              <w:t>Miroslav Haluza</w:t>
            </w:r>
          </w:p>
          <w:p w14:paraId="10AA2C3B" w14:textId="4C680BFF" w:rsidR="00B46662" w:rsidRPr="00334497" w:rsidRDefault="00334497" w:rsidP="00334497">
            <w:pPr>
              <w:ind w:left="30"/>
              <w:jc w:val="center"/>
              <w:rPr>
                <w:rFonts w:ascii="Arial" w:hAnsi="Arial" w:cs="Arial"/>
              </w:rPr>
            </w:pPr>
            <w:r w:rsidRPr="00334497">
              <w:rPr>
                <w:rFonts w:ascii="Arial" w:hAnsi="Arial" w:cs="Arial"/>
                <w:szCs w:val="24"/>
              </w:rPr>
              <w:t>obchodní zástupce</w:t>
            </w:r>
          </w:p>
        </w:tc>
      </w:tr>
    </w:tbl>
    <w:p w14:paraId="31B6DD63" w14:textId="77777777" w:rsidR="00B46662" w:rsidRPr="00334497" w:rsidRDefault="00B46662">
      <w:pPr>
        <w:overflowPunct/>
        <w:autoSpaceDE/>
        <w:autoSpaceDN/>
        <w:adjustRightInd/>
        <w:spacing w:after="200" w:line="276" w:lineRule="auto"/>
      </w:pPr>
    </w:p>
    <w:p w14:paraId="46601CFC" w14:textId="554C3AD8" w:rsidR="00754D38" w:rsidRDefault="00754D38" w:rsidP="00C91715">
      <w:pPr>
        <w:overflowPunct/>
        <w:autoSpaceDE/>
        <w:autoSpaceDN/>
        <w:adjustRightInd/>
        <w:spacing w:after="200" w:line="276" w:lineRule="auto"/>
        <w:sectPr w:rsidR="00754D38" w:rsidSect="00754D38">
          <w:footerReference w:type="default" r:id="rId11"/>
          <w:pgSz w:w="11906" w:h="16838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</w:p>
    <w:p w14:paraId="2FF03DB5" w14:textId="77777777" w:rsidR="00C91715" w:rsidRDefault="00C91715" w:rsidP="00C91715">
      <w:pPr>
        <w:pStyle w:val="IR"/>
        <w:spacing w:before="0" w:line="276" w:lineRule="auto"/>
        <w:jc w:val="center"/>
        <w:textAlignment w:val="baseline"/>
        <w:rPr>
          <w:rFonts w:ascii="Arial" w:hAnsi="Arial" w:cs="Arial"/>
          <w:b/>
          <w:i/>
          <w:caps/>
          <w:szCs w:val="24"/>
        </w:rPr>
      </w:pPr>
      <w:r w:rsidRPr="00B265AD">
        <w:rPr>
          <w:rFonts w:ascii="Arial" w:hAnsi="Arial" w:cs="Arial"/>
          <w:b/>
          <w:i/>
          <w:caps/>
          <w:szCs w:val="24"/>
        </w:rPr>
        <w:lastRenderedPageBreak/>
        <w:t>Příloha č. 1 smlouvy –</w:t>
      </w:r>
      <w:r>
        <w:rPr>
          <w:rFonts w:ascii="Arial" w:hAnsi="Arial" w:cs="Arial"/>
          <w:b/>
          <w:i/>
          <w:caps/>
          <w:szCs w:val="24"/>
        </w:rPr>
        <w:t xml:space="preserve"> </w:t>
      </w:r>
      <w:r w:rsidRPr="00B265AD">
        <w:rPr>
          <w:rFonts w:ascii="Arial" w:hAnsi="Arial" w:cs="Arial"/>
          <w:b/>
          <w:i/>
          <w:caps/>
          <w:szCs w:val="24"/>
        </w:rPr>
        <w:t>Oprávnění zaměstnanci Objednatele</w:t>
      </w:r>
    </w:p>
    <w:p w14:paraId="2E7C0E83" w14:textId="77777777" w:rsidR="00C91715" w:rsidRDefault="00C91715" w:rsidP="00C91715">
      <w:pPr>
        <w:pStyle w:val="IR"/>
        <w:spacing w:before="0" w:line="276" w:lineRule="auto"/>
        <w:jc w:val="center"/>
        <w:textAlignment w:val="baseline"/>
        <w:rPr>
          <w:rFonts w:ascii="Arial" w:hAnsi="Arial" w:cs="Arial"/>
          <w:b/>
          <w:i/>
          <w:caps/>
          <w:szCs w:val="24"/>
        </w:rPr>
      </w:pPr>
    </w:p>
    <w:p w14:paraId="013BBA2E" w14:textId="23451018" w:rsidR="001A29E1" w:rsidRDefault="001A29E1" w:rsidP="001A29E1">
      <w:pPr>
        <w:overflowPunct/>
        <w:autoSpaceDE/>
        <w:adjustRightInd/>
        <w:spacing w:line="276" w:lineRule="auto"/>
        <w:rPr>
          <w:rFonts w:ascii="Arial" w:hAnsi="Arial" w:cs="Arial"/>
          <w:i/>
          <w:color w:val="FF0000"/>
          <w:szCs w:val="24"/>
        </w:rPr>
      </w:pPr>
      <w:r>
        <w:rPr>
          <w:rFonts w:ascii="Arial" w:hAnsi="Arial" w:cs="Arial"/>
          <w:i/>
          <w:color w:val="FF0000"/>
          <w:szCs w:val="24"/>
        </w:rPr>
        <w:t>(doplní Objednatel před uzavřením smlouvy)</w:t>
      </w:r>
    </w:p>
    <w:p w14:paraId="2B8730F4" w14:textId="77777777" w:rsidR="001A29E1" w:rsidRDefault="001A29E1" w:rsidP="001A29E1">
      <w:pPr>
        <w:overflowPunct/>
        <w:autoSpaceDE/>
        <w:adjustRightInd/>
        <w:spacing w:line="276" w:lineRule="auto"/>
        <w:rPr>
          <w:rFonts w:ascii="Arial" w:hAnsi="Arial" w:cs="Arial"/>
          <w:i/>
          <w:color w:val="FF0000"/>
          <w:szCs w:val="24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551"/>
        <w:gridCol w:w="2802"/>
        <w:gridCol w:w="2268"/>
        <w:gridCol w:w="1985"/>
      </w:tblGrid>
      <w:tr w:rsidR="00C91715" w14:paraId="514CBFD8" w14:textId="77777777" w:rsidTr="003C0248">
        <w:trPr>
          <w:trHeight w:val="31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50871385" w14:textId="77777777" w:rsidR="00C91715" w:rsidRDefault="00C91715" w:rsidP="003C0248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  <w:t>Příjmení a jméno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6904B23A" w14:textId="77777777" w:rsidR="00C91715" w:rsidRDefault="00C91715" w:rsidP="003C0248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  <w:t>Adresa místa plnění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74363DE6" w14:textId="77777777" w:rsidR="00C91715" w:rsidRDefault="00C91715" w:rsidP="003C0248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  <w:t>Email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5FF190CC" w14:textId="77777777" w:rsidR="00C91715" w:rsidRDefault="00C91715" w:rsidP="003C0248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  <w:t>Telefon</w:t>
            </w:r>
          </w:p>
        </w:tc>
      </w:tr>
      <w:tr w:rsidR="00C91715" w14:paraId="225C001B" w14:textId="77777777" w:rsidTr="003C0248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A43A" w14:textId="77777777" w:rsidR="00C91715" w:rsidRDefault="00C91715" w:rsidP="003C0248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07FC" w14:textId="77777777" w:rsidR="00C91715" w:rsidRDefault="00C91715" w:rsidP="003C0248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09E4" w14:textId="77777777" w:rsidR="00C91715" w:rsidRDefault="00C91715" w:rsidP="003C0248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4445" w14:textId="77777777" w:rsidR="00C91715" w:rsidRDefault="00C91715" w:rsidP="003C0248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C91715" w14:paraId="5C7BCD8F" w14:textId="77777777" w:rsidTr="003C0248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DB28" w14:textId="77777777" w:rsidR="00C91715" w:rsidRDefault="00C91715" w:rsidP="003C0248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7515" w14:textId="77777777" w:rsidR="00C91715" w:rsidRDefault="00C91715" w:rsidP="003C0248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8184" w14:textId="77777777" w:rsidR="00C91715" w:rsidRDefault="00C91715" w:rsidP="003C0248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8B74" w14:textId="77777777" w:rsidR="00C91715" w:rsidRDefault="00C91715" w:rsidP="003C0248">
            <w:pPr>
              <w:jc w:val="right"/>
              <w:rPr>
                <w:rFonts w:ascii="Arial" w:hAnsi="Arial"/>
                <w:szCs w:val="24"/>
                <w:lang w:eastAsia="en-US"/>
              </w:rPr>
            </w:pPr>
          </w:p>
        </w:tc>
      </w:tr>
      <w:tr w:rsidR="00C91715" w14:paraId="4DE3342C" w14:textId="77777777" w:rsidTr="003C0248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E0C9" w14:textId="77777777" w:rsidR="00C91715" w:rsidRDefault="00C91715" w:rsidP="003C0248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3FD6" w14:textId="77777777" w:rsidR="00C91715" w:rsidRDefault="00C91715" w:rsidP="003C0248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ACC9" w14:textId="77777777" w:rsidR="00C91715" w:rsidRDefault="00C91715" w:rsidP="003C0248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9621" w14:textId="77777777" w:rsidR="00C91715" w:rsidRDefault="00C91715" w:rsidP="003C0248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C91715" w14:paraId="29A57676" w14:textId="77777777" w:rsidTr="003C0248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6111" w14:textId="77777777" w:rsidR="00C91715" w:rsidRDefault="00C91715" w:rsidP="003C0248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7DEE" w14:textId="77777777" w:rsidR="00C91715" w:rsidRDefault="00C91715" w:rsidP="003C0248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C223" w14:textId="77777777" w:rsidR="00C91715" w:rsidRDefault="00C91715" w:rsidP="003C0248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BF23" w14:textId="77777777" w:rsidR="00C91715" w:rsidRDefault="00C91715" w:rsidP="003C0248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</w:tbl>
    <w:p w14:paraId="4BBE510D" w14:textId="77777777" w:rsidR="00C91715" w:rsidRDefault="00C91715" w:rsidP="00C91715">
      <w:pPr>
        <w:rPr>
          <w:rFonts w:ascii="Arial" w:hAnsi="Arial" w:cs="Arial"/>
        </w:rPr>
      </w:pPr>
    </w:p>
    <w:p w14:paraId="5F3844CD" w14:textId="77777777" w:rsidR="00C91715" w:rsidRDefault="00C91715" w:rsidP="00C91715">
      <w:pPr>
        <w:rPr>
          <w:rFonts w:ascii="Arial" w:hAnsi="Arial" w:cs="Arial"/>
          <w:b/>
        </w:rPr>
      </w:pPr>
    </w:p>
    <w:p w14:paraId="0CB44797" w14:textId="77777777" w:rsidR="00C91715" w:rsidRDefault="00C91715" w:rsidP="00C91715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>Kontakty se mohou po dobu trvání smlouvy měnit.</w:t>
      </w:r>
    </w:p>
    <w:p w14:paraId="7B2B1A88" w14:textId="77777777" w:rsidR="00C91715" w:rsidRDefault="00C91715" w:rsidP="00C91715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3FA5D9D4" w14:textId="77777777" w:rsidR="00C91715" w:rsidRDefault="00C91715" w:rsidP="00C91715">
      <w:pPr>
        <w:pStyle w:val="IR"/>
        <w:spacing w:before="0" w:line="276" w:lineRule="auto"/>
        <w:jc w:val="center"/>
        <w:textAlignment w:val="baseline"/>
        <w:rPr>
          <w:rFonts w:ascii="Arial" w:hAnsi="Arial" w:cs="Arial"/>
          <w:b/>
          <w:i/>
          <w:caps/>
          <w:szCs w:val="24"/>
        </w:rPr>
      </w:pPr>
      <w:r>
        <w:rPr>
          <w:rFonts w:ascii="Arial" w:hAnsi="Arial" w:cs="Arial"/>
          <w:b/>
          <w:i/>
          <w:caps/>
          <w:szCs w:val="24"/>
        </w:rPr>
        <w:lastRenderedPageBreak/>
        <w:t>Příloha č. 2 Smlouvy – Kontaktní osoby Poskytovatele</w:t>
      </w:r>
    </w:p>
    <w:p w14:paraId="58A26EC2" w14:textId="77777777" w:rsidR="00C91715" w:rsidRDefault="00C91715" w:rsidP="00C91715">
      <w:pPr>
        <w:pStyle w:val="IR"/>
        <w:spacing w:before="0" w:line="276" w:lineRule="auto"/>
        <w:ind w:left="567"/>
        <w:jc w:val="center"/>
        <w:textAlignment w:val="baseline"/>
        <w:rPr>
          <w:rFonts w:ascii="Arial" w:hAnsi="Arial" w:cs="Arial"/>
          <w:b/>
          <w:i/>
          <w:caps/>
          <w:szCs w:val="24"/>
        </w:rPr>
      </w:pPr>
    </w:p>
    <w:p w14:paraId="6A7FF306" w14:textId="77777777" w:rsidR="00C91715" w:rsidRDefault="00C91715" w:rsidP="00C91715">
      <w:pPr>
        <w:rPr>
          <w:rFonts w:ascii="Arial" w:hAnsi="Arial" w:cs="Arial"/>
          <w:b/>
          <w:szCs w:val="24"/>
        </w:rPr>
      </w:pPr>
    </w:p>
    <w:p w14:paraId="499B1242" w14:textId="77777777" w:rsidR="00C91715" w:rsidRDefault="00C91715" w:rsidP="00C91715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Kontaktní údaje centra pro významné zákazníky:</w:t>
      </w:r>
    </w:p>
    <w:p w14:paraId="5D184917" w14:textId="23B68965" w:rsidR="00C91715" w:rsidRDefault="00C91715" w:rsidP="00C91715">
      <w:pPr>
        <w:tabs>
          <w:tab w:val="left" w:pos="2835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6362E6">
        <w:rPr>
          <w:rFonts w:ascii="Arial" w:hAnsi="Arial" w:cs="Arial"/>
          <w:szCs w:val="24"/>
        </w:rPr>
        <w:t>elefonický kontakt:</w:t>
      </w:r>
      <w:r w:rsidR="006362E6">
        <w:rPr>
          <w:rFonts w:ascii="Arial" w:hAnsi="Arial" w:cs="Arial"/>
          <w:szCs w:val="24"/>
        </w:rPr>
        <w:tab/>
        <w:t>800 777 780</w:t>
      </w:r>
    </w:p>
    <w:p w14:paraId="07B8CC67" w14:textId="77777777" w:rsidR="00C91715" w:rsidRDefault="00C91715" w:rsidP="00C91715">
      <w:pPr>
        <w:tabs>
          <w:tab w:val="left" w:pos="2835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e-mailový kontakt:</w:t>
      </w:r>
      <w:r>
        <w:rPr>
          <w:rFonts w:ascii="Arial" w:hAnsi="Arial" w:cs="Arial"/>
          <w:szCs w:val="24"/>
        </w:rPr>
        <w:tab/>
      </w:r>
      <w:r>
        <w:rPr>
          <w:rFonts w:ascii="Arial" w:eastAsiaTheme="minorHAnsi" w:hAnsi="Arial" w:cs="Arial"/>
          <w:szCs w:val="24"/>
          <w:lang w:eastAsia="en-US"/>
        </w:rPr>
        <w:t>vyznamny.zakaznik@vodafone.cz</w:t>
      </w:r>
    </w:p>
    <w:p w14:paraId="5786451D" w14:textId="77777777" w:rsidR="00C91715" w:rsidRDefault="00C91715" w:rsidP="00C91715">
      <w:pPr>
        <w:rPr>
          <w:rFonts w:ascii="Arial" w:hAnsi="Arial" w:cs="Arial"/>
          <w:b/>
          <w:szCs w:val="24"/>
        </w:rPr>
      </w:pPr>
    </w:p>
    <w:p w14:paraId="55163E21" w14:textId="77777777" w:rsidR="00C91715" w:rsidRDefault="00C91715" w:rsidP="00C91715">
      <w:pPr>
        <w:overflowPunct/>
        <w:autoSpaceDE/>
        <w:adjustRightInd/>
        <w:ind w:left="1224"/>
        <w:jc w:val="both"/>
        <w:rPr>
          <w:rFonts w:ascii="Arial" w:hAnsi="Arial" w:cs="Arial"/>
          <w:szCs w:val="24"/>
        </w:rPr>
      </w:pPr>
    </w:p>
    <w:p w14:paraId="515A5499" w14:textId="77777777" w:rsidR="00C91715" w:rsidRDefault="00C91715" w:rsidP="00C91715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Kontaktní údaje obchodního zástupce:</w:t>
      </w:r>
    </w:p>
    <w:p w14:paraId="116C5EE8" w14:textId="77777777" w:rsidR="00C91715" w:rsidRDefault="00C91715" w:rsidP="00C91715">
      <w:pPr>
        <w:rPr>
          <w:rFonts w:ascii="Arial" w:hAnsi="Arial" w:cs="Arial"/>
          <w:b/>
          <w:szCs w:val="24"/>
        </w:rPr>
      </w:pPr>
    </w:p>
    <w:p w14:paraId="05819E49" w14:textId="77777777" w:rsidR="00C91715" w:rsidRDefault="00C91715" w:rsidP="00C91715">
      <w:pPr>
        <w:tabs>
          <w:tab w:val="left" w:pos="2835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titul, jméno, příjmení:</w:t>
      </w:r>
      <w:r>
        <w:rPr>
          <w:rFonts w:ascii="Arial" w:hAnsi="Arial" w:cs="Arial"/>
          <w:szCs w:val="24"/>
        </w:rPr>
        <w:tab/>
        <w:t>Miroslav Haluza</w:t>
      </w:r>
    </w:p>
    <w:p w14:paraId="58A20C3E" w14:textId="77777777" w:rsidR="00C91715" w:rsidRDefault="00C91715" w:rsidP="00C91715">
      <w:pPr>
        <w:tabs>
          <w:tab w:val="left" w:pos="2835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telefonický kontakt:</w:t>
      </w:r>
      <w:r>
        <w:rPr>
          <w:rFonts w:ascii="Arial" w:hAnsi="Arial" w:cs="Arial"/>
          <w:szCs w:val="24"/>
        </w:rPr>
        <w:tab/>
        <w:t>777 350 042</w:t>
      </w:r>
    </w:p>
    <w:p w14:paraId="5BBC896D" w14:textId="77777777" w:rsidR="00C91715" w:rsidRDefault="00C91715" w:rsidP="00C91715">
      <w:pPr>
        <w:tabs>
          <w:tab w:val="left" w:pos="2835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e-mailový kontakt:</w:t>
      </w:r>
      <w:r>
        <w:rPr>
          <w:rFonts w:ascii="Arial" w:hAnsi="Arial" w:cs="Arial"/>
          <w:szCs w:val="24"/>
        </w:rPr>
        <w:tab/>
        <w:t>miroslav.haluza@vodafone.com</w:t>
      </w:r>
    </w:p>
    <w:p w14:paraId="6AF111CE" w14:textId="77777777" w:rsidR="00C91715" w:rsidRDefault="00C91715" w:rsidP="00C91715">
      <w:pPr>
        <w:rPr>
          <w:rFonts w:ascii="Helvetica" w:hAnsi="Helvetica"/>
          <w:szCs w:val="24"/>
        </w:rPr>
      </w:pPr>
    </w:p>
    <w:p w14:paraId="3D450BAA" w14:textId="77777777" w:rsidR="00C91715" w:rsidRDefault="00C91715" w:rsidP="00C91715">
      <w:pPr>
        <w:rPr>
          <w:rFonts w:ascii="Helvetica" w:hAnsi="Helvetica"/>
          <w:szCs w:val="24"/>
        </w:rPr>
      </w:pPr>
    </w:p>
    <w:p w14:paraId="1CDD4E1B" w14:textId="77777777" w:rsidR="00C91715" w:rsidRDefault="00C91715" w:rsidP="00C91715">
      <w:pPr>
        <w:overflowPunct/>
        <w:autoSpaceDE/>
        <w:adjustRightInd/>
        <w:spacing w:after="200"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 případě, že dojde ke změně osoby obchodního zástupce nebo k jakékoli jiné změně v kontaktních údajích obchodního zástupce, zavazuje se Poskytovatel bezodkladně sdělit Objednatelům nové kontaktní údaje obchodního zástupce, a to prostřednictvím listinného nebo emailového oznámení.</w:t>
      </w:r>
    </w:p>
    <w:p w14:paraId="710A1103" w14:textId="77777777" w:rsidR="00C91715" w:rsidRDefault="00C91715" w:rsidP="00C91715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2A3B8A91" w14:textId="4BD1BA31" w:rsidR="00C91715" w:rsidRDefault="00C91715" w:rsidP="00C91715">
      <w:pPr>
        <w:overflowPunct/>
        <w:autoSpaceDE/>
        <w:adjustRightInd/>
        <w:spacing w:after="200" w:line="276" w:lineRule="auto"/>
        <w:jc w:val="both"/>
        <w:rPr>
          <w:rFonts w:ascii="Arial" w:hAnsi="Arial" w:cs="Arial"/>
          <w:b/>
          <w:i/>
          <w:caps/>
          <w:szCs w:val="24"/>
        </w:rPr>
      </w:pPr>
      <w:r w:rsidRPr="00B265AD">
        <w:rPr>
          <w:rFonts w:ascii="Arial" w:hAnsi="Arial" w:cs="Arial"/>
          <w:b/>
          <w:i/>
          <w:caps/>
          <w:szCs w:val="24"/>
        </w:rPr>
        <w:lastRenderedPageBreak/>
        <w:t>Příloha č. 3 smlouvy –</w:t>
      </w:r>
      <w:r>
        <w:rPr>
          <w:rFonts w:ascii="Arial" w:hAnsi="Arial" w:cs="Arial"/>
          <w:b/>
          <w:i/>
          <w:caps/>
          <w:szCs w:val="24"/>
        </w:rPr>
        <w:t xml:space="preserve"> </w:t>
      </w:r>
      <w:r w:rsidRPr="00B265AD">
        <w:rPr>
          <w:rFonts w:ascii="Arial" w:hAnsi="Arial" w:cs="Arial"/>
          <w:b/>
          <w:i/>
          <w:caps/>
          <w:szCs w:val="24"/>
        </w:rPr>
        <w:t>Specifikace poskytovaných služeb</w:t>
      </w:r>
    </w:p>
    <w:p w14:paraId="17BF5C57" w14:textId="5C99069D" w:rsidR="00632ADB" w:rsidRDefault="001A29E1" w:rsidP="00E66A8F">
      <w:pPr>
        <w:overflowPunct/>
        <w:autoSpaceDE/>
        <w:adjustRightInd/>
        <w:spacing w:line="276" w:lineRule="auto"/>
        <w:rPr>
          <w:rFonts w:ascii="Arial" w:hAnsi="Arial" w:cs="Arial"/>
          <w:i/>
          <w:color w:val="FF0000"/>
          <w:szCs w:val="24"/>
        </w:rPr>
      </w:pPr>
      <w:r>
        <w:rPr>
          <w:rFonts w:ascii="Arial" w:hAnsi="Arial" w:cs="Arial"/>
          <w:i/>
          <w:color w:val="FF0000"/>
          <w:szCs w:val="24"/>
        </w:rPr>
        <w:t xml:space="preserve"> (Objednatel</w:t>
      </w:r>
      <w:r w:rsidR="00E66A8F">
        <w:rPr>
          <w:rFonts w:ascii="Arial" w:hAnsi="Arial" w:cs="Arial"/>
          <w:i/>
          <w:color w:val="FF0000"/>
          <w:szCs w:val="24"/>
        </w:rPr>
        <w:t xml:space="preserve"> doplní</w:t>
      </w:r>
      <w:r w:rsidRPr="001A29E1">
        <w:rPr>
          <w:rFonts w:ascii="Arial" w:hAnsi="Arial" w:cs="Arial"/>
          <w:i/>
          <w:color w:val="FF0000"/>
          <w:szCs w:val="24"/>
        </w:rPr>
        <w:t xml:space="preserve"> </w:t>
      </w:r>
      <w:r w:rsidRPr="00632ADB">
        <w:rPr>
          <w:rFonts w:ascii="Arial" w:hAnsi="Arial" w:cs="Arial"/>
          <w:i/>
          <w:color w:val="FF0000"/>
          <w:szCs w:val="24"/>
        </w:rPr>
        <w:t>požadované služby</w:t>
      </w:r>
      <w:r w:rsidR="002430DB">
        <w:rPr>
          <w:rFonts w:ascii="Arial" w:hAnsi="Arial" w:cs="Arial"/>
          <w:i/>
          <w:color w:val="FF0000"/>
          <w:szCs w:val="24"/>
        </w:rPr>
        <w:t xml:space="preserve"> před uzavřením smlouvy Například</w:t>
      </w:r>
      <w:r w:rsidR="004E2358">
        <w:rPr>
          <w:rFonts w:ascii="Arial" w:hAnsi="Arial" w:cs="Arial"/>
          <w:i/>
          <w:color w:val="FF0000"/>
          <w:szCs w:val="24"/>
        </w:rPr>
        <w:t xml:space="preserve"> vyplněním do tabulky či jiným vhodným způsobem.)</w:t>
      </w:r>
    </w:p>
    <w:p w14:paraId="759FA5A6" w14:textId="77777777" w:rsidR="004E2358" w:rsidRPr="00E66A8F" w:rsidRDefault="004E2358" w:rsidP="00E66A8F">
      <w:pPr>
        <w:overflowPunct/>
        <w:autoSpaceDE/>
        <w:adjustRightInd/>
        <w:spacing w:line="276" w:lineRule="auto"/>
        <w:rPr>
          <w:rFonts w:ascii="Arial" w:hAnsi="Arial" w:cs="Arial"/>
          <w:i/>
          <w:color w:val="FF0000"/>
          <w:szCs w:val="24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122"/>
        <w:gridCol w:w="3685"/>
        <w:gridCol w:w="3260"/>
      </w:tblGrid>
      <w:tr w:rsidR="002430DB" w14:paraId="32FD0325" w14:textId="77777777" w:rsidTr="002430DB">
        <w:trPr>
          <w:trHeight w:val="31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609344B4" w14:textId="3C92BF87" w:rsidR="002430DB" w:rsidRDefault="002430DB" w:rsidP="001A29E1">
            <w:pPr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  <w:t>Telefonní číslo: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0CBF9745" w14:textId="190BEC23" w:rsidR="002430DB" w:rsidRDefault="002430DB" w:rsidP="00E66A8F">
            <w:pPr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  <w:t>Požadovaná služba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2D1AD86E" w14:textId="636FA31F" w:rsidR="002430DB" w:rsidRDefault="002430DB" w:rsidP="00F3038C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  <w:t>Další upřesnění</w:t>
            </w:r>
          </w:p>
        </w:tc>
      </w:tr>
      <w:tr w:rsidR="002430DB" w14:paraId="20056001" w14:textId="77777777" w:rsidTr="002430D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7BFB" w14:textId="1B754493" w:rsidR="002430DB" w:rsidRPr="004E2358" w:rsidRDefault="002430DB" w:rsidP="001A29E1">
            <w:pPr>
              <w:ind w:left="22" w:firstLine="142"/>
              <w:rPr>
                <w:rFonts w:ascii="Arial" w:hAnsi="Arial" w:cs="Arial"/>
                <w:i/>
                <w:color w:val="BFBFBF" w:themeColor="background1" w:themeShade="BF"/>
                <w:sz w:val="22"/>
                <w:szCs w:val="22"/>
                <w:lang w:eastAsia="en-US"/>
              </w:rPr>
            </w:pPr>
            <w:r w:rsidRPr="004E2358">
              <w:rPr>
                <w:rFonts w:ascii="Arial" w:hAnsi="Arial" w:cs="Arial"/>
                <w:i/>
                <w:color w:val="BFBFBF" w:themeColor="background1" w:themeShade="BF"/>
                <w:sz w:val="22"/>
                <w:szCs w:val="22"/>
                <w:lang w:eastAsia="en-US"/>
              </w:rPr>
              <w:t>Telefonní číslo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2859" w14:textId="69FB0421" w:rsidR="002430DB" w:rsidRPr="004E2358" w:rsidRDefault="002430DB" w:rsidP="002430DB">
            <w:pPr>
              <w:rPr>
                <w:rFonts w:ascii="Arial" w:hAnsi="Arial" w:cs="Arial"/>
                <w:i/>
                <w:color w:val="BFBFBF" w:themeColor="background1" w:themeShade="BF"/>
                <w:sz w:val="22"/>
                <w:szCs w:val="22"/>
                <w:lang w:eastAsia="en-US"/>
              </w:rPr>
            </w:pPr>
            <w:r w:rsidRPr="004E2358">
              <w:rPr>
                <w:rFonts w:ascii="Arial" w:hAnsi="Arial" w:cs="Arial"/>
                <w:i/>
                <w:color w:val="BFBFBF" w:themeColor="background1" w:themeShade="BF"/>
                <w:sz w:val="22"/>
                <w:szCs w:val="22"/>
                <w:lang w:eastAsia="en-US"/>
              </w:rPr>
              <w:t>TARIF - Základní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A1D9" w14:textId="77777777" w:rsidR="002430DB" w:rsidRPr="002430DB" w:rsidRDefault="002430DB" w:rsidP="00F3038C">
            <w:pPr>
              <w:jc w:val="center"/>
              <w:rPr>
                <w:rFonts w:ascii="Arial" w:hAnsi="Arial" w:cs="Arial"/>
                <w:i/>
                <w:color w:val="FF0000"/>
                <w:szCs w:val="24"/>
                <w:lang w:eastAsia="en-US"/>
              </w:rPr>
            </w:pPr>
          </w:p>
        </w:tc>
      </w:tr>
      <w:tr w:rsidR="002430DB" w14:paraId="768491ED" w14:textId="77777777" w:rsidTr="002430D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D80A" w14:textId="6473C07E" w:rsidR="002430DB" w:rsidRPr="004E2358" w:rsidRDefault="002430DB" w:rsidP="002430DB">
            <w:pPr>
              <w:ind w:left="22" w:firstLine="142"/>
              <w:rPr>
                <w:rFonts w:ascii="Arial" w:hAnsi="Arial" w:cs="Arial"/>
                <w:i/>
                <w:color w:val="BFBFBF" w:themeColor="background1" w:themeShade="BF"/>
                <w:sz w:val="22"/>
                <w:szCs w:val="22"/>
                <w:lang w:eastAsia="en-US"/>
              </w:rPr>
            </w:pPr>
            <w:r w:rsidRPr="004E2358">
              <w:rPr>
                <w:rFonts w:ascii="Arial" w:hAnsi="Arial" w:cs="Arial"/>
                <w:i/>
                <w:color w:val="BFBFBF" w:themeColor="background1" w:themeShade="BF"/>
                <w:sz w:val="22"/>
                <w:szCs w:val="22"/>
                <w:lang w:eastAsia="en-US"/>
              </w:rPr>
              <w:t>Telefonní číslo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AAA9" w14:textId="09A636CA" w:rsidR="002430DB" w:rsidRPr="004E2358" w:rsidRDefault="002430DB" w:rsidP="002430DB">
            <w:pPr>
              <w:rPr>
                <w:rFonts w:ascii="Arial" w:hAnsi="Arial" w:cs="Arial"/>
                <w:i/>
                <w:color w:val="BFBFBF" w:themeColor="background1" w:themeShade="BF"/>
                <w:sz w:val="22"/>
                <w:szCs w:val="22"/>
              </w:rPr>
            </w:pPr>
            <w:r w:rsidRPr="004E2358">
              <w:rPr>
                <w:rFonts w:ascii="Arial" w:hAnsi="Arial" w:cs="Arial"/>
                <w:i/>
                <w:color w:val="BFBFBF" w:themeColor="background1" w:themeShade="BF"/>
                <w:sz w:val="22"/>
                <w:szCs w:val="22"/>
              </w:rPr>
              <w:t>TARIF – Neomezená volaní a SMS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E39E" w14:textId="77777777" w:rsidR="002430DB" w:rsidRPr="002430DB" w:rsidRDefault="002430DB" w:rsidP="002430DB">
            <w:pPr>
              <w:jc w:val="center"/>
              <w:rPr>
                <w:rFonts w:ascii="Arial" w:hAnsi="Arial" w:cs="Arial"/>
                <w:i/>
                <w:color w:val="FF0000"/>
                <w:szCs w:val="24"/>
                <w:lang w:eastAsia="en-US"/>
              </w:rPr>
            </w:pPr>
          </w:p>
        </w:tc>
      </w:tr>
      <w:tr w:rsidR="002430DB" w14:paraId="53DCEE73" w14:textId="77777777" w:rsidTr="002430D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3858" w14:textId="47AC858A" w:rsidR="002430DB" w:rsidRPr="004E2358" w:rsidRDefault="002430DB" w:rsidP="002430DB">
            <w:pPr>
              <w:ind w:left="22" w:firstLine="142"/>
              <w:rPr>
                <w:rFonts w:ascii="Arial" w:hAnsi="Arial" w:cs="Arial"/>
                <w:i/>
                <w:color w:val="BFBFBF" w:themeColor="background1" w:themeShade="BF"/>
                <w:sz w:val="22"/>
                <w:szCs w:val="22"/>
                <w:lang w:eastAsia="en-US"/>
              </w:rPr>
            </w:pPr>
            <w:r w:rsidRPr="004E2358">
              <w:rPr>
                <w:rFonts w:ascii="Arial" w:hAnsi="Arial" w:cs="Arial"/>
                <w:i/>
                <w:color w:val="BFBFBF" w:themeColor="background1" w:themeShade="BF"/>
                <w:sz w:val="22"/>
                <w:szCs w:val="22"/>
                <w:lang w:eastAsia="en-US"/>
              </w:rPr>
              <w:t>Telefonní číslo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5C90" w14:textId="2101784C" w:rsidR="002430DB" w:rsidRPr="004E2358" w:rsidRDefault="002430DB" w:rsidP="002430DB">
            <w:pPr>
              <w:rPr>
                <w:rFonts w:ascii="Arial" w:hAnsi="Arial" w:cs="Arial"/>
                <w:i/>
                <w:color w:val="BFBFBF" w:themeColor="background1" w:themeShade="BF"/>
                <w:sz w:val="22"/>
                <w:szCs w:val="22"/>
              </w:rPr>
            </w:pPr>
            <w:r w:rsidRPr="004E2358">
              <w:rPr>
                <w:rFonts w:ascii="Arial" w:hAnsi="Arial" w:cs="Arial"/>
                <w:i/>
                <w:color w:val="BFBFBF" w:themeColor="background1" w:themeShade="BF"/>
                <w:sz w:val="22"/>
                <w:szCs w:val="22"/>
              </w:rPr>
              <w:t>TARIF - NEOMEZENÝ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DCED" w14:textId="77777777" w:rsidR="002430DB" w:rsidRPr="002430DB" w:rsidRDefault="002430DB" w:rsidP="002430DB">
            <w:pPr>
              <w:jc w:val="center"/>
              <w:rPr>
                <w:rFonts w:ascii="Arial" w:hAnsi="Arial" w:cs="Arial"/>
                <w:i/>
                <w:color w:val="FF0000"/>
                <w:szCs w:val="24"/>
                <w:lang w:eastAsia="en-US"/>
              </w:rPr>
            </w:pPr>
          </w:p>
        </w:tc>
      </w:tr>
      <w:tr w:rsidR="002430DB" w14:paraId="1E82F9A2" w14:textId="77777777" w:rsidTr="002430D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8DDD" w14:textId="408BE689" w:rsidR="002430DB" w:rsidRPr="004E2358" w:rsidRDefault="002430DB" w:rsidP="002430DB">
            <w:pPr>
              <w:ind w:left="22" w:firstLine="142"/>
              <w:rPr>
                <w:rFonts w:ascii="Arial" w:hAnsi="Arial" w:cs="Arial"/>
                <w:i/>
                <w:color w:val="BFBFBF" w:themeColor="background1" w:themeShade="BF"/>
                <w:sz w:val="22"/>
                <w:szCs w:val="22"/>
                <w:lang w:eastAsia="en-US"/>
              </w:rPr>
            </w:pPr>
            <w:r w:rsidRPr="004E2358">
              <w:rPr>
                <w:rFonts w:ascii="Arial" w:hAnsi="Arial" w:cs="Arial"/>
                <w:i/>
                <w:color w:val="BFBFBF" w:themeColor="background1" w:themeShade="BF"/>
                <w:sz w:val="22"/>
                <w:szCs w:val="22"/>
                <w:lang w:eastAsia="en-US"/>
              </w:rPr>
              <w:t>Telefonní číslo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3A30" w14:textId="0B29FE8A" w:rsidR="002430DB" w:rsidRPr="004E2358" w:rsidRDefault="002430DB" w:rsidP="002430DB">
            <w:pPr>
              <w:rPr>
                <w:rFonts w:ascii="Arial" w:hAnsi="Arial" w:cs="Arial"/>
                <w:i/>
                <w:color w:val="BFBFBF" w:themeColor="background1" w:themeShade="BF"/>
                <w:sz w:val="22"/>
                <w:szCs w:val="22"/>
              </w:rPr>
            </w:pPr>
            <w:r w:rsidRPr="004E2358">
              <w:rPr>
                <w:rFonts w:ascii="Arial" w:hAnsi="Arial" w:cs="Arial"/>
                <w:i/>
                <w:color w:val="BFBFBF" w:themeColor="background1" w:themeShade="BF"/>
                <w:sz w:val="22"/>
                <w:szCs w:val="22"/>
              </w:rPr>
              <w:t>Internet v mobilu (FUP ≥ 3 GB)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3AA6" w14:textId="77777777" w:rsidR="002430DB" w:rsidRPr="002430DB" w:rsidRDefault="002430DB" w:rsidP="002430DB">
            <w:pPr>
              <w:jc w:val="center"/>
              <w:rPr>
                <w:rFonts w:ascii="Arial" w:hAnsi="Arial" w:cs="Arial"/>
                <w:i/>
                <w:color w:val="FF0000"/>
                <w:szCs w:val="24"/>
                <w:lang w:eastAsia="en-US"/>
              </w:rPr>
            </w:pPr>
          </w:p>
        </w:tc>
      </w:tr>
      <w:tr w:rsidR="002430DB" w14:paraId="4650D1A2" w14:textId="77777777" w:rsidTr="002430D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1500" w14:textId="5217E2B8" w:rsidR="002430DB" w:rsidRPr="004E2358" w:rsidRDefault="002430DB" w:rsidP="002430DB">
            <w:pPr>
              <w:ind w:left="22" w:firstLine="142"/>
              <w:rPr>
                <w:rFonts w:ascii="Arial" w:hAnsi="Arial" w:cs="Arial"/>
                <w:i/>
                <w:color w:val="BFBFBF" w:themeColor="background1" w:themeShade="BF"/>
                <w:szCs w:val="24"/>
                <w:lang w:eastAsia="en-US"/>
              </w:rPr>
            </w:pPr>
            <w:r w:rsidRPr="004E2358">
              <w:rPr>
                <w:rFonts w:ascii="Arial" w:hAnsi="Arial" w:cs="Arial"/>
                <w:i/>
                <w:color w:val="BFBFBF" w:themeColor="background1" w:themeShade="BF"/>
                <w:sz w:val="22"/>
                <w:szCs w:val="22"/>
                <w:lang w:eastAsia="en-US"/>
              </w:rPr>
              <w:t>Telefonní číslo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6616" w14:textId="280F3AB8" w:rsidR="002430DB" w:rsidRPr="004E2358" w:rsidRDefault="002430DB" w:rsidP="002430DB">
            <w:pPr>
              <w:rPr>
                <w:rFonts w:ascii="Arial" w:hAnsi="Arial" w:cs="Arial"/>
                <w:i/>
                <w:color w:val="BFBFBF" w:themeColor="background1" w:themeShade="BF"/>
                <w:sz w:val="22"/>
                <w:szCs w:val="22"/>
              </w:rPr>
            </w:pPr>
            <w:r w:rsidRPr="004E2358">
              <w:rPr>
                <w:rFonts w:ascii="Arial" w:hAnsi="Arial" w:cs="Arial"/>
                <w:i/>
                <w:color w:val="BFBFBF" w:themeColor="background1" w:themeShade="BF"/>
                <w:sz w:val="22"/>
                <w:szCs w:val="22"/>
              </w:rPr>
              <w:t>Internet v mobilu (FUP ≥ 10 GB)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1F9A" w14:textId="77777777" w:rsidR="002430DB" w:rsidRPr="002430DB" w:rsidRDefault="002430DB" w:rsidP="002430DB">
            <w:pPr>
              <w:jc w:val="center"/>
              <w:rPr>
                <w:rFonts w:ascii="Arial" w:hAnsi="Arial" w:cs="Arial"/>
                <w:i/>
                <w:color w:val="FF0000"/>
                <w:szCs w:val="24"/>
                <w:lang w:eastAsia="en-US"/>
              </w:rPr>
            </w:pPr>
          </w:p>
        </w:tc>
      </w:tr>
      <w:tr w:rsidR="002430DB" w14:paraId="6FE5F191" w14:textId="77777777" w:rsidTr="002430D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F23F" w14:textId="77777777" w:rsidR="002430DB" w:rsidRPr="00CE7435" w:rsidRDefault="002430DB" w:rsidP="002430DB">
            <w:pPr>
              <w:ind w:left="22" w:firstLine="14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35DB" w14:textId="77777777" w:rsidR="002430DB" w:rsidRPr="002430DB" w:rsidRDefault="002430DB" w:rsidP="002430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CA4F" w14:textId="77777777" w:rsidR="002430DB" w:rsidRDefault="002430DB" w:rsidP="002430DB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4E2358" w14:paraId="42B3963D" w14:textId="77777777" w:rsidTr="002430D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3253" w14:textId="77777777" w:rsidR="004E2358" w:rsidRPr="00CE7435" w:rsidRDefault="004E2358" w:rsidP="002430DB">
            <w:pPr>
              <w:ind w:left="22" w:firstLine="14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7783" w14:textId="77777777" w:rsidR="004E2358" w:rsidRPr="002430DB" w:rsidRDefault="004E2358" w:rsidP="002430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C2DE" w14:textId="77777777" w:rsidR="004E2358" w:rsidRDefault="004E2358" w:rsidP="002430DB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</w:tbl>
    <w:p w14:paraId="2BB600E6" w14:textId="0951E53E" w:rsidR="004E2358" w:rsidRPr="00E66A8F" w:rsidRDefault="004E2358" w:rsidP="004E2358">
      <w:pPr>
        <w:overflowPunct/>
        <w:autoSpaceDE/>
        <w:adjustRightInd/>
        <w:spacing w:line="276" w:lineRule="auto"/>
        <w:rPr>
          <w:rFonts w:ascii="Arial" w:hAnsi="Arial" w:cs="Arial"/>
          <w:i/>
          <w:color w:val="FF0000"/>
          <w:szCs w:val="24"/>
        </w:rPr>
      </w:pPr>
      <w:r>
        <w:rPr>
          <w:rFonts w:ascii="Arial" w:hAnsi="Arial" w:cs="Arial"/>
          <w:i/>
          <w:color w:val="FF0000"/>
          <w:szCs w:val="24"/>
        </w:rPr>
        <w:t xml:space="preserve">… </w:t>
      </w:r>
    </w:p>
    <w:sectPr w:rsidR="004E2358" w:rsidRPr="00E66A8F" w:rsidSect="00DE6DB1">
      <w:footerReference w:type="default" r:id="rId12"/>
      <w:pgSz w:w="11906" w:h="16838"/>
      <w:pgMar w:top="1418" w:right="1418" w:bottom="1418" w:left="1418" w:header="709" w:footer="709" w:gutter="0"/>
      <w:pgNumType w:start="1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D13D9" w14:textId="77777777" w:rsidR="005164EA" w:rsidRDefault="005164EA" w:rsidP="000D6515">
      <w:r>
        <w:separator/>
      </w:r>
    </w:p>
  </w:endnote>
  <w:endnote w:type="continuationSeparator" w:id="0">
    <w:p w14:paraId="71E58504" w14:textId="77777777" w:rsidR="005164EA" w:rsidRDefault="005164EA" w:rsidP="000D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NovT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89001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1C0941" w14:textId="0448FE65" w:rsidR="00754D38" w:rsidRDefault="00754D38" w:rsidP="00754D38">
            <w:pPr>
              <w:pStyle w:val="Zpat"/>
              <w:jc w:val="center"/>
            </w:pPr>
            <w:r w:rsidRPr="00754D38">
              <w:rPr>
                <w:rFonts w:ascii="Arial" w:hAnsi="Arial" w:cs="Arial"/>
                <w:sz w:val="22"/>
                <w:szCs w:val="22"/>
              </w:rPr>
              <w:t>Str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754D38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Pr="00754D3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754D38">
              <w:rPr>
                <w:rFonts w:ascii="Arial" w:hAnsi="Arial" w:cs="Arial"/>
                <w:b/>
                <w:bCs/>
                <w:sz w:val="22"/>
                <w:szCs w:val="22"/>
              </w:rPr>
              <w:instrText>PAGE</w:instrText>
            </w:r>
            <w:r w:rsidRPr="00754D3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C50BD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Pr="00754D3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754D38">
              <w:rPr>
                <w:rFonts w:ascii="Arial" w:hAnsi="Arial" w:cs="Arial"/>
                <w:sz w:val="22"/>
                <w:szCs w:val="22"/>
              </w:rPr>
              <w:t xml:space="preserve"> z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sdtContent>
      </w:sdt>
    </w:sdtContent>
  </w:sdt>
  <w:p w14:paraId="7EB34CB9" w14:textId="77777777" w:rsidR="00754D38" w:rsidRDefault="00754D3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48CB7" w14:textId="3EAB3EA2" w:rsidR="00754D38" w:rsidRDefault="00754D38" w:rsidP="00754D38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C4583" w14:textId="77777777" w:rsidR="005164EA" w:rsidRDefault="005164EA" w:rsidP="000D6515">
      <w:r>
        <w:separator/>
      </w:r>
    </w:p>
  </w:footnote>
  <w:footnote w:type="continuationSeparator" w:id="0">
    <w:p w14:paraId="5A78B799" w14:textId="77777777" w:rsidR="005164EA" w:rsidRDefault="005164EA" w:rsidP="000D6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7695B"/>
    <w:multiLevelType w:val="multilevel"/>
    <w:tmpl w:val="8FB0CF8E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0AB0381F"/>
    <w:multiLevelType w:val="hybridMultilevel"/>
    <w:tmpl w:val="5C4AFB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D6464"/>
    <w:multiLevelType w:val="multilevel"/>
    <w:tmpl w:val="4634C012"/>
    <w:lvl w:ilvl="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3" w15:restartNumberingAfterBreak="0">
    <w:nsid w:val="20785B54"/>
    <w:multiLevelType w:val="multilevel"/>
    <w:tmpl w:val="E5625E6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2AC86D50"/>
    <w:multiLevelType w:val="multilevel"/>
    <w:tmpl w:val="6A641CF6"/>
    <w:lvl w:ilvl="0">
      <w:start w:val="1"/>
      <w:numFmt w:val="decimal"/>
      <w:pStyle w:val="Heading11"/>
      <w:lvlText w:val="%1."/>
      <w:lvlJc w:val="left"/>
      <w:pPr>
        <w:ind w:left="426" w:firstLine="0"/>
      </w:pPr>
    </w:lvl>
    <w:lvl w:ilvl="1">
      <w:start w:val="1"/>
      <w:numFmt w:val="decimal"/>
      <w:pStyle w:val="Heading21"/>
      <w:lvlText w:val="%1.%2."/>
      <w:lvlJc w:val="left"/>
      <w:pPr>
        <w:ind w:left="858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5" w15:restartNumberingAfterBreak="0">
    <w:nsid w:val="2D315C49"/>
    <w:multiLevelType w:val="hybridMultilevel"/>
    <w:tmpl w:val="4B66152E"/>
    <w:lvl w:ilvl="0" w:tplc="9184EB52">
      <w:start w:val="7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3370421"/>
    <w:multiLevelType w:val="multilevel"/>
    <w:tmpl w:val="474228E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7" w15:restartNumberingAfterBreak="0">
    <w:nsid w:val="55DF05EA"/>
    <w:multiLevelType w:val="hybridMultilevel"/>
    <w:tmpl w:val="2850C7A2"/>
    <w:lvl w:ilvl="0" w:tplc="ACF26E00">
      <w:numFmt w:val="bullet"/>
      <w:lvlText w:val="-"/>
      <w:lvlJc w:val="left"/>
      <w:pPr>
        <w:ind w:left="122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737FC"/>
    <w:multiLevelType w:val="multilevel"/>
    <w:tmpl w:val="A44C9312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4"/>
    <w:lvlOverride w:ilvl="0">
      <w:lvl w:ilvl="0">
        <w:start w:val="1"/>
        <w:numFmt w:val="decimal"/>
        <w:pStyle w:val="Heading11"/>
        <w:suff w:val="space"/>
        <w:lvlText w:val="%1."/>
        <w:lvlJc w:val="left"/>
        <w:pPr>
          <w:ind w:left="426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1"/>
        <w:lvlText w:val="%1.%2."/>
        <w:lvlJc w:val="left"/>
        <w:pPr>
          <w:ind w:left="858" w:hanging="432"/>
        </w:pPr>
        <w:rPr>
          <w:rFonts w:ascii="Arial" w:hAnsi="Arial" w:cs="Arial" w:hint="default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650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154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658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162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66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170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746" w:hanging="1440"/>
        </w:pPr>
        <w:rPr>
          <w:rFonts w:hint="default"/>
        </w:rPr>
      </w:lvl>
    </w:lvlOverride>
  </w:num>
  <w:num w:numId="6">
    <w:abstractNumId w:val="1"/>
  </w:num>
  <w:num w:numId="7">
    <w:abstractNumId w:val="7"/>
  </w:num>
  <w:num w:numId="8">
    <w:abstractNumId w:val="6"/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95"/>
    <w:rsid w:val="00004CE8"/>
    <w:rsid w:val="00010D16"/>
    <w:rsid w:val="00025ED8"/>
    <w:rsid w:val="000314BB"/>
    <w:rsid w:val="0003364E"/>
    <w:rsid w:val="00042D2B"/>
    <w:rsid w:val="00045F60"/>
    <w:rsid w:val="00075F1E"/>
    <w:rsid w:val="00082BA6"/>
    <w:rsid w:val="000844B2"/>
    <w:rsid w:val="00096430"/>
    <w:rsid w:val="00096654"/>
    <w:rsid w:val="000977F1"/>
    <w:rsid w:val="000A36EB"/>
    <w:rsid w:val="000A4E35"/>
    <w:rsid w:val="000A66A8"/>
    <w:rsid w:val="000A6971"/>
    <w:rsid w:val="000B6505"/>
    <w:rsid w:val="000C3E4E"/>
    <w:rsid w:val="000D49EF"/>
    <w:rsid w:val="000D5C80"/>
    <w:rsid w:val="000D6515"/>
    <w:rsid w:val="000F0268"/>
    <w:rsid w:val="000F1809"/>
    <w:rsid w:val="000F21F5"/>
    <w:rsid w:val="00101804"/>
    <w:rsid w:val="00101DAD"/>
    <w:rsid w:val="0011445B"/>
    <w:rsid w:val="00123CFF"/>
    <w:rsid w:val="001368B6"/>
    <w:rsid w:val="00154DBA"/>
    <w:rsid w:val="001679CB"/>
    <w:rsid w:val="001A29E1"/>
    <w:rsid w:val="001C0ACA"/>
    <w:rsid w:val="001C3C52"/>
    <w:rsid w:val="001C4637"/>
    <w:rsid w:val="001C6DE4"/>
    <w:rsid w:val="001C7866"/>
    <w:rsid w:val="001E195C"/>
    <w:rsid w:val="00212F7D"/>
    <w:rsid w:val="00216E74"/>
    <w:rsid w:val="002414F4"/>
    <w:rsid w:val="002430DB"/>
    <w:rsid w:val="00243787"/>
    <w:rsid w:val="00262510"/>
    <w:rsid w:val="00265B40"/>
    <w:rsid w:val="002804B6"/>
    <w:rsid w:val="002A6EAF"/>
    <w:rsid w:val="002C0646"/>
    <w:rsid w:val="002D5154"/>
    <w:rsid w:val="002D60E7"/>
    <w:rsid w:val="002F1CC1"/>
    <w:rsid w:val="00304033"/>
    <w:rsid w:val="00315755"/>
    <w:rsid w:val="00326669"/>
    <w:rsid w:val="00330F52"/>
    <w:rsid w:val="003322AC"/>
    <w:rsid w:val="00332839"/>
    <w:rsid w:val="00334497"/>
    <w:rsid w:val="00343ACE"/>
    <w:rsid w:val="00343BEF"/>
    <w:rsid w:val="00350617"/>
    <w:rsid w:val="0035386F"/>
    <w:rsid w:val="003670DE"/>
    <w:rsid w:val="0037508B"/>
    <w:rsid w:val="00390233"/>
    <w:rsid w:val="00396537"/>
    <w:rsid w:val="003A3A50"/>
    <w:rsid w:val="003A428F"/>
    <w:rsid w:val="003A4727"/>
    <w:rsid w:val="003B1837"/>
    <w:rsid w:val="003B2628"/>
    <w:rsid w:val="003B6AAD"/>
    <w:rsid w:val="003C204E"/>
    <w:rsid w:val="003C73CF"/>
    <w:rsid w:val="003C7E25"/>
    <w:rsid w:val="003D4E20"/>
    <w:rsid w:val="003E0ACD"/>
    <w:rsid w:val="003F0581"/>
    <w:rsid w:val="00402926"/>
    <w:rsid w:val="00404657"/>
    <w:rsid w:val="0042326F"/>
    <w:rsid w:val="00434B87"/>
    <w:rsid w:val="00435052"/>
    <w:rsid w:val="0043604A"/>
    <w:rsid w:val="004451EF"/>
    <w:rsid w:val="00481C85"/>
    <w:rsid w:val="00494277"/>
    <w:rsid w:val="004B3728"/>
    <w:rsid w:val="004B499D"/>
    <w:rsid w:val="004E2358"/>
    <w:rsid w:val="00500A8E"/>
    <w:rsid w:val="0051195E"/>
    <w:rsid w:val="005143DF"/>
    <w:rsid w:val="005164EA"/>
    <w:rsid w:val="00543977"/>
    <w:rsid w:val="005451E9"/>
    <w:rsid w:val="00545660"/>
    <w:rsid w:val="00561C14"/>
    <w:rsid w:val="00564BAA"/>
    <w:rsid w:val="005725D7"/>
    <w:rsid w:val="00573FE1"/>
    <w:rsid w:val="00580BBD"/>
    <w:rsid w:val="0058673A"/>
    <w:rsid w:val="00590A84"/>
    <w:rsid w:val="00590F90"/>
    <w:rsid w:val="005B291C"/>
    <w:rsid w:val="005B48C0"/>
    <w:rsid w:val="005D1DEB"/>
    <w:rsid w:val="005D2193"/>
    <w:rsid w:val="005D5CEA"/>
    <w:rsid w:val="005F2C69"/>
    <w:rsid w:val="0060197E"/>
    <w:rsid w:val="00604B54"/>
    <w:rsid w:val="0060790B"/>
    <w:rsid w:val="00625D3F"/>
    <w:rsid w:val="006311FA"/>
    <w:rsid w:val="00632ADB"/>
    <w:rsid w:val="0063624F"/>
    <w:rsid w:val="006362E6"/>
    <w:rsid w:val="00643DC6"/>
    <w:rsid w:val="006557AD"/>
    <w:rsid w:val="00673203"/>
    <w:rsid w:val="0068172E"/>
    <w:rsid w:val="006B1009"/>
    <w:rsid w:val="006B1CD2"/>
    <w:rsid w:val="006C2EF2"/>
    <w:rsid w:val="006D17E2"/>
    <w:rsid w:val="006D5C72"/>
    <w:rsid w:val="006E2401"/>
    <w:rsid w:val="006E6594"/>
    <w:rsid w:val="00712142"/>
    <w:rsid w:val="00713C61"/>
    <w:rsid w:val="0071412C"/>
    <w:rsid w:val="0071501D"/>
    <w:rsid w:val="007162E7"/>
    <w:rsid w:val="007177A3"/>
    <w:rsid w:val="007236E9"/>
    <w:rsid w:val="00724B16"/>
    <w:rsid w:val="00726FC3"/>
    <w:rsid w:val="0074633F"/>
    <w:rsid w:val="00746B52"/>
    <w:rsid w:val="00750202"/>
    <w:rsid w:val="00751A0B"/>
    <w:rsid w:val="00751DA4"/>
    <w:rsid w:val="00754D38"/>
    <w:rsid w:val="00756108"/>
    <w:rsid w:val="00763E0D"/>
    <w:rsid w:val="00770602"/>
    <w:rsid w:val="00790383"/>
    <w:rsid w:val="00797495"/>
    <w:rsid w:val="007B7A5B"/>
    <w:rsid w:val="007B7D9D"/>
    <w:rsid w:val="007C1479"/>
    <w:rsid w:val="007C4F8A"/>
    <w:rsid w:val="007D33C0"/>
    <w:rsid w:val="007D4367"/>
    <w:rsid w:val="007E1F52"/>
    <w:rsid w:val="007E25FA"/>
    <w:rsid w:val="007E2678"/>
    <w:rsid w:val="007F2C66"/>
    <w:rsid w:val="007F53C0"/>
    <w:rsid w:val="007F6169"/>
    <w:rsid w:val="007F7851"/>
    <w:rsid w:val="008074B4"/>
    <w:rsid w:val="00812D68"/>
    <w:rsid w:val="00822DD9"/>
    <w:rsid w:val="00822F81"/>
    <w:rsid w:val="00827E6C"/>
    <w:rsid w:val="008317A0"/>
    <w:rsid w:val="00837FDF"/>
    <w:rsid w:val="00846820"/>
    <w:rsid w:val="00847076"/>
    <w:rsid w:val="00861AF4"/>
    <w:rsid w:val="0086600A"/>
    <w:rsid w:val="00870B19"/>
    <w:rsid w:val="00876792"/>
    <w:rsid w:val="008808AD"/>
    <w:rsid w:val="00892DC0"/>
    <w:rsid w:val="00896282"/>
    <w:rsid w:val="00896B9E"/>
    <w:rsid w:val="008A485E"/>
    <w:rsid w:val="008A64D5"/>
    <w:rsid w:val="008C102C"/>
    <w:rsid w:val="008D1D3F"/>
    <w:rsid w:val="008E0A74"/>
    <w:rsid w:val="008E1A9B"/>
    <w:rsid w:val="00900EF5"/>
    <w:rsid w:val="00910E52"/>
    <w:rsid w:val="00920212"/>
    <w:rsid w:val="0092154A"/>
    <w:rsid w:val="00924AE9"/>
    <w:rsid w:val="009347DD"/>
    <w:rsid w:val="00936FB2"/>
    <w:rsid w:val="00940869"/>
    <w:rsid w:val="00952284"/>
    <w:rsid w:val="00985B44"/>
    <w:rsid w:val="00990778"/>
    <w:rsid w:val="009A705A"/>
    <w:rsid w:val="009C69EF"/>
    <w:rsid w:val="009D1554"/>
    <w:rsid w:val="009D75B5"/>
    <w:rsid w:val="009E7E20"/>
    <w:rsid w:val="009F7569"/>
    <w:rsid w:val="00A02DB1"/>
    <w:rsid w:val="00A108A4"/>
    <w:rsid w:val="00A45B6F"/>
    <w:rsid w:val="00A51015"/>
    <w:rsid w:val="00A51717"/>
    <w:rsid w:val="00A60103"/>
    <w:rsid w:val="00A6584E"/>
    <w:rsid w:val="00A74F94"/>
    <w:rsid w:val="00A950BF"/>
    <w:rsid w:val="00AA07E0"/>
    <w:rsid w:val="00AB3B2B"/>
    <w:rsid w:val="00AC0328"/>
    <w:rsid w:val="00AE1AF0"/>
    <w:rsid w:val="00AE4E28"/>
    <w:rsid w:val="00AE648C"/>
    <w:rsid w:val="00AF3349"/>
    <w:rsid w:val="00AF39A3"/>
    <w:rsid w:val="00AF624D"/>
    <w:rsid w:val="00AF7611"/>
    <w:rsid w:val="00B013C5"/>
    <w:rsid w:val="00B0208F"/>
    <w:rsid w:val="00B02ED8"/>
    <w:rsid w:val="00B07895"/>
    <w:rsid w:val="00B2233A"/>
    <w:rsid w:val="00B31A48"/>
    <w:rsid w:val="00B36CBA"/>
    <w:rsid w:val="00B439A4"/>
    <w:rsid w:val="00B46662"/>
    <w:rsid w:val="00B504B0"/>
    <w:rsid w:val="00B52AE1"/>
    <w:rsid w:val="00B566F4"/>
    <w:rsid w:val="00B56D59"/>
    <w:rsid w:val="00B61546"/>
    <w:rsid w:val="00B61DE6"/>
    <w:rsid w:val="00B70800"/>
    <w:rsid w:val="00B73264"/>
    <w:rsid w:val="00B87C11"/>
    <w:rsid w:val="00B94EED"/>
    <w:rsid w:val="00BA7ED6"/>
    <w:rsid w:val="00BB2872"/>
    <w:rsid w:val="00BE5AF8"/>
    <w:rsid w:val="00C00474"/>
    <w:rsid w:val="00C206DA"/>
    <w:rsid w:val="00C329F6"/>
    <w:rsid w:val="00C50BD8"/>
    <w:rsid w:val="00C53C96"/>
    <w:rsid w:val="00C56578"/>
    <w:rsid w:val="00C74E8F"/>
    <w:rsid w:val="00C7728A"/>
    <w:rsid w:val="00C80604"/>
    <w:rsid w:val="00C91715"/>
    <w:rsid w:val="00C92E95"/>
    <w:rsid w:val="00CA2438"/>
    <w:rsid w:val="00CB1F55"/>
    <w:rsid w:val="00CB2001"/>
    <w:rsid w:val="00CC10D3"/>
    <w:rsid w:val="00CC2704"/>
    <w:rsid w:val="00CC5971"/>
    <w:rsid w:val="00CE2A40"/>
    <w:rsid w:val="00CE2BA7"/>
    <w:rsid w:val="00CE3B70"/>
    <w:rsid w:val="00CE65A1"/>
    <w:rsid w:val="00CE737A"/>
    <w:rsid w:val="00CF7D10"/>
    <w:rsid w:val="00D25D73"/>
    <w:rsid w:val="00D4313A"/>
    <w:rsid w:val="00D475F8"/>
    <w:rsid w:val="00D47BAC"/>
    <w:rsid w:val="00D65EA0"/>
    <w:rsid w:val="00D82152"/>
    <w:rsid w:val="00D93C3F"/>
    <w:rsid w:val="00D953F6"/>
    <w:rsid w:val="00D95961"/>
    <w:rsid w:val="00D95964"/>
    <w:rsid w:val="00DA14DD"/>
    <w:rsid w:val="00DB568B"/>
    <w:rsid w:val="00DB7665"/>
    <w:rsid w:val="00DD2824"/>
    <w:rsid w:val="00DD44B2"/>
    <w:rsid w:val="00DE6DB1"/>
    <w:rsid w:val="00DF07CB"/>
    <w:rsid w:val="00DF5347"/>
    <w:rsid w:val="00E126F3"/>
    <w:rsid w:val="00E23554"/>
    <w:rsid w:val="00E277E4"/>
    <w:rsid w:val="00E40E20"/>
    <w:rsid w:val="00E44696"/>
    <w:rsid w:val="00E53117"/>
    <w:rsid w:val="00E554B7"/>
    <w:rsid w:val="00E66A8F"/>
    <w:rsid w:val="00E84029"/>
    <w:rsid w:val="00EC1A91"/>
    <w:rsid w:val="00EE0E32"/>
    <w:rsid w:val="00EE1E3D"/>
    <w:rsid w:val="00EE4AFC"/>
    <w:rsid w:val="00F00066"/>
    <w:rsid w:val="00F00D2C"/>
    <w:rsid w:val="00F010DC"/>
    <w:rsid w:val="00F0219D"/>
    <w:rsid w:val="00F03B84"/>
    <w:rsid w:val="00F069CF"/>
    <w:rsid w:val="00F32543"/>
    <w:rsid w:val="00F4768F"/>
    <w:rsid w:val="00F51435"/>
    <w:rsid w:val="00F56156"/>
    <w:rsid w:val="00F77C29"/>
    <w:rsid w:val="00FA0647"/>
    <w:rsid w:val="00FA0A93"/>
    <w:rsid w:val="00FB6570"/>
    <w:rsid w:val="00FB737B"/>
    <w:rsid w:val="00FC1996"/>
    <w:rsid w:val="00FE15DE"/>
    <w:rsid w:val="00FE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40C024"/>
  <w15:docId w15:val="{967EDB67-0FF3-4F23-AB24-9F5A645E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2E9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2E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920212"/>
    <w:pPr>
      <w:widowControl w:val="0"/>
      <w:tabs>
        <w:tab w:val="num" w:pos="720"/>
      </w:tabs>
      <w:overflowPunct/>
      <w:autoSpaceDE/>
      <w:autoSpaceDN/>
      <w:adjustRightInd/>
      <w:spacing w:before="240" w:after="240"/>
      <w:outlineLvl w:val="2"/>
    </w:pPr>
    <w:rPr>
      <w:rFonts w:ascii="NimbusSanNovTEE" w:hAnsi="NimbusSanNovTEE"/>
      <w:b/>
      <w:sz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92E95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92E9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C92E95"/>
    <w:pPr>
      <w:ind w:left="720"/>
      <w:contextualSpacing/>
    </w:pPr>
  </w:style>
  <w:style w:type="paragraph" w:customStyle="1" w:styleId="IR">
    <w:name w:val="IR"/>
    <w:basedOn w:val="Normln"/>
    <w:rsid w:val="00C92E95"/>
    <w:pPr>
      <w:spacing w:before="120"/>
      <w:jc w:val="both"/>
    </w:pPr>
  </w:style>
  <w:style w:type="paragraph" w:customStyle="1" w:styleId="Heading11">
    <w:name w:val="Heading11"/>
    <w:basedOn w:val="Normln"/>
    <w:autoRedefine/>
    <w:qFormat/>
    <w:rsid w:val="00C92E95"/>
    <w:pPr>
      <w:keepNext/>
      <w:numPr>
        <w:numId w:val="1"/>
      </w:numPr>
      <w:overflowPunct/>
      <w:autoSpaceDE/>
      <w:autoSpaceDN/>
      <w:adjustRightInd/>
      <w:snapToGrid w:val="0"/>
      <w:spacing w:before="240" w:after="240"/>
      <w:contextualSpacing/>
      <w:jc w:val="center"/>
    </w:pPr>
    <w:rPr>
      <w:rFonts w:ascii="Arial" w:eastAsia="Calibri" w:hAnsi="Arial" w:cs="Arial"/>
      <w:b/>
      <w:caps/>
      <w:szCs w:val="24"/>
    </w:rPr>
  </w:style>
  <w:style w:type="paragraph" w:customStyle="1" w:styleId="Heading21">
    <w:name w:val="Heading21"/>
    <w:basedOn w:val="Nadpis2"/>
    <w:qFormat/>
    <w:rsid w:val="00C92E95"/>
    <w:pPr>
      <w:keepNext w:val="0"/>
      <w:keepLines w:val="0"/>
      <w:numPr>
        <w:ilvl w:val="1"/>
        <w:numId w:val="1"/>
      </w:numPr>
      <w:overflowPunct/>
      <w:autoSpaceDE/>
      <w:autoSpaceDN/>
      <w:adjustRightInd/>
      <w:snapToGrid w:val="0"/>
      <w:spacing w:before="120" w:after="240"/>
      <w:jc w:val="both"/>
    </w:pPr>
    <w:rPr>
      <w:rFonts w:ascii="Times New Roman" w:eastAsia="Times New Roman" w:hAnsi="Times New Roman" w:cs="Times New Roman"/>
      <w:b w:val="0"/>
      <w:bCs w:val="0"/>
      <w:color w:val="auto"/>
      <w:sz w:val="22"/>
      <w:szCs w:val="22"/>
      <w:lang w:val="x-none"/>
    </w:rPr>
  </w:style>
  <w:style w:type="character" w:customStyle="1" w:styleId="platne">
    <w:name w:val="platne"/>
    <w:basedOn w:val="Standardnpsmoodstavce"/>
    <w:rsid w:val="00C92E95"/>
  </w:style>
  <w:style w:type="table" w:styleId="Mkatabulky">
    <w:name w:val="Table Grid"/>
    <w:basedOn w:val="Normlntabulka"/>
    <w:uiPriority w:val="59"/>
    <w:rsid w:val="00C92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C92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D65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651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D65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51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903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038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03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03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038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03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038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920212"/>
    <w:rPr>
      <w:rFonts w:ascii="NimbusSanNovTEE" w:eastAsia="Times New Roman" w:hAnsi="NimbusSanNovTEE" w:cs="Times New Roman"/>
      <w:b/>
      <w:szCs w:val="20"/>
      <w:lang w:val="x-none" w:eastAsia="x-none"/>
    </w:rPr>
  </w:style>
  <w:style w:type="paragraph" w:styleId="Revize">
    <w:name w:val="Revision"/>
    <w:hidden/>
    <w:uiPriority w:val="99"/>
    <w:semiHidden/>
    <w:rsid w:val="009D15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5143D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F761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D1C744D230404396E393311935B66B" ma:contentTypeVersion="9" ma:contentTypeDescription="Vytvoří nový dokument" ma:contentTypeScope="" ma:versionID="490e0f00c307df1cf9558f8625e46de9">
  <xsd:schema xmlns:xsd="http://www.w3.org/2001/XMLSchema" xmlns:xs="http://www.w3.org/2001/XMLSchema" xmlns:p="http://schemas.microsoft.com/office/2006/metadata/properties" xmlns:ns3="2cbcb980-016a-4054-919b-1cc97285c0e0" targetNamespace="http://schemas.microsoft.com/office/2006/metadata/properties" ma:root="true" ma:fieldsID="a713912203db1ca040ab015369b5f596" ns3:_="">
    <xsd:import namespace="2cbcb980-016a-4054-919b-1cc97285c0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cb980-016a-4054-919b-1cc97285c0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12E9D-AA70-45D3-BB91-FE2A8D7CD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bcb980-016a-4054-919b-1cc97285c0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318972-2E3D-41EF-999F-A589B2A098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82BFEF-2834-4192-AF64-B0D16E353EB8}">
  <ds:schemaRefs>
    <ds:schemaRef ds:uri="http://schemas.microsoft.com/office/2006/metadata/properties"/>
    <ds:schemaRef ds:uri="2cbcb980-016a-4054-919b-1cc97285c0e0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D44A4B0-BF79-4D7C-90F6-5E0637284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1195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j.stanova@olkraj.cz</dc:creator>
  <cp:lastModifiedBy>Petra Běhalová</cp:lastModifiedBy>
  <cp:revision>2</cp:revision>
  <cp:lastPrinted>2020-10-06T09:54:00Z</cp:lastPrinted>
  <dcterms:created xsi:type="dcterms:W3CDTF">2022-06-15T06:39:00Z</dcterms:created>
  <dcterms:modified xsi:type="dcterms:W3CDTF">2022-06-15T06:39:00Z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0x0101003FD1C744D230404396E393311935B66B</vt:lpwstr>
  </property>
</Properties>
</file>