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Default="00E60648" w:rsidP="00E60648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DE0D2A">
        <w:t xml:space="preserve"> </w:t>
      </w:r>
      <w:r w:rsidR="00DE0D2A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JUDr. Roman </w:t>
      </w:r>
      <w:proofErr w:type="spellStart"/>
      <w:r>
        <w:rPr>
          <w:color w:val="000000"/>
          <w:sz w:val="24"/>
          <w:szCs w:val="24"/>
        </w:rPr>
        <w:t>Brnčal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LL.M.</w:t>
      </w:r>
      <w:proofErr w:type="gramEnd"/>
      <w:r>
        <w:rPr>
          <w:color w:val="000000"/>
          <w:sz w:val="24"/>
          <w:szCs w:val="24"/>
        </w:rPr>
        <w:t>, ředitel Krajského pozemkového úřadu pro Olomoucký kraj</w:t>
      </w:r>
      <w:r w:rsidR="0079530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adresa Blanická 383/1, 77900 Olomouc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35FA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28095B" w:rsidRDefault="0028095B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7005671652</w:t>
      </w: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8095B" w:rsidRDefault="0028095B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80754D" w:rsidRDefault="0028095B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Kolařík Bedřich</w:t>
      </w:r>
      <w:r>
        <w:rPr>
          <w:color w:val="000000"/>
          <w:sz w:val="24"/>
          <w:szCs w:val="24"/>
        </w:rPr>
        <w:t xml:space="preserve">, </w:t>
      </w: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Kolaříková Ivana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28095B" w:rsidRDefault="0028095B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8095B" w:rsidRDefault="0028095B">
      <w:pPr>
        <w:pStyle w:val="para"/>
        <w:widowControl/>
      </w:pPr>
      <w:r>
        <w:t>KUPNÍ SMLOUVU</w:t>
      </w:r>
    </w:p>
    <w:p w:rsidR="0028095B" w:rsidRDefault="0028095B">
      <w:pPr>
        <w:pStyle w:val="para"/>
        <w:widowControl/>
      </w:pPr>
    </w:p>
    <w:p w:rsidR="0028095B" w:rsidRDefault="0028095B">
      <w:pPr>
        <w:pStyle w:val="para"/>
        <w:widowControl/>
      </w:pPr>
      <w:r>
        <w:t xml:space="preserve">č. </w:t>
      </w:r>
      <w:r>
        <w:rPr>
          <w:color w:val="000000"/>
        </w:rPr>
        <w:t>7005671652</w:t>
      </w:r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pStyle w:val="para"/>
        <w:widowControl/>
      </w:pPr>
      <w:r>
        <w:rPr>
          <w:color w:val="000000"/>
        </w:rPr>
        <w:t>I.</w:t>
      </w:r>
    </w:p>
    <w:p w:rsidR="0028095B" w:rsidRDefault="00E60648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727C8B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28095B">
        <w:rPr>
          <w:sz w:val="24"/>
          <w:szCs w:val="24"/>
        </w:rPr>
        <w:t xml:space="preserve"> u Katastrálního úřadu pro Olomoucký kraj se sídlem v Olomouci, Katastrální pracoviště Přerov na LV 10 002:</w:t>
      </w:r>
    </w:p>
    <w:p w:rsidR="0028095B" w:rsidRDefault="0028095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28095B" w:rsidRDefault="0028095B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28095B" w:rsidRDefault="0028095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Přerov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Přerov</w:t>
      </w:r>
      <w:proofErr w:type="spellEnd"/>
      <w:r>
        <w:rPr>
          <w:sz w:val="20"/>
          <w:szCs w:val="20"/>
        </w:rPr>
        <w:tab/>
        <w:t>2631/35</w:t>
      </w:r>
      <w:r>
        <w:rPr>
          <w:sz w:val="20"/>
          <w:szCs w:val="20"/>
        </w:rPr>
        <w:tab/>
        <w:t>zahrada</w:t>
      </w:r>
    </w:p>
    <w:p w:rsidR="0028095B" w:rsidRDefault="0028095B">
      <w:pPr>
        <w:pStyle w:val="obec1"/>
        <w:widowControl/>
        <w:rPr>
          <w:sz w:val="20"/>
          <w:szCs w:val="20"/>
        </w:rPr>
      </w:pP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Přerov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Přerov</w:t>
      </w:r>
      <w:proofErr w:type="spellEnd"/>
      <w:r>
        <w:rPr>
          <w:sz w:val="20"/>
          <w:szCs w:val="20"/>
        </w:rPr>
        <w:tab/>
        <w:t>2632/1</w:t>
      </w:r>
      <w:r>
        <w:rPr>
          <w:sz w:val="20"/>
          <w:szCs w:val="20"/>
        </w:rPr>
        <w:tab/>
        <w:t>ostatní plocha</w:t>
      </w:r>
    </w:p>
    <w:p w:rsidR="0028095B" w:rsidRDefault="0028095B">
      <w:pPr>
        <w:pStyle w:val="obec1"/>
        <w:widowControl/>
        <w:rPr>
          <w:sz w:val="20"/>
          <w:szCs w:val="20"/>
        </w:rPr>
      </w:pP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Přerov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Přerov</w:t>
      </w:r>
      <w:proofErr w:type="spellEnd"/>
      <w:r>
        <w:rPr>
          <w:sz w:val="20"/>
          <w:szCs w:val="20"/>
        </w:rPr>
        <w:tab/>
        <w:t>2632/18</w:t>
      </w:r>
      <w:r>
        <w:rPr>
          <w:sz w:val="20"/>
          <w:szCs w:val="20"/>
        </w:rPr>
        <w:tab/>
        <w:t>zastavěná plocha a nádvoří</w:t>
      </w:r>
    </w:p>
    <w:p w:rsidR="0028095B" w:rsidRDefault="0028095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28095B" w:rsidRDefault="0028095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II.</w:t>
      </w:r>
    </w:p>
    <w:p w:rsidR="00222405" w:rsidRPr="00222405" w:rsidRDefault="00E60648" w:rsidP="00222405">
      <w:pPr>
        <w:pStyle w:val="vnintext"/>
        <w:rPr>
          <w:szCs w:val="24"/>
        </w:rPr>
      </w:pPr>
      <w:r w:rsidRPr="00DF2489">
        <w:rPr>
          <w:szCs w:val="24"/>
        </w:rPr>
        <w:t>Tato smlouva se uzavírá podle § 10 odst. 3 zákona č. 503/2012 Sb., o Státním pozemkovém úřadu a o změně některých souvisejících zákonů</w:t>
      </w:r>
      <w:r w:rsidR="00727C8B">
        <w:rPr>
          <w:szCs w:val="24"/>
        </w:rPr>
        <w:t xml:space="preserve">, </w:t>
      </w:r>
      <w:r w:rsidR="00222405" w:rsidRPr="00222405">
        <w:rPr>
          <w:szCs w:val="24"/>
        </w:rPr>
        <w:t>ve</w:t>
      </w:r>
      <w:r w:rsidR="00222405" w:rsidRPr="00013D73">
        <w:rPr>
          <w:color w:val="FF0000"/>
        </w:rPr>
        <w:t xml:space="preserve"> </w:t>
      </w:r>
      <w:r w:rsidR="00222405" w:rsidRPr="00222405">
        <w:rPr>
          <w:szCs w:val="24"/>
        </w:rPr>
        <w:t xml:space="preserve">znění účinném ke dni 31.7.2016 (viz. přechodná ustanovení </w:t>
      </w:r>
      <w:proofErr w:type="spellStart"/>
      <w:proofErr w:type="gramStart"/>
      <w:r w:rsidR="00222405" w:rsidRPr="00222405">
        <w:rPr>
          <w:szCs w:val="24"/>
        </w:rPr>
        <w:t>Čl.II</w:t>
      </w:r>
      <w:proofErr w:type="spellEnd"/>
      <w:proofErr w:type="gramEnd"/>
      <w:r w:rsidR="00222405" w:rsidRPr="00222405">
        <w:rPr>
          <w:szCs w:val="24"/>
        </w:rPr>
        <w:t xml:space="preserve"> zákona č. 185/2016 Sb.).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rPr>
          <w:color w:val="000000"/>
        </w:rPr>
        <w:t>III.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</w:t>
      </w:r>
      <w:r>
        <w:rPr>
          <w:sz w:val="24"/>
          <w:szCs w:val="24"/>
        </w:rPr>
        <w:lastRenderedPageBreak/>
        <w:t>nacházejí ke dni podpisu smlouvy.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Vlastnické právo k prodávaným pozemkům a spoluvlastnickým podílům na pozemcích přechází na kupující vkladem do katastru nemovitostí na základě této smlouvy.</w:t>
      </w:r>
    </w:p>
    <w:p w:rsidR="0028095B" w:rsidRDefault="0028095B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28095B" w:rsidRDefault="0028095B">
      <w:pPr>
        <w:pStyle w:val="para"/>
        <w:widowControl/>
      </w:pPr>
      <w:r>
        <w:t>IV.</w:t>
      </w:r>
    </w:p>
    <w:p w:rsidR="004C3800" w:rsidRDefault="004C38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1) Kupující  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r>
              <w:t>Katastrální</w:t>
            </w:r>
          </w:p>
          <w:p w:rsidR="004C3800" w:rsidRDefault="004C3800">
            <w:pPr>
              <w:widowControl/>
              <w:jc w:val="center"/>
            </w:pPr>
            <w: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r>
              <w:t>Kupní cena</w:t>
            </w:r>
          </w:p>
          <w:p w:rsidR="004C3800" w:rsidRDefault="004C3800">
            <w:pPr>
              <w:widowControl/>
              <w:jc w:val="center"/>
            </w:pPr>
            <w:r>
              <w:t>v Kč</w:t>
            </w:r>
          </w:p>
        </w:tc>
      </w:tr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 xml:space="preserve"> 2631/35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53 440,00 Kč</w:t>
            </w:r>
          </w:p>
        </w:tc>
      </w:tr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 xml:space="preserve"> 2632/1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1/16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3 650,00 Kč</w:t>
            </w:r>
          </w:p>
        </w:tc>
      </w:tr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 xml:space="preserve"> 2632/18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4 060,00 Kč</w:t>
            </w:r>
          </w:p>
        </w:tc>
      </w:tr>
    </w:tbl>
    <w:p w:rsidR="004C3800" w:rsidRDefault="004C380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61 150,00 Kč</w:t>
            </w:r>
          </w:p>
        </w:tc>
      </w:tr>
    </w:tbl>
    <w:p w:rsidR="004C3800" w:rsidRDefault="004C3800">
      <w:pPr>
        <w:widowControl/>
        <w:tabs>
          <w:tab w:val="left" w:pos="426"/>
        </w:tabs>
        <w:jc w:val="both"/>
      </w:pPr>
      <w:r>
        <w:rPr>
          <w:sz w:val="24"/>
          <w:szCs w:val="24"/>
        </w:rPr>
        <w:tab/>
        <w:t>2) Kupní cenu uhradili kupující  prodávajícímu před podpisem kupní smlouvy.</w:t>
      </w:r>
    </w:p>
    <w:p w:rsidR="004C3800" w:rsidRDefault="004C380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podle </w:t>
      </w:r>
      <w:r w:rsidR="00831D99" w:rsidRPr="00080DB1">
        <w:rPr>
          <w:sz w:val="24"/>
          <w:szCs w:val="24"/>
        </w:rPr>
        <w:t>§</w:t>
      </w:r>
      <w:r w:rsidR="00831D99">
        <w:rPr>
          <w:sz w:val="24"/>
          <w:szCs w:val="24"/>
        </w:rPr>
        <w:t> </w:t>
      </w:r>
      <w:r w:rsidR="00831D99" w:rsidRPr="00080DB1">
        <w:rPr>
          <w:sz w:val="24"/>
          <w:szCs w:val="24"/>
        </w:rPr>
        <w:t>15 zákona č.</w:t>
      </w:r>
      <w:r w:rsidR="00831D99">
        <w:rPr>
          <w:sz w:val="24"/>
          <w:szCs w:val="24"/>
        </w:rPr>
        <w:t> </w:t>
      </w:r>
      <w:r w:rsidR="00831D99" w:rsidRPr="00080DB1">
        <w:rPr>
          <w:sz w:val="24"/>
          <w:szCs w:val="24"/>
        </w:rPr>
        <w:t>503/2012</w:t>
      </w:r>
      <w:r w:rsidR="00831D99">
        <w:rPr>
          <w:sz w:val="24"/>
          <w:szCs w:val="24"/>
        </w:rPr>
        <w:t> </w:t>
      </w:r>
      <w:r w:rsidR="00831D99" w:rsidRPr="00080DB1">
        <w:rPr>
          <w:sz w:val="24"/>
          <w:szCs w:val="24"/>
        </w:rPr>
        <w:t>Sb., o Státním pozemkovém úřadu</w:t>
      </w:r>
      <w:r>
        <w:rPr>
          <w:sz w:val="24"/>
          <w:szCs w:val="24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</w:t>
      </w:r>
      <w:proofErr w:type="gramStart"/>
      <w:r>
        <w:rPr>
          <w:sz w:val="24"/>
          <w:szCs w:val="24"/>
        </w:rPr>
        <w:t>cenu za</w:t>
      </w:r>
      <w:proofErr w:type="gramEnd"/>
      <w:r>
        <w:rPr>
          <w:sz w:val="24"/>
          <w:szCs w:val="24"/>
        </w:rPr>
        <w:t xml:space="preserve"> kterou je získali od prodávajícího.</w:t>
      </w:r>
    </w:p>
    <w:p w:rsidR="004C3800" w:rsidRDefault="004C380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nesmějí kupující učinit předmětem zástavního práva</w:t>
      </w:r>
      <w:r w:rsidR="00831D99" w:rsidRPr="00671D33">
        <w:rPr>
          <w:sz w:val="24"/>
          <w:szCs w:val="24"/>
        </w:rPr>
        <w:t>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4C3800" w:rsidRDefault="004C38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486570" w:rsidRDefault="00486570">
      <w:pPr>
        <w:widowControl/>
        <w:tabs>
          <w:tab w:val="left" w:pos="426"/>
        </w:tabs>
        <w:jc w:val="both"/>
      </w:pPr>
    </w:p>
    <w:p w:rsidR="0028095B" w:rsidRDefault="0028095B">
      <w:pPr>
        <w:pStyle w:val="para"/>
        <w:widowControl/>
      </w:pPr>
      <w:r>
        <w:t>V.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C20E81" w:rsidRDefault="00C20E81">
      <w:pPr>
        <w:widowControl/>
        <w:ind w:firstLine="426"/>
        <w:jc w:val="both"/>
        <w:rPr>
          <w:sz w:val="24"/>
          <w:szCs w:val="24"/>
        </w:rPr>
      </w:pPr>
      <w:r w:rsidRPr="00C20E81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VI.</w:t>
      </w:r>
    </w:p>
    <w:p w:rsidR="0028095B" w:rsidRDefault="0028095B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Smluvní strany se dohodly, že prodávající podá návrh na vklad vlastnického práva  na základě této smlouvy u příslušného katastrálního úřadu do 30 dnů ode dne účinnosti této smlouvy</w:t>
      </w:r>
      <w:r>
        <w:rPr>
          <w:color w:val="000000"/>
          <w:sz w:val="24"/>
          <w:szCs w:val="24"/>
        </w:rPr>
        <w:t xml:space="preserve">, </w:t>
      </w:r>
      <w:r w:rsidR="00CD4CED" w:rsidRPr="00CD4CED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E60648" w:rsidRDefault="00E60648">
      <w:pPr>
        <w:widowControl/>
        <w:ind w:firstLine="426"/>
        <w:jc w:val="both"/>
        <w:rPr>
          <w:color w:val="000000"/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D4CED" w:rsidRPr="00CB20ED" w:rsidRDefault="00CD4CED" w:rsidP="00CD4C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>3) Smluvní strany se ve smyslu zákona č. 89/2012 Sb., občanský zákoník, dohodly, že poplatníkem daně z nabytí převáděných nemovitostí vyplývající ze zákonného opatření senátu č.</w:t>
      </w:r>
      <w:r>
        <w:rPr>
          <w:bCs/>
          <w:sz w:val="24"/>
          <w:szCs w:val="24"/>
        </w:rPr>
        <w:t> </w:t>
      </w:r>
      <w:r w:rsidRPr="00CB20ED">
        <w:rPr>
          <w:bCs/>
          <w:sz w:val="24"/>
          <w:szCs w:val="24"/>
        </w:rPr>
        <w:t>340/2013 Sb., o dani z nabytí nemovitých věcí, je kupující.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VII.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3 stejnopisech, z nichž každý má platnost originálu. </w:t>
      </w:r>
      <w:r>
        <w:rPr>
          <w:color w:val="000000"/>
          <w:sz w:val="24"/>
          <w:szCs w:val="24"/>
        </w:rPr>
        <w:t xml:space="preserve">Kupující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2B3378" w:rsidRDefault="002B3378" w:rsidP="002B3378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lastRenderedPageBreak/>
        <w:t xml:space="preserve">3) Tato smlouva nabývá účinnosti dnem uveřejnění </w:t>
      </w:r>
      <w:r w:rsidR="00222405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222405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2B3378" w:rsidRDefault="002B3378" w:rsidP="002B3378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222405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62DB7" w:rsidRDefault="00E62DB7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VIII.</w:t>
      </w:r>
    </w:p>
    <w:p w:rsidR="00E62DB7" w:rsidRDefault="00E62DB7" w:rsidP="00E62DB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Pr="00DF2489">
        <w:rPr>
          <w:sz w:val="24"/>
          <w:szCs w:val="24"/>
        </w:rPr>
        <w:t xml:space="preserve">§ 6 zákona č. 503/2012 Sb., </w:t>
      </w:r>
      <w:r w:rsidR="00727C8B">
        <w:rPr>
          <w:sz w:val="24"/>
          <w:szCs w:val="24"/>
        </w:rPr>
        <w:t xml:space="preserve">o Státním pozemkovém úřadu a o změně některých souvisejících zákonů, </w:t>
      </w:r>
      <w:r w:rsidR="00222405">
        <w:rPr>
          <w:sz w:val="24"/>
          <w:szCs w:val="24"/>
        </w:rPr>
        <w:t>ve znění účinném ke dni 31. 7. 2016</w:t>
      </w:r>
      <w:r w:rsidR="00727C8B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727C8B">
        <w:rPr>
          <w:sz w:val="24"/>
          <w:szCs w:val="24"/>
        </w:rPr>
        <w:t xml:space="preserve">, </w:t>
      </w:r>
      <w:r w:rsidR="00222405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62DB7" w:rsidRDefault="00E62DB7" w:rsidP="00E62DB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Pr="00042F7E">
        <w:rPr>
          <w:sz w:val="24"/>
          <w:szCs w:val="24"/>
        </w:rPr>
        <w:t xml:space="preserve">§ 10 odst. 3 zákona č. 503/2012 Sb., </w:t>
      </w:r>
      <w:r w:rsidR="00727C8B">
        <w:rPr>
          <w:sz w:val="24"/>
          <w:szCs w:val="24"/>
        </w:rPr>
        <w:t xml:space="preserve">o Státním pozemkovém úřadu a o změně některých souvisejících zákonů, </w:t>
      </w:r>
      <w:r w:rsidR="00222405">
        <w:rPr>
          <w:sz w:val="24"/>
          <w:szCs w:val="24"/>
        </w:rPr>
        <w:t>ve znění účinném ke dni 31. 7. 2016</w:t>
      </w:r>
      <w:r w:rsidR="00727C8B">
        <w:rPr>
          <w:sz w:val="24"/>
          <w:szCs w:val="24"/>
        </w:rPr>
        <w:t>,</w:t>
      </w:r>
      <w:r>
        <w:rPr>
          <w:sz w:val="24"/>
          <w:szCs w:val="24"/>
        </w:rPr>
        <w:t xml:space="preserve"> převedeny.</w:t>
      </w:r>
    </w:p>
    <w:p w:rsidR="00222405" w:rsidRPr="00222405" w:rsidRDefault="00222405" w:rsidP="00222405">
      <w:pPr>
        <w:widowControl/>
        <w:ind w:firstLine="426"/>
        <w:jc w:val="both"/>
        <w:rPr>
          <w:sz w:val="24"/>
          <w:szCs w:val="24"/>
        </w:rPr>
      </w:pPr>
      <w:r w:rsidRPr="00222405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222405">
        <w:rPr>
          <w:sz w:val="24"/>
          <w:szCs w:val="24"/>
        </w:rPr>
        <w:t>31.7.2016</w:t>
      </w:r>
      <w:proofErr w:type="gramEnd"/>
      <w:r w:rsidRPr="00222405">
        <w:rPr>
          <w:sz w:val="24"/>
          <w:szCs w:val="24"/>
        </w:rPr>
        <w:t>.</w:t>
      </w:r>
    </w:p>
    <w:p w:rsidR="0028095B" w:rsidRDefault="0028095B" w:rsidP="00E62DB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IX.</w:t>
      </w:r>
    </w:p>
    <w:p w:rsidR="0028095B" w:rsidRDefault="00A40836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X.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Default="0028095B">
      <w:pPr>
        <w:widowControl/>
        <w:jc w:val="both"/>
        <w:rPr>
          <w:sz w:val="24"/>
          <w:szCs w:val="24"/>
        </w:rPr>
      </w:pPr>
    </w:p>
    <w:p w:rsidR="0028095B" w:rsidRDefault="0028095B">
      <w:pPr>
        <w:widowControl/>
        <w:jc w:val="both"/>
        <w:rPr>
          <w:sz w:val="24"/>
          <w:szCs w:val="24"/>
        </w:rPr>
      </w:pPr>
    </w:p>
    <w:p w:rsidR="0028095B" w:rsidRDefault="0028095B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Olomouci dne </w:t>
      </w:r>
      <w:proofErr w:type="gramStart"/>
      <w:r>
        <w:rPr>
          <w:sz w:val="24"/>
          <w:szCs w:val="24"/>
        </w:rPr>
        <w:t>5.9.2016</w:t>
      </w:r>
      <w:proofErr w:type="gramEnd"/>
      <w:r>
        <w:rPr>
          <w:sz w:val="24"/>
          <w:szCs w:val="24"/>
        </w:rPr>
        <w:tab/>
      </w:r>
      <w:r w:rsidR="0079530B">
        <w:rPr>
          <w:sz w:val="24"/>
          <w:szCs w:val="24"/>
        </w:rPr>
        <w:t>D</w:t>
      </w:r>
      <w:r>
        <w:rPr>
          <w:sz w:val="24"/>
          <w:szCs w:val="24"/>
        </w:rPr>
        <w:t>ne .......................</w:t>
      </w: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Kolařík Bedřich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Kolaříková Ivana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  <w:t>kupující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</w:t>
      </w:r>
      <w:proofErr w:type="spellStart"/>
      <w:r>
        <w:rPr>
          <w:sz w:val="24"/>
          <w:szCs w:val="24"/>
        </w:rPr>
        <w:t>Brnčal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pořadové číslo nabízených nemovitostí dle evidence </w:t>
      </w:r>
      <w:r w:rsidR="001807DB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1689852, 1103152, 1297152</w:t>
      </w:r>
      <w:r>
        <w:rPr>
          <w:color w:val="000000"/>
          <w:sz w:val="24"/>
          <w:szCs w:val="24"/>
        </w:rPr>
        <w:br/>
      </w:r>
    </w:p>
    <w:p w:rsidR="0028095B" w:rsidRDefault="0028095B">
      <w:pPr>
        <w:widowControl/>
        <w:jc w:val="both"/>
        <w:rPr>
          <w:sz w:val="24"/>
          <w:szCs w:val="24"/>
        </w:rPr>
      </w:pPr>
    </w:p>
    <w:p w:rsidR="00D66881" w:rsidRPr="00C9419D" w:rsidRDefault="00D66881" w:rsidP="00D66881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D66881" w:rsidRDefault="00D66881" w:rsidP="00D66881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Olomoucký kraj</w:t>
      </w:r>
    </w:p>
    <w:p w:rsidR="00D66881" w:rsidRPr="00C9419D" w:rsidRDefault="00D66881" w:rsidP="00D66881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D66881" w:rsidRDefault="00D66881" w:rsidP="00D66881">
      <w:pPr>
        <w:widowControl/>
        <w:rPr>
          <w:sz w:val="24"/>
          <w:szCs w:val="24"/>
        </w:rPr>
      </w:pPr>
    </w:p>
    <w:p w:rsidR="00797C81" w:rsidRDefault="00797C81" w:rsidP="00797C8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D66881" w:rsidRPr="00C9419D" w:rsidRDefault="00D66881" w:rsidP="00D66881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28095B" w:rsidRDefault="0028095B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Lenka Grigárková</w:t>
      </w:r>
    </w:p>
    <w:p w:rsidR="0028095B" w:rsidRDefault="0028095B">
      <w:pPr>
        <w:widowControl/>
        <w:jc w:val="both"/>
        <w:rPr>
          <w:sz w:val="24"/>
          <w:szCs w:val="24"/>
        </w:rPr>
      </w:pPr>
    </w:p>
    <w:p w:rsidR="0028095B" w:rsidRDefault="002809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8095B" w:rsidRDefault="0028095B">
      <w:pPr>
        <w:widowControl/>
        <w:jc w:val="both"/>
      </w:pPr>
      <w:r>
        <w:rPr>
          <w:sz w:val="24"/>
          <w:szCs w:val="24"/>
        </w:rPr>
        <w:tab/>
        <w:t>podpis</w:t>
      </w:r>
    </w:p>
    <w:p w:rsidR="0028095B" w:rsidRDefault="0028095B">
      <w:pPr>
        <w:widowControl/>
      </w:pPr>
    </w:p>
    <w:p w:rsidR="002B3378" w:rsidRDefault="002B3378" w:rsidP="002B3378">
      <w:pPr>
        <w:widowControl/>
      </w:pPr>
    </w:p>
    <w:p w:rsidR="002B3378" w:rsidRDefault="002B3378" w:rsidP="002B3378">
      <w:pPr>
        <w:widowControl/>
      </w:pPr>
    </w:p>
    <w:p w:rsidR="002B3378" w:rsidRDefault="002B3378" w:rsidP="002B3378">
      <w:pPr>
        <w:widowControl/>
        <w:jc w:val="both"/>
        <w:rPr>
          <w:sz w:val="24"/>
          <w:szCs w:val="24"/>
        </w:rPr>
      </w:pP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uveřejněna </w:t>
      </w:r>
      <w:r w:rsidR="00222405">
        <w:rPr>
          <w:sz w:val="24"/>
          <w:szCs w:val="24"/>
        </w:rPr>
        <w:t>v Registru</w:t>
      </w: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2B3378" w:rsidRDefault="002B3378" w:rsidP="002B3378">
      <w:pPr>
        <w:jc w:val="both"/>
        <w:rPr>
          <w:sz w:val="24"/>
          <w:szCs w:val="24"/>
        </w:rPr>
      </w:pP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2B3378" w:rsidRDefault="002B3378" w:rsidP="002B3378">
      <w:pPr>
        <w:jc w:val="both"/>
        <w:rPr>
          <w:i/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9A5BB0" w:rsidRPr="00A31C3B" w:rsidRDefault="009A5BB0" w:rsidP="009A5BB0">
      <w:pPr>
        <w:jc w:val="both"/>
        <w:rPr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</w:t>
      </w:r>
      <w:r w:rsidR="0079530B">
        <w:rPr>
          <w:sz w:val="24"/>
          <w:szCs w:val="24"/>
        </w:rPr>
        <w:t>Ing. Lenka Grigárková..</w:t>
      </w: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9A5BB0" w:rsidRDefault="009A5BB0" w:rsidP="009A5BB0">
      <w:pPr>
        <w:jc w:val="both"/>
        <w:rPr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79530B">
        <w:rPr>
          <w:sz w:val="24"/>
          <w:szCs w:val="24"/>
        </w:rPr>
        <w:t> Olomouci dne………</w:t>
      </w:r>
      <w:r w:rsidRPr="00A31C3B">
        <w:rPr>
          <w:sz w:val="24"/>
          <w:szCs w:val="24"/>
        </w:rPr>
        <w:tab/>
        <w:t>……………………………….</w:t>
      </w:r>
    </w:p>
    <w:p w:rsidR="009A5BB0" w:rsidRDefault="009A5BB0" w:rsidP="009A5BB0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9A5BB0" w:rsidRDefault="009A5BB0" w:rsidP="009A5BB0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2B3378" w:rsidRDefault="002B3378" w:rsidP="002B3378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zaměstnance</w:t>
      </w:r>
    </w:p>
    <w:p w:rsidR="002B3378" w:rsidRDefault="002B3378">
      <w:pPr>
        <w:widowControl/>
      </w:pPr>
    </w:p>
    <w:sectPr w:rsidR="002B337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0B" w:rsidRDefault="0079530B">
      <w:r>
        <w:separator/>
      </w:r>
    </w:p>
  </w:endnote>
  <w:endnote w:type="continuationSeparator" w:id="0">
    <w:p w:rsidR="0079530B" w:rsidRDefault="0079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0B" w:rsidRDefault="0079530B">
      <w:r>
        <w:separator/>
      </w:r>
    </w:p>
  </w:footnote>
  <w:footnote w:type="continuationSeparator" w:id="0">
    <w:p w:rsidR="0079530B" w:rsidRDefault="0079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80DB1"/>
    <w:rsid w:val="001807DB"/>
    <w:rsid w:val="002055A2"/>
    <w:rsid w:val="00222405"/>
    <w:rsid w:val="0028095B"/>
    <w:rsid w:val="002B3378"/>
    <w:rsid w:val="00365707"/>
    <w:rsid w:val="00486570"/>
    <w:rsid w:val="004C3800"/>
    <w:rsid w:val="00671D33"/>
    <w:rsid w:val="00727C8B"/>
    <w:rsid w:val="0079530B"/>
    <w:rsid w:val="00797C81"/>
    <w:rsid w:val="0080754D"/>
    <w:rsid w:val="00831D99"/>
    <w:rsid w:val="009A5BB0"/>
    <w:rsid w:val="00A1196F"/>
    <w:rsid w:val="00A31C3B"/>
    <w:rsid w:val="00A40836"/>
    <w:rsid w:val="00C20E81"/>
    <w:rsid w:val="00C9419D"/>
    <w:rsid w:val="00CB20ED"/>
    <w:rsid w:val="00CD4CED"/>
    <w:rsid w:val="00D35FA9"/>
    <w:rsid w:val="00D66881"/>
    <w:rsid w:val="00DE0D2A"/>
    <w:rsid w:val="00DF2489"/>
    <w:rsid w:val="00E60648"/>
    <w:rsid w:val="00E62DB7"/>
    <w:rsid w:val="00E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6849D"/>
  <w14:defaultImageDpi w14:val="0"/>
  <w15:docId w15:val="{4116F65E-0961-4870-947A-A6FEDEE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7953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5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1196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2</cp:revision>
  <cp:lastPrinted>2016-09-05T05:47:00Z</cp:lastPrinted>
  <dcterms:created xsi:type="dcterms:W3CDTF">2016-09-05T05:42:00Z</dcterms:created>
  <dcterms:modified xsi:type="dcterms:W3CDTF">2016-09-05T13:54:00Z</dcterms:modified>
</cp:coreProperties>
</file>