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VYPOŘÁDÁNÍ ZÁVAZKŮ</w:t>
      </w:r>
    </w:p>
    <w:p w:rsidR="00B87ED4" w:rsidRPr="00B87ED4" w:rsidRDefault="00B87ED4" w:rsidP="00B87ED4">
      <w:pPr>
        <w:pStyle w:val="Default"/>
        <w:jc w:val="center"/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§ 1746, odst. 2 zákona č. 89/2012 Sb., občanský zákoník, v platném znění, mezi těmito smluvními stranami: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Gymnázium</w:t>
      </w:r>
      <w:r w:rsidR="004B5688">
        <w:rPr>
          <w:sz w:val="22"/>
          <w:szCs w:val="22"/>
        </w:rPr>
        <w:t xml:space="preserve"> Elišky Krásnohorské, Praha 4</w:t>
      </w:r>
      <w:r w:rsidR="00B045F3">
        <w:rPr>
          <w:sz w:val="22"/>
          <w:szCs w:val="22"/>
        </w:rPr>
        <w:t xml:space="preserve"> </w:t>
      </w:r>
      <w:r w:rsidR="004B5688">
        <w:rPr>
          <w:sz w:val="22"/>
          <w:szCs w:val="22"/>
        </w:rPr>
        <w:t>-</w:t>
      </w:r>
      <w:r w:rsidR="00B045F3">
        <w:rPr>
          <w:sz w:val="22"/>
          <w:szCs w:val="22"/>
        </w:rPr>
        <w:t xml:space="preserve"> </w:t>
      </w:r>
      <w:r w:rsidR="004B5688">
        <w:rPr>
          <w:sz w:val="22"/>
          <w:szCs w:val="22"/>
        </w:rPr>
        <w:t>Michle, Ohradní 55</w:t>
      </w:r>
      <w:r>
        <w:rPr>
          <w:sz w:val="22"/>
          <w:szCs w:val="22"/>
        </w:rPr>
        <w:t xml:space="preserve"> </w:t>
      </w:r>
    </w:p>
    <w:p w:rsidR="00B87ED4" w:rsidRDefault="004B5688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Ohradní 111/55</w:t>
      </w:r>
    </w:p>
    <w:p w:rsidR="00B87ED4" w:rsidRDefault="004B5688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140 00 Praha 4</w:t>
      </w:r>
    </w:p>
    <w:p w:rsidR="00352E9D" w:rsidRPr="008E2F53" w:rsidRDefault="00352E9D" w:rsidP="00352E9D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 xml:space="preserve">zastoupené: Mgr. Karlem Bednářem </w:t>
      </w:r>
    </w:p>
    <w:p w:rsidR="000635C3" w:rsidRPr="008E2F53" w:rsidRDefault="000635C3" w:rsidP="000635C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Příspěvková organizace hl. m. Prahy, zřízena usnesením RHMP č. 550 z 3.</w:t>
      </w:r>
      <w:r w:rsidR="00352E9D">
        <w:rPr>
          <w:rFonts w:ascii="Arial" w:hAnsi="Arial" w:cs="Arial"/>
        </w:rPr>
        <w:t xml:space="preserve"> </w:t>
      </w:r>
      <w:r w:rsidRPr="008E2F53">
        <w:rPr>
          <w:rFonts w:ascii="Arial" w:hAnsi="Arial" w:cs="Arial"/>
        </w:rPr>
        <w:t>4.</w:t>
      </w:r>
      <w:r w:rsidR="00352E9D">
        <w:rPr>
          <w:rFonts w:ascii="Arial" w:hAnsi="Arial" w:cs="Arial"/>
        </w:rPr>
        <w:t xml:space="preserve"> </w:t>
      </w:r>
      <w:r w:rsidRPr="008E2F53">
        <w:rPr>
          <w:rFonts w:ascii="Arial" w:hAnsi="Arial" w:cs="Arial"/>
        </w:rPr>
        <w:t>2001, zapsaná v Rejstříku škol RED-IZO 600005054, zapsaná v RARIS IČO 00335533</w:t>
      </w:r>
    </w:p>
    <w:p w:rsidR="000635C3" w:rsidRPr="008E2F53" w:rsidRDefault="000635C3" w:rsidP="000635C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 xml:space="preserve">DIČ: CZ00335533 </w:t>
      </w:r>
    </w:p>
    <w:p w:rsidR="00B87ED4" w:rsidRDefault="000635C3" w:rsidP="000635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87ED4">
        <w:rPr>
          <w:sz w:val="22"/>
          <w:szCs w:val="22"/>
        </w:rPr>
        <w:t>(dále jen „</w:t>
      </w:r>
      <w:r w:rsidR="00B87ED4">
        <w:rPr>
          <w:b/>
          <w:bCs/>
          <w:sz w:val="22"/>
          <w:szCs w:val="22"/>
        </w:rPr>
        <w:t>objednatel“</w:t>
      </w:r>
      <w:r w:rsidR="00B87ED4">
        <w:rPr>
          <w:sz w:val="22"/>
          <w:szCs w:val="22"/>
        </w:rPr>
        <w:t xml:space="preserve">) </w:t>
      </w:r>
    </w:p>
    <w:p w:rsidR="004B5688" w:rsidRDefault="004B5688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4B5688" w:rsidRDefault="004B5688" w:rsidP="00B87ED4">
      <w:pPr>
        <w:pStyle w:val="Default"/>
        <w:rPr>
          <w:sz w:val="22"/>
          <w:szCs w:val="22"/>
        </w:rPr>
      </w:pPr>
    </w:p>
    <w:p w:rsidR="00B87ED4" w:rsidRDefault="0089165F" w:rsidP="00B87ED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Intraco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Micro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spol.s</w:t>
      </w:r>
      <w:proofErr w:type="spellEnd"/>
      <w:r>
        <w:rPr>
          <w:sz w:val="22"/>
          <w:szCs w:val="22"/>
        </w:rPr>
        <w:t xml:space="preserve"> r.</w:t>
      </w:r>
      <w:proofErr w:type="gramEnd"/>
      <w:r>
        <w:rPr>
          <w:sz w:val="22"/>
          <w:szCs w:val="22"/>
        </w:rPr>
        <w:t>o.</w:t>
      </w:r>
    </w:p>
    <w:p w:rsidR="0089165F" w:rsidRDefault="0089165F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Karlštejnská 97</w:t>
      </w:r>
    </w:p>
    <w:p w:rsidR="0089165F" w:rsidRDefault="0089165F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252 17 Tachlovice </w:t>
      </w:r>
    </w:p>
    <w:p w:rsidR="0089165F" w:rsidRDefault="0089165F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IČ: 62968955</w:t>
      </w:r>
    </w:p>
    <w:p w:rsidR="0089165F" w:rsidRDefault="0089165F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 CZ62968955</w:t>
      </w: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dodavatel“</w:t>
      </w:r>
      <w:r>
        <w:rPr>
          <w:sz w:val="22"/>
          <w:szCs w:val="22"/>
        </w:rPr>
        <w:t xml:space="preserve">) 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4236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Smluvní strany uzavřely dne </w:t>
      </w:r>
      <w:r w:rsidR="009335D3">
        <w:rPr>
          <w:sz w:val="22"/>
          <w:szCs w:val="22"/>
        </w:rPr>
        <w:t>21. 4. 2021</w:t>
      </w:r>
      <w:r>
        <w:rPr>
          <w:sz w:val="22"/>
          <w:szCs w:val="22"/>
        </w:rPr>
        <w:t xml:space="preserve"> </w:t>
      </w:r>
      <w:r w:rsidR="009335D3">
        <w:rPr>
          <w:sz w:val="22"/>
          <w:szCs w:val="22"/>
        </w:rPr>
        <w:t>objednávku</w:t>
      </w:r>
      <w:r w:rsidR="00352E9D">
        <w:rPr>
          <w:sz w:val="22"/>
          <w:szCs w:val="22"/>
        </w:rPr>
        <w:t>,</w:t>
      </w:r>
      <w:bookmarkStart w:id="0" w:name="_GoBack"/>
      <w:bookmarkEnd w:id="0"/>
      <w:r w:rsidR="00933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jejímž předmětem byla dodávka </w:t>
      </w:r>
      <w:r w:rsidR="004236D3">
        <w:rPr>
          <w:sz w:val="22"/>
          <w:szCs w:val="22"/>
        </w:rPr>
        <w:t xml:space="preserve">6 ks mikroskopu </w:t>
      </w:r>
      <w:proofErr w:type="spellStart"/>
      <w:r w:rsidR="004236D3">
        <w:rPr>
          <w:sz w:val="22"/>
          <w:szCs w:val="22"/>
        </w:rPr>
        <w:t>EcoBlue</w:t>
      </w:r>
      <w:proofErr w:type="spellEnd"/>
      <w:r w:rsidR="004236D3">
        <w:rPr>
          <w:sz w:val="22"/>
          <w:szCs w:val="22"/>
        </w:rPr>
        <w:t xml:space="preserve"> Model </w:t>
      </w:r>
      <w:proofErr w:type="gramStart"/>
      <w:r w:rsidR="004236D3">
        <w:rPr>
          <w:sz w:val="22"/>
          <w:szCs w:val="22"/>
        </w:rPr>
        <w:t>EC.1051</w:t>
      </w:r>
      <w:proofErr w:type="gramEnd"/>
      <w:r w:rsidR="004236D3">
        <w:rPr>
          <w:sz w:val="22"/>
          <w:szCs w:val="22"/>
        </w:rPr>
        <w:t xml:space="preserve"> a 6 ks </w:t>
      </w:r>
      <w:proofErr w:type="spellStart"/>
      <w:r w:rsidR="004236D3">
        <w:rPr>
          <w:sz w:val="22"/>
          <w:szCs w:val="22"/>
        </w:rPr>
        <w:t>achrmatických</w:t>
      </w:r>
      <w:proofErr w:type="spellEnd"/>
      <w:r w:rsidR="004236D3">
        <w:rPr>
          <w:sz w:val="22"/>
          <w:szCs w:val="22"/>
        </w:rPr>
        <w:t xml:space="preserve"> objektivů </w:t>
      </w:r>
      <w:proofErr w:type="spellStart"/>
      <w:r w:rsidR="004236D3">
        <w:rPr>
          <w:sz w:val="22"/>
          <w:szCs w:val="22"/>
        </w:rPr>
        <w:t>EcoBlue</w:t>
      </w:r>
      <w:proofErr w:type="spellEnd"/>
      <w:r w:rsidR="004236D3">
        <w:rPr>
          <w:sz w:val="22"/>
          <w:szCs w:val="22"/>
        </w:rPr>
        <w:t>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Obě smluvní strany shodně konstatují, že do okamžiku sjednání této smlouvy nedošlo k uveřejnění smlouvy uvedené v odst. 1 tohoto článku v Registru smluv, a že jsou si vědomy právních následků s tím spojených.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V zájmu úpravy vzájemných práv a povinností vyplývajících z původně sjednané smlouvy,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Smluvní strany si tímto ujednáním vzájemně stvrzují, že obsah vzájemných práva povinností, který touto smlouvou nově sjednávají, je zcela a beze zbytku vyjádřen textem</w:t>
      </w:r>
    </w:p>
    <w:p w:rsidR="00B87ED4" w:rsidRDefault="00B87ED4" w:rsidP="00B87ED4">
      <w:pPr>
        <w:pStyle w:val="Default"/>
        <w:spacing w:line="291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původně sjednané smlouvy</w:t>
      </w:r>
      <w:r>
        <w:rPr>
          <w:position w:val="10"/>
          <w:sz w:val="22"/>
          <w:szCs w:val="22"/>
          <w:vertAlign w:val="superscript"/>
        </w:rPr>
        <w:t>1</w:t>
      </w:r>
      <w:r>
        <w:rPr>
          <w:sz w:val="22"/>
          <w:szCs w:val="22"/>
        </w:rPr>
        <w:t>,která tvoří pro tyto účely přílohu této smlouvy. Lhůty se rovněž řídí původně sjednanou smlouvou a počítají se od uplynutí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31 dnů od data jejího uzavření.</w:t>
      </w:r>
    </w:p>
    <w:p w:rsidR="009B398C" w:rsidRDefault="009B398C" w:rsidP="00B87ED4">
      <w:pPr>
        <w:pStyle w:val="Default"/>
        <w:spacing w:line="291" w:lineRule="atLeast"/>
        <w:jc w:val="both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prohlašují,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že veškerá budoucí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mají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okamžiku jejího 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plněna 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souladu 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obsahem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vzájemných závazků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vyjádřeným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příloze 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budou splněna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podle sjednaných podmínek.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strana,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povinným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subjektem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 zveřejňování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registru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dle ZRS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uvedené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č</w:t>
      </w:r>
      <w:r>
        <w:rPr>
          <w:sz w:val="22"/>
          <w:szCs w:val="22"/>
        </w:rPr>
        <w:t>l. I. odst. 1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B045F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zavazuje druhé 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straně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neprodlenému zveřejnění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a její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kompletní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přílohy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registru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souladu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ustanovením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§ 5 ZRS.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F93C23" w:rsidRDefault="00F93C23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spacing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B87ED4" w:rsidRDefault="00B87ED4" w:rsidP="00B87ED4">
      <w:pPr>
        <w:pStyle w:val="Default"/>
        <w:spacing w:after="257"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nabývá účinnosti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dnem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Registru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vyhotovena ve dvou stejnopisech,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každý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hodnotou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originálu,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přičemž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každá ze smluvních stran obdrží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jeden stejnopis.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F93C23" w:rsidRDefault="00B87ED4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36D3" w:rsidRDefault="004236D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V Praze dne: </w:t>
      </w:r>
      <w:r w:rsidR="004236D3">
        <w:rPr>
          <w:sz w:val="22"/>
          <w:szCs w:val="22"/>
        </w:rPr>
        <w:t xml:space="preserve">10. 6. 2022                    </w:t>
      </w:r>
      <w:r>
        <w:rPr>
          <w:sz w:val="22"/>
          <w:szCs w:val="22"/>
        </w:rPr>
        <w:t xml:space="preserve">          V …………….     dne: 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4236D3" w:rsidRDefault="004236D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>Objednatel: ………………………</w:t>
      </w:r>
      <w:proofErr w:type="gramStart"/>
      <w:r>
        <w:rPr>
          <w:sz w:val="22"/>
          <w:szCs w:val="22"/>
        </w:rPr>
        <w:t>…..             Dodavatel</w:t>
      </w:r>
      <w:proofErr w:type="gramEnd"/>
      <w:r>
        <w:rPr>
          <w:sz w:val="22"/>
          <w:szCs w:val="22"/>
        </w:rPr>
        <w:t>: …………………………………..</w:t>
      </w:r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Příloha:</w:t>
      </w:r>
    </w:p>
    <w:p w:rsidR="009B398C" w:rsidRDefault="004236D3" w:rsidP="00B87ED4">
      <w:pPr>
        <w:pStyle w:val="Default"/>
        <w:spacing w:line="208" w:lineRule="atLeast"/>
        <w:jc w:val="both"/>
        <w:rPr>
          <w:sz w:val="22"/>
          <w:szCs w:val="22"/>
        </w:rPr>
      </w:pPr>
      <w:r w:rsidRPr="004236D3">
        <w:rPr>
          <w:sz w:val="22"/>
          <w:szCs w:val="22"/>
        </w:rPr>
        <w:t>Potvrzená ob</w:t>
      </w:r>
      <w:r w:rsidR="009B398C" w:rsidRPr="004236D3">
        <w:rPr>
          <w:sz w:val="22"/>
          <w:szCs w:val="22"/>
        </w:rPr>
        <w:t xml:space="preserve">jednávka dodávky </w:t>
      </w:r>
      <w:r>
        <w:rPr>
          <w:sz w:val="22"/>
          <w:szCs w:val="22"/>
        </w:rPr>
        <w:t xml:space="preserve">mikroskopů a objektivů </w:t>
      </w: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B87ED4" w:rsidRDefault="00B87ED4" w:rsidP="00B87ED4">
      <w:pPr>
        <w:pStyle w:val="Default"/>
        <w:spacing w:line="208" w:lineRule="atLeast"/>
        <w:jc w:val="both"/>
        <w:rPr>
          <w:sz w:val="18"/>
          <w:szCs w:val="18"/>
        </w:rPr>
      </w:pPr>
      <w:r>
        <w:rPr>
          <w:position w:val="9"/>
          <w:sz w:val="12"/>
          <w:szCs w:val="12"/>
          <w:vertAlign w:val="superscript"/>
        </w:rPr>
        <w:t>1</w:t>
      </w:r>
      <w:r>
        <w:rPr>
          <w:sz w:val="22"/>
          <w:szCs w:val="22"/>
        </w:rPr>
        <w:t xml:space="preserve">V </w:t>
      </w:r>
      <w:r>
        <w:rPr>
          <w:sz w:val="18"/>
          <w:szCs w:val="18"/>
        </w:rPr>
        <w:t>případě jakýchkoli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změn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smlouvy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na veřejnou zakázku musí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být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tyto změny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souladu s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§ 222 zákona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č.134/2016,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o zadávání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veřejných zakázek,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jinak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mohl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být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postup zadavatele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považován za přestupek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dle §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268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tohoto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zákona.</w:t>
      </w:r>
    </w:p>
    <w:sectPr w:rsidR="00B8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D4"/>
    <w:rsid w:val="000635C3"/>
    <w:rsid w:val="003115A2"/>
    <w:rsid w:val="00352E9D"/>
    <w:rsid w:val="004236D3"/>
    <w:rsid w:val="004B5688"/>
    <w:rsid w:val="00722F19"/>
    <w:rsid w:val="0078075C"/>
    <w:rsid w:val="0089165F"/>
    <w:rsid w:val="00923027"/>
    <w:rsid w:val="009335D3"/>
    <w:rsid w:val="009B398C"/>
    <w:rsid w:val="00B045F3"/>
    <w:rsid w:val="00B87ED4"/>
    <w:rsid w:val="00C8428C"/>
    <w:rsid w:val="00F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DB62"/>
  <w15:chartTrackingRefBased/>
  <w15:docId w15:val="{FAA12A99-2C12-4D70-857C-8E6002CA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7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98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63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2" ma:contentTypeDescription="Vytvoří nový dokument" ma:contentTypeScope="" ma:versionID="fc636b06c9e23891f4a55c4119292313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c3906bc36ebdaa685bf0c32cf5b48bf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9007D-B17F-470D-AB5B-D14B63D4123F}"/>
</file>

<file path=customXml/itemProps2.xml><?xml version="1.0" encoding="utf-8"?>
<ds:datastoreItem xmlns:ds="http://schemas.openxmlformats.org/officeDocument/2006/customXml" ds:itemID="{082CA916-2C8B-45EF-BA3B-F12C6BBCA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Kottková Zuzana</dc:creator>
  <cp:keywords/>
  <dc:description/>
  <cp:lastModifiedBy>Kottková Zuzana</cp:lastModifiedBy>
  <cp:revision>6</cp:revision>
  <cp:lastPrinted>2022-06-10T10:31:00Z</cp:lastPrinted>
  <dcterms:created xsi:type="dcterms:W3CDTF">2022-06-09T13:34:00Z</dcterms:created>
  <dcterms:modified xsi:type="dcterms:W3CDTF">2022-06-10T10:34:00Z</dcterms:modified>
</cp:coreProperties>
</file>