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516E6" w14:textId="501568E9" w:rsidR="005C696E" w:rsidRPr="0057436C" w:rsidRDefault="005C696E" w:rsidP="0057436C">
      <w:pPr>
        <w:spacing w:before="360" w:after="120"/>
        <w:jc w:val="center"/>
        <w:rPr>
          <w:rFonts w:cs="Arial"/>
          <w:b/>
          <w:bCs/>
          <w:sz w:val="28"/>
          <w:szCs w:val="28"/>
        </w:rPr>
      </w:pPr>
      <w:bookmarkStart w:id="0" w:name="_Toc329168948"/>
      <w:bookmarkStart w:id="1" w:name="_Toc330294654"/>
      <w:r w:rsidRPr="0053491E">
        <w:rPr>
          <w:rFonts w:cs="Arial"/>
          <w:b/>
          <w:bCs/>
          <w:sz w:val="22"/>
          <w:szCs w:val="22"/>
        </w:rPr>
        <w:t xml:space="preserve">Smlouva </w:t>
      </w:r>
      <w:r w:rsidR="00BD2ED8" w:rsidRPr="0011369E">
        <w:rPr>
          <w:rFonts w:cs="Arial"/>
          <w:b/>
          <w:bCs/>
          <w:sz w:val="22"/>
          <w:szCs w:val="22"/>
          <w:lang w:val="en-US"/>
        </w:rPr>
        <w:t xml:space="preserve">o </w:t>
      </w:r>
      <w:proofErr w:type="spellStart"/>
      <w:r w:rsidR="00BD2ED8" w:rsidRPr="0011369E">
        <w:rPr>
          <w:rFonts w:cs="Arial"/>
          <w:b/>
          <w:bCs/>
          <w:sz w:val="22"/>
          <w:szCs w:val="22"/>
          <w:lang w:val="en-US"/>
        </w:rPr>
        <w:t>poskytnutí</w:t>
      </w:r>
      <w:proofErr w:type="spellEnd"/>
      <w:r w:rsidR="00BD2ED8" w:rsidRPr="0011369E">
        <w:rPr>
          <w:rFonts w:cs="Arial"/>
          <w:b/>
          <w:bCs/>
          <w:sz w:val="22"/>
          <w:szCs w:val="22"/>
          <w:lang w:val="en-US"/>
        </w:rPr>
        <w:t xml:space="preserve"> </w:t>
      </w:r>
      <w:proofErr w:type="spellStart"/>
      <w:r w:rsidR="00BD2ED8" w:rsidRPr="0011369E">
        <w:rPr>
          <w:rFonts w:cs="Arial"/>
          <w:b/>
          <w:bCs/>
          <w:sz w:val="22"/>
          <w:szCs w:val="22"/>
          <w:lang w:val="en-US"/>
        </w:rPr>
        <w:t>licencí</w:t>
      </w:r>
      <w:proofErr w:type="spellEnd"/>
      <w:r w:rsidR="00BD2ED8" w:rsidRPr="0011369E">
        <w:rPr>
          <w:rFonts w:cs="Arial"/>
          <w:b/>
          <w:bCs/>
          <w:sz w:val="22"/>
          <w:szCs w:val="22"/>
          <w:lang w:val="en-US"/>
        </w:rPr>
        <w:t xml:space="preserve"> pro SW Cisco Paging</w:t>
      </w:r>
      <w:r w:rsidR="00BD2ED8">
        <w:rPr>
          <w:rFonts w:cs="Arial"/>
          <w:b/>
          <w:bCs/>
          <w:sz w:val="22"/>
          <w:szCs w:val="22"/>
          <w:lang w:val="en-US"/>
        </w:rPr>
        <w:t xml:space="preserve"> č. </w:t>
      </w:r>
      <w:r w:rsidR="00285171">
        <w:rPr>
          <w:rFonts w:cs="Arial"/>
          <w:b/>
          <w:bCs/>
          <w:sz w:val="22"/>
          <w:szCs w:val="22"/>
          <w:lang w:val="en-US"/>
        </w:rPr>
        <w:t>2200122/4100059212</w:t>
      </w:r>
    </w:p>
    <w:p w14:paraId="275C45E1" w14:textId="77777777" w:rsidR="00B331A8" w:rsidRDefault="005C696E" w:rsidP="008B2BB7">
      <w:pPr>
        <w:spacing w:after="120" w:line="280" w:lineRule="atLeast"/>
        <w:contextualSpacing/>
        <w:jc w:val="center"/>
        <w:rPr>
          <w:rFonts w:cs="Arial"/>
          <w:szCs w:val="20"/>
        </w:rPr>
      </w:pPr>
      <w:r w:rsidRPr="00370A39">
        <w:rPr>
          <w:rFonts w:cs="Arial"/>
          <w:szCs w:val="20"/>
        </w:rPr>
        <w:t>uzavřená podle § 1746 odst. 2 a § 2358 a násl. zákona č. 89/2012</w:t>
      </w:r>
      <w:r>
        <w:rPr>
          <w:rFonts w:cs="Arial"/>
          <w:szCs w:val="20"/>
        </w:rPr>
        <w:t xml:space="preserve"> Sb.,</w:t>
      </w:r>
      <w:r w:rsidR="00BA74EB">
        <w:rPr>
          <w:rFonts w:cs="Arial"/>
          <w:szCs w:val="20"/>
        </w:rPr>
        <w:t xml:space="preserve"> občanský</w:t>
      </w:r>
      <w:r w:rsidRPr="00370A39">
        <w:rPr>
          <w:rFonts w:cs="Arial"/>
          <w:szCs w:val="20"/>
        </w:rPr>
        <w:t xml:space="preserve"> zá</w:t>
      </w:r>
      <w:r w:rsidR="00BA74EB">
        <w:rPr>
          <w:rFonts w:cs="Arial"/>
          <w:szCs w:val="20"/>
        </w:rPr>
        <w:t>koník</w:t>
      </w:r>
      <w:r w:rsidR="002D33C3">
        <w:rPr>
          <w:rFonts w:cs="Arial"/>
          <w:szCs w:val="20"/>
        </w:rPr>
        <w:t>,</w:t>
      </w:r>
      <w:r w:rsidR="00BA74EB">
        <w:rPr>
          <w:rFonts w:cs="Arial"/>
          <w:szCs w:val="20"/>
        </w:rPr>
        <w:t xml:space="preserve"> ve znění pozdějších předpisů</w:t>
      </w:r>
      <w:r w:rsidR="000A5A80">
        <w:rPr>
          <w:rFonts w:cs="Arial"/>
          <w:szCs w:val="20"/>
        </w:rPr>
        <w:t xml:space="preserve">, </w:t>
      </w:r>
      <w:r w:rsidR="000A5A80" w:rsidRPr="0060486C">
        <w:rPr>
          <w:rFonts w:cs="Arial"/>
          <w:szCs w:val="22"/>
        </w:rPr>
        <w:t xml:space="preserve">a v souladu se zákonem </w:t>
      </w:r>
      <w:r w:rsidR="000A5A80" w:rsidRPr="0060486C">
        <w:rPr>
          <w:rFonts w:cs="Arial"/>
          <w:color w:val="000000"/>
          <w:szCs w:val="22"/>
        </w:rPr>
        <w:t>č. 121/2000 Sb., o právu autorském, o právech souvisejících s právem autorským a o změně některých zákonů (autorský zákon),</w:t>
      </w:r>
      <w:r w:rsidR="000A5A80" w:rsidRPr="0060486C">
        <w:rPr>
          <w:rFonts w:cs="Arial"/>
          <w:color w:val="000000"/>
          <w:szCs w:val="22"/>
        </w:rPr>
        <w:br/>
        <w:t>ve znění pozdějších předpisů</w:t>
      </w:r>
    </w:p>
    <w:p w14:paraId="19F197CA" w14:textId="77777777" w:rsidR="005C696E" w:rsidRPr="00E9431A" w:rsidRDefault="005C696E" w:rsidP="008B2BB7">
      <w:pPr>
        <w:spacing w:after="120" w:line="280" w:lineRule="atLeast"/>
        <w:contextualSpacing/>
        <w:jc w:val="center"/>
        <w:rPr>
          <w:rFonts w:cs="Arial"/>
          <w:b/>
          <w:szCs w:val="20"/>
        </w:rPr>
      </w:pPr>
      <w:r>
        <w:rPr>
          <w:rFonts w:cs="Arial"/>
          <w:szCs w:val="20"/>
        </w:rPr>
        <w:br/>
      </w:r>
      <w:r w:rsidR="0053491E" w:rsidRPr="0053491E">
        <w:rPr>
          <w:rFonts w:cs="Arial"/>
          <w:b/>
          <w:szCs w:val="20"/>
        </w:rPr>
        <w:t>(dále jen „Smlouva“)</w:t>
      </w:r>
    </w:p>
    <w:p w14:paraId="6458EC0F" w14:textId="10F973C6" w:rsidR="00E9431A" w:rsidRPr="00BF3DE6" w:rsidRDefault="00E9431A" w:rsidP="008B2BB7">
      <w:pPr>
        <w:spacing w:before="120" w:after="120" w:line="280" w:lineRule="atLeast"/>
        <w:jc w:val="center"/>
        <w:rPr>
          <w:rFonts w:cs="Arial"/>
          <w:b/>
          <w:bCs/>
          <w:szCs w:val="20"/>
        </w:rPr>
      </w:pPr>
      <w:r w:rsidRPr="00B331A8">
        <w:rPr>
          <w:rFonts w:cs="Arial"/>
          <w:b/>
          <w:bCs/>
          <w:szCs w:val="20"/>
        </w:rPr>
        <w:t xml:space="preserve">ID VZ: </w:t>
      </w:r>
      <w:r w:rsidR="00765C18" w:rsidRPr="00765C18">
        <w:rPr>
          <w:rFonts w:cs="Arial"/>
          <w:b/>
          <w:bCs/>
          <w:szCs w:val="20"/>
        </w:rPr>
        <w:t>2200122</w:t>
      </w:r>
    </w:p>
    <w:p w14:paraId="4264E6D2" w14:textId="5566604C" w:rsidR="0053491E" w:rsidRPr="00370A39" w:rsidRDefault="00285171" w:rsidP="00285171">
      <w:pPr>
        <w:pStyle w:val="Stylpravidel"/>
        <w:tabs>
          <w:tab w:val="left" w:pos="8370"/>
        </w:tabs>
        <w:spacing w:before="0" w:line="280" w:lineRule="atLeast"/>
        <w:jc w:val="left"/>
        <w:rPr>
          <w:rFonts w:ascii="Arial" w:hAnsi="Arial" w:cs="Arial"/>
          <w:sz w:val="20"/>
          <w:szCs w:val="20"/>
        </w:rPr>
      </w:pPr>
      <w:r>
        <w:rPr>
          <w:rFonts w:ascii="Arial" w:hAnsi="Arial" w:cs="Arial"/>
          <w:sz w:val="20"/>
          <w:szCs w:val="20"/>
        </w:rPr>
        <w:tab/>
      </w:r>
    </w:p>
    <w:p w14:paraId="33F7EB4B" w14:textId="77777777" w:rsidR="005C696E" w:rsidRPr="00370A39" w:rsidRDefault="005C696E" w:rsidP="008B2BB7">
      <w:pPr>
        <w:keepNext/>
        <w:spacing w:line="280" w:lineRule="atLeast"/>
        <w:jc w:val="center"/>
        <w:rPr>
          <w:rFonts w:cs="Arial"/>
          <w:b/>
          <w:szCs w:val="20"/>
        </w:rPr>
      </w:pPr>
      <w:r w:rsidRPr="00370A39">
        <w:rPr>
          <w:rFonts w:cs="Arial"/>
          <w:b/>
          <w:szCs w:val="20"/>
        </w:rPr>
        <w:t>Smluvní strany:</w:t>
      </w:r>
    </w:p>
    <w:p w14:paraId="490A7064" w14:textId="77777777" w:rsidR="005C696E" w:rsidRPr="00370A39" w:rsidRDefault="005C696E" w:rsidP="008B2BB7">
      <w:pPr>
        <w:spacing w:line="280" w:lineRule="atLeast"/>
        <w:ind w:left="426"/>
        <w:rPr>
          <w:rFonts w:cs="Arial"/>
          <w:szCs w:val="20"/>
        </w:rPr>
      </w:pPr>
    </w:p>
    <w:p w14:paraId="3B35886F" w14:textId="77777777" w:rsidR="009A7E70" w:rsidRDefault="009A7E70" w:rsidP="009A7E70">
      <w:pPr>
        <w:spacing w:line="276" w:lineRule="auto"/>
        <w:ind w:left="426"/>
        <w:rPr>
          <w:rFonts w:cs="Arial"/>
          <w:color w:val="00000A"/>
          <w:szCs w:val="20"/>
        </w:rPr>
      </w:pPr>
    </w:p>
    <w:p w14:paraId="0FBFCC44" w14:textId="77777777" w:rsidR="009A7E70" w:rsidRPr="0083354D" w:rsidRDefault="009A7E70" w:rsidP="009A7E70">
      <w:pPr>
        <w:widowControl w:val="0"/>
        <w:spacing w:line="276" w:lineRule="auto"/>
        <w:ind w:left="426" w:hanging="426"/>
        <w:outlineLvl w:val="1"/>
        <w:rPr>
          <w:rFonts w:cs="Arial"/>
          <w:b/>
          <w:bCs/>
          <w:i/>
          <w:iCs/>
          <w:color w:val="00000A"/>
          <w:szCs w:val="20"/>
        </w:rPr>
      </w:pPr>
      <w:r w:rsidRPr="007C27D2">
        <w:rPr>
          <w:rFonts w:cs="Arial"/>
          <w:b/>
          <w:bCs/>
          <w:color w:val="00000A"/>
          <w:szCs w:val="20"/>
        </w:rPr>
        <w:t>1. Všeobecná zdravotní pojišťovna České republiky</w:t>
      </w:r>
    </w:p>
    <w:p w14:paraId="4C0BFA2F" w14:textId="6B414066" w:rsidR="009A7E70" w:rsidRDefault="009A7E70" w:rsidP="009A7E70">
      <w:pPr>
        <w:tabs>
          <w:tab w:val="left" w:pos="1701"/>
        </w:tabs>
        <w:spacing w:line="276" w:lineRule="auto"/>
        <w:ind w:left="426" w:hanging="426"/>
        <w:rPr>
          <w:rFonts w:cs="Arial"/>
          <w:color w:val="00000A"/>
          <w:szCs w:val="20"/>
        </w:rPr>
      </w:pPr>
      <w:r>
        <w:rPr>
          <w:rFonts w:cs="Arial"/>
          <w:color w:val="00000A"/>
          <w:szCs w:val="20"/>
        </w:rPr>
        <w:t>se sídlem:</w:t>
      </w:r>
      <w:r>
        <w:rPr>
          <w:rFonts w:cs="Arial"/>
          <w:color w:val="00000A"/>
          <w:szCs w:val="20"/>
        </w:rPr>
        <w:tab/>
        <w:t xml:space="preserve"> </w:t>
      </w:r>
      <w:r>
        <w:rPr>
          <w:rFonts w:cs="Arial"/>
          <w:color w:val="00000A"/>
          <w:szCs w:val="20"/>
        </w:rPr>
        <w:tab/>
      </w:r>
      <w:r w:rsidR="00115510">
        <w:rPr>
          <w:rFonts w:cs="Arial"/>
          <w:color w:val="00000A"/>
          <w:szCs w:val="20"/>
        </w:rPr>
        <w:tab/>
      </w:r>
      <w:r>
        <w:rPr>
          <w:rFonts w:cs="Arial"/>
          <w:color w:val="00000A"/>
          <w:szCs w:val="20"/>
        </w:rPr>
        <w:t>Orlická 2020/4, 130 00 Praha 3</w:t>
      </w:r>
    </w:p>
    <w:p w14:paraId="0289C0BC" w14:textId="4150795F" w:rsidR="009A7E70" w:rsidRDefault="009A7E70" w:rsidP="009A7E70">
      <w:pPr>
        <w:tabs>
          <w:tab w:val="left" w:pos="1701"/>
        </w:tabs>
        <w:spacing w:line="276" w:lineRule="auto"/>
        <w:ind w:left="426" w:hanging="426"/>
        <w:rPr>
          <w:rFonts w:cs="Arial"/>
          <w:color w:val="00000A"/>
          <w:szCs w:val="20"/>
        </w:rPr>
      </w:pPr>
      <w:r>
        <w:rPr>
          <w:rFonts w:cs="Arial"/>
          <w:color w:val="00000A"/>
          <w:szCs w:val="20"/>
        </w:rPr>
        <w:t xml:space="preserve">kterou zastupuje: </w:t>
      </w:r>
      <w:r>
        <w:rPr>
          <w:rFonts w:cs="Arial"/>
          <w:color w:val="00000A"/>
          <w:szCs w:val="20"/>
        </w:rPr>
        <w:tab/>
      </w:r>
      <w:r>
        <w:rPr>
          <w:rFonts w:cs="Arial"/>
          <w:color w:val="00000A"/>
          <w:szCs w:val="20"/>
        </w:rPr>
        <w:tab/>
      </w:r>
      <w:r w:rsidR="00115510">
        <w:rPr>
          <w:rFonts w:cs="Arial"/>
          <w:color w:val="00000A"/>
          <w:szCs w:val="20"/>
        </w:rPr>
        <w:tab/>
      </w:r>
      <w:r>
        <w:rPr>
          <w:rFonts w:cs="Arial"/>
          <w:color w:val="00000A"/>
          <w:szCs w:val="20"/>
        </w:rPr>
        <w:t>Ing. Zdeněk Kabátek, ředitel VZP ČR</w:t>
      </w:r>
    </w:p>
    <w:p w14:paraId="64AFBFCF" w14:textId="66FB6BD1" w:rsidR="009A7E70" w:rsidRDefault="009A7E70" w:rsidP="009A7E70">
      <w:pPr>
        <w:tabs>
          <w:tab w:val="left" w:pos="1701"/>
        </w:tabs>
        <w:spacing w:line="276" w:lineRule="auto"/>
        <w:ind w:left="426" w:hanging="426"/>
        <w:rPr>
          <w:rFonts w:cs="Arial"/>
          <w:color w:val="00000A"/>
          <w:szCs w:val="20"/>
        </w:rPr>
      </w:pPr>
      <w:r>
        <w:rPr>
          <w:rFonts w:cs="Arial"/>
          <w:color w:val="00000A"/>
          <w:szCs w:val="20"/>
        </w:rPr>
        <w:t xml:space="preserve">IČO: </w:t>
      </w:r>
      <w:r>
        <w:rPr>
          <w:rFonts w:cs="Arial"/>
          <w:color w:val="00000A"/>
          <w:szCs w:val="20"/>
        </w:rPr>
        <w:tab/>
      </w:r>
      <w:r>
        <w:rPr>
          <w:rFonts w:cs="Arial"/>
          <w:color w:val="00000A"/>
          <w:szCs w:val="20"/>
        </w:rPr>
        <w:tab/>
      </w:r>
      <w:r w:rsidR="00115510">
        <w:rPr>
          <w:rFonts w:cs="Arial"/>
          <w:color w:val="00000A"/>
          <w:szCs w:val="20"/>
        </w:rPr>
        <w:tab/>
      </w:r>
      <w:r>
        <w:rPr>
          <w:rFonts w:cs="Arial"/>
          <w:color w:val="00000A"/>
          <w:szCs w:val="20"/>
        </w:rPr>
        <w:t>411 97 518</w:t>
      </w:r>
    </w:p>
    <w:p w14:paraId="455E5751" w14:textId="747578CA" w:rsidR="009A7E70" w:rsidRDefault="009A7E70" w:rsidP="009A7E70">
      <w:pPr>
        <w:tabs>
          <w:tab w:val="left" w:pos="1701"/>
        </w:tabs>
        <w:spacing w:line="276" w:lineRule="auto"/>
        <w:ind w:left="426" w:hanging="426"/>
        <w:rPr>
          <w:rFonts w:cs="Arial"/>
          <w:color w:val="00000A"/>
          <w:szCs w:val="20"/>
        </w:rPr>
      </w:pPr>
      <w:r>
        <w:rPr>
          <w:rFonts w:cs="Arial"/>
          <w:color w:val="00000A"/>
          <w:szCs w:val="20"/>
        </w:rPr>
        <w:t>DIČ:</w:t>
      </w:r>
      <w:r>
        <w:rPr>
          <w:rFonts w:cs="Arial"/>
          <w:color w:val="00000A"/>
          <w:szCs w:val="20"/>
        </w:rPr>
        <w:tab/>
      </w:r>
      <w:r>
        <w:rPr>
          <w:rFonts w:cs="Arial"/>
          <w:color w:val="00000A"/>
          <w:szCs w:val="20"/>
        </w:rPr>
        <w:tab/>
      </w:r>
      <w:r>
        <w:rPr>
          <w:rFonts w:cs="Arial"/>
          <w:color w:val="00000A"/>
          <w:szCs w:val="20"/>
        </w:rPr>
        <w:tab/>
      </w:r>
      <w:r w:rsidR="00115510">
        <w:rPr>
          <w:rFonts w:cs="Arial"/>
          <w:color w:val="00000A"/>
          <w:szCs w:val="20"/>
        </w:rPr>
        <w:tab/>
      </w:r>
      <w:proofErr w:type="spellStart"/>
      <w:r>
        <w:rPr>
          <w:rFonts w:cs="Arial"/>
          <w:szCs w:val="20"/>
        </w:rPr>
        <w:t>CZ</w:t>
      </w:r>
      <w:r>
        <w:rPr>
          <w:rFonts w:cs="Arial"/>
          <w:color w:val="00000A"/>
          <w:szCs w:val="20"/>
        </w:rPr>
        <w:t>41197518</w:t>
      </w:r>
      <w:proofErr w:type="spellEnd"/>
    </w:p>
    <w:p w14:paraId="4F48A693" w14:textId="59A7E1A1" w:rsidR="009A7E70" w:rsidRDefault="009A7E70" w:rsidP="009A7E70">
      <w:pPr>
        <w:tabs>
          <w:tab w:val="left" w:pos="1701"/>
        </w:tabs>
        <w:spacing w:line="276" w:lineRule="auto"/>
        <w:rPr>
          <w:rFonts w:cs="Arial"/>
          <w:color w:val="00000A"/>
          <w:szCs w:val="20"/>
        </w:rPr>
      </w:pPr>
      <w:r>
        <w:rPr>
          <w:rFonts w:cs="Arial"/>
          <w:color w:val="00000A"/>
          <w:szCs w:val="20"/>
        </w:rPr>
        <w:t xml:space="preserve">Bankovní spojení: </w:t>
      </w:r>
      <w:r>
        <w:rPr>
          <w:rFonts w:cs="Arial"/>
          <w:color w:val="00000A"/>
          <w:szCs w:val="20"/>
        </w:rPr>
        <w:tab/>
      </w:r>
      <w:r>
        <w:rPr>
          <w:rFonts w:cs="Arial"/>
          <w:color w:val="00000A"/>
          <w:szCs w:val="20"/>
        </w:rPr>
        <w:tab/>
      </w:r>
      <w:r w:rsidR="00115510">
        <w:rPr>
          <w:rFonts w:cs="Arial"/>
          <w:color w:val="00000A"/>
          <w:szCs w:val="20"/>
        </w:rPr>
        <w:tab/>
      </w:r>
      <w:r>
        <w:rPr>
          <w:rFonts w:cs="Arial"/>
          <w:color w:val="00000A"/>
          <w:szCs w:val="20"/>
        </w:rPr>
        <w:t>Česká národní banka, Praha 1, Na Příkopě 28</w:t>
      </w:r>
    </w:p>
    <w:p w14:paraId="312B41AD" w14:textId="1887CE42" w:rsidR="009A7E70" w:rsidRDefault="009A7E70" w:rsidP="009A7E70">
      <w:pPr>
        <w:tabs>
          <w:tab w:val="left" w:pos="1701"/>
        </w:tabs>
        <w:spacing w:line="276" w:lineRule="auto"/>
        <w:rPr>
          <w:rFonts w:cs="Arial"/>
          <w:color w:val="00000A"/>
          <w:szCs w:val="20"/>
        </w:rPr>
      </w:pPr>
      <w:r>
        <w:rPr>
          <w:rFonts w:cs="Arial"/>
          <w:color w:val="00000A"/>
          <w:szCs w:val="20"/>
        </w:rPr>
        <w:t>Číslo účtu:</w:t>
      </w:r>
      <w:r>
        <w:rPr>
          <w:rFonts w:cs="Arial"/>
          <w:color w:val="00000A"/>
          <w:szCs w:val="20"/>
        </w:rPr>
        <w:tab/>
      </w:r>
      <w:r>
        <w:rPr>
          <w:rFonts w:cs="Arial"/>
          <w:color w:val="00000A"/>
          <w:szCs w:val="20"/>
        </w:rPr>
        <w:tab/>
      </w:r>
      <w:r w:rsidR="00115510">
        <w:rPr>
          <w:rFonts w:cs="Arial"/>
          <w:color w:val="00000A"/>
          <w:szCs w:val="20"/>
        </w:rPr>
        <w:tab/>
      </w:r>
      <w:r>
        <w:rPr>
          <w:rFonts w:cs="Arial"/>
          <w:color w:val="00000A"/>
          <w:szCs w:val="20"/>
        </w:rPr>
        <w:t>1110205001/0710</w:t>
      </w:r>
    </w:p>
    <w:p w14:paraId="63834F61" w14:textId="77777777" w:rsidR="009A7E70" w:rsidRDefault="009A7E70" w:rsidP="009A7E70">
      <w:pPr>
        <w:tabs>
          <w:tab w:val="left" w:pos="1701"/>
        </w:tabs>
        <w:spacing w:line="276" w:lineRule="auto"/>
        <w:rPr>
          <w:rFonts w:cs="Arial"/>
          <w:color w:val="00000A"/>
          <w:szCs w:val="20"/>
        </w:rPr>
      </w:pPr>
      <w:r>
        <w:rPr>
          <w:rFonts w:cs="Arial"/>
          <w:color w:val="00000A"/>
          <w:szCs w:val="20"/>
        </w:rPr>
        <w:t>Zřízena zákonem č. 551/1991 Sb., o Všeobecné zdravotní pojišťovně České republiky, ve znění pozdějších předpisů</w:t>
      </w:r>
    </w:p>
    <w:p w14:paraId="3F892BA8" w14:textId="77777777" w:rsidR="009A7E70" w:rsidRDefault="009A7E70" w:rsidP="009A7E70">
      <w:pPr>
        <w:tabs>
          <w:tab w:val="left" w:pos="1701"/>
        </w:tabs>
        <w:spacing w:line="276" w:lineRule="auto"/>
        <w:rPr>
          <w:rFonts w:cs="Arial"/>
          <w:color w:val="00000A"/>
          <w:szCs w:val="20"/>
        </w:rPr>
      </w:pPr>
    </w:p>
    <w:p w14:paraId="0C5CA9B2" w14:textId="77777777" w:rsidR="009A7E70" w:rsidRDefault="009A7E70" w:rsidP="009A7E70">
      <w:pPr>
        <w:tabs>
          <w:tab w:val="left" w:pos="1701"/>
        </w:tabs>
        <w:spacing w:line="276" w:lineRule="auto"/>
        <w:ind w:left="426" w:hanging="426"/>
        <w:rPr>
          <w:rFonts w:cs="Arial"/>
          <w:color w:val="00000A"/>
          <w:szCs w:val="20"/>
        </w:rPr>
      </w:pPr>
      <w:r>
        <w:rPr>
          <w:rFonts w:cs="Arial"/>
          <w:color w:val="00000A"/>
          <w:szCs w:val="20"/>
        </w:rPr>
        <w:t>(dále jen „VZP ČR“ nebo „Objednatel“)</w:t>
      </w:r>
    </w:p>
    <w:p w14:paraId="59E6C716" w14:textId="77777777" w:rsidR="009A7E70" w:rsidRPr="0083354D" w:rsidRDefault="009A7E70" w:rsidP="009A7E70">
      <w:pPr>
        <w:spacing w:line="276" w:lineRule="auto"/>
        <w:jc w:val="center"/>
        <w:rPr>
          <w:rFonts w:cs="Arial"/>
          <w:b/>
          <w:bCs/>
          <w:szCs w:val="20"/>
        </w:rPr>
      </w:pPr>
      <w:r w:rsidRPr="007C27D2">
        <w:rPr>
          <w:rFonts w:cs="Arial"/>
          <w:b/>
          <w:bCs/>
          <w:szCs w:val="20"/>
        </w:rPr>
        <w:t xml:space="preserve">a </w:t>
      </w:r>
    </w:p>
    <w:p w14:paraId="05708464" w14:textId="77777777" w:rsidR="009A7E70" w:rsidRDefault="009A7E70" w:rsidP="009A7E70">
      <w:pPr>
        <w:spacing w:line="276" w:lineRule="auto"/>
        <w:ind w:left="1416" w:hanging="1132"/>
        <w:rPr>
          <w:rFonts w:cs="Arial"/>
          <w:sz w:val="22"/>
          <w:szCs w:val="22"/>
        </w:rPr>
      </w:pPr>
    </w:p>
    <w:p w14:paraId="4893AB4C" w14:textId="654FA821" w:rsidR="009A7E70" w:rsidRPr="0083354D" w:rsidRDefault="009A7E70" w:rsidP="009A7E70">
      <w:pPr>
        <w:tabs>
          <w:tab w:val="left" w:pos="1701"/>
        </w:tabs>
        <w:spacing w:line="276" w:lineRule="auto"/>
        <w:ind w:left="425" w:hanging="426"/>
        <w:rPr>
          <w:rFonts w:cs="Arial"/>
          <w:b/>
          <w:bCs/>
          <w:szCs w:val="20"/>
        </w:rPr>
      </w:pPr>
      <w:r w:rsidRPr="00587800">
        <w:rPr>
          <w:rFonts w:cs="Arial"/>
          <w:b/>
          <w:bCs/>
          <w:szCs w:val="20"/>
        </w:rPr>
        <w:t xml:space="preserve">2. </w:t>
      </w:r>
      <w:r w:rsidR="001B473D" w:rsidRPr="00587800">
        <w:rPr>
          <w:rFonts w:cs="Arial"/>
          <w:b/>
          <w:bCs/>
          <w:szCs w:val="20"/>
        </w:rPr>
        <w:t xml:space="preserve">ELSO PHILIPS </w:t>
      </w:r>
      <w:proofErr w:type="spellStart"/>
      <w:r w:rsidR="001B473D" w:rsidRPr="00587800">
        <w:rPr>
          <w:rFonts w:cs="Arial"/>
          <w:b/>
          <w:bCs/>
          <w:szCs w:val="20"/>
        </w:rPr>
        <w:t>SERVICE</w:t>
      </w:r>
      <w:proofErr w:type="spellEnd"/>
      <w:r w:rsidR="008A0FD8">
        <w:rPr>
          <w:rFonts w:cs="Arial"/>
          <w:b/>
          <w:bCs/>
          <w:szCs w:val="20"/>
        </w:rPr>
        <w:t>,</w:t>
      </w:r>
      <w:r w:rsidR="001B473D" w:rsidRPr="00587800">
        <w:rPr>
          <w:rFonts w:cs="Arial"/>
          <w:b/>
          <w:bCs/>
          <w:szCs w:val="20"/>
        </w:rPr>
        <w:t xml:space="preserve"> spol. s r.o.</w:t>
      </w:r>
      <w:r w:rsidRPr="007C27D2">
        <w:rPr>
          <w:rFonts w:cs="Arial"/>
          <w:b/>
          <w:bCs/>
          <w:szCs w:val="20"/>
        </w:rPr>
        <w:t xml:space="preserve"> </w:t>
      </w:r>
    </w:p>
    <w:p w14:paraId="641F5A93" w14:textId="287C1ED6" w:rsidR="009A7E70" w:rsidRDefault="009A7E70" w:rsidP="009A7E70">
      <w:pPr>
        <w:tabs>
          <w:tab w:val="left" w:pos="1701"/>
        </w:tabs>
        <w:spacing w:line="276" w:lineRule="auto"/>
        <w:ind w:left="425" w:hanging="426"/>
        <w:rPr>
          <w:rFonts w:cs="Arial"/>
          <w:szCs w:val="20"/>
        </w:rPr>
      </w:pPr>
      <w:r>
        <w:rPr>
          <w:rFonts w:cs="Arial"/>
          <w:szCs w:val="20"/>
        </w:rPr>
        <w:t>se sídlem:</w:t>
      </w:r>
      <w:r>
        <w:rPr>
          <w:rFonts w:cs="Arial"/>
          <w:szCs w:val="20"/>
        </w:rPr>
        <w:tab/>
      </w:r>
      <w:r>
        <w:rPr>
          <w:rFonts w:cs="Arial"/>
          <w:szCs w:val="20"/>
        </w:rPr>
        <w:tab/>
      </w:r>
      <w:r>
        <w:rPr>
          <w:rFonts w:cs="Arial"/>
          <w:szCs w:val="20"/>
        </w:rPr>
        <w:tab/>
      </w:r>
      <w:r w:rsidR="00500516">
        <w:rPr>
          <w:rFonts w:cs="Arial"/>
          <w:szCs w:val="20"/>
        </w:rPr>
        <w:t>Kladenská 1879/3, 160 00 Praha 6</w:t>
      </w:r>
      <w:r>
        <w:rPr>
          <w:rFonts w:cs="Arial"/>
          <w:szCs w:val="20"/>
        </w:rPr>
        <w:t xml:space="preserve"> </w:t>
      </w:r>
    </w:p>
    <w:p w14:paraId="21E29CAF" w14:textId="3612678C" w:rsidR="009A7E70" w:rsidRDefault="009A7E70" w:rsidP="009A7E70">
      <w:pPr>
        <w:tabs>
          <w:tab w:val="left" w:pos="1701"/>
        </w:tabs>
        <w:spacing w:line="276" w:lineRule="auto"/>
        <w:ind w:left="425" w:hanging="426"/>
        <w:rPr>
          <w:rFonts w:cs="Arial"/>
          <w:szCs w:val="20"/>
        </w:rPr>
      </w:pPr>
      <w:r>
        <w:rPr>
          <w:rFonts w:cs="Arial"/>
          <w:szCs w:val="20"/>
        </w:rPr>
        <w:t>kterou zastupuje:</w:t>
      </w:r>
      <w:r>
        <w:rPr>
          <w:rFonts w:cs="Arial"/>
          <w:szCs w:val="20"/>
        </w:rPr>
        <w:tab/>
      </w:r>
      <w:r>
        <w:rPr>
          <w:rFonts w:cs="Arial"/>
          <w:szCs w:val="20"/>
        </w:rPr>
        <w:tab/>
      </w:r>
      <w:r>
        <w:rPr>
          <w:rFonts w:cs="Arial"/>
          <w:szCs w:val="20"/>
        </w:rPr>
        <w:tab/>
      </w:r>
      <w:r w:rsidR="00026592">
        <w:rPr>
          <w:rFonts w:cs="Arial"/>
          <w:szCs w:val="20"/>
        </w:rPr>
        <w:t>Ing. Otakar Chasák</w:t>
      </w:r>
      <w:r>
        <w:rPr>
          <w:rFonts w:cs="Arial"/>
          <w:szCs w:val="20"/>
        </w:rPr>
        <w:t xml:space="preserve"> </w:t>
      </w:r>
    </w:p>
    <w:p w14:paraId="0DA1B2E7" w14:textId="2D96EA47" w:rsidR="009A7E70" w:rsidRDefault="009A7E70" w:rsidP="009A7E70">
      <w:pPr>
        <w:tabs>
          <w:tab w:val="left" w:pos="1701"/>
        </w:tabs>
        <w:spacing w:line="276" w:lineRule="auto"/>
        <w:ind w:left="425" w:hanging="426"/>
        <w:rPr>
          <w:rFonts w:cs="Arial"/>
          <w:szCs w:val="20"/>
        </w:rPr>
      </w:pPr>
      <w:r>
        <w:rPr>
          <w:rFonts w:cs="Arial"/>
          <w:szCs w:val="20"/>
        </w:rPr>
        <w:t>IČO:</w:t>
      </w:r>
      <w:r>
        <w:rPr>
          <w:rFonts w:cs="Arial"/>
          <w:szCs w:val="20"/>
        </w:rPr>
        <w:tab/>
      </w:r>
      <w:r>
        <w:rPr>
          <w:rFonts w:cs="Arial"/>
          <w:szCs w:val="20"/>
        </w:rPr>
        <w:tab/>
      </w:r>
      <w:r>
        <w:rPr>
          <w:rFonts w:cs="Arial"/>
          <w:szCs w:val="20"/>
        </w:rPr>
        <w:tab/>
      </w:r>
      <w:r>
        <w:rPr>
          <w:rFonts w:cs="Arial"/>
          <w:szCs w:val="20"/>
        </w:rPr>
        <w:tab/>
      </w:r>
      <w:r w:rsidR="0033692B">
        <w:rPr>
          <w:rFonts w:cs="Arial"/>
          <w:szCs w:val="20"/>
        </w:rPr>
        <w:t>48113336</w:t>
      </w:r>
      <w:r>
        <w:rPr>
          <w:rFonts w:cs="Arial"/>
          <w:szCs w:val="20"/>
        </w:rPr>
        <w:t xml:space="preserve"> </w:t>
      </w:r>
    </w:p>
    <w:p w14:paraId="0F590CC8" w14:textId="2F81E0BA" w:rsidR="009A7E70" w:rsidRDefault="009A7E70" w:rsidP="009A7E70">
      <w:pPr>
        <w:tabs>
          <w:tab w:val="left" w:pos="1701"/>
        </w:tabs>
        <w:spacing w:line="276" w:lineRule="auto"/>
        <w:ind w:left="425" w:hanging="426"/>
        <w:rPr>
          <w:rFonts w:cs="Arial"/>
          <w:szCs w:val="20"/>
        </w:rPr>
      </w:pPr>
      <w:r>
        <w:rPr>
          <w:rFonts w:cs="Arial"/>
          <w:szCs w:val="20"/>
        </w:rPr>
        <w:t>DIČ:</w:t>
      </w:r>
      <w:r>
        <w:rPr>
          <w:rFonts w:cs="Arial"/>
          <w:szCs w:val="20"/>
        </w:rPr>
        <w:tab/>
      </w:r>
      <w:r>
        <w:rPr>
          <w:rFonts w:cs="Arial"/>
          <w:szCs w:val="20"/>
        </w:rPr>
        <w:tab/>
      </w:r>
      <w:r>
        <w:rPr>
          <w:rFonts w:cs="Arial"/>
          <w:szCs w:val="20"/>
        </w:rPr>
        <w:tab/>
      </w:r>
      <w:r>
        <w:rPr>
          <w:rFonts w:cs="Arial"/>
          <w:szCs w:val="20"/>
        </w:rPr>
        <w:tab/>
      </w:r>
      <w:proofErr w:type="spellStart"/>
      <w:r w:rsidR="00E96890">
        <w:rPr>
          <w:rFonts w:cs="Arial"/>
          <w:szCs w:val="20"/>
        </w:rPr>
        <w:t>CZ48113336</w:t>
      </w:r>
      <w:proofErr w:type="spellEnd"/>
      <w:r>
        <w:rPr>
          <w:rFonts w:cs="Arial"/>
          <w:szCs w:val="20"/>
        </w:rPr>
        <w:t xml:space="preserve"> </w:t>
      </w:r>
    </w:p>
    <w:p w14:paraId="664C055C" w14:textId="662104D0" w:rsidR="009A7E70" w:rsidRDefault="009A7E70" w:rsidP="009A7E70">
      <w:pPr>
        <w:tabs>
          <w:tab w:val="left" w:pos="1701"/>
        </w:tabs>
        <w:spacing w:line="276" w:lineRule="auto"/>
        <w:ind w:left="425" w:hanging="426"/>
        <w:rPr>
          <w:rFonts w:cs="Arial"/>
          <w:szCs w:val="20"/>
        </w:rPr>
      </w:pPr>
      <w:r>
        <w:rPr>
          <w:rFonts w:cs="Arial"/>
          <w:szCs w:val="20"/>
        </w:rPr>
        <w:t>Bankovní spojení:</w:t>
      </w:r>
      <w:r>
        <w:rPr>
          <w:rFonts w:cs="Arial"/>
          <w:szCs w:val="20"/>
        </w:rPr>
        <w:tab/>
      </w:r>
      <w:r>
        <w:rPr>
          <w:rFonts w:cs="Arial"/>
          <w:szCs w:val="20"/>
        </w:rPr>
        <w:tab/>
      </w:r>
      <w:r>
        <w:rPr>
          <w:rFonts w:cs="Arial"/>
          <w:szCs w:val="20"/>
        </w:rPr>
        <w:tab/>
      </w:r>
      <w:r w:rsidR="00672D0C">
        <w:rPr>
          <w:rFonts w:cs="Arial"/>
          <w:szCs w:val="20"/>
        </w:rPr>
        <w:t>ČSOB a.s.</w:t>
      </w:r>
      <w:r>
        <w:rPr>
          <w:rFonts w:cs="Arial"/>
          <w:szCs w:val="20"/>
        </w:rPr>
        <w:t xml:space="preserve"> </w:t>
      </w:r>
    </w:p>
    <w:p w14:paraId="0D7676D0" w14:textId="4B6B6756" w:rsidR="009A7E70" w:rsidRDefault="009A7E70" w:rsidP="009A7E70">
      <w:pPr>
        <w:tabs>
          <w:tab w:val="left" w:pos="1701"/>
        </w:tabs>
        <w:spacing w:line="276" w:lineRule="auto"/>
        <w:ind w:left="425" w:hanging="426"/>
        <w:rPr>
          <w:rFonts w:cs="Arial"/>
          <w:szCs w:val="20"/>
        </w:rPr>
      </w:pPr>
      <w:r>
        <w:rPr>
          <w:rFonts w:cs="Arial"/>
          <w:szCs w:val="20"/>
        </w:rPr>
        <w:t>Číslo účtu:</w:t>
      </w:r>
      <w:r>
        <w:rPr>
          <w:rFonts w:cs="Arial"/>
          <w:szCs w:val="20"/>
        </w:rPr>
        <w:tab/>
      </w:r>
      <w:r>
        <w:rPr>
          <w:rFonts w:cs="Arial"/>
          <w:szCs w:val="20"/>
        </w:rPr>
        <w:tab/>
      </w:r>
      <w:r>
        <w:rPr>
          <w:rFonts w:cs="Arial"/>
          <w:szCs w:val="20"/>
        </w:rPr>
        <w:tab/>
      </w:r>
      <w:r w:rsidR="00D85F92" w:rsidRPr="00D85F92">
        <w:rPr>
          <w:rFonts w:cs="Arial"/>
          <w:szCs w:val="20"/>
        </w:rPr>
        <w:t>800240993/0300</w:t>
      </w:r>
      <w:r>
        <w:rPr>
          <w:rFonts w:cs="Arial"/>
          <w:szCs w:val="20"/>
        </w:rPr>
        <w:t xml:space="preserve"> </w:t>
      </w:r>
    </w:p>
    <w:p w14:paraId="14B8BB9E" w14:textId="77777777" w:rsidR="009A7E70" w:rsidRDefault="009A7E70" w:rsidP="009A7E70">
      <w:pPr>
        <w:tabs>
          <w:tab w:val="left" w:pos="1701"/>
        </w:tabs>
        <w:spacing w:line="276" w:lineRule="auto"/>
        <w:ind w:left="426" w:hanging="426"/>
        <w:rPr>
          <w:rFonts w:cs="Arial"/>
          <w:szCs w:val="20"/>
        </w:rPr>
      </w:pPr>
    </w:p>
    <w:p w14:paraId="0E025CC4" w14:textId="3009B25E" w:rsidR="009A7E70" w:rsidRDefault="009A7E70" w:rsidP="009A7E70">
      <w:pPr>
        <w:tabs>
          <w:tab w:val="left" w:pos="1701"/>
        </w:tabs>
        <w:spacing w:line="276" w:lineRule="auto"/>
        <w:rPr>
          <w:rFonts w:cs="Arial"/>
          <w:szCs w:val="20"/>
        </w:rPr>
      </w:pPr>
      <w:r>
        <w:rPr>
          <w:rFonts w:cs="Arial"/>
          <w:szCs w:val="20"/>
        </w:rPr>
        <w:t>Zapsaná v </w:t>
      </w:r>
      <w:r w:rsidRPr="002534C2">
        <w:rPr>
          <w:rFonts w:cs="Arial"/>
          <w:szCs w:val="20"/>
        </w:rPr>
        <w:t>obchodním rejstříku</w:t>
      </w:r>
      <w:r>
        <w:rPr>
          <w:rFonts w:cs="Arial"/>
          <w:szCs w:val="20"/>
        </w:rPr>
        <w:t xml:space="preserve"> vedeném </w:t>
      </w:r>
      <w:r w:rsidR="005F2D00">
        <w:rPr>
          <w:rFonts w:cs="Arial"/>
          <w:szCs w:val="20"/>
        </w:rPr>
        <w:t>Městským</w:t>
      </w:r>
      <w:r>
        <w:rPr>
          <w:rFonts w:cs="Arial"/>
          <w:szCs w:val="20"/>
        </w:rPr>
        <w:t xml:space="preserve"> soudem </w:t>
      </w:r>
      <w:r w:rsidR="00635381">
        <w:rPr>
          <w:rFonts w:cs="Arial"/>
          <w:szCs w:val="20"/>
        </w:rPr>
        <w:t>v Praze</w:t>
      </w:r>
      <w:r>
        <w:rPr>
          <w:rFonts w:cs="Arial"/>
          <w:szCs w:val="20"/>
        </w:rPr>
        <w:t xml:space="preserve">, oddíl </w:t>
      </w:r>
      <w:r w:rsidR="00FE2C76">
        <w:rPr>
          <w:rFonts w:cs="Arial"/>
          <w:szCs w:val="20"/>
        </w:rPr>
        <w:t>C</w:t>
      </w:r>
      <w:r>
        <w:rPr>
          <w:rFonts w:cs="Arial"/>
          <w:szCs w:val="20"/>
        </w:rPr>
        <w:t xml:space="preserve">, vložka </w:t>
      </w:r>
      <w:r w:rsidR="00FE2C76">
        <w:rPr>
          <w:rFonts w:cs="Arial"/>
          <w:szCs w:val="20"/>
        </w:rPr>
        <w:t>16471</w:t>
      </w:r>
    </w:p>
    <w:p w14:paraId="0BAD7FCE" w14:textId="77777777" w:rsidR="009A7E70" w:rsidRDefault="009A7E70" w:rsidP="009A7E70">
      <w:pPr>
        <w:tabs>
          <w:tab w:val="left" w:pos="1701"/>
        </w:tabs>
        <w:spacing w:line="276" w:lineRule="auto"/>
        <w:rPr>
          <w:rFonts w:cs="Arial"/>
          <w:szCs w:val="20"/>
        </w:rPr>
      </w:pPr>
    </w:p>
    <w:p w14:paraId="1A0CC8F2" w14:textId="3BC12A0A" w:rsidR="009A7E70" w:rsidRDefault="009A7E70" w:rsidP="009A7E70">
      <w:pPr>
        <w:tabs>
          <w:tab w:val="left" w:pos="1701"/>
        </w:tabs>
        <w:spacing w:line="276" w:lineRule="auto"/>
        <w:ind w:left="426" w:hanging="426"/>
        <w:rPr>
          <w:rFonts w:cs="Arial"/>
          <w:szCs w:val="20"/>
        </w:rPr>
      </w:pPr>
      <w:r>
        <w:rPr>
          <w:rFonts w:cs="Arial"/>
          <w:szCs w:val="20"/>
        </w:rPr>
        <w:t>(dále jen „Poskytovatel“)</w:t>
      </w:r>
    </w:p>
    <w:p w14:paraId="7785ADD9" w14:textId="571D5B5C" w:rsidR="009A7E70" w:rsidRDefault="009A7E70" w:rsidP="009A7E70">
      <w:pPr>
        <w:tabs>
          <w:tab w:val="left" w:pos="1701"/>
        </w:tabs>
        <w:spacing w:line="276" w:lineRule="auto"/>
        <w:ind w:left="426" w:hanging="426"/>
        <w:rPr>
          <w:rFonts w:cs="Arial"/>
          <w:szCs w:val="20"/>
        </w:rPr>
      </w:pPr>
      <w:r>
        <w:rPr>
          <w:rFonts w:cs="Arial"/>
          <w:szCs w:val="20"/>
        </w:rPr>
        <w:t xml:space="preserve">(společně též „Smluvní strany“) </w:t>
      </w:r>
    </w:p>
    <w:p w14:paraId="47D39751" w14:textId="77777777" w:rsidR="001E60F6" w:rsidRDefault="001E60F6" w:rsidP="008B2BB7">
      <w:pPr>
        <w:autoSpaceDE w:val="0"/>
        <w:adjustRightInd w:val="0"/>
        <w:spacing w:line="280" w:lineRule="atLeast"/>
        <w:contextualSpacing/>
        <w:rPr>
          <w:rFonts w:cs="Arial"/>
          <w:szCs w:val="22"/>
        </w:rPr>
      </w:pPr>
    </w:p>
    <w:p w14:paraId="1B60E47B" w14:textId="77777777" w:rsidR="001E60F6" w:rsidRDefault="001E60F6" w:rsidP="008B2BB7">
      <w:pPr>
        <w:autoSpaceDE w:val="0"/>
        <w:adjustRightInd w:val="0"/>
        <w:spacing w:line="280" w:lineRule="atLeast"/>
        <w:contextualSpacing/>
        <w:rPr>
          <w:rFonts w:cs="Arial"/>
          <w:szCs w:val="22"/>
        </w:rPr>
      </w:pPr>
    </w:p>
    <w:p w14:paraId="6F2A054B" w14:textId="77777777" w:rsidR="001E60F6" w:rsidRDefault="001E60F6" w:rsidP="008B2BB7">
      <w:pPr>
        <w:autoSpaceDE w:val="0"/>
        <w:adjustRightInd w:val="0"/>
        <w:spacing w:line="280" w:lineRule="atLeast"/>
        <w:contextualSpacing/>
        <w:rPr>
          <w:rFonts w:cs="Arial"/>
          <w:szCs w:val="22"/>
        </w:rPr>
      </w:pPr>
    </w:p>
    <w:p w14:paraId="3A19FA71" w14:textId="77777777" w:rsidR="001E60F6" w:rsidRDefault="001E60F6" w:rsidP="008B2BB7">
      <w:pPr>
        <w:autoSpaceDE w:val="0"/>
        <w:adjustRightInd w:val="0"/>
        <w:spacing w:line="280" w:lineRule="atLeast"/>
        <w:contextualSpacing/>
        <w:rPr>
          <w:rFonts w:cs="Arial"/>
          <w:szCs w:val="22"/>
        </w:rPr>
      </w:pPr>
    </w:p>
    <w:p w14:paraId="11A9A5FB" w14:textId="215946D6" w:rsidR="001E60F6" w:rsidRDefault="001E60F6" w:rsidP="008B2BB7">
      <w:pPr>
        <w:autoSpaceDE w:val="0"/>
        <w:adjustRightInd w:val="0"/>
        <w:spacing w:line="280" w:lineRule="atLeast"/>
        <w:contextualSpacing/>
        <w:rPr>
          <w:rFonts w:cs="Arial"/>
          <w:szCs w:val="22"/>
        </w:rPr>
      </w:pPr>
    </w:p>
    <w:p w14:paraId="78FF4C2A" w14:textId="13DCA9BF" w:rsidR="00F609E9" w:rsidRDefault="00F609E9" w:rsidP="008B2BB7">
      <w:pPr>
        <w:autoSpaceDE w:val="0"/>
        <w:adjustRightInd w:val="0"/>
        <w:spacing w:line="280" w:lineRule="atLeast"/>
        <w:contextualSpacing/>
        <w:rPr>
          <w:rFonts w:cs="Arial"/>
          <w:szCs w:val="22"/>
        </w:rPr>
      </w:pPr>
    </w:p>
    <w:p w14:paraId="1368B997" w14:textId="39DFAF95" w:rsidR="004267A3" w:rsidRDefault="004267A3" w:rsidP="008B2BB7">
      <w:pPr>
        <w:autoSpaceDE w:val="0"/>
        <w:adjustRightInd w:val="0"/>
        <w:spacing w:line="280" w:lineRule="atLeast"/>
        <w:contextualSpacing/>
        <w:rPr>
          <w:rFonts w:cs="Arial"/>
          <w:szCs w:val="22"/>
        </w:rPr>
      </w:pPr>
    </w:p>
    <w:p w14:paraId="555FAE9C" w14:textId="77777777" w:rsidR="004267A3" w:rsidRDefault="004267A3" w:rsidP="008B2BB7">
      <w:pPr>
        <w:autoSpaceDE w:val="0"/>
        <w:adjustRightInd w:val="0"/>
        <w:spacing w:line="280" w:lineRule="atLeast"/>
        <w:contextualSpacing/>
        <w:rPr>
          <w:rFonts w:cs="Arial"/>
          <w:szCs w:val="22"/>
        </w:rPr>
      </w:pPr>
    </w:p>
    <w:p w14:paraId="34515B5C" w14:textId="77777777" w:rsidR="001E60F6" w:rsidRDefault="001E60F6" w:rsidP="008B2BB7">
      <w:pPr>
        <w:autoSpaceDE w:val="0"/>
        <w:adjustRightInd w:val="0"/>
        <w:spacing w:line="280" w:lineRule="atLeast"/>
        <w:contextualSpacing/>
        <w:rPr>
          <w:rFonts w:cs="Arial"/>
          <w:szCs w:val="22"/>
        </w:rPr>
      </w:pPr>
    </w:p>
    <w:p w14:paraId="302AB5B5" w14:textId="77777777" w:rsidR="001E60F6" w:rsidRDefault="001E60F6" w:rsidP="008B2BB7">
      <w:pPr>
        <w:autoSpaceDE w:val="0"/>
        <w:adjustRightInd w:val="0"/>
        <w:spacing w:line="280" w:lineRule="atLeast"/>
        <w:contextualSpacing/>
        <w:rPr>
          <w:rFonts w:cs="Arial"/>
          <w:szCs w:val="22"/>
        </w:rPr>
      </w:pPr>
    </w:p>
    <w:p w14:paraId="7189C00F" w14:textId="77777777" w:rsidR="001E60F6" w:rsidRDefault="001E60F6" w:rsidP="008B2BB7">
      <w:pPr>
        <w:autoSpaceDE w:val="0"/>
        <w:adjustRightInd w:val="0"/>
        <w:spacing w:line="280" w:lineRule="atLeast"/>
        <w:contextualSpacing/>
        <w:rPr>
          <w:rFonts w:cs="Arial"/>
          <w:szCs w:val="20"/>
        </w:rPr>
      </w:pPr>
    </w:p>
    <w:p w14:paraId="7A565EDE" w14:textId="77777777" w:rsidR="00E41E50" w:rsidRPr="00E42FBB" w:rsidRDefault="00E41E50" w:rsidP="009A7E70">
      <w:pPr>
        <w:tabs>
          <w:tab w:val="left" w:pos="1701"/>
        </w:tabs>
        <w:rPr>
          <w:rFonts w:cs="Arial"/>
          <w:szCs w:val="20"/>
        </w:rPr>
      </w:pPr>
    </w:p>
    <w:p w14:paraId="5E826E5F" w14:textId="77777777" w:rsidR="00E41E50" w:rsidRPr="00CF3A62" w:rsidRDefault="00E41E50" w:rsidP="0022446E">
      <w:pPr>
        <w:spacing w:before="120" w:after="120" w:line="276" w:lineRule="auto"/>
        <w:jc w:val="center"/>
        <w:rPr>
          <w:rFonts w:cs="Arial"/>
          <w:b/>
          <w:szCs w:val="20"/>
        </w:rPr>
      </w:pPr>
      <w:r w:rsidRPr="00CF3A62">
        <w:rPr>
          <w:rFonts w:cs="Arial"/>
          <w:b/>
          <w:bCs/>
          <w:szCs w:val="20"/>
        </w:rPr>
        <w:lastRenderedPageBreak/>
        <w:t>Preambule</w:t>
      </w:r>
    </w:p>
    <w:p w14:paraId="4CD118F0" w14:textId="1813D053" w:rsidR="00E41E50" w:rsidRPr="008B2BB7" w:rsidRDefault="00E41E50" w:rsidP="0022446E">
      <w:pPr>
        <w:numPr>
          <w:ilvl w:val="0"/>
          <w:numId w:val="6"/>
        </w:numPr>
        <w:autoSpaceDN/>
        <w:spacing w:before="120" w:after="120" w:line="276" w:lineRule="auto"/>
        <w:ind w:left="284" w:hanging="284"/>
        <w:textAlignment w:val="auto"/>
        <w:rPr>
          <w:rFonts w:cs="Arial"/>
          <w:szCs w:val="20"/>
        </w:rPr>
      </w:pPr>
      <w:r w:rsidRPr="008B2BB7">
        <w:rPr>
          <w:rFonts w:cs="Arial"/>
          <w:szCs w:val="20"/>
        </w:rPr>
        <w:t xml:space="preserve">Tato </w:t>
      </w:r>
      <w:r w:rsidR="004A52D8" w:rsidRPr="008B2BB7">
        <w:rPr>
          <w:rFonts w:cs="Arial"/>
          <w:szCs w:val="20"/>
        </w:rPr>
        <w:t>S</w:t>
      </w:r>
      <w:r w:rsidRPr="008B2BB7">
        <w:rPr>
          <w:rFonts w:cs="Arial"/>
          <w:szCs w:val="20"/>
        </w:rPr>
        <w:t xml:space="preserve">mlouva upravuje vztah mezi </w:t>
      </w:r>
      <w:r w:rsidR="009A7E70">
        <w:rPr>
          <w:rFonts w:cs="Arial"/>
          <w:szCs w:val="20"/>
        </w:rPr>
        <w:t>Objednatelem</w:t>
      </w:r>
      <w:r w:rsidRPr="008B2BB7">
        <w:rPr>
          <w:rFonts w:cs="Arial"/>
          <w:szCs w:val="20"/>
        </w:rPr>
        <w:t xml:space="preserve"> a Poskytovatelem, který vzešel z</w:t>
      </w:r>
      <w:r w:rsidR="009A6178">
        <w:rPr>
          <w:rFonts w:cs="Arial"/>
          <w:szCs w:val="20"/>
        </w:rPr>
        <w:t> </w:t>
      </w:r>
      <w:r w:rsidRPr="008B2BB7">
        <w:rPr>
          <w:rFonts w:cs="Arial"/>
          <w:szCs w:val="20"/>
        </w:rPr>
        <w:t>výsledku</w:t>
      </w:r>
      <w:r w:rsidR="009A6178">
        <w:rPr>
          <w:rFonts w:cs="Arial"/>
          <w:szCs w:val="20"/>
        </w:rPr>
        <w:t xml:space="preserve"> výběrového řízení </w:t>
      </w:r>
      <w:r w:rsidR="001F219F">
        <w:rPr>
          <w:rFonts w:cs="Arial"/>
          <w:szCs w:val="20"/>
        </w:rPr>
        <w:t xml:space="preserve">na </w:t>
      </w:r>
      <w:r w:rsidR="00F609E9">
        <w:rPr>
          <w:rFonts w:cs="Arial"/>
          <w:szCs w:val="20"/>
        </w:rPr>
        <w:t>veřejn</w:t>
      </w:r>
      <w:r w:rsidR="001F219F">
        <w:rPr>
          <w:rFonts w:cs="Arial"/>
          <w:szCs w:val="20"/>
        </w:rPr>
        <w:t>ou</w:t>
      </w:r>
      <w:r w:rsidR="00F609E9">
        <w:rPr>
          <w:rFonts w:cs="Arial"/>
          <w:szCs w:val="20"/>
        </w:rPr>
        <w:t xml:space="preserve"> zakázk</w:t>
      </w:r>
      <w:r w:rsidR="001F219F">
        <w:rPr>
          <w:rFonts w:cs="Arial"/>
          <w:szCs w:val="20"/>
        </w:rPr>
        <w:t>u</w:t>
      </w:r>
      <w:r w:rsidR="00F609E9">
        <w:rPr>
          <w:rFonts w:cs="Arial"/>
          <w:szCs w:val="20"/>
        </w:rPr>
        <w:t xml:space="preserve"> malého rozsahu</w:t>
      </w:r>
      <w:r w:rsidR="00BD1CB9" w:rsidRPr="008B2BB7">
        <w:rPr>
          <w:rFonts w:cs="Arial"/>
          <w:szCs w:val="20"/>
        </w:rPr>
        <w:t xml:space="preserve"> </w:t>
      </w:r>
      <w:r w:rsidR="00FA2AA6" w:rsidRPr="008B2BB7">
        <w:rPr>
          <w:rFonts w:cs="Arial"/>
          <w:szCs w:val="20"/>
        </w:rPr>
        <w:t>evidovan</w:t>
      </w:r>
      <w:r w:rsidR="00F609E9">
        <w:rPr>
          <w:rFonts w:cs="Arial"/>
          <w:szCs w:val="20"/>
        </w:rPr>
        <w:t>é</w:t>
      </w:r>
      <w:r w:rsidR="00FA2AA6" w:rsidRPr="008B2BB7">
        <w:rPr>
          <w:rFonts w:cs="Arial"/>
          <w:szCs w:val="20"/>
        </w:rPr>
        <w:t xml:space="preserve"> VZP ČR pod číslem</w:t>
      </w:r>
      <w:r w:rsidR="00EE4F0C" w:rsidRPr="008B2BB7">
        <w:rPr>
          <w:rFonts w:cs="Arial"/>
          <w:szCs w:val="20"/>
        </w:rPr>
        <w:t xml:space="preserve"> ID VZ:</w:t>
      </w:r>
      <w:r w:rsidR="00FA2AA6" w:rsidRPr="008B2BB7">
        <w:rPr>
          <w:rFonts w:cs="Arial"/>
          <w:szCs w:val="20"/>
        </w:rPr>
        <w:t xml:space="preserve"> </w:t>
      </w:r>
      <w:r w:rsidR="00765C18" w:rsidRPr="00765C18">
        <w:rPr>
          <w:rFonts w:cs="Arial"/>
          <w:szCs w:val="20"/>
        </w:rPr>
        <w:t>2200122</w:t>
      </w:r>
      <w:r w:rsidR="00765C18">
        <w:rPr>
          <w:rFonts w:cs="Arial"/>
          <w:szCs w:val="20"/>
        </w:rPr>
        <w:t xml:space="preserve"> </w:t>
      </w:r>
      <w:r w:rsidR="00FA2AA6" w:rsidRPr="008B2BB7">
        <w:rPr>
          <w:rFonts w:cs="Arial"/>
          <w:szCs w:val="20"/>
        </w:rPr>
        <w:t>s názvem</w:t>
      </w:r>
      <w:r w:rsidRPr="008B2BB7">
        <w:rPr>
          <w:rFonts w:cs="Arial"/>
          <w:szCs w:val="20"/>
        </w:rPr>
        <w:t xml:space="preserve"> </w:t>
      </w:r>
      <w:r w:rsidRPr="008B2BB7">
        <w:rPr>
          <w:rFonts w:cs="Arial"/>
          <w:b/>
          <w:szCs w:val="20"/>
        </w:rPr>
        <w:t>„</w:t>
      </w:r>
      <w:r w:rsidR="00BD2ED8">
        <w:rPr>
          <w:rFonts w:cs="Arial"/>
          <w:b/>
          <w:bCs/>
          <w:szCs w:val="20"/>
        </w:rPr>
        <w:t>Licence pro Cisco Paging</w:t>
      </w:r>
      <w:r w:rsidR="009D13AD" w:rsidRPr="008B2BB7">
        <w:rPr>
          <w:rFonts w:cs="Arial"/>
          <w:b/>
          <w:szCs w:val="20"/>
        </w:rPr>
        <w:t>“</w:t>
      </w:r>
      <w:r w:rsidR="00F01B9D" w:rsidRPr="008B2BB7">
        <w:rPr>
          <w:rFonts w:cs="Arial"/>
          <w:szCs w:val="20"/>
        </w:rPr>
        <w:t xml:space="preserve"> (dále jen „veřejná zakázka“)</w:t>
      </w:r>
      <w:r w:rsidR="00EB6DE0">
        <w:rPr>
          <w:rFonts w:cs="Arial"/>
          <w:szCs w:val="20"/>
        </w:rPr>
        <w:t>.</w:t>
      </w:r>
    </w:p>
    <w:p w14:paraId="0CB694A5" w14:textId="77777777" w:rsidR="00F467CE" w:rsidRPr="00661E0C" w:rsidRDefault="00E41E50" w:rsidP="0022446E">
      <w:pPr>
        <w:numPr>
          <w:ilvl w:val="0"/>
          <w:numId w:val="6"/>
        </w:numPr>
        <w:autoSpaceDN/>
        <w:spacing w:before="120" w:after="120" w:line="276" w:lineRule="auto"/>
        <w:ind w:left="284" w:hanging="284"/>
        <w:textAlignment w:val="auto"/>
        <w:rPr>
          <w:rFonts w:cs="Arial"/>
          <w:szCs w:val="20"/>
        </w:rPr>
      </w:pPr>
      <w:r w:rsidRPr="00AC7013">
        <w:rPr>
          <w:rFonts w:cs="Arial"/>
          <w:szCs w:val="20"/>
        </w:rPr>
        <w:t xml:space="preserve">Tato </w:t>
      </w:r>
      <w:r w:rsidR="004A52D8">
        <w:rPr>
          <w:rFonts w:cs="Arial"/>
          <w:szCs w:val="20"/>
        </w:rPr>
        <w:t>S</w:t>
      </w:r>
      <w:r w:rsidRPr="00AC7013">
        <w:rPr>
          <w:rFonts w:cs="Arial"/>
          <w:szCs w:val="20"/>
        </w:rPr>
        <w:t xml:space="preserve">mlouva </w:t>
      </w:r>
      <w:r w:rsidRPr="00EA692B">
        <w:rPr>
          <w:rFonts w:cs="Arial"/>
          <w:color w:val="000000"/>
        </w:rPr>
        <w:t>stanovuje</w:t>
      </w:r>
      <w:r w:rsidRPr="00AC7013">
        <w:rPr>
          <w:rFonts w:cs="Arial"/>
          <w:szCs w:val="20"/>
        </w:rPr>
        <w:t xml:space="preserve"> základní obsah právního vztahu na poskytování požadovaného předmětu plnění mezi </w:t>
      </w:r>
      <w:r w:rsidR="0023322D">
        <w:rPr>
          <w:rFonts w:cs="Arial"/>
          <w:szCs w:val="20"/>
        </w:rPr>
        <w:t>S</w:t>
      </w:r>
      <w:r w:rsidRPr="00AC7013">
        <w:rPr>
          <w:rFonts w:cs="Arial"/>
          <w:szCs w:val="20"/>
        </w:rPr>
        <w:t xml:space="preserve">mluvními stranami. Ustanovení této </w:t>
      </w:r>
      <w:r w:rsidR="009D13AD">
        <w:rPr>
          <w:rFonts w:cs="Arial"/>
          <w:szCs w:val="20"/>
        </w:rPr>
        <w:t>S</w:t>
      </w:r>
      <w:r w:rsidRPr="00AC7013">
        <w:rPr>
          <w:rFonts w:cs="Arial"/>
          <w:szCs w:val="20"/>
        </w:rPr>
        <w:t xml:space="preserve">mlouvy je třeba vykládat v souladu se zadávacími podmínkami výše uvedené veřejné </w:t>
      </w:r>
      <w:r w:rsidRPr="00661E0C">
        <w:rPr>
          <w:rFonts w:cs="Arial"/>
          <w:szCs w:val="20"/>
        </w:rPr>
        <w:t>zakázky</w:t>
      </w:r>
      <w:r w:rsidR="009D13AD" w:rsidRPr="00661E0C">
        <w:rPr>
          <w:rFonts w:cs="Arial"/>
          <w:szCs w:val="20"/>
        </w:rPr>
        <w:t xml:space="preserve">. </w:t>
      </w:r>
    </w:p>
    <w:p w14:paraId="0658DE06" w14:textId="4B2BC516" w:rsidR="002A373B" w:rsidRPr="009D52E2" w:rsidRDefault="00577D96" w:rsidP="0022446E">
      <w:pPr>
        <w:numPr>
          <w:ilvl w:val="0"/>
          <w:numId w:val="6"/>
        </w:numPr>
        <w:autoSpaceDN/>
        <w:spacing w:before="120" w:after="120" w:line="276" w:lineRule="auto"/>
        <w:ind w:left="284" w:hanging="284"/>
        <w:textAlignment w:val="auto"/>
        <w:rPr>
          <w:rFonts w:cs="Arial"/>
          <w:szCs w:val="20"/>
        </w:rPr>
      </w:pPr>
      <w:r w:rsidRPr="009D52E2">
        <w:rPr>
          <w:rFonts w:cs="Arial"/>
          <w:szCs w:val="20"/>
        </w:rPr>
        <w:t>Tato Smlouva je uzavírána</w:t>
      </w:r>
      <w:r w:rsidR="005D0A7E" w:rsidRPr="009D52E2">
        <w:rPr>
          <w:rFonts w:cs="Arial"/>
          <w:szCs w:val="20"/>
        </w:rPr>
        <w:t xml:space="preserve"> za účelem</w:t>
      </w:r>
      <w:r w:rsidR="002A373B" w:rsidRPr="009D52E2">
        <w:rPr>
          <w:rFonts w:cs="Arial"/>
          <w:szCs w:val="20"/>
        </w:rPr>
        <w:t xml:space="preserve"> zajištění</w:t>
      </w:r>
      <w:r w:rsidR="00BD2ED8">
        <w:rPr>
          <w:rFonts w:cs="Arial"/>
          <w:szCs w:val="20"/>
        </w:rPr>
        <w:t xml:space="preserve"> </w:t>
      </w:r>
      <w:r w:rsidR="00BD2ED8" w:rsidRPr="00BD2ED8">
        <w:rPr>
          <w:rFonts w:cs="Arial"/>
          <w:szCs w:val="20"/>
        </w:rPr>
        <w:t xml:space="preserve">provozu evakuačního </w:t>
      </w:r>
      <w:r w:rsidR="00ED6AC7">
        <w:rPr>
          <w:rFonts w:cs="Arial"/>
          <w:szCs w:val="20"/>
        </w:rPr>
        <w:t xml:space="preserve">software </w:t>
      </w:r>
      <w:r w:rsidR="00BD2ED8" w:rsidRPr="00BD2ED8">
        <w:rPr>
          <w:rFonts w:cs="Arial"/>
          <w:szCs w:val="20"/>
        </w:rPr>
        <w:t>Cisco Paging (</w:t>
      </w:r>
      <w:proofErr w:type="spellStart"/>
      <w:r w:rsidR="00BD2ED8" w:rsidRPr="00BD2ED8">
        <w:rPr>
          <w:rFonts w:cs="Arial"/>
          <w:szCs w:val="20"/>
        </w:rPr>
        <w:t>InformaCast</w:t>
      </w:r>
      <w:proofErr w:type="spellEnd"/>
      <w:r w:rsidR="00BD2ED8" w:rsidRPr="00BD2ED8">
        <w:rPr>
          <w:rFonts w:cs="Arial"/>
          <w:szCs w:val="20"/>
        </w:rPr>
        <w:t xml:space="preserve"> Virtual </w:t>
      </w:r>
      <w:proofErr w:type="spellStart"/>
      <w:r w:rsidR="00BD2ED8" w:rsidRPr="00BD2ED8">
        <w:rPr>
          <w:rFonts w:cs="Arial"/>
          <w:szCs w:val="20"/>
        </w:rPr>
        <w:t>Appliance</w:t>
      </w:r>
      <w:proofErr w:type="spellEnd"/>
      <w:r w:rsidR="00BD2ED8" w:rsidRPr="00BD2ED8">
        <w:rPr>
          <w:rFonts w:cs="Arial"/>
          <w:szCs w:val="20"/>
        </w:rPr>
        <w:t xml:space="preserve"> Basic Paging)</w:t>
      </w:r>
      <w:r w:rsidR="00CF1991">
        <w:rPr>
          <w:rFonts w:cs="Arial"/>
          <w:szCs w:val="20"/>
        </w:rPr>
        <w:t xml:space="preserve"> (dále jen „SW“)</w:t>
      </w:r>
      <w:r w:rsidR="00FD4142">
        <w:rPr>
          <w:rFonts w:cs="Arial"/>
          <w:szCs w:val="20"/>
        </w:rPr>
        <w:t>, který spoluprac</w:t>
      </w:r>
      <w:r w:rsidR="00CF1991">
        <w:rPr>
          <w:rFonts w:cs="Arial"/>
          <w:szCs w:val="20"/>
        </w:rPr>
        <w:t>u</w:t>
      </w:r>
      <w:r w:rsidR="00FD4142">
        <w:rPr>
          <w:rFonts w:cs="Arial"/>
          <w:szCs w:val="20"/>
        </w:rPr>
        <w:t xml:space="preserve">je s IP telefonní ústřednou </w:t>
      </w:r>
      <w:proofErr w:type="spellStart"/>
      <w:r w:rsidR="00FD4142">
        <w:rPr>
          <w:rFonts w:cs="Arial"/>
          <w:szCs w:val="20"/>
        </w:rPr>
        <w:t>CUCM</w:t>
      </w:r>
      <w:proofErr w:type="spellEnd"/>
      <w:r w:rsidR="00586641">
        <w:rPr>
          <w:rFonts w:cs="Arial"/>
          <w:szCs w:val="20"/>
        </w:rPr>
        <w:t>.</w:t>
      </w:r>
      <w:r w:rsidR="00BD2ED8" w:rsidRPr="00BD2ED8">
        <w:rPr>
          <w:rFonts w:cs="Arial"/>
          <w:szCs w:val="20"/>
        </w:rPr>
        <w:t xml:space="preserve"> </w:t>
      </w:r>
      <w:r w:rsidR="00CF1991">
        <w:rPr>
          <w:rFonts w:cs="Arial"/>
          <w:szCs w:val="20"/>
        </w:rPr>
        <w:t xml:space="preserve">Z důvodu plánovaného upgrade systému </w:t>
      </w:r>
      <w:proofErr w:type="spellStart"/>
      <w:r w:rsidR="00CF1991">
        <w:rPr>
          <w:rFonts w:cs="Arial"/>
          <w:szCs w:val="20"/>
        </w:rPr>
        <w:t>CUCM</w:t>
      </w:r>
      <w:proofErr w:type="spellEnd"/>
      <w:r w:rsidR="00CF1991">
        <w:rPr>
          <w:rFonts w:cs="Arial"/>
          <w:szCs w:val="20"/>
        </w:rPr>
        <w:t xml:space="preserve"> z verze 10.5 na verzi 14.0 je nutné pořídit nové licence pro SW vztahující se k systému </w:t>
      </w:r>
      <w:proofErr w:type="spellStart"/>
      <w:r w:rsidR="00CF1991">
        <w:rPr>
          <w:rFonts w:cs="Arial"/>
          <w:szCs w:val="20"/>
        </w:rPr>
        <w:t>CUCM</w:t>
      </w:r>
      <w:proofErr w:type="spellEnd"/>
      <w:r w:rsidR="00CF1991">
        <w:rPr>
          <w:rFonts w:cs="Arial"/>
          <w:szCs w:val="20"/>
        </w:rPr>
        <w:t xml:space="preserve"> verze 14.0.</w:t>
      </w:r>
    </w:p>
    <w:p w14:paraId="1A4A3F35" w14:textId="698B4CEB" w:rsidR="00F01B9D" w:rsidRPr="008B2BB7" w:rsidRDefault="00F01B9D" w:rsidP="0022446E">
      <w:pPr>
        <w:numPr>
          <w:ilvl w:val="0"/>
          <w:numId w:val="6"/>
        </w:numPr>
        <w:autoSpaceDN/>
        <w:spacing w:before="120" w:after="120" w:line="276" w:lineRule="auto"/>
        <w:ind w:left="284" w:hanging="284"/>
        <w:textAlignment w:val="auto"/>
        <w:rPr>
          <w:rFonts w:cs="Arial"/>
        </w:rPr>
      </w:pPr>
      <w:r w:rsidRPr="00661E0C">
        <w:rPr>
          <w:rFonts w:cs="Arial"/>
          <w:szCs w:val="20"/>
        </w:rPr>
        <w:t xml:space="preserve">Poskytovatel tímto prohlašuje, že se náležitě seznámil se všemi podklady, které byly součástí zadávací dokumentace veřejné zakázky, že jsou mu známy </w:t>
      </w:r>
      <w:r w:rsidRPr="008B2BB7">
        <w:rPr>
          <w:rFonts w:cs="Arial"/>
          <w:szCs w:val="20"/>
        </w:rPr>
        <w:t xml:space="preserve">veškeré technické, kvalitativní a jiné, zejména právní podmínky plnění, a že disponuje takovými kapacitami a odbornými znalostmi, které jsou nezbytné pro poskytnutí plnění za ceny uvedené v této Smlouvě. </w:t>
      </w:r>
    </w:p>
    <w:p w14:paraId="7BD1146F" w14:textId="4CDB2A60" w:rsidR="00313666" w:rsidRDefault="00EE2424" w:rsidP="0022446E">
      <w:pPr>
        <w:numPr>
          <w:ilvl w:val="0"/>
          <w:numId w:val="6"/>
        </w:numPr>
        <w:autoSpaceDN/>
        <w:spacing w:before="120" w:after="120" w:line="276" w:lineRule="auto"/>
        <w:ind w:left="284" w:hanging="284"/>
        <w:textAlignment w:val="auto"/>
        <w:rPr>
          <w:rFonts w:cs="Arial"/>
        </w:rPr>
      </w:pPr>
      <w:r w:rsidRPr="008B2BB7">
        <w:rPr>
          <w:rFonts w:cs="Arial"/>
          <w:szCs w:val="20"/>
        </w:rPr>
        <w:t>Poskytovatel</w:t>
      </w:r>
      <w:r w:rsidR="005D0A7E" w:rsidRPr="00F01B9D">
        <w:rPr>
          <w:rFonts w:cs="Arial"/>
        </w:rPr>
        <w:t xml:space="preserve"> prohlašuje a odpovídá za to, že </w:t>
      </w:r>
      <w:r w:rsidR="00CF1991">
        <w:rPr>
          <w:rFonts w:cs="Arial"/>
        </w:rPr>
        <w:t xml:space="preserve">je oprávněn zajistit poskytnutí </w:t>
      </w:r>
      <w:r w:rsidR="00E474A5">
        <w:rPr>
          <w:rFonts w:cs="Arial"/>
        </w:rPr>
        <w:t>licencí</w:t>
      </w:r>
      <w:r w:rsidR="005D0A7E" w:rsidRPr="00F01B9D">
        <w:rPr>
          <w:rFonts w:cs="Arial"/>
        </w:rPr>
        <w:t xml:space="preserve"> dle této Smlouvy</w:t>
      </w:r>
      <w:r w:rsidR="002845A5">
        <w:rPr>
          <w:rFonts w:cs="Arial"/>
        </w:rPr>
        <w:t xml:space="preserve"> </w:t>
      </w:r>
      <w:r w:rsidR="007B3809">
        <w:rPr>
          <w:rFonts w:cs="Arial"/>
        </w:rPr>
        <w:t>Objednateli</w:t>
      </w:r>
      <w:r w:rsidR="00B331A8">
        <w:rPr>
          <w:rFonts w:cs="Arial"/>
        </w:rPr>
        <w:t xml:space="preserve"> a že je oprávněn </w:t>
      </w:r>
      <w:r w:rsidR="00CF1991">
        <w:rPr>
          <w:rFonts w:cs="Arial"/>
        </w:rPr>
        <w:t xml:space="preserve">zajistit </w:t>
      </w:r>
      <w:r w:rsidR="00B331A8">
        <w:rPr>
          <w:rFonts w:cs="Arial"/>
        </w:rPr>
        <w:t>poskytov</w:t>
      </w:r>
      <w:r w:rsidR="00CF1991">
        <w:rPr>
          <w:rFonts w:cs="Arial"/>
        </w:rPr>
        <w:t>ání</w:t>
      </w:r>
      <w:r w:rsidR="006435B6" w:rsidRPr="00B400D4">
        <w:rPr>
          <w:rFonts w:cs="Arial"/>
        </w:rPr>
        <w:t xml:space="preserve"> </w:t>
      </w:r>
      <w:r w:rsidR="00B331A8">
        <w:rPr>
          <w:rFonts w:cs="Arial"/>
        </w:rPr>
        <w:t>podpor</w:t>
      </w:r>
      <w:r w:rsidR="00CF1991">
        <w:rPr>
          <w:rFonts w:cs="Arial"/>
        </w:rPr>
        <w:t xml:space="preserve">y </w:t>
      </w:r>
      <w:r w:rsidR="00E474A5">
        <w:rPr>
          <w:rFonts w:cs="Arial"/>
        </w:rPr>
        <w:t>vztahující se k těmto licencím</w:t>
      </w:r>
      <w:r w:rsidR="00B331A8" w:rsidRPr="00B400D4">
        <w:rPr>
          <w:rFonts w:cs="Arial"/>
        </w:rPr>
        <w:t xml:space="preserve"> </w:t>
      </w:r>
      <w:r w:rsidR="006435B6" w:rsidRPr="00B400D4">
        <w:rPr>
          <w:rFonts w:cs="Arial"/>
        </w:rPr>
        <w:t xml:space="preserve">dle </w:t>
      </w:r>
      <w:r w:rsidR="00B331A8">
        <w:rPr>
          <w:rFonts w:cs="Arial"/>
        </w:rPr>
        <w:t xml:space="preserve">příslušných ustanovení </w:t>
      </w:r>
      <w:r w:rsidR="006435B6" w:rsidRPr="00B400D4">
        <w:rPr>
          <w:rFonts w:cs="Arial"/>
        </w:rPr>
        <w:t>této Smlouvy</w:t>
      </w:r>
      <w:r w:rsidR="00500CB1">
        <w:rPr>
          <w:rFonts w:cs="Arial"/>
        </w:rPr>
        <w:t>.</w:t>
      </w:r>
    </w:p>
    <w:p w14:paraId="348FDB23" w14:textId="77777777" w:rsidR="0022446E" w:rsidRDefault="0022446E" w:rsidP="0022446E">
      <w:pPr>
        <w:autoSpaceDN/>
        <w:spacing w:before="120" w:after="120" w:line="276" w:lineRule="auto"/>
        <w:ind w:left="284"/>
        <w:textAlignment w:val="auto"/>
        <w:rPr>
          <w:rFonts w:cs="Arial"/>
        </w:rPr>
      </w:pPr>
    </w:p>
    <w:p w14:paraId="1F09D8AB" w14:textId="77777777" w:rsidR="00D82BA4" w:rsidRPr="004D0990" w:rsidRDefault="003A7CC9" w:rsidP="0022446E">
      <w:pPr>
        <w:spacing w:before="120" w:after="120" w:line="276" w:lineRule="auto"/>
        <w:jc w:val="center"/>
        <w:rPr>
          <w:rFonts w:cs="Arial"/>
          <w:b/>
          <w:bCs/>
          <w:szCs w:val="20"/>
        </w:rPr>
      </w:pPr>
      <w:r w:rsidRPr="00FB2813">
        <w:rPr>
          <w:rFonts w:cs="Arial"/>
          <w:b/>
          <w:bCs/>
          <w:szCs w:val="20"/>
        </w:rPr>
        <w:t xml:space="preserve">Článek </w:t>
      </w:r>
      <w:r w:rsidR="007868D4" w:rsidRPr="00FB2813">
        <w:rPr>
          <w:rFonts w:cs="Arial"/>
          <w:b/>
          <w:bCs/>
          <w:szCs w:val="20"/>
        </w:rPr>
        <w:t>I</w:t>
      </w:r>
      <w:r w:rsidR="00A55ED8">
        <w:rPr>
          <w:rFonts w:cs="Arial"/>
          <w:b/>
          <w:bCs/>
          <w:szCs w:val="20"/>
        </w:rPr>
        <w:t>. Předmět S</w:t>
      </w:r>
      <w:r w:rsidRPr="00FB2813">
        <w:rPr>
          <w:rFonts w:cs="Arial"/>
          <w:b/>
          <w:bCs/>
          <w:szCs w:val="20"/>
        </w:rPr>
        <w:t>mlouvy</w:t>
      </w:r>
      <w:bookmarkStart w:id="2" w:name="_Toc329168949"/>
      <w:bookmarkStart w:id="3" w:name="_Toc330294655"/>
      <w:bookmarkEnd w:id="0"/>
      <w:bookmarkEnd w:id="1"/>
    </w:p>
    <w:p w14:paraId="57C9D2CA" w14:textId="77777777" w:rsidR="00EE4F0C" w:rsidRDefault="00EE4F0C" w:rsidP="0022446E">
      <w:pPr>
        <w:autoSpaceDN/>
        <w:spacing w:before="120" w:after="120" w:line="276" w:lineRule="auto"/>
        <w:ind w:left="284"/>
        <w:textAlignment w:val="auto"/>
        <w:rPr>
          <w:rFonts w:cs="Arial"/>
        </w:rPr>
      </w:pPr>
      <w:r w:rsidRPr="00D82BA4">
        <w:rPr>
          <w:rFonts w:cs="Arial"/>
        </w:rPr>
        <w:t>Předmětem této Smlouvy</w:t>
      </w:r>
      <w:r w:rsidRPr="00D82BA4" w:rsidDel="00D82BA4">
        <w:rPr>
          <w:rFonts w:cs="Arial"/>
        </w:rPr>
        <w:t xml:space="preserve"> </w:t>
      </w:r>
      <w:r w:rsidRPr="00D82BA4">
        <w:rPr>
          <w:rFonts w:cs="Arial"/>
        </w:rPr>
        <w:t>je</w:t>
      </w:r>
      <w:r>
        <w:rPr>
          <w:rFonts w:cs="Arial"/>
        </w:rPr>
        <w:t>:</w:t>
      </w:r>
    </w:p>
    <w:p w14:paraId="74A871D6" w14:textId="0DF30EB5" w:rsidR="00D82BA4" w:rsidRDefault="00D82BA4" w:rsidP="00AA01BE">
      <w:pPr>
        <w:numPr>
          <w:ilvl w:val="0"/>
          <w:numId w:val="15"/>
        </w:numPr>
        <w:autoSpaceDN/>
        <w:spacing w:before="120" w:after="120" w:line="276" w:lineRule="auto"/>
        <w:ind w:left="284" w:hanging="284"/>
        <w:textAlignment w:val="auto"/>
        <w:rPr>
          <w:rFonts w:cs="Arial"/>
        </w:rPr>
      </w:pPr>
      <w:r>
        <w:rPr>
          <w:rFonts w:cs="Arial"/>
        </w:rPr>
        <w:t>z</w:t>
      </w:r>
      <w:r w:rsidR="00AE16D7" w:rsidRPr="00D82BA4">
        <w:rPr>
          <w:rFonts w:cs="Arial"/>
        </w:rPr>
        <w:t xml:space="preserve">ávazek </w:t>
      </w:r>
      <w:r w:rsidR="00C4150C" w:rsidRPr="00D82BA4">
        <w:rPr>
          <w:rFonts w:cs="Arial"/>
        </w:rPr>
        <w:t>Poskytovatel</w:t>
      </w:r>
      <w:r w:rsidR="0015595D" w:rsidRPr="00D82BA4">
        <w:rPr>
          <w:rFonts w:cs="Arial"/>
        </w:rPr>
        <w:t>e</w:t>
      </w:r>
      <w:r w:rsidR="00C4150C" w:rsidRPr="00D82BA4">
        <w:rPr>
          <w:rFonts w:cs="Arial"/>
        </w:rPr>
        <w:t xml:space="preserve"> </w:t>
      </w:r>
      <w:r w:rsidR="003647E1">
        <w:rPr>
          <w:rFonts w:cs="Arial"/>
        </w:rPr>
        <w:t>poskytnout</w:t>
      </w:r>
      <w:r w:rsidR="00E474A5">
        <w:rPr>
          <w:rFonts w:cs="Arial"/>
        </w:rPr>
        <w:t xml:space="preserve"> </w:t>
      </w:r>
      <w:r w:rsidR="00BD2ED8">
        <w:rPr>
          <w:rFonts w:cs="Arial"/>
        </w:rPr>
        <w:t>/</w:t>
      </w:r>
      <w:r w:rsidR="00E474A5">
        <w:rPr>
          <w:rFonts w:cs="Arial"/>
        </w:rPr>
        <w:t xml:space="preserve"> </w:t>
      </w:r>
      <w:r w:rsidR="00BD2ED8">
        <w:rPr>
          <w:rFonts w:cs="Arial"/>
        </w:rPr>
        <w:t>zajistit</w:t>
      </w:r>
      <w:r w:rsidR="003647E1">
        <w:rPr>
          <w:rFonts w:cs="Arial"/>
        </w:rPr>
        <w:t xml:space="preserve"> </w:t>
      </w:r>
      <w:r w:rsidR="00E474A5">
        <w:rPr>
          <w:rFonts w:cs="Arial"/>
        </w:rPr>
        <w:t>posky</w:t>
      </w:r>
      <w:r w:rsidR="005F7148">
        <w:rPr>
          <w:rFonts w:cs="Arial"/>
        </w:rPr>
        <w:t>t</w:t>
      </w:r>
      <w:r w:rsidR="00E474A5">
        <w:rPr>
          <w:rFonts w:cs="Arial"/>
        </w:rPr>
        <w:t xml:space="preserve">nutí (dále jen „poskytnout“) </w:t>
      </w:r>
      <w:r w:rsidR="00E22A25" w:rsidRPr="00D82BA4">
        <w:rPr>
          <w:rFonts w:cs="Arial"/>
        </w:rPr>
        <w:t>Objednateli softwarov</w:t>
      </w:r>
      <w:r w:rsidR="00F73CF0">
        <w:rPr>
          <w:rFonts w:cs="Arial"/>
        </w:rPr>
        <w:t>é</w:t>
      </w:r>
      <w:r w:rsidR="00F73CF0" w:rsidRPr="00F01B9D">
        <w:rPr>
          <w:rFonts w:cs="Arial"/>
          <w:szCs w:val="20"/>
        </w:rPr>
        <w:t xml:space="preserve"> </w:t>
      </w:r>
      <w:r w:rsidR="00F73CF0">
        <w:rPr>
          <w:rFonts w:cs="Arial"/>
          <w:szCs w:val="20"/>
        </w:rPr>
        <w:t xml:space="preserve">licence </w:t>
      </w:r>
      <w:r w:rsidR="00E541CF">
        <w:rPr>
          <w:rFonts w:cs="Arial"/>
          <w:szCs w:val="20"/>
        </w:rPr>
        <w:t xml:space="preserve">a podporu výrobce </w:t>
      </w:r>
      <w:r w:rsidR="00FD4142">
        <w:rPr>
          <w:rFonts w:cs="Arial"/>
          <w:szCs w:val="20"/>
        </w:rPr>
        <w:t xml:space="preserve">SW </w:t>
      </w:r>
      <w:r w:rsidR="003022F9">
        <w:rPr>
          <w:rFonts w:cs="Arial"/>
          <w:szCs w:val="20"/>
        </w:rPr>
        <w:t xml:space="preserve">formou subskripce </w:t>
      </w:r>
      <w:r w:rsidR="00F73CF0">
        <w:rPr>
          <w:rFonts w:cs="Arial"/>
          <w:szCs w:val="20"/>
        </w:rPr>
        <w:t>pro</w:t>
      </w:r>
      <w:r w:rsidR="00BD2ED8">
        <w:rPr>
          <w:rFonts w:cs="Arial"/>
          <w:szCs w:val="20"/>
        </w:rPr>
        <w:t xml:space="preserve"> </w:t>
      </w:r>
      <w:r w:rsidR="00E474A5">
        <w:rPr>
          <w:rFonts w:cs="Arial"/>
          <w:szCs w:val="20"/>
        </w:rPr>
        <w:t>SW</w:t>
      </w:r>
      <w:r w:rsidR="00AC56AC">
        <w:rPr>
          <w:rFonts w:cs="Arial"/>
          <w:szCs w:val="20"/>
        </w:rPr>
        <w:t xml:space="preserve"> </w:t>
      </w:r>
      <w:r w:rsidR="00516BE4" w:rsidRPr="00516BE4">
        <w:rPr>
          <w:rFonts w:cs="Arial"/>
        </w:rPr>
        <w:t>na období 5 let</w:t>
      </w:r>
      <w:r w:rsidR="00464AE5">
        <w:rPr>
          <w:rFonts w:cs="Arial"/>
        </w:rPr>
        <w:t>, a to v rozsahu a za podmínek stanovených touto Smlouvou,</w:t>
      </w:r>
      <w:r w:rsidR="00EE4F0C">
        <w:rPr>
          <w:rFonts w:cs="Arial"/>
        </w:rPr>
        <w:t xml:space="preserve"> </w:t>
      </w:r>
    </w:p>
    <w:p w14:paraId="26B216B4" w14:textId="536BF78C" w:rsidR="00FC5BB7" w:rsidRPr="009508F9" w:rsidRDefault="00F96415" w:rsidP="0022446E">
      <w:pPr>
        <w:numPr>
          <w:ilvl w:val="0"/>
          <w:numId w:val="15"/>
        </w:numPr>
        <w:autoSpaceDN/>
        <w:spacing w:before="120" w:after="120" w:line="276" w:lineRule="auto"/>
        <w:ind w:left="284" w:hanging="284"/>
        <w:textAlignment w:val="auto"/>
        <w:rPr>
          <w:rFonts w:cs="Arial"/>
        </w:rPr>
      </w:pPr>
      <w:r w:rsidRPr="009508F9">
        <w:rPr>
          <w:rFonts w:cs="Arial"/>
        </w:rPr>
        <w:t xml:space="preserve">závazek </w:t>
      </w:r>
      <w:r w:rsidR="004D0990" w:rsidRPr="009508F9">
        <w:rPr>
          <w:rFonts w:cs="Arial"/>
        </w:rPr>
        <w:t xml:space="preserve">Objednatele </w:t>
      </w:r>
      <w:r w:rsidRPr="009508F9">
        <w:rPr>
          <w:rFonts w:cs="Arial"/>
        </w:rPr>
        <w:t>zaplatit Poskytovateli za řádné splnění</w:t>
      </w:r>
      <w:r w:rsidR="00F467CE" w:rsidRPr="009508F9">
        <w:rPr>
          <w:rFonts w:cs="Arial"/>
        </w:rPr>
        <w:t xml:space="preserve"> jeho závazků vyplývajících z této Smlouvy</w:t>
      </w:r>
      <w:r w:rsidRPr="009508F9">
        <w:rPr>
          <w:rFonts w:cs="Arial"/>
        </w:rPr>
        <w:t xml:space="preserve"> </w:t>
      </w:r>
      <w:r w:rsidR="00B43EA5" w:rsidRPr="009508F9">
        <w:rPr>
          <w:rFonts w:cs="Arial"/>
        </w:rPr>
        <w:t>c</w:t>
      </w:r>
      <w:r w:rsidR="00BA74EB" w:rsidRPr="009508F9">
        <w:rPr>
          <w:rFonts w:cs="Arial"/>
        </w:rPr>
        <w:t>enu</w:t>
      </w:r>
      <w:r w:rsidR="00B43EA5" w:rsidRPr="009508F9">
        <w:rPr>
          <w:rFonts w:cs="Arial"/>
        </w:rPr>
        <w:t xml:space="preserve"> </w:t>
      </w:r>
      <w:r w:rsidR="00EE2424" w:rsidRPr="009508F9">
        <w:rPr>
          <w:rFonts w:cs="Arial"/>
        </w:rPr>
        <w:t xml:space="preserve">plnění </w:t>
      </w:r>
      <w:r w:rsidR="00D82BA4" w:rsidRPr="009508F9">
        <w:rPr>
          <w:rFonts w:cs="Arial"/>
        </w:rPr>
        <w:t>sjednanou touto Smlouvou</w:t>
      </w:r>
      <w:r w:rsidR="008E07D4" w:rsidRPr="009508F9">
        <w:rPr>
          <w:rFonts w:cs="Arial"/>
        </w:rPr>
        <w:t>,</w:t>
      </w:r>
      <w:r w:rsidR="009508F9">
        <w:rPr>
          <w:rFonts w:cs="Arial"/>
        </w:rPr>
        <w:t xml:space="preserve"> </w:t>
      </w:r>
      <w:r w:rsidR="00EE4F0C" w:rsidRPr="009508F9">
        <w:rPr>
          <w:rFonts w:cs="Arial"/>
        </w:rPr>
        <w:t>to vše za podmínek stanovených touto Smlouvou</w:t>
      </w:r>
      <w:r w:rsidR="004D0990" w:rsidRPr="009508F9">
        <w:rPr>
          <w:rFonts w:cs="Arial"/>
        </w:rPr>
        <w:t>.</w:t>
      </w:r>
    </w:p>
    <w:p w14:paraId="05312962" w14:textId="4A0D4B26" w:rsidR="00464AE5" w:rsidRDefault="00464AE5" w:rsidP="0022446E">
      <w:pPr>
        <w:autoSpaceDN/>
        <w:spacing w:before="120" w:after="120" w:line="276" w:lineRule="auto"/>
        <w:ind w:left="284"/>
        <w:textAlignment w:val="auto"/>
        <w:rPr>
          <w:rFonts w:cs="Arial"/>
        </w:rPr>
      </w:pPr>
    </w:p>
    <w:p w14:paraId="1CABDE19" w14:textId="77777777" w:rsidR="00464AE5" w:rsidRPr="00935B91" w:rsidRDefault="00464AE5" w:rsidP="0022446E">
      <w:pPr>
        <w:spacing w:before="120" w:after="120" w:line="276" w:lineRule="auto"/>
        <w:jc w:val="center"/>
        <w:rPr>
          <w:rFonts w:cs="Arial"/>
          <w:b/>
          <w:szCs w:val="20"/>
        </w:rPr>
      </w:pPr>
      <w:r w:rsidRPr="00935B91">
        <w:rPr>
          <w:rFonts w:cs="Arial"/>
          <w:b/>
          <w:szCs w:val="20"/>
        </w:rPr>
        <w:t>Článek II. Specifikace předmětu plnění</w:t>
      </w:r>
    </w:p>
    <w:p w14:paraId="697470E5" w14:textId="36B1F476" w:rsidR="00464AE5" w:rsidRPr="00ED6AC7" w:rsidRDefault="00464AE5" w:rsidP="00AA01BE">
      <w:pPr>
        <w:numPr>
          <w:ilvl w:val="0"/>
          <w:numId w:val="24"/>
        </w:numPr>
        <w:autoSpaceDN/>
        <w:spacing w:before="120" w:after="120" w:line="276" w:lineRule="auto"/>
        <w:ind w:left="284" w:hanging="284"/>
        <w:textAlignment w:val="auto"/>
        <w:rPr>
          <w:rFonts w:cs="Arial"/>
        </w:rPr>
      </w:pPr>
      <w:r w:rsidRPr="00ED6AC7">
        <w:rPr>
          <w:rFonts w:cs="Arial"/>
        </w:rPr>
        <w:t xml:space="preserve">Poskytovatel se zavazuje poskytnout </w:t>
      </w:r>
      <w:r w:rsidR="009A6178">
        <w:rPr>
          <w:rFonts w:cs="Arial"/>
        </w:rPr>
        <w:t>O</w:t>
      </w:r>
      <w:r w:rsidRPr="00ED6AC7">
        <w:rPr>
          <w:rFonts w:cs="Arial"/>
        </w:rPr>
        <w:t>bjednatel</w:t>
      </w:r>
      <w:r w:rsidR="00E474A5">
        <w:rPr>
          <w:rFonts w:cs="Arial"/>
        </w:rPr>
        <w:t>i</w:t>
      </w:r>
      <w:r w:rsidRPr="00ED6AC7">
        <w:rPr>
          <w:rFonts w:cs="Arial"/>
        </w:rPr>
        <w:t xml:space="preserve"> licence</w:t>
      </w:r>
      <w:r w:rsidR="00FD4142">
        <w:rPr>
          <w:rFonts w:cs="Arial"/>
        </w:rPr>
        <w:t xml:space="preserve"> a podporu výrobce</w:t>
      </w:r>
      <w:r w:rsidRPr="00ED6AC7">
        <w:rPr>
          <w:rFonts w:cs="Arial"/>
        </w:rPr>
        <w:t xml:space="preserve"> </w:t>
      </w:r>
      <w:r w:rsidR="00E63309">
        <w:rPr>
          <w:rFonts w:cs="Arial"/>
        </w:rPr>
        <w:t xml:space="preserve">formou subskripce </w:t>
      </w:r>
      <w:r w:rsidRPr="00ED6AC7">
        <w:rPr>
          <w:rFonts w:cs="Arial"/>
        </w:rPr>
        <w:t xml:space="preserve">pro SW (celkem pro </w:t>
      </w:r>
      <w:r w:rsidR="00E63309">
        <w:rPr>
          <w:rFonts w:cs="Arial"/>
        </w:rPr>
        <w:t>600</w:t>
      </w:r>
      <w:r w:rsidR="00E63309" w:rsidRPr="00ED6AC7">
        <w:rPr>
          <w:rFonts w:cs="Arial"/>
        </w:rPr>
        <w:t xml:space="preserve"> </w:t>
      </w:r>
      <w:r w:rsidRPr="00ED6AC7">
        <w:rPr>
          <w:rFonts w:cs="Arial"/>
        </w:rPr>
        <w:t>koncových zařízení), a to v následujícím členění:</w:t>
      </w:r>
    </w:p>
    <w:tbl>
      <w:tblPr>
        <w:tblW w:w="8520" w:type="dxa"/>
        <w:tblInd w:w="55" w:type="dxa"/>
        <w:tblCellMar>
          <w:left w:w="70" w:type="dxa"/>
          <w:right w:w="70" w:type="dxa"/>
        </w:tblCellMar>
        <w:tblLook w:val="04A0" w:firstRow="1" w:lastRow="0" w:firstColumn="1" w:lastColumn="0" w:noHBand="0" w:noVBand="1"/>
      </w:tblPr>
      <w:tblGrid>
        <w:gridCol w:w="877"/>
        <w:gridCol w:w="1815"/>
        <w:gridCol w:w="3740"/>
        <w:gridCol w:w="1044"/>
        <w:gridCol w:w="1044"/>
      </w:tblGrid>
      <w:tr w:rsidR="00962F7A" w:rsidRPr="00962F7A" w14:paraId="5FB2B783" w14:textId="77777777" w:rsidTr="000A1479">
        <w:trPr>
          <w:trHeight w:val="464"/>
        </w:trPr>
        <w:tc>
          <w:tcPr>
            <w:tcW w:w="834" w:type="dxa"/>
            <w:vMerge w:val="restart"/>
            <w:tcBorders>
              <w:top w:val="single" w:sz="8" w:space="0" w:color="auto"/>
              <w:left w:val="single" w:sz="8" w:space="0" w:color="auto"/>
              <w:bottom w:val="double" w:sz="6" w:space="0" w:color="000000"/>
              <w:right w:val="single" w:sz="4" w:space="0" w:color="auto"/>
            </w:tcBorders>
            <w:shd w:val="clear" w:color="000000" w:fill="F2F2F2"/>
            <w:vAlign w:val="center"/>
            <w:hideMark/>
          </w:tcPr>
          <w:p w14:paraId="3E1CEDE7" w14:textId="37C8A428" w:rsidR="00962F7A" w:rsidRPr="00962F7A" w:rsidRDefault="00962F7A">
            <w:pPr>
              <w:jc w:val="center"/>
              <w:rPr>
                <w:rFonts w:cs="Arial"/>
                <w:b/>
                <w:bCs/>
                <w:color w:val="000000"/>
                <w:sz w:val="18"/>
                <w:szCs w:val="18"/>
              </w:rPr>
            </w:pPr>
            <w:r w:rsidRPr="00962F7A">
              <w:rPr>
                <w:rFonts w:eastAsia="MS Mincho" w:cs="Arial"/>
                <w:b/>
                <w:bCs/>
                <w:color w:val="000000"/>
                <w:sz w:val="18"/>
                <w:szCs w:val="18"/>
              </w:rPr>
              <w:t>Číslo položky</w:t>
            </w:r>
          </w:p>
        </w:tc>
        <w:tc>
          <w:tcPr>
            <w:tcW w:w="1724" w:type="dxa"/>
            <w:vMerge w:val="restart"/>
            <w:tcBorders>
              <w:top w:val="single" w:sz="8" w:space="0" w:color="auto"/>
              <w:left w:val="single" w:sz="4" w:space="0" w:color="auto"/>
              <w:bottom w:val="double" w:sz="6" w:space="0" w:color="000000"/>
              <w:right w:val="single" w:sz="4" w:space="0" w:color="auto"/>
            </w:tcBorders>
            <w:shd w:val="clear" w:color="000000" w:fill="F2F2F2"/>
            <w:vAlign w:val="center"/>
            <w:hideMark/>
          </w:tcPr>
          <w:p w14:paraId="76DF7E66" w14:textId="6907E1A7" w:rsidR="00962F7A" w:rsidRPr="00962F7A" w:rsidRDefault="001D35C5" w:rsidP="00962F7A">
            <w:pPr>
              <w:autoSpaceDN/>
              <w:jc w:val="center"/>
              <w:textAlignment w:val="auto"/>
              <w:rPr>
                <w:rFonts w:cs="Arial"/>
                <w:b/>
                <w:bCs/>
                <w:color w:val="000000"/>
                <w:sz w:val="18"/>
                <w:szCs w:val="18"/>
              </w:rPr>
            </w:pPr>
            <w:r>
              <w:rPr>
                <w:rFonts w:cs="Arial"/>
                <w:b/>
                <w:bCs/>
                <w:color w:val="000000"/>
                <w:sz w:val="18"/>
                <w:szCs w:val="18"/>
              </w:rPr>
              <w:t>Položka</w:t>
            </w:r>
          </w:p>
        </w:tc>
        <w:tc>
          <w:tcPr>
            <w:tcW w:w="3553" w:type="dxa"/>
            <w:vMerge w:val="restart"/>
            <w:tcBorders>
              <w:top w:val="single" w:sz="8" w:space="0" w:color="auto"/>
              <w:left w:val="single" w:sz="4" w:space="0" w:color="auto"/>
              <w:bottom w:val="double" w:sz="6" w:space="0" w:color="000000"/>
              <w:right w:val="single" w:sz="4" w:space="0" w:color="auto"/>
            </w:tcBorders>
            <w:shd w:val="clear" w:color="000000" w:fill="F2F2F2"/>
            <w:vAlign w:val="center"/>
            <w:hideMark/>
          </w:tcPr>
          <w:p w14:paraId="7700F3D5" w14:textId="77777777" w:rsidR="00962F7A" w:rsidRPr="00962F7A" w:rsidRDefault="00962F7A" w:rsidP="00962F7A">
            <w:pPr>
              <w:autoSpaceDN/>
              <w:jc w:val="center"/>
              <w:textAlignment w:val="auto"/>
              <w:rPr>
                <w:rFonts w:cs="Arial"/>
                <w:b/>
                <w:bCs/>
                <w:color w:val="000000"/>
                <w:sz w:val="18"/>
                <w:szCs w:val="18"/>
              </w:rPr>
            </w:pPr>
            <w:r w:rsidRPr="00962F7A">
              <w:rPr>
                <w:rFonts w:cs="Arial"/>
                <w:b/>
                <w:bCs/>
                <w:color w:val="000000"/>
                <w:sz w:val="18"/>
                <w:szCs w:val="18"/>
              </w:rPr>
              <w:t>Název položky</w:t>
            </w:r>
          </w:p>
        </w:tc>
        <w:tc>
          <w:tcPr>
            <w:tcW w:w="992" w:type="dxa"/>
            <w:vMerge w:val="restart"/>
            <w:tcBorders>
              <w:top w:val="single" w:sz="8" w:space="0" w:color="auto"/>
              <w:left w:val="single" w:sz="4" w:space="0" w:color="auto"/>
              <w:bottom w:val="double" w:sz="6" w:space="0" w:color="000000"/>
              <w:right w:val="single" w:sz="4" w:space="0" w:color="auto"/>
            </w:tcBorders>
            <w:shd w:val="clear" w:color="000000" w:fill="F2F2F2"/>
            <w:vAlign w:val="center"/>
            <w:hideMark/>
          </w:tcPr>
          <w:p w14:paraId="7A97180E" w14:textId="7D01715E" w:rsidR="00962F7A" w:rsidRPr="00962F7A" w:rsidRDefault="00962F7A" w:rsidP="00962F7A">
            <w:pPr>
              <w:autoSpaceDN/>
              <w:jc w:val="center"/>
              <w:textAlignment w:val="auto"/>
              <w:rPr>
                <w:rFonts w:cs="Arial"/>
                <w:b/>
                <w:bCs/>
                <w:color w:val="000000"/>
                <w:sz w:val="18"/>
                <w:szCs w:val="18"/>
              </w:rPr>
            </w:pPr>
            <w:r w:rsidRPr="00962F7A">
              <w:rPr>
                <w:rFonts w:cs="Calibri"/>
                <w:b/>
                <w:bCs/>
                <w:color w:val="000000"/>
                <w:sz w:val="18"/>
                <w:szCs w:val="18"/>
              </w:rPr>
              <w:t>Období</w:t>
            </w:r>
            <w:r w:rsidRPr="00962F7A">
              <w:rPr>
                <w:rFonts w:cs="Calibri"/>
                <w:b/>
                <w:bCs/>
                <w:color w:val="000000"/>
                <w:sz w:val="18"/>
                <w:szCs w:val="18"/>
              </w:rPr>
              <w:br/>
              <w:t>[měs</w:t>
            </w:r>
            <w:r w:rsidR="00E56A13">
              <w:rPr>
                <w:rFonts w:cs="Calibri"/>
                <w:b/>
                <w:bCs/>
                <w:color w:val="000000"/>
                <w:sz w:val="18"/>
                <w:szCs w:val="18"/>
              </w:rPr>
              <w:t>íce</w:t>
            </w:r>
            <w:r w:rsidRPr="00962F7A">
              <w:rPr>
                <w:rFonts w:cs="Calibri"/>
                <w:b/>
                <w:bCs/>
                <w:color w:val="000000"/>
                <w:sz w:val="18"/>
                <w:szCs w:val="18"/>
              </w:rPr>
              <w:t>]</w:t>
            </w:r>
          </w:p>
        </w:tc>
        <w:tc>
          <w:tcPr>
            <w:tcW w:w="992" w:type="dxa"/>
            <w:vMerge w:val="restart"/>
            <w:tcBorders>
              <w:top w:val="single" w:sz="8" w:space="0" w:color="auto"/>
              <w:left w:val="single" w:sz="4" w:space="0" w:color="auto"/>
              <w:bottom w:val="double" w:sz="6" w:space="0" w:color="000000"/>
              <w:right w:val="single" w:sz="8" w:space="0" w:color="auto"/>
            </w:tcBorders>
            <w:shd w:val="clear" w:color="000000" w:fill="F2F2F2"/>
            <w:vAlign w:val="center"/>
            <w:hideMark/>
          </w:tcPr>
          <w:p w14:paraId="1182BDA9" w14:textId="77777777" w:rsidR="00962F7A" w:rsidRPr="00962F7A" w:rsidRDefault="00962F7A" w:rsidP="00962F7A">
            <w:pPr>
              <w:autoSpaceDN/>
              <w:jc w:val="center"/>
              <w:textAlignment w:val="auto"/>
              <w:rPr>
                <w:rFonts w:cs="Arial"/>
                <w:b/>
                <w:bCs/>
                <w:color w:val="000000"/>
                <w:sz w:val="18"/>
                <w:szCs w:val="18"/>
              </w:rPr>
            </w:pPr>
            <w:r w:rsidRPr="00962F7A">
              <w:rPr>
                <w:rFonts w:cs="Arial"/>
                <w:b/>
                <w:bCs/>
                <w:color w:val="000000"/>
                <w:sz w:val="18"/>
                <w:szCs w:val="18"/>
              </w:rPr>
              <w:t>Počet</w:t>
            </w:r>
            <w:r w:rsidRPr="00962F7A">
              <w:rPr>
                <w:rFonts w:cs="Arial"/>
                <w:b/>
                <w:bCs/>
                <w:color w:val="000000"/>
                <w:sz w:val="18"/>
                <w:szCs w:val="18"/>
              </w:rPr>
              <w:br/>
              <w:t>licencí</w:t>
            </w:r>
          </w:p>
        </w:tc>
      </w:tr>
      <w:tr w:rsidR="00962F7A" w:rsidRPr="00962F7A" w14:paraId="504AF4C7" w14:textId="77777777" w:rsidTr="000A1479">
        <w:trPr>
          <w:trHeight w:val="464"/>
        </w:trPr>
        <w:tc>
          <w:tcPr>
            <w:tcW w:w="834" w:type="dxa"/>
            <w:vMerge/>
            <w:tcBorders>
              <w:top w:val="single" w:sz="8" w:space="0" w:color="auto"/>
              <w:left w:val="single" w:sz="8" w:space="0" w:color="auto"/>
              <w:bottom w:val="double" w:sz="6" w:space="0" w:color="000000"/>
              <w:right w:val="single" w:sz="4" w:space="0" w:color="auto"/>
            </w:tcBorders>
            <w:vAlign w:val="center"/>
            <w:hideMark/>
          </w:tcPr>
          <w:p w14:paraId="6637027E" w14:textId="77777777" w:rsidR="00962F7A" w:rsidRPr="00962F7A" w:rsidRDefault="00962F7A" w:rsidP="00962F7A">
            <w:pPr>
              <w:autoSpaceDN/>
              <w:jc w:val="left"/>
              <w:textAlignment w:val="auto"/>
              <w:rPr>
                <w:rFonts w:cs="Arial"/>
                <w:b/>
                <w:bCs/>
                <w:color w:val="000000"/>
                <w:sz w:val="18"/>
                <w:szCs w:val="18"/>
              </w:rPr>
            </w:pPr>
          </w:p>
        </w:tc>
        <w:tc>
          <w:tcPr>
            <w:tcW w:w="1724" w:type="dxa"/>
            <w:vMerge/>
            <w:tcBorders>
              <w:top w:val="single" w:sz="8" w:space="0" w:color="auto"/>
              <w:left w:val="single" w:sz="4" w:space="0" w:color="auto"/>
              <w:bottom w:val="double" w:sz="6" w:space="0" w:color="000000"/>
              <w:right w:val="single" w:sz="4" w:space="0" w:color="auto"/>
            </w:tcBorders>
            <w:vAlign w:val="center"/>
            <w:hideMark/>
          </w:tcPr>
          <w:p w14:paraId="676776CF" w14:textId="77777777" w:rsidR="00962F7A" w:rsidRPr="00962F7A" w:rsidRDefault="00962F7A" w:rsidP="00962F7A">
            <w:pPr>
              <w:autoSpaceDN/>
              <w:jc w:val="left"/>
              <w:textAlignment w:val="auto"/>
              <w:rPr>
                <w:rFonts w:cs="Arial"/>
                <w:b/>
                <w:bCs/>
                <w:color w:val="000000"/>
                <w:sz w:val="18"/>
                <w:szCs w:val="18"/>
              </w:rPr>
            </w:pPr>
          </w:p>
        </w:tc>
        <w:tc>
          <w:tcPr>
            <w:tcW w:w="3553" w:type="dxa"/>
            <w:vMerge/>
            <w:tcBorders>
              <w:top w:val="single" w:sz="8" w:space="0" w:color="auto"/>
              <w:left w:val="single" w:sz="4" w:space="0" w:color="auto"/>
              <w:bottom w:val="double" w:sz="6" w:space="0" w:color="000000"/>
              <w:right w:val="single" w:sz="4" w:space="0" w:color="auto"/>
            </w:tcBorders>
            <w:vAlign w:val="center"/>
            <w:hideMark/>
          </w:tcPr>
          <w:p w14:paraId="0745D7A4" w14:textId="77777777" w:rsidR="00962F7A" w:rsidRPr="00962F7A" w:rsidRDefault="00962F7A" w:rsidP="00962F7A">
            <w:pPr>
              <w:autoSpaceDN/>
              <w:jc w:val="left"/>
              <w:textAlignment w:val="auto"/>
              <w:rPr>
                <w:rFonts w:cs="Arial"/>
                <w:b/>
                <w:bCs/>
                <w:color w:val="000000"/>
                <w:sz w:val="18"/>
                <w:szCs w:val="18"/>
              </w:rPr>
            </w:pPr>
          </w:p>
        </w:tc>
        <w:tc>
          <w:tcPr>
            <w:tcW w:w="992" w:type="dxa"/>
            <w:vMerge/>
            <w:tcBorders>
              <w:top w:val="single" w:sz="8" w:space="0" w:color="auto"/>
              <w:left w:val="single" w:sz="4" w:space="0" w:color="auto"/>
              <w:bottom w:val="double" w:sz="6" w:space="0" w:color="000000"/>
              <w:right w:val="single" w:sz="4" w:space="0" w:color="auto"/>
            </w:tcBorders>
            <w:vAlign w:val="center"/>
            <w:hideMark/>
          </w:tcPr>
          <w:p w14:paraId="1D6E6C65" w14:textId="77777777" w:rsidR="00962F7A" w:rsidRPr="00962F7A" w:rsidRDefault="00962F7A" w:rsidP="00962F7A">
            <w:pPr>
              <w:autoSpaceDN/>
              <w:jc w:val="left"/>
              <w:textAlignment w:val="auto"/>
              <w:rPr>
                <w:rFonts w:cs="Arial"/>
                <w:b/>
                <w:bCs/>
                <w:color w:val="000000"/>
                <w:sz w:val="18"/>
                <w:szCs w:val="18"/>
              </w:rPr>
            </w:pPr>
          </w:p>
        </w:tc>
        <w:tc>
          <w:tcPr>
            <w:tcW w:w="992" w:type="dxa"/>
            <w:vMerge/>
            <w:tcBorders>
              <w:top w:val="single" w:sz="8" w:space="0" w:color="auto"/>
              <w:left w:val="single" w:sz="4" w:space="0" w:color="auto"/>
              <w:bottom w:val="double" w:sz="6" w:space="0" w:color="000000"/>
              <w:right w:val="single" w:sz="8" w:space="0" w:color="auto"/>
            </w:tcBorders>
            <w:vAlign w:val="center"/>
            <w:hideMark/>
          </w:tcPr>
          <w:p w14:paraId="304132E9" w14:textId="77777777" w:rsidR="00962F7A" w:rsidRPr="00962F7A" w:rsidRDefault="00962F7A" w:rsidP="00962F7A">
            <w:pPr>
              <w:autoSpaceDN/>
              <w:jc w:val="left"/>
              <w:textAlignment w:val="auto"/>
              <w:rPr>
                <w:rFonts w:cs="Arial"/>
                <w:b/>
                <w:bCs/>
                <w:color w:val="000000"/>
                <w:sz w:val="18"/>
                <w:szCs w:val="18"/>
              </w:rPr>
            </w:pPr>
          </w:p>
        </w:tc>
      </w:tr>
      <w:tr w:rsidR="00962F7A" w:rsidRPr="00962F7A" w14:paraId="7E241F53" w14:textId="77777777" w:rsidTr="000A1479">
        <w:trPr>
          <w:trHeight w:val="470"/>
        </w:trPr>
        <w:tc>
          <w:tcPr>
            <w:tcW w:w="834" w:type="dxa"/>
            <w:tcBorders>
              <w:top w:val="nil"/>
              <w:left w:val="single" w:sz="8" w:space="0" w:color="auto"/>
              <w:bottom w:val="single" w:sz="4" w:space="0" w:color="auto"/>
              <w:right w:val="single" w:sz="4" w:space="0" w:color="auto"/>
            </w:tcBorders>
            <w:shd w:val="clear" w:color="auto" w:fill="auto"/>
            <w:vAlign w:val="center"/>
            <w:hideMark/>
          </w:tcPr>
          <w:p w14:paraId="669D51DA" w14:textId="72C33045" w:rsidR="00962F7A" w:rsidRPr="00962F7A" w:rsidRDefault="00FD1809" w:rsidP="00962F7A">
            <w:pPr>
              <w:autoSpaceDN/>
              <w:jc w:val="center"/>
              <w:textAlignment w:val="auto"/>
              <w:rPr>
                <w:rFonts w:cs="Arial"/>
                <w:color w:val="000000"/>
                <w:sz w:val="18"/>
                <w:szCs w:val="18"/>
              </w:rPr>
            </w:pPr>
            <w:r>
              <w:rPr>
                <w:rFonts w:cs="Arial"/>
                <w:color w:val="000000"/>
                <w:sz w:val="18"/>
                <w:szCs w:val="18"/>
              </w:rPr>
              <w:t>1</w:t>
            </w:r>
          </w:p>
        </w:tc>
        <w:tc>
          <w:tcPr>
            <w:tcW w:w="1724" w:type="dxa"/>
            <w:tcBorders>
              <w:top w:val="nil"/>
              <w:left w:val="nil"/>
              <w:bottom w:val="single" w:sz="4" w:space="0" w:color="auto"/>
              <w:right w:val="single" w:sz="4" w:space="0" w:color="auto"/>
            </w:tcBorders>
            <w:shd w:val="clear" w:color="auto" w:fill="auto"/>
            <w:vAlign w:val="center"/>
            <w:hideMark/>
          </w:tcPr>
          <w:p w14:paraId="3C5A170D" w14:textId="77777777" w:rsidR="00962F7A" w:rsidRPr="00962F7A" w:rsidRDefault="00962F7A" w:rsidP="00962F7A">
            <w:pPr>
              <w:autoSpaceDN/>
              <w:jc w:val="center"/>
              <w:textAlignment w:val="auto"/>
              <w:rPr>
                <w:rFonts w:cs="Arial"/>
                <w:color w:val="000000"/>
                <w:sz w:val="18"/>
                <w:szCs w:val="18"/>
              </w:rPr>
            </w:pPr>
            <w:proofErr w:type="spellStart"/>
            <w:r w:rsidRPr="00962F7A">
              <w:rPr>
                <w:rFonts w:cs="Arial"/>
                <w:color w:val="000000"/>
                <w:sz w:val="18"/>
                <w:szCs w:val="18"/>
              </w:rPr>
              <w:t>SP-INFORMACAST</w:t>
            </w:r>
            <w:proofErr w:type="spellEnd"/>
          </w:p>
        </w:tc>
        <w:tc>
          <w:tcPr>
            <w:tcW w:w="3553" w:type="dxa"/>
            <w:tcBorders>
              <w:top w:val="nil"/>
              <w:left w:val="nil"/>
              <w:bottom w:val="single" w:sz="4" w:space="0" w:color="auto"/>
              <w:right w:val="single" w:sz="4" w:space="0" w:color="auto"/>
            </w:tcBorders>
            <w:shd w:val="clear" w:color="auto" w:fill="auto"/>
            <w:vAlign w:val="center"/>
            <w:hideMark/>
          </w:tcPr>
          <w:p w14:paraId="6733150D" w14:textId="5E8B4931" w:rsidR="00962F7A" w:rsidRPr="00962F7A" w:rsidRDefault="00962F7A" w:rsidP="009429D1">
            <w:pPr>
              <w:autoSpaceDN/>
              <w:jc w:val="left"/>
              <w:textAlignment w:val="auto"/>
              <w:rPr>
                <w:rFonts w:cs="Arial"/>
                <w:color w:val="000000"/>
                <w:sz w:val="18"/>
                <w:szCs w:val="18"/>
              </w:rPr>
            </w:pPr>
            <w:proofErr w:type="spellStart"/>
            <w:r w:rsidRPr="00962F7A">
              <w:rPr>
                <w:rFonts w:cs="Calibri"/>
                <w:color w:val="000000"/>
                <w:sz w:val="18"/>
                <w:szCs w:val="18"/>
              </w:rPr>
              <w:t>SolutionsPlus</w:t>
            </w:r>
            <w:proofErr w:type="spellEnd"/>
            <w:r w:rsidRPr="00962F7A">
              <w:rPr>
                <w:rFonts w:cs="Calibri"/>
                <w:color w:val="000000"/>
                <w:sz w:val="18"/>
                <w:szCs w:val="18"/>
              </w:rPr>
              <w:t xml:space="preserve">: </w:t>
            </w:r>
            <w:proofErr w:type="spellStart"/>
            <w:r w:rsidRPr="00962F7A">
              <w:rPr>
                <w:rFonts w:cs="Calibri"/>
                <w:color w:val="000000"/>
                <w:sz w:val="18"/>
                <w:szCs w:val="18"/>
              </w:rPr>
              <w:t>Informacast</w:t>
            </w:r>
            <w:proofErr w:type="spellEnd"/>
            <w:r w:rsidRPr="00962F7A">
              <w:rPr>
                <w:rFonts w:cs="Calibri"/>
                <w:color w:val="000000"/>
                <w:sz w:val="18"/>
                <w:szCs w:val="18"/>
              </w:rPr>
              <w:t xml:space="preserve"> </w:t>
            </w:r>
            <w:proofErr w:type="spellStart"/>
            <w:r w:rsidRPr="00962F7A">
              <w:rPr>
                <w:rFonts w:cs="Calibri"/>
                <w:color w:val="000000"/>
                <w:sz w:val="18"/>
                <w:szCs w:val="18"/>
              </w:rPr>
              <w:t>Subsc</w:t>
            </w:r>
            <w:proofErr w:type="spellEnd"/>
            <w:r w:rsidRPr="00962F7A">
              <w:rPr>
                <w:rFonts w:cs="Calibri"/>
                <w:color w:val="000000"/>
                <w:sz w:val="18"/>
                <w:szCs w:val="18"/>
              </w:rPr>
              <w:t xml:space="preserve"> (MOBILE,</w:t>
            </w:r>
            <w:r w:rsidR="005F7148">
              <w:rPr>
                <w:rFonts w:cs="Calibri"/>
                <w:color w:val="000000"/>
                <w:sz w:val="18"/>
                <w:szCs w:val="18"/>
              </w:rPr>
              <w:t xml:space="preserve"> </w:t>
            </w:r>
            <w:proofErr w:type="spellStart"/>
            <w:r w:rsidRPr="00962F7A">
              <w:rPr>
                <w:rFonts w:cs="Calibri"/>
                <w:color w:val="000000"/>
                <w:sz w:val="18"/>
                <w:szCs w:val="18"/>
              </w:rPr>
              <w:t>FUSION</w:t>
            </w:r>
            <w:proofErr w:type="spellEnd"/>
            <w:r w:rsidRPr="00962F7A">
              <w:rPr>
                <w:rFonts w:cs="Calibri"/>
                <w:color w:val="000000"/>
                <w:sz w:val="18"/>
                <w:szCs w:val="18"/>
              </w:rPr>
              <w:t>,</w:t>
            </w:r>
            <w:r w:rsidR="005F7148">
              <w:rPr>
                <w:rFonts w:cs="Calibri"/>
                <w:color w:val="000000"/>
                <w:sz w:val="18"/>
                <w:szCs w:val="18"/>
              </w:rPr>
              <w:t xml:space="preserve"> </w:t>
            </w:r>
            <w:proofErr w:type="spellStart"/>
            <w:r w:rsidRPr="00962F7A">
              <w:rPr>
                <w:rFonts w:cs="Calibri"/>
                <w:color w:val="000000"/>
                <w:sz w:val="18"/>
                <w:szCs w:val="18"/>
              </w:rPr>
              <w:t>EPA</w:t>
            </w:r>
            <w:proofErr w:type="spellEnd"/>
            <w:r w:rsidRPr="00962F7A">
              <w:rPr>
                <w:rFonts w:cs="Calibri"/>
                <w:color w:val="000000"/>
                <w:sz w:val="18"/>
                <w:szCs w:val="18"/>
              </w:rPr>
              <w:t>,</w:t>
            </w:r>
            <w:r w:rsidR="005F7148">
              <w:rPr>
                <w:rFonts w:cs="Calibri"/>
                <w:color w:val="000000"/>
                <w:sz w:val="18"/>
                <w:szCs w:val="18"/>
              </w:rPr>
              <w:t xml:space="preserve"> </w:t>
            </w:r>
            <w:proofErr w:type="spellStart"/>
            <w:r w:rsidRPr="00962F7A">
              <w:rPr>
                <w:rFonts w:cs="Calibri"/>
                <w:color w:val="000000"/>
                <w:sz w:val="18"/>
                <w:szCs w:val="18"/>
              </w:rPr>
              <w:t>ADVANCED</w:t>
            </w:r>
            <w:proofErr w:type="spellEnd"/>
            <w:r w:rsidRPr="00962F7A">
              <w:rPr>
                <w:rFonts w:cs="Calibri"/>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14:paraId="2DBB90EE" w14:textId="77777777" w:rsidR="00962F7A" w:rsidRPr="00962F7A" w:rsidRDefault="00962F7A" w:rsidP="00962F7A">
            <w:pPr>
              <w:autoSpaceDN/>
              <w:jc w:val="center"/>
              <w:textAlignment w:val="auto"/>
              <w:rPr>
                <w:rFonts w:cs="Arial"/>
                <w:color w:val="000000"/>
                <w:sz w:val="18"/>
                <w:szCs w:val="18"/>
              </w:rPr>
            </w:pPr>
            <w:r w:rsidRPr="00962F7A">
              <w:rPr>
                <w:rFonts w:cs="Arial"/>
                <w:color w:val="000000"/>
                <w:sz w:val="18"/>
                <w:szCs w:val="18"/>
              </w:rPr>
              <w:t>---</w:t>
            </w:r>
          </w:p>
        </w:tc>
        <w:tc>
          <w:tcPr>
            <w:tcW w:w="992" w:type="dxa"/>
            <w:tcBorders>
              <w:top w:val="nil"/>
              <w:left w:val="nil"/>
              <w:bottom w:val="single" w:sz="4" w:space="0" w:color="auto"/>
              <w:right w:val="single" w:sz="8" w:space="0" w:color="auto"/>
            </w:tcBorders>
            <w:shd w:val="clear" w:color="auto" w:fill="auto"/>
            <w:vAlign w:val="center"/>
            <w:hideMark/>
          </w:tcPr>
          <w:p w14:paraId="0FB3C1F2" w14:textId="77777777" w:rsidR="00962F7A" w:rsidRPr="00962F7A" w:rsidRDefault="00962F7A" w:rsidP="00962F7A">
            <w:pPr>
              <w:autoSpaceDN/>
              <w:jc w:val="center"/>
              <w:textAlignment w:val="auto"/>
              <w:rPr>
                <w:rFonts w:cs="Arial"/>
                <w:color w:val="000000"/>
                <w:sz w:val="18"/>
                <w:szCs w:val="18"/>
              </w:rPr>
            </w:pPr>
            <w:r w:rsidRPr="00962F7A">
              <w:rPr>
                <w:rFonts w:cs="Arial"/>
                <w:color w:val="000000"/>
                <w:sz w:val="18"/>
                <w:szCs w:val="18"/>
              </w:rPr>
              <w:t>1</w:t>
            </w:r>
          </w:p>
        </w:tc>
      </w:tr>
      <w:tr w:rsidR="00962F7A" w:rsidRPr="00962F7A" w14:paraId="47B3DC90" w14:textId="77777777" w:rsidTr="000A1479">
        <w:trPr>
          <w:trHeight w:val="470"/>
        </w:trPr>
        <w:tc>
          <w:tcPr>
            <w:tcW w:w="834" w:type="dxa"/>
            <w:tcBorders>
              <w:top w:val="nil"/>
              <w:left w:val="single" w:sz="8" w:space="0" w:color="auto"/>
              <w:bottom w:val="single" w:sz="8" w:space="0" w:color="auto"/>
              <w:right w:val="single" w:sz="4" w:space="0" w:color="auto"/>
            </w:tcBorders>
            <w:shd w:val="clear" w:color="auto" w:fill="auto"/>
            <w:vAlign w:val="center"/>
            <w:hideMark/>
          </w:tcPr>
          <w:p w14:paraId="4AD2BF1E" w14:textId="451FBB21" w:rsidR="00962F7A" w:rsidRPr="00962F7A" w:rsidRDefault="00FD1809" w:rsidP="00962F7A">
            <w:pPr>
              <w:autoSpaceDN/>
              <w:jc w:val="center"/>
              <w:textAlignment w:val="auto"/>
              <w:rPr>
                <w:rFonts w:cs="Arial"/>
                <w:color w:val="000000"/>
                <w:sz w:val="18"/>
                <w:szCs w:val="18"/>
              </w:rPr>
            </w:pPr>
            <w:r>
              <w:rPr>
                <w:rFonts w:cs="Arial"/>
                <w:color w:val="000000"/>
                <w:sz w:val="18"/>
                <w:szCs w:val="18"/>
              </w:rPr>
              <w:t>2</w:t>
            </w:r>
          </w:p>
        </w:tc>
        <w:tc>
          <w:tcPr>
            <w:tcW w:w="1724" w:type="dxa"/>
            <w:tcBorders>
              <w:top w:val="nil"/>
              <w:left w:val="nil"/>
              <w:bottom w:val="single" w:sz="8" w:space="0" w:color="auto"/>
              <w:right w:val="single" w:sz="4" w:space="0" w:color="auto"/>
            </w:tcBorders>
            <w:shd w:val="clear" w:color="auto" w:fill="auto"/>
            <w:vAlign w:val="center"/>
            <w:hideMark/>
          </w:tcPr>
          <w:p w14:paraId="11FAC76E" w14:textId="77777777" w:rsidR="00962F7A" w:rsidRPr="00962F7A" w:rsidRDefault="00962F7A" w:rsidP="00962F7A">
            <w:pPr>
              <w:autoSpaceDN/>
              <w:jc w:val="center"/>
              <w:textAlignment w:val="auto"/>
              <w:rPr>
                <w:rFonts w:cs="Arial"/>
                <w:color w:val="000000"/>
                <w:sz w:val="18"/>
                <w:szCs w:val="18"/>
              </w:rPr>
            </w:pPr>
            <w:proofErr w:type="spellStart"/>
            <w:r w:rsidRPr="00962F7A">
              <w:rPr>
                <w:rFonts w:cs="Arial"/>
                <w:color w:val="000000"/>
                <w:sz w:val="18"/>
                <w:szCs w:val="18"/>
              </w:rPr>
              <w:t>SP</w:t>
            </w:r>
            <w:proofErr w:type="spellEnd"/>
            <w:r w:rsidRPr="00962F7A">
              <w:rPr>
                <w:rFonts w:cs="Arial"/>
                <w:color w:val="000000"/>
                <w:sz w:val="18"/>
                <w:szCs w:val="18"/>
              </w:rPr>
              <w:t>-</w:t>
            </w:r>
            <w:proofErr w:type="spellStart"/>
            <w:r w:rsidRPr="00962F7A">
              <w:rPr>
                <w:rFonts w:cs="Arial"/>
                <w:color w:val="000000"/>
                <w:sz w:val="18"/>
                <w:szCs w:val="18"/>
              </w:rPr>
              <w:t>ICADWR</w:t>
            </w:r>
            <w:proofErr w:type="spellEnd"/>
            <w:r w:rsidRPr="00962F7A">
              <w:rPr>
                <w:rFonts w:cs="Arial"/>
                <w:color w:val="000000"/>
                <w:sz w:val="18"/>
                <w:szCs w:val="18"/>
              </w:rPr>
              <w:t>-END-</w:t>
            </w:r>
            <w:proofErr w:type="gramStart"/>
            <w:r w:rsidRPr="00962F7A">
              <w:rPr>
                <w:rFonts w:cs="Arial"/>
                <w:color w:val="000000"/>
                <w:sz w:val="18"/>
                <w:szCs w:val="18"/>
              </w:rPr>
              <w:t>50-C</w:t>
            </w:r>
            <w:proofErr w:type="gramEnd"/>
          </w:p>
        </w:tc>
        <w:tc>
          <w:tcPr>
            <w:tcW w:w="3553" w:type="dxa"/>
            <w:tcBorders>
              <w:top w:val="nil"/>
              <w:left w:val="nil"/>
              <w:bottom w:val="single" w:sz="8" w:space="0" w:color="auto"/>
              <w:right w:val="single" w:sz="4" w:space="0" w:color="auto"/>
            </w:tcBorders>
            <w:shd w:val="clear" w:color="auto" w:fill="auto"/>
            <w:vAlign w:val="center"/>
            <w:hideMark/>
          </w:tcPr>
          <w:p w14:paraId="5CC17F28" w14:textId="77777777" w:rsidR="00962F7A" w:rsidRPr="00962F7A" w:rsidRDefault="00962F7A" w:rsidP="009429D1">
            <w:pPr>
              <w:autoSpaceDN/>
              <w:jc w:val="left"/>
              <w:textAlignment w:val="auto"/>
              <w:rPr>
                <w:rFonts w:cs="Arial"/>
                <w:color w:val="000000"/>
                <w:sz w:val="18"/>
                <w:szCs w:val="18"/>
              </w:rPr>
            </w:pPr>
            <w:proofErr w:type="spellStart"/>
            <w:r w:rsidRPr="00962F7A">
              <w:rPr>
                <w:rFonts w:cs="Calibri"/>
                <w:color w:val="000000"/>
                <w:sz w:val="18"/>
                <w:szCs w:val="18"/>
              </w:rPr>
              <w:t>InformaCast</w:t>
            </w:r>
            <w:proofErr w:type="spellEnd"/>
            <w:r w:rsidRPr="00962F7A">
              <w:rPr>
                <w:rFonts w:cs="Calibri"/>
                <w:color w:val="000000"/>
                <w:sz w:val="18"/>
                <w:szCs w:val="18"/>
              </w:rPr>
              <w:t xml:space="preserve"> </w:t>
            </w:r>
            <w:proofErr w:type="spellStart"/>
            <w:r w:rsidRPr="00962F7A">
              <w:rPr>
                <w:rFonts w:cs="Calibri"/>
                <w:color w:val="000000"/>
                <w:sz w:val="18"/>
                <w:szCs w:val="18"/>
              </w:rPr>
              <w:t>Advanced</w:t>
            </w:r>
            <w:proofErr w:type="spellEnd"/>
            <w:r w:rsidRPr="00962F7A">
              <w:rPr>
                <w:rFonts w:cs="Calibri"/>
                <w:color w:val="000000"/>
                <w:sz w:val="18"/>
                <w:szCs w:val="18"/>
              </w:rPr>
              <w:t xml:space="preserve"> </w:t>
            </w:r>
            <w:proofErr w:type="spellStart"/>
            <w:r w:rsidRPr="00962F7A">
              <w:rPr>
                <w:rFonts w:cs="Calibri"/>
                <w:color w:val="000000"/>
                <w:sz w:val="18"/>
                <w:szCs w:val="18"/>
              </w:rPr>
              <w:t>Notification</w:t>
            </w:r>
            <w:proofErr w:type="spellEnd"/>
            <w:r w:rsidRPr="00962F7A">
              <w:rPr>
                <w:rFonts w:cs="Calibri"/>
                <w:color w:val="000000"/>
                <w:sz w:val="18"/>
                <w:szCs w:val="18"/>
              </w:rPr>
              <w:t xml:space="preserve"> </w:t>
            </w:r>
            <w:proofErr w:type="spellStart"/>
            <w:r w:rsidRPr="00962F7A">
              <w:rPr>
                <w:rFonts w:cs="Calibri"/>
                <w:color w:val="000000"/>
                <w:sz w:val="18"/>
                <w:szCs w:val="18"/>
              </w:rPr>
              <w:t>with</w:t>
            </w:r>
            <w:proofErr w:type="spellEnd"/>
            <w:r w:rsidRPr="00962F7A">
              <w:rPr>
                <w:rFonts w:cs="Calibri"/>
                <w:color w:val="000000"/>
                <w:sz w:val="18"/>
                <w:szCs w:val="18"/>
              </w:rPr>
              <w:t xml:space="preserve"> </w:t>
            </w:r>
            <w:proofErr w:type="spellStart"/>
            <w:r w:rsidRPr="00962F7A">
              <w:rPr>
                <w:rFonts w:cs="Calibri"/>
                <w:color w:val="000000"/>
                <w:sz w:val="18"/>
                <w:szCs w:val="18"/>
              </w:rPr>
              <w:t>Resiliency</w:t>
            </w:r>
            <w:proofErr w:type="spellEnd"/>
          </w:p>
        </w:tc>
        <w:tc>
          <w:tcPr>
            <w:tcW w:w="992" w:type="dxa"/>
            <w:tcBorders>
              <w:top w:val="nil"/>
              <w:left w:val="nil"/>
              <w:bottom w:val="single" w:sz="8" w:space="0" w:color="auto"/>
              <w:right w:val="single" w:sz="4" w:space="0" w:color="auto"/>
            </w:tcBorders>
            <w:shd w:val="clear" w:color="auto" w:fill="auto"/>
            <w:vAlign w:val="center"/>
            <w:hideMark/>
          </w:tcPr>
          <w:p w14:paraId="06380437" w14:textId="77777777" w:rsidR="00962F7A" w:rsidRPr="00962F7A" w:rsidRDefault="00962F7A" w:rsidP="00962F7A">
            <w:pPr>
              <w:autoSpaceDN/>
              <w:jc w:val="center"/>
              <w:textAlignment w:val="auto"/>
              <w:rPr>
                <w:rFonts w:cs="Arial"/>
                <w:color w:val="000000"/>
                <w:sz w:val="18"/>
                <w:szCs w:val="18"/>
              </w:rPr>
            </w:pPr>
            <w:r w:rsidRPr="00962F7A">
              <w:rPr>
                <w:rFonts w:cs="Arial"/>
                <w:color w:val="000000"/>
                <w:sz w:val="18"/>
                <w:szCs w:val="18"/>
              </w:rPr>
              <w:t>60</w:t>
            </w:r>
          </w:p>
        </w:tc>
        <w:tc>
          <w:tcPr>
            <w:tcW w:w="992" w:type="dxa"/>
            <w:tcBorders>
              <w:top w:val="nil"/>
              <w:left w:val="nil"/>
              <w:bottom w:val="single" w:sz="8" w:space="0" w:color="auto"/>
              <w:right w:val="single" w:sz="8" w:space="0" w:color="auto"/>
            </w:tcBorders>
            <w:shd w:val="clear" w:color="auto" w:fill="auto"/>
            <w:vAlign w:val="center"/>
            <w:hideMark/>
          </w:tcPr>
          <w:p w14:paraId="2E066DED" w14:textId="77777777" w:rsidR="00962F7A" w:rsidRPr="00962F7A" w:rsidRDefault="00962F7A" w:rsidP="00962F7A">
            <w:pPr>
              <w:autoSpaceDN/>
              <w:jc w:val="center"/>
              <w:textAlignment w:val="auto"/>
              <w:rPr>
                <w:rFonts w:cs="Arial"/>
                <w:color w:val="000000"/>
                <w:sz w:val="18"/>
                <w:szCs w:val="18"/>
              </w:rPr>
            </w:pPr>
            <w:r w:rsidRPr="00962F7A">
              <w:rPr>
                <w:rFonts w:cs="Arial"/>
                <w:color w:val="000000"/>
                <w:sz w:val="18"/>
                <w:szCs w:val="18"/>
              </w:rPr>
              <w:t>12</w:t>
            </w:r>
          </w:p>
        </w:tc>
      </w:tr>
    </w:tbl>
    <w:p w14:paraId="7275270C" w14:textId="64194067" w:rsidR="00962F7A" w:rsidRDefault="00962F7A" w:rsidP="0022446E">
      <w:pPr>
        <w:autoSpaceDN/>
        <w:spacing w:before="120" w:after="120" w:line="276" w:lineRule="auto"/>
        <w:ind w:left="284"/>
        <w:textAlignment w:val="auto"/>
        <w:rPr>
          <w:rFonts w:cs="Arial"/>
        </w:rPr>
      </w:pPr>
    </w:p>
    <w:p w14:paraId="5D89E1BC" w14:textId="66D752C7" w:rsidR="001F64B2" w:rsidRDefault="004D0990" w:rsidP="0022446E">
      <w:pPr>
        <w:spacing w:before="120" w:after="120" w:line="276" w:lineRule="auto"/>
        <w:jc w:val="center"/>
        <w:rPr>
          <w:rFonts w:cs="Arial"/>
          <w:b/>
          <w:bCs/>
          <w:szCs w:val="20"/>
        </w:rPr>
      </w:pPr>
      <w:r w:rsidRPr="00FB2813">
        <w:rPr>
          <w:rFonts w:cs="Arial"/>
          <w:b/>
          <w:bCs/>
          <w:szCs w:val="20"/>
        </w:rPr>
        <w:t>Článek I</w:t>
      </w:r>
      <w:r w:rsidR="008F3EA2">
        <w:rPr>
          <w:rFonts w:cs="Arial"/>
          <w:b/>
          <w:bCs/>
          <w:szCs w:val="20"/>
        </w:rPr>
        <w:t>I</w:t>
      </w:r>
      <w:r w:rsidRPr="00FB2813">
        <w:rPr>
          <w:rFonts w:cs="Arial"/>
          <w:b/>
          <w:bCs/>
          <w:szCs w:val="20"/>
        </w:rPr>
        <w:t xml:space="preserve">I. </w:t>
      </w:r>
      <w:r w:rsidR="001F64B2">
        <w:rPr>
          <w:rFonts w:cs="Arial"/>
          <w:b/>
          <w:bCs/>
          <w:szCs w:val="20"/>
        </w:rPr>
        <w:t>Licenční ujednání</w:t>
      </w:r>
      <w:r w:rsidR="00BE59E4">
        <w:rPr>
          <w:rFonts w:cs="Arial"/>
          <w:b/>
          <w:bCs/>
          <w:szCs w:val="20"/>
        </w:rPr>
        <w:t>, způsob plnění</w:t>
      </w:r>
      <w:r w:rsidR="001F64B2">
        <w:rPr>
          <w:rFonts w:cs="Arial"/>
          <w:b/>
          <w:bCs/>
          <w:szCs w:val="20"/>
        </w:rPr>
        <w:t xml:space="preserve"> </w:t>
      </w:r>
      <w:r w:rsidR="00610D4B">
        <w:rPr>
          <w:rFonts w:cs="Arial"/>
          <w:b/>
          <w:bCs/>
          <w:szCs w:val="20"/>
        </w:rPr>
        <w:t xml:space="preserve"> </w:t>
      </w:r>
    </w:p>
    <w:p w14:paraId="15B04A20" w14:textId="532EFD20" w:rsidR="00464AE5" w:rsidRPr="00464AE5" w:rsidRDefault="008F3EA2" w:rsidP="00490CC8">
      <w:pPr>
        <w:numPr>
          <w:ilvl w:val="0"/>
          <w:numId w:val="21"/>
        </w:numPr>
        <w:autoSpaceDN/>
        <w:spacing w:before="120" w:after="120" w:line="276" w:lineRule="auto"/>
        <w:textAlignment w:val="auto"/>
        <w:rPr>
          <w:rFonts w:cs="Arial"/>
          <w:szCs w:val="20"/>
        </w:rPr>
      </w:pPr>
      <w:r w:rsidRPr="00490CC8">
        <w:rPr>
          <w:rFonts w:cs="Arial"/>
          <w:szCs w:val="20"/>
        </w:rPr>
        <w:t xml:space="preserve">Na základě této </w:t>
      </w:r>
      <w:r w:rsidR="00E63309" w:rsidRPr="00490CC8">
        <w:rPr>
          <w:rFonts w:cs="Arial"/>
          <w:szCs w:val="20"/>
        </w:rPr>
        <w:t>S</w:t>
      </w:r>
      <w:r w:rsidRPr="00490CC8">
        <w:rPr>
          <w:rFonts w:cs="Arial"/>
          <w:szCs w:val="20"/>
        </w:rPr>
        <w:t>mlouvy budou VZP ČR poskyt</w:t>
      </w:r>
      <w:r w:rsidR="009A6178">
        <w:rPr>
          <w:rFonts w:cs="Arial"/>
          <w:szCs w:val="20"/>
        </w:rPr>
        <w:t>nuty</w:t>
      </w:r>
      <w:r w:rsidR="005C259B">
        <w:rPr>
          <w:rFonts w:cs="Arial"/>
          <w:szCs w:val="20"/>
        </w:rPr>
        <w:t xml:space="preserve"> </w:t>
      </w:r>
      <w:r w:rsidR="005C259B" w:rsidRPr="004A7170">
        <w:rPr>
          <w:rFonts w:cs="Arial"/>
          <w:szCs w:val="20"/>
        </w:rPr>
        <w:t xml:space="preserve">licence </w:t>
      </w:r>
      <w:r w:rsidR="00E474A5">
        <w:rPr>
          <w:rFonts w:cs="Arial"/>
          <w:szCs w:val="20"/>
        </w:rPr>
        <w:t xml:space="preserve">a podpora výrobce </w:t>
      </w:r>
      <w:r w:rsidR="005C259B" w:rsidRPr="004A7170">
        <w:rPr>
          <w:rFonts w:cs="Arial"/>
          <w:szCs w:val="20"/>
        </w:rPr>
        <w:t>formou</w:t>
      </w:r>
      <w:r w:rsidRPr="004A7170">
        <w:rPr>
          <w:rFonts w:cs="Arial"/>
          <w:szCs w:val="20"/>
        </w:rPr>
        <w:t xml:space="preserve"> </w:t>
      </w:r>
      <w:r w:rsidRPr="00490CC8">
        <w:rPr>
          <w:rFonts w:cs="Arial"/>
          <w:szCs w:val="20"/>
        </w:rPr>
        <w:t xml:space="preserve">subskripce s označením (Part </w:t>
      </w:r>
      <w:proofErr w:type="spellStart"/>
      <w:r w:rsidRPr="00490CC8">
        <w:rPr>
          <w:rFonts w:cs="Arial"/>
          <w:szCs w:val="20"/>
        </w:rPr>
        <w:t>Number</w:t>
      </w:r>
      <w:proofErr w:type="spellEnd"/>
      <w:r w:rsidRPr="00490CC8">
        <w:rPr>
          <w:rFonts w:cs="Arial"/>
          <w:szCs w:val="20"/>
        </w:rPr>
        <w:t>) uvedeným v tabulce v</w:t>
      </w:r>
      <w:r w:rsidR="009A6178">
        <w:rPr>
          <w:rFonts w:cs="Arial"/>
          <w:szCs w:val="20"/>
        </w:rPr>
        <w:t> </w:t>
      </w:r>
      <w:r w:rsidRPr="00490CC8">
        <w:rPr>
          <w:rFonts w:cs="Arial"/>
          <w:szCs w:val="20"/>
        </w:rPr>
        <w:t>čl</w:t>
      </w:r>
      <w:r w:rsidR="009A6178">
        <w:rPr>
          <w:rFonts w:cs="Arial"/>
          <w:szCs w:val="20"/>
        </w:rPr>
        <w:t>.</w:t>
      </w:r>
      <w:r w:rsidRPr="00490CC8">
        <w:rPr>
          <w:rFonts w:cs="Arial"/>
          <w:szCs w:val="20"/>
        </w:rPr>
        <w:t xml:space="preserve"> II</w:t>
      </w:r>
      <w:r w:rsidR="009A6178">
        <w:rPr>
          <w:rFonts w:cs="Arial"/>
          <w:szCs w:val="20"/>
        </w:rPr>
        <w:t>.</w:t>
      </w:r>
      <w:r w:rsidRPr="00490CC8">
        <w:rPr>
          <w:rFonts w:cs="Arial"/>
          <w:szCs w:val="20"/>
        </w:rPr>
        <w:t>, odst</w:t>
      </w:r>
      <w:r w:rsidR="009A6178">
        <w:rPr>
          <w:rFonts w:cs="Arial"/>
          <w:szCs w:val="20"/>
        </w:rPr>
        <w:t>.</w:t>
      </w:r>
      <w:r w:rsidRPr="00490CC8">
        <w:rPr>
          <w:rFonts w:cs="Arial"/>
          <w:szCs w:val="20"/>
        </w:rPr>
        <w:t xml:space="preserve"> 1. </w:t>
      </w:r>
      <w:r w:rsidR="009A6178">
        <w:rPr>
          <w:rFonts w:cs="Arial"/>
          <w:szCs w:val="20"/>
        </w:rPr>
        <w:t xml:space="preserve">této Smlouvy </w:t>
      </w:r>
      <w:r w:rsidRPr="00490CC8">
        <w:rPr>
          <w:rFonts w:cs="Arial"/>
          <w:szCs w:val="20"/>
        </w:rPr>
        <w:t>v množství a po dobu uvedenou v</w:t>
      </w:r>
      <w:r w:rsidR="00490CC8">
        <w:rPr>
          <w:rFonts w:cs="Arial"/>
          <w:szCs w:val="20"/>
        </w:rPr>
        <w:t> této tabulce</w:t>
      </w:r>
      <w:r w:rsidRPr="00490CC8">
        <w:rPr>
          <w:rFonts w:cs="Arial"/>
          <w:szCs w:val="20"/>
        </w:rPr>
        <w:t>.</w:t>
      </w:r>
    </w:p>
    <w:p w14:paraId="27187449" w14:textId="5A3B0538" w:rsidR="00464AE5" w:rsidRPr="00464AE5" w:rsidRDefault="00464AE5" w:rsidP="00490CC8">
      <w:pPr>
        <w:numPr>
          <w:ilvl w:val="0"/>
          <w:numId w:val="21"/>
        </w:numPr>
        <w:autoSpaceDN/>
        <w:spacing w:before="120" w:after="120" w:line="276" w:lineRule="auto"/>
        <w:textAlignment w:val="auto"/>
        <w:rPr>
          <w:rFonts w:cs="Arial"/>
          <w:szCs w:val="20"/>
        </w:rPr>
      </w:pPr>
      <w:r w:rsidRPr="00464AE5">
        <w:rPr>
          <w:rFonts w:cs="Arial"/>
          <w:szCs w:val="20"/>
        </w:rPr>
        <w:lastRenderedPageBreak/>
        <w:t>Poskytovatel poskyt</w:t>
      </w:r>
      <w:r w:rsidR="009A6178">
        <w:rPr>
          <w:rFonts w:cs="Arial"/>
          <w:szCs w:val="20"/>
        </w:rPr>
        <w:t>ne</w:t>
      </w:r>
      <w:r w:rsidRPr="00464AE5">
        <w:rPr>
          <w:rFonts w:cs="Arial"/>
          <w:szCs w:val="20"/>
        </w:rPr>
        <w:t xml:space="preserve"> Objednateli také oprávnění k užití případných update/upgrade SW, které Objednatel případně získá v souvislosti s touto Smlouvou, a to za podmínek dle odst. 1</w:t>
      </w:r>
      <w:r w:rsidR="009A6178">
        <w:rPr>
          <w:rFonts w:cs="Arial"/>
          <w:szCs w:val="20"/>
        </w:rPr>
        <w:t>.</w:t>
      </w:r>
      <w:r w:rsidRPr="00464AE5">
        <w:rPr>
          <w:rFonts w:cs="Arial"/>
          <w:szCs w:val="20"/>
        </w:rPr>
        <w:t xml:space="preserve"> tohoto článku.</w:t>
      </w:r>
    </w:p>
    <w:p w14:paraId="7031D302" w14:textId="18754B53" w:rsidR="00464AE5" w:rsidRDefault="00464AE5" w:rsidP="00AA01BE">
      <w:pPr>
        <w:numPr>
          <w:ilvl w:val="0"/>
          <w:numId w:val="21"/>
        </w:numPr>
        <w:autoSpaceDN/>
        <w:spacing w:before="120" w:after="120" w:line="276" w:lineRule="auto"/>
        <w:textAlignment w:val="auto"/>
        <w:rPr>
          <w:rFonts w:cs="Arial"/>
          <w:szCs w:val="20"/>
        </w:rPr>
      </w:pPr>
      <w:r>
        <w:rPr>
          <w:rFonts w:cs="Arial"/>
          <w:szCs w:val="20"/>
        </w:rPr>
        <w:t>Poskytovatel prohlašuje, že je oprávněn poskytnout</w:t>
      </w:r>
      <w:r w:rsidR="005C259B">
        <w:rPr>
          <w:rFonts w:cs="Arial"/>
          <w:szCs w:val="20"/>
        </w:rPr>
        <w:t xml:space="preserve"> </w:t>
      </w:r>
      <w:r w:rsidR="005C259B" w:rsidRPr="004A7170">
        <w:rPr>
          <w:rFonts w:cs="Arial"/>
          <w:szCs w:val="20"/>
        </w:rPr>
        <w:t xml:space="preserve">softwarové licence </w:t>
      </w:r>
      <w:r w:rsidR="00E474A5">
        <w:rPr>
          <w:rFonts w:cs="Arial"/>
          <w:szCs w:val="20"/>
        </w:rPr>
        <w:t xml:space="preserve">a podporu výrobce </w:t>
      </w:r>
      <w:r w:rsidR="005C259B" w:rsidRPr="004A7170">
        <w:rPr>
          <w:rFonts w:cs="Arial"/>
          <w:szCs w:val="20"/>
        </w:rPr>
        <w:t xml:space="preserve">formou subskripce </w:t>
      </w:r>
      <w:r>
        <w:rPr>
          <w:rFonts w:cs="Arial"/>
          <w:szCs w:val="20"/>
        </w:rPr>
        <w:t>tak, jak je uvedeno v této Smlouvě.</w:t>
      </w:r>
    </w:p>
    <w:p w14:paraId="66D7798E" w14:textId="37B202B5" w:rsidR="00EB3491" w:rsidRDefault="00EB3491" w:rsidP="00AA01BE">
      <w:pPr>
        <w:numPr>
          <w:ilvl w:val="0"/>
          <w:numId w:val="21"/>
        </w:numPr>
        <w:autoSpaceDN/>
        <w:spacing w:before="120" w:after="120" w:line="276" w:lineRule="auto"/>
        <w:textAlignment w:val="auto"/>
        <w:rPr>
          <w:rFonts w:cs="Arial"/>
          <w:szCs w:val="20"/>
        </w:rPr>
      </w:pPr>
      <w:r>
        <w:rPr>
          <w:rFonts w:cs="Arial"/>
          <w:szCs w:val="20"/>
        </w:rPr>
        <w:t>Poskytování podpory se řídí licenčními podmínkami, které tvoří nedílnou součást této Smlouvy.</w:t>
      </w:r>
    </w:p>
    <w:p w14:paraId="7ED2A529" w14:textId="77777777" w:rsidR="0022446E" w:rsidRPr="00464AE5" w:rsidRDefault="0022446E" w:rsidP="0022446E">
      <w:pPr>
        <w:autoSpaceDN/>
        <w:spacing w:before="120" w:after="120" w:line="276" w:lineRule="auto"/>
        <w:ind w:left="502"/>
        <w:textAlignment w:val="auto"/>
        <w:rPr>
          <w:rFonts w:cs="Arial"/>
          <w:szCs w:val="20"/>
        </w:rPr>
      </w:pPr>
    </w:p>
    <w:p w14:paraId="5511685F" w14:textId="314CEE93" w:rsidR="00610D4B" w:rsidRPr="00FB2813" w:rsidRDefault="00610D4B" w:rsidP="0022446E">
      <w:pPr>
        <w:spacing w:before="120" w:after="120" w:line="276" w:lineRule="auto"/>
        <w:jc w:val="center"/>
        <w:rPr>
          <w:rFonts w:cs="Arial"/>
          <w:b/>
          <w:bCs/>
          <w:szCs w:val="20"/>
        </w:rPr>
      </w:pPr>
      <w:bookmarkStart w:id="4" w:name="_Toc329168950"/>
      <w:bookmarkStart w:id="5" w:name="_Toc330294656"/>
      <w:bookmarkEnd w:id="2"/>
      <w:bookmarkEnd w:id="3"/>
      <w:r w:rsidRPr="00DA6B2B">
        <w:rPr>
          <w:rFonts w:cs="Arial"/>
          <w:b/>
          <w:bCs/>
          <w:szCs w:val="20"/>
        </w:rPr>
        <w:t>Článek IV. Doba</w:t>
      </w:r>
      <w:r w:rsidR="00597EFE" w:rsidRPr="00DA6B2B">
        <w:rPr>
          <w:rFonts w:cs="Arial"/>
          <w:b/>
          <w:bCs/>
          <w:szCs w:val="20"/>
        </w:rPr>
        <w:t xml:space="preserve"> </w:t>
      </w:r>
      <w:r w:rsidRPr="00DA6B2B">
        <w:rPr>
          <w:rFonts w:cs="Arial"/>
          <w:b/>
          <w:bCs/>
          <w:szCs w:val="20"/>
        </w:rPr>
        <w:t>a místo plnění</w:t>
      </w:r>
      <w:bookmarkEnd w:id="4"/>
      <w:bookmarkEnd w:id="5"/>
    </w:p>
    <w:p w14:paraId="17DDDB82" w14:textId="3E9F1ECA" w:rsidR="00610D4B" w:rsidRPr="00464AE5" w:rsidRDefault="00610D4B" w:rsidP="00AA01BE">
      <w:pPr>
        <w:numPr>
          <w:ilvl w:val="0"/>
          <w:numId w:val="22"/>
        </w:numPr>
        <w:autoSpaceDN/>
        <w:spacing w:before="120" w:after="120" w:line="276" w:lineRule="auto"/>
        <w:textAlignment w:val="auto"/>
        <w:rPr>
          <w:rFonts w:cs="Arial"/>
          <w:szCs w:val="20"/>
        </w:rPr>
      </w:pPr>
      <w:r w:rsidRPr="00464AE5">
        <w:rPr>
          <w:rFonts w:cs="Arial"/>
          <w:szCs w:val="20"/>
        </w:rPr>
        <w:t xml:space="preserve">Poskytovatel se zavazuje </w:t>
      </w:r>
      <w:r w:rsidR="009A6178">
        <w:rPr>
          <w:rFonts w:cs="Arial"/>
          <w:szCs w:val="20"/>
        </w:rPr>
        <w:t>poskyt</w:t>
      </w:r>
      <w:r w:rsidR="00E474A5">
        <w:rPr>
          <w:rFonts w:cs="Arial"/>
          <w:szCs w:val="20"/>
        </w:rPr>
        <w:t>nout</w:t>
      </w:r>
      <w:r w:rsidRPr="00464AE5">
        <w:rPr>
          <w:rFonts w:cs="Arial"/>
          <w:szCs w:val="20"/>
        </w:rPr>
        <w:t xml:space="preserve"> předmět plnění</w:t>
      </w:r>
      <w:r w:rsidR="00597EFE" w:rsidRPr="00464AE5">
        <w:rPr>
          <w:rFonts w:cs="Arial"/>
          <w:szCs w:val="20"/>
        </w:rPr>
        <w:t xml:space="preserve"> dle této</w:t>
      </w:r>
      <w:r w:rsidRPr="00464AE5">
        <w:rPr>
          <w:rFonts w:cs="Arial"/>
          <w:szCs w:val="20"/>
        </w:rPr>
        <w:t xml:space="preserve"> Smlouvy řádně a včas. </w:t>
      </w:r>
    </w:p>
    <w:p w14:paraId="60BEE7B0" w14:textId="796CF63C" w:rsidR="00464AE5" w:rsidRPr="00464AE5" w:rsidRDefault="00E474A5" w:rsidP="00AA01BE">
      <w:pPr>
        <w:numPr>
          <w:ilvl w:val="0"/>
          <w:numId w:val="22"/>
        </w:numPr>
        <w:autoSpaceDN/>
        <w:spacing w:before="120" w:after="120" w:line="276" w:lineRule="auto"/>
        <w:textAlignment w:val="auto"/>
        <w:rPr>
          <w:rFonts w:cs="Arial"/>
          <w:szCs w:val="20"/>
        </w:rPr>
      </w:pPr>
      <w:r>
        <w:rPr>
          <w:rFonts w:cs="Arial"/>
          <w:szCs w:val="20"/>
        </w:rPr>
        <w:t>Poskytnutí</w:t>
      </w:r>
      <w:r w:rsidRPr="00464AE5">
        <w:rPr>
          <w:rFonts w:cs="Arial"/>
          <w:szCs w:val="20"/>
        </w:rPr>
        <w:t xml:space="preserve"> </w:t>
      </w:r>
      <w:r w:rsidR="00464AE5" w:rsidRPr="00464AE5">
        <w:rPr>
          <w:rFonts w:cs="Arial"/>
          <w:szCs w:val="20"/>
        </w:rPr>
        <w:t xml:space="preserve">předmětu plnění provede Poskytovatel tak, že na e-mailovou adresu </w:t>
      </w:r>
      <w:r w:rsidR="00322FC1">
        <w:rPr>
          <w:rFonts w:cs="Arial"/>
          <w:szCs w:val="20"/>
        </w:rPr>
        <w:t xml:space="preserve">Pověřené </w:t>
      </w:r>
      <w:r w:rsidR="00464AE5" w:rsidRPr="00464AE5">
        <w:rPr>
          <w:rFonts w:cs="Arial"/>
          <w:szCs w:val="20"/>
        </w:rPr>
        <w:t>osoby Objednatele doručí do 20 pracovních dnů ode dne podpisu této Smlouvy e-mail s tzv. „aktivačním souborem“ opravňujícím Objednatele užít SW v požadovaném rozsahu (viz čl. II. této Smlouvy).</w:t>
      </w:r>
      <w:r w:rsidR="00464AE5" w:rsidRPr="00464AE5" w:rsidDel="00830118">
        <w:rPr>
          <w:rFonts w:cs="Arial"/>
          <w:szCs w:val="20"/>
        </w:rPr>
        <w:t xml:space="preserve"> </w:t>
      </w:r>
    </w:p>
    <w:p w14:paraId="16CB2B13" w14:textId="7A94C5A2" w:rsidR="00464AE5" w:rsidRPr="00322FC1" w:rsidRDefault="00464AE5" w:rsidP="00AA01BE">
      <w:pPr>
        <w:numPr>
          <w:ilvl w:val="0"/>
          <w:numId w:val="22"/>
        </w:numPr>
        <w:autoSpaceDN/>
        <w:spacing w:before="120" w:after="120" w:line="276" w:lineRule="auto"/>
        <w:textAlignment w:val="auto"/>
        <w:rPr>
          <w:rFonts w:cs="Arial"/>
          <w:szCs w:val="20"/>
        </w:rPr>
      </w:pPr>
      <w:r w:rsidRPr="00464AE5">
        <w:rPr>
          <w:rFonts w:cs="Arial"/>
          <w:szCs w:val="20"/>
        </w:rPr>
        <w:t xml:space="preserve">Řádné splnění plnění Poskytovatele (dle předchozího odstavce) potvrdí Objednatel po úspěšné aktivaci SW, a to e-mailovou zprávou zaslanou </w:t>
      </w:r>
      <w:r w:rsidR="00322FC1">
        <w:rPr>
          <w:rFonts w:cs="Arial"/>
          <w:szCs w:val="20"/>
        </w:rPr>
        <w:t xml:space="preserve">Pověřenou </w:t>
      </w:r>
      <w:r w:rsidRPr="00464AE5">
        <w:rPr>
          <w:rFonts w:cs="Arial"/>
          <w:szCs w:val="20"/>
        </w:rPr>
        <w:t xml:space="preserve">osobou </w:t>
      </w:r>
      <w:r>
        <w:rPr>
          <w:rFonts w:cs="Arial"/>
          <w:szCs w:val="20"/>
        </w:rPr>
        <w:t xml:space="preserve">Objednatele </w:t>
      </w:r>
      <w:r w:rsidRPr="00464AE5">
        <w:rPr>
          <w:rFonts w:cs="Arial"/>
          <w:szCs w:val="20"/>
        </w:rPr>
        <w:t xml:space="preserve">na e-mailovou adresu </w:t>
      </w:r>
      <w:r w:rsidR="00322FC1">
        <w:rPr>
          <w:rFonts w:cs="Arial"/>
          <w:szCs w:val="20"/>
        </w:rPr>
        <w:t xml:space="preserve">Pověřené </w:t>
      </w:r>
      <w:r w:rsidRPr="00464AE5">
        <w:rPr>
          <w:rFonts w:cs="Arial"/>
          <w:szCs w:val="20"/>
        </w:rPr>
        <w:t xml:space="preserve">osoby Poskytovatele, čímž bude plnění považováno za akceptované (dále jen „Akceptace plnění“). </w:t>
      </w:r>
      <w:r w:rsidR="00322FC1">
        <w:rPr>
          <w:rFonts w:cs="Arial"/>
          <w:szCs w:val="20"/>
        </w:rPr>
        <w:t xml:space="preserve">Pověřené </w:t>
      </w:r>
      <w:r w:rsidRPr="00464AE5">
        <w:rPr>
          <w:rFonts w:cs="Arial"/>
          <w:szCs w:val="20"/>
        </w:rPr>
        <w:t xml:space="preserve">osoby jsou </w:t>
      </w:r>
      <w:r w:rsidRPr="00322FC1">
        <w:rPr>
          <w:rFonts w:cs="Arial"/>
          <w:szCs w:val="20"/>
        </w:rPr>
        <w:t>uvedeny v čl. XII.</w:t>
      </w:r>
      <w:r w:rsidR="005F7148">
        <w:rPr>
          <w:rFonts w:cs="Arial"/>
          <w:szCs w:val="20"/>
        </w:rPr>
        <w:t>,</w:t>
      </w:r>
      <w:r w:rsidRPr="00322FC1">
        <w:rPr>
          <w:rFonts w:cs="Arial"/>
          <w:szCs w:val="20"/>
        </w:rPr>
        <w:t xml:space="preserve"> odst. 8. a odst</w:t>
      </w:r>
      <w:r w:rsidR="005F7148">
        <w:rPr>
          <w:rFonts w:cs="Arial"/>
          <w:szCs w:val="20"/>
        </w:rPr>
        <w:t>.</w:t>
      </w:r>
      <w:r w:rsidRPr="00322FC1">
        <w:rPr>
          <w:rFonts w:cs="Arial"/>
          <w:szCs w:val="20"/>
        </w:rPr>
        <w:t xml:space="preserve"> 9. této Smlouvy. </w:t>
      </w:r>
    </w:p>
    <w:p w14:paraId="52EBB429" w14:textId="27222655" w:rsidR="008F3EA2" w:rsidRPr="008F3EA2" w:rsidRDefault="00610D4B" w:rsidP="00AA01BE">
      <w:pPr>
        <w:numPr>
          <w:ilvl w:val="0"/>
          <w:numId w:val="22"/>
        </w:numPr>
        <w:autoSpaceDN/>
        <w:spacing w:before="120" w:after="120" w:line="276" w:lineRule="auto"/>
        <w:textAlignment w:val="auto"/>
        <w:rPr>
          <w:rFonts w:cs="Arial"/>
          <w:szCs w:val="20"/>
        </w:rPr>
      </w:pPr>
      <w:r w:rsidRPr="00464AE5">
        <w:rPr>
          <w:rFonts w:cs="Arial"/>
          <w:szCs w:val="20"/>
        </w:rPr>
        <w:t xml:space="preserve">Místem plnění je sídlo Objednatele, tj. Všeobecná zdravotní pojišťovna České republiky, Orlická 2020/4, 130 00 Praha 3. </w:t>
      </w:r>
    </w:p>
    <w:p w14:paraId="30A76C6D" w14:textId="77777777" w:rsidR="0022446E" w:rsidRPr="00464AE5" w:rsidRDefault="0022446E" w:rsidP="0022446E">
      <w:pPr>
        <w:autoSpaceDN/>
        <w:spacing w:before="120" w:after="120" w:line="276" w:lineRule="auto"/>
        <w:ind w:left="502"/>
        <w:textAlignment w:val="auto"/>
        <w:rPr>
          <w:rFonts w:cs="Arial"/>
          <w:szCs w:val="20"/>
        </w:rPr>
      </w:pPr>
    </w:p>
    <w:p w14:paraId="1AD5DADB" w14:textId="68EAF77B" w:rsidR="00146486" w:rsidRPr="004267A3" w:rsidRDefault="00146486" w:rsidP="0022446E">
      <w:pPr>
        <w:spacing w:before="120" w:after="120" w:line="276" w:lineRule="auto"/>
        <w:jc w:val="center"/>
        <w:rPr>
          <w:rFonts w:cs="Arial"/>
          <w:b/>
          <w:bCs/>
          <w:szCs w:val="20"/>
        </w:rPr>
      </w:pPr>
      <w:r w:rsidRPr="004267A3">
        <w:rPr>
          <w:rFonts w:cs="Arial"/>
          <w:b/>
          <w:bCs/>
          <w:szCs w:val="20"/>
        </w:rPr>
        <w:t>Článek V. Cena plnění</w:t>
      </w:r>
    </w:p>
    <w:p w14:paraId="1939B397" w14:textId="52E55980" w:rsidR="00146486" w:rsidRPr="004267A3" w:rsidRDefault="00035939" w:rsidP="00AA01BE">
      <w:pPr>
        <w:numPr>
          <w:ilvl w:val="0"/>
          <w:numId w:val="17"/>
        </w:numPr>
        <w:autoSpaceDN/>
        <w:spacing w:before="120" w:after="120" w:line="276" w:lineRule="auto"/>
        <w:ind w:left="284" w:hanging="284"/>
        <w:textAlignment w:val="auto"/>
        <w:rPr>
          <w:rFonts w:cs="Arial"/>
          <w:szCs w:val="20"/>
        </w:rPr>
      </w:pPr>
      <w:r w:rsidRPr="004267A3">
        <w:rPr>
          <w:rFonts w:cs="Arial"/>
          <w:szCs w:val="20"/>
        </w:rPr>
        <w:t>Objednatel</w:t>
      </w:r>
      <w:r w:rsidR="00146486" w:rsidRPr="004267A3">
        <w:rPr>
          <w:rFonts w:cs="Arial"/>
          <w:szCs w:val="20"/>
        </w:rPr>
        <w:t xml:space="preserve"> se zavazuje zaplatit Poskytovateli za řádné </w:t>
      </w:r>
      <w:r w:rsidR="00464AE5">
        <w:rPr>
          <w:rFonts w:cs="Arial"/>
          <w:szCs w:val="20"/>
        </w:rPr>
        <w:t xml:space="preserve">a včasné splnění </w:t>
      </w:r>
      <w:r w:rsidR="00146486" w:rsidRPr="004267A3">
        <w:rPr>
          <w:rFonts w:cs="Arial"/>
          <w:szCs w:val="20"/>
        </w:rPr>
        <w:t xml:space="preserve">předmětu plnění </w:t>
      </w:r>
      <w:r w:rsidR="00FA42E7" w:rsidRPr="004267A3">
        <w:rPr>
          <w:rFonts w:cs="Arial"/>
          <w:szCs w:val="20"/>
        </w:rPr>
        <w:t xml:space="preserve">dle </w:t>
      </w:r>
      <w:r w:rsidR="00146486" w:rsidRPr="004267A3">
        <w:rPr>
          <w:rFonts w:cs="Arial"/>
          <w:szCs w:val="20"/>
        </w:rPr>
        <w:t xml:space="preserve">této Smlouvy cenu ve výši a </w:t>
      </w:r>
      <w:r w:rsidR="007640C2" w:rsidRPr="004267A3">
        <w:rPr>
          <w:rFonts w:cs="Arial"/>
          <w:szCs w:val="20"/>
        </w:rPr>
        <w:t>lhůt</w:t>
      </w:r>
      <w:r w:rsidR="00464AE5">
        <w:rPr>
          <w:rFonts w:cs="Arial"/>
          <w:szCs w:val="20"/>
        </w:rPr>
        <w:t>ě</w:t>
      </w:r>
      <w:r w:rsidR="00146486" w:rsidRPr="004267A3">
        <w:rPr>
          <w:rFonts w:cs="Arial"/>
          <w:szCs w:val="20"/>
        </w:rPr>
        <w:t xml:space="preserve"> splatnosti </w:t>
      </w:r>
      <w:r w:rsidR="00FA42E7" w:rsidRPr="004267A3">
        <w:rPr>
          <w:rFonts w:cs="Arial"/>
          <w:szCs w:val="20"/>
        </w:rPr>
        <w:t xml:space="preserve">stanovenou </w:t>
      </w:r>
      <w:r w:rsidR="00146486" w:rsidRPr="004267A3">
        <w:rPr>
          <w:rFonts w:cs="Arial"/>
          <w:szCs w:val="20"/>
        </w:rPr>
        <w:t>touto Smlouvou.</w:t>
      </w:r>
    </w:p>
    <w:p w14:paraId="55AB6BE4" w14:textId="060C4142" w:rsidR="009B6FE9" w:rsidRPr="004267A3" w:rsidRDefault="00146486" w:rsidP="00AA01BE">
      <w:pPr>
        <w:numPr>
          <w:ilvl w:val="0"/>
          <w:numId w:val="17"/>
        </w:numPr>
        <w:autoSpaceDN/>
        <w:spacing w:before="120" w:after="120" w:line="276" w:lineRule="auto"/>
        <w:ind w:left="284" w:hanging="284"/>
        <w:textAlignment w:val="auto"/>
        <w:rPr>
          <w:rFonts w:cs="Arial"/>
          <w:szCs w:val="20"/>
        </w:rPr>
      </w:pPr>
      <w:r w:rsidRPr="004267A3">
        <w:rPr>
          <w:rFonts w:cs="Arial"/>
          <w:szCs w:val="20"/>
        </w:rPr>
        <w:t xml:space="preserve">Celková cena </w:t>
      </w:r>
      <w:r w:rsidR="00770101" w:rsidRPr="004267A3">
        <w:rPr>
          <w:rFonts w:cs="Arial"/>
          <w:szCs w:val="20"/>
        </w:rPr>
        <w:t xml:space="preserve">za </w:t>
      </w:r>
      <w:r w:rsidRPr="004267A3">
        <w:rPr>
          <w:rFonts w:cs="Arial"/>
          <w:szCs w:val="20"/>
        </w:rPr>
        <w:t>plnění je stanovena v souladu se zákonem č. 526/1990 Sb., o cenách, ve znění pozdějších předpisů, a to na základě předložené cenové nabídky Poskytovatele v rámci předmětné veřejné zakázky.</w:t>
      </w:r>
    </w:p>
    <w:p w14:paraId="2C56E0F9" w14:textId="5DA00305" w:rsidR="00770101" w:rsidRDefault="00146486" w:rsidP="00AA01BE">
      <w:pPr>
        <w:numPr>
          <w:ilvl w:val="0"/>
          <w:numId w:val="17"/>
        </w:numPr>
        <w:autoSpaceDN/>
        <w:spacing w:before="120" w:after="120" w:line="276" w:lineRule="auto"/>
        <w:ind w:left="284" w:hanging="284"/>
        <w:textAlignment w:val="auto"/>
        <w:rPr>
          <w:rFonts w:cs="Arial"/>
          <w:szCs w:val="20"/>
        </w:rPr>
      </w:pPr>
      <w:r w:rsidRPr="004267A3">
        <w:rPr>
          <w:rFonts w:cs="Arial"/>
          <w:szCs w:val="20"/>
        </w:rPr>
        <w:t xml:space="preserve">Celková cena plnění </w:t>
      </w:r>
      <w:r w:rsidR="009B6FE9" w:rsidRPr="004267A3">
        <w:rPr>
          <w:rFonts w:cs="Arial"/>
          <w:szCs w:val="20"/>
        </w:rPr>
        <w:t xml:space="preserve">bez DPH činí: </w:t>
      </w:r>
      <w:r w:rsidR="00E902BB">
        <w:rPr>
          <w:rFonts w:cs="Arial"/>
          <w:szCs w:val="20"/>
        </w:rPr>
        <w:t xml:space="preserve">895 060,- </w:t>
      </w:r>
      <w:r w:rsidR="006547F3" w:rsidRPr="004267A3">
        <w:rPr>
          <w:rFonts w:cs="Arial"/>
          <w:szCs w:val="20"/>
        </w:rPr>
        <w:t>bez DPH (slovy:</w:t>
      </w:r>
      <w:r w:rsidR="00E902BB">
        <w:rPr>
          <w:rFonts w:cs="Arial"/>
          <w:szCs w:val="20"/>
        </w:rPr>
        <w:t xml:space="preserve"> osm set</w:t>
      </w:r>
      <w:r w:rsidR="00BF3DE6" w:rsidRPr="004267A3">
        <w:rPr>
          <w:rFonts w:cs="Arial"/>
          <w:szCs w:val="20"/>
        </w:rPr>
        <w:t xml:space="preserve"> </w:t>
      </w:r>
      <w:r w:rsidR="00E902BB">
        <w:rPr>
          <w:rFonts w:cs="Arial"/>
          <w:szCs w:val="20"/>
        </w:rPr>
        <w:t xml:space="preserve">devadesát pět tisíc šedesát </w:t>
      </w:r>
      <w:r w:rsidR="006547F3" w:rsidRPr="004267A3">
        <w:rPr>
          <w:rFonts w:cs="Arial"/>
          <w:szCs w:val="20"/>
        </w:rPr>
        <w:t>korun českých).</w:t>
      </w:r>
    </w:p>
    <w:p w14:paraId="1774BA95" w14:textId="4B78D6D4" w:rsidR="00853AFC" w:rsidRDefault="00853AFC" w:rsidP="0022446E">
      <w:pPr>
        <w:pBdr>
          <w:top w:val="nil"/>
          <w:left w:val="nil"/>
          <w:bottom w:val="nil"/>
          <w:right w:val="nil"/>
          <w:between w:val="nil"/>
          <w:bar w:val="nil"/>
        </w:pBdr>
        <w:autoSpaceDN/>
        <w:spacing w:before="120" w:after="120" w:line="276" w:lineRule="auto"/>
        <w:ind w:firstLine="284"/>
        <w:textAlignment w:val="auto"/>
        <w:rPr>
          <w:rFonts w:cs="Arial"/>
          <w:szCs w:val="20"/>
        </w:rPr>
      </w:pPr>
      <w:r>
        <w:rPr>
          <w:rFonts w:cs="Arial"/>
          <w:szCs w:val="20"/>
        </w:rPr>
        <w:t xml:space="preserve">Celková cena plnění se skládá z následujících položek: </w:t>
      </w:r>
    </w:p>
    <w:p w14:paraId="75D66432" w14:textId="77777777" w:rsidR="00F65D30" w:rsidRDefault="00F65D30" w:rsidP="0022446E">
      <w:pPr>
        <w:pBdr>
          <w:top w:val="nil"/>
          <w:left w:val="nil"/>
          <w:bottom w:val="nil"/>
          <w:right w:val="nil"/>
          <w:between w:val="nil"/>
          <w:bar w:val="nil"/>
        </w:pBdr>
        <w:autoSpaceDN/>
        <w:spacing w:before="120" w:after="120" w:line="276" w:lineRule="auto"/>
        <w:ind w:firstLine="284"/>
        <w:textAlignment w:val="auto"/>
        <w:rPr>
          <w:rFonts w:cs="Arial"/>
          <w:szCs w:val="20"/>
        </w:rPr>
      </w:pPr>
    </w:p>
    <w:tbl>
      <w:tblPr>
        <w:tblW w:w="4854" w:type="pct"/>
        <w:jc w:val="center"/>
        <w:tblLayout w:type="fixed"/>
        <w:tblCellMar>
          <w:top w:w="17" w:type="dxa"/>
          <w:left w:w="85" w:type="dxa"/>
          <w:bottom w:w="17" w:type="dxa"/>
          <w:right w:w="85" w:type="dxa"/>
        </w:tblCellMar>
        <w:tblLook w:val="0000" w:firstRow="0" w:lastRow="0" w:firstColumn="0" w:lastColumn="0" w:noHBand="0" w:noVBand="0"/>
      </w:tblPr>
      <w:tblGrid>
        <w:gridCol w:w="781"/>
        <w:gridCol w:w="1376"/>
        <w:gridCol w:w="2282"/>
        <w:gridCol w:w="717"/>
        <w:gridCol w:w="1660"/>
        <w:gridCol w:w="1931"/>
      </w:tblGrid>
      <w:tr w:rsidR="005C259B" w:rsidRPr="00E632B5" w14:paraId="3CD941E7" w14:textId="77777777" w:rsidTr="00783AF1">
        <w:trPr>
          <w:trHeight w:val="1133"/>
          <w:jc w:val="center"/>
        </w:trPr>
        <w:tc>
          <w:tcPr>
            <w:tcW w:w="446" w:type="pct"/>
            <w:tcBorders>
              <w:top w:val="single" w:sz="6" w:space="0" w:color="auto"/>
              <w:left w:val="single" w:sz="6" w:space="0" w:color="auto"/>
              <w:bottom w:val="single" w:sz="8" w:space="0" w:color="auto"/>
              <w:right w:val="single" w:sz="6" w:space="0" w:color="auto"/>
            </w:tcBorders>
            <w:shd w:val="clear" w:color="auto" w:fill="auto"/>
            <w:vAlign w:val="center"/>
          </w:tcPr>
          <w:p w14:paraId="0F67A2FD" w14:textId="77777777" w:rsidR="005C259B" w:rsidRDefault="005C259B" w:rsidP="00512260">
            <w:pPr>
              <w:autoSpaceDN/>
              <w:jc w:val="left"/>
              <w:textAlignment w:val="auto"/>
              <w:rPr>
                <w:rFonts w:eastAsia="MS Mincho" w:cs="Arial"/>
                <w:b/>
                <w:bCs/>
                <w:sz w:val="16"/>
                <w:szCs w:val="16"/>
                <w:u w:color="000000"/>
              </w:rPr>
            </w:pPr>
            <w:r w:rsidRPr="003C67C0">
              <w:rPr>
                <w:rFonts w:eastAsia="MS Mincho" w:cs="Arial"/>
                <w:b/>
                <w:bCs/>
                <w:sz w:val="16"/>
                <w:szCs w:val="16"/>
                <w:u w:color="000000"/>
              </w:rPr>
              <w:t> </w:t>
            </w:r>
          </w:p>
          <w:p w14:paraId="0DEEB4D7" w14:textId="046F9F5A" w:rsidR="005C259B" w:rsidRPr="003C67C0" w:rsidRDefault="005C259B" w:rsidP="00512260">
            <w:pPr>
              <w:autoSpaceDN/>
              <w:jc w:val="left"/>
              <w:textAlignment w:val="auto"/>
              <w:rPr>
                <w:rFonts w:eastAsia="MS Mincho" w:cs="Arial"/>
                <w:b/>
                <w:bCs/>
                <w:sz w:val="16"/>
                <w:szCs w:val="16"/>
                <w:u w:color="000000"/>
              </w:rPr>
            </w:pPr>
            <w:r>
              <w:rPr>
                <w:rFonts w:eastAsia="MS Mincho" w:cs="Arial"/>
                <w:b/>
                <w:bCs/>
                <w:sz w:val="16"/>
                <w:szCs w:val="16"/>
                <w:u w:color="000000"/>
              </w:rPr>
              <w:t>Číslo položky</w:t>
            </w:r>
          </w:p>
        </w:tc>
        <w:tc>
          <w:tcPr>
            <w:tcW w:w="786" w:type="pct"/>
            <w:tcBorders>
              <w:top w:val="single" w:sz="6" w:space="0" w:color="auto"/>
              <w:left w:val="single" w:sz="6" w:space="0" w:color="auto"/>
              <w:bottom w:val="single" w:sz="8" w:space="0" w:color="auto"/>
              <w:right w:val="single" w:sz="6" w:space="0" w:color="auto"/>
            </w:tcBorders>
            <w:shd w:val="clear" w:color="auto" w:fill="auto"/>
            <w:tcMar>
              <w:top w:w="17" w:type="dxa"/>
              <w:left w:w="85" w:type="dxa"/>
              <w:bottom w:w="17" w:type="dxa"/>
              <w:right w:w="85" w:type="dxa"/>
            </w:tcMar>
            <w:vAlign w:val="center"/>
          </w:tcPr>
          <w:p w14:paraId="199C5B33" w14:textId="77777777" w:rsidR="005C259B" w:rsidRPr="00E632B5" w:rsidRDefault="005C259B" w:rsidP="00512260">
            <w:pPr>
              <w:autoSpaceDN/>
              <w:jc w:val="left"/>
              <w:textAlignment w:val="auto"/>
              <w:rPr>
                <w:rFonts w:eastAsia="MS Mincho" w:cs="Arial"/>
                <w:b/>
                <w:bCs/>
                <w:sz w:val="16"/>
                <w:szCs w:val="16"/>
                <w:u w:color="000000"/>
              </w:rPr>
            </w:pPr>
          </w:p>
          <w:p w14:paraId="1E6364C2" w14:textId="77777777" w:rsidR="005C259B" w:rsidRPr="003C67C0" w:rsidRDefault="005C259B" w:rsidP="00512260">
            <w:pPr>
              <w:autoSpaceDN/>
              <w:jc w:val="left"/>
              <w:textAlignment w:val="auto"/>
              <w:rPr>
                <w:rFonts w:eastAsia="MS Mincho" w:cs="Arial"/>
                <w:b/>
                <w:bCs/>
                <w:sz w:val="16"/>
                <w:szCs w:val="16"/>
                <w:u w:color="000000"/>
              </w:rPr>
            </w:pPr>
            <w:r w:rsidRPr="00E632B5">
              <w:rPr>
                <w:rFonts w:eastAsia="MS Mincho" w:cs="Arial"/>
                <w:b/>
                <w:bCs/>
                <w:sz w:val="16"/>
                <w:szCs w:val="16"/>
                <w:u w:color="000000"/>
              </w:rPr>
              <w:t>Položka</w:t>
            </w:r>
          </w:p>
        </w:tc>
        <w:tc>
          <w:tcPr>
            <w:tcW w:w="1304" w:type="pct"/>
            <w:tcBorders>
              <w:top w:val="single" w:sz="6" w:space="0" w:color="auto"/>
              <w:left w:val="single" w:sz="6" w:space="0" w:color="auto"/>
              <w:bottom w:val="single" w:sz="8" w:space="0" w:color="auto"/>
              <w:right w:val="single" w:sz="6" w:space="0" w:color="auto"/>
            </w:tcBorders>
            <w:shd w:val="clear" w:color="auto" w:fill="auto"/>
            <w:vAlign w:val="center"/>
          </w:tcPr>
          <w:p w14:paraId="661D26EA" w14:textId="77777777" w:rsidR="005C259B" w:rsidRPr="00E632B5" w:rsidRDefault="005C259B" w:rsidP="00512260">
            <w:pPr>
              <w:autoSpaceDN/>
              <w:jc w:val="left"/>
              <w:textAlignment w:val="auto"/>
              <w:rPr>
                <w:rFonts w:eastAsia="MS Mincho" w:cs="Arial"/>
                <w:b/>
                <w:bCs/>
                <w:sz w:val="16"/>
                <w:szCs w:val="16"/>
                <w:u w:color="000000"/>
              </w:rPr>
            </w:pPr>
          </w:p>
          <w:p w14:paraId="076AC0F1" w14:textId="77777777" w:rsidR="005C259B" w:rsidRPr="003C67C0" w:rsidRDefault="005C259B" w:rsidP="00512260">
            <w:pPr>
              <w:autoSpaceDN/>
              <w:jc w:val="left"/>
              <w:textAlignment w:val="auto"/>
              <w:rPr>
                <w:rFonts w:eastAsia="MS Mincho" w:cs="Arial"/>
                <w:b/>
                <w:bCs/>
                <w:sz w:val="16"/>
                <w:szCs w:val="16"/>
                <w:u w:color="000000"/>
              </w:rPr>
            </w:pPr>
            <w:r w:rsidRPr="003C67C0">
              <w:rPr>
                <w:rFonts w:eastAsia="MS Mincho" w:cs="Arial"/>
                <w:b/>
                <w:bCs/>
                <w:sz w:val="16"/>
                <w:szCs w:val="16"/>
                <w:u w:color="000000"/>
              </w:rPr>
              <w:t>Název položk</w:t>
            </w:r>
            <w:r w:rsidRPr="00E632B5">
              <w:rPr>
                <w:rFonts w:eastAsia="MS Mincho" w:cs="Arial"/>
                <w:b/>
                <w:bCs/>
                <w:sz w:val="16"/>
                <w:szCs w:val="16"/>
                <w:u w:color="000000"/>
              </w:rPr>
              <w:t>y</w:t>
            </w:r>
          </w:p>
        </w:tc>
        <w:tc>
          <w:tcPr>
            <w:tcW w:w="410" w:type="pct"/>
            <w:tcBorders>
              <w:top w:val="single" w:sz="6" w:space="0" w:color="auto"/>
              <w:left w:val="single" w:sz="6" w:space="0" w:color="auto"/>
              <w:bottom w:val="single" w:sz="8" w:space="0" w:color="auto"/>
              <w:right w:val="single" w:sz="6" w:space="0" w:color="auto"/>
            </w:tcBorders>
            <w:shd w:val="clear" w:color="auto" w:fill="auto"/>
            <w:vAlign w:val="center"/>
          </w:tcPr>
          <w:p w14:paraId="2578A08A" w14:textId="77777777" w:rsidR="005C259B" w:rsidRPr="00E632B5" w:rsidRDefault="005C259B" w:rsidP="00512260">
            <w:pPr>
              <w:autoSpaceDN/>
              <w:jc w:val="left"/>
              <w:textAlignment w:val="auto"/>
              <w:rPr>
                <w:rFonts w:eastAsia="MS Mincho" w:cs="Arial"/>
                <w:b/>
                <w:bCs/>
                <w:sz w:val="16"/>
                <w:szCs w:val="16"/>
                <w:u w:color="000000"/>
              </w:rPr>
            </w:pPr>
          </w:p>
          <w:p w14:paraId="1FB39072" w14:textId="77777777" w:rsidR="005C259B" w:rsidRPr="003C67C0" w:rsidRDefault="005C259B" w:rsidP="00512260">
            <w:pPr>
              <w:autoSpaceDN/>
              <w:jc w:val="left"/>
              <w:textAlignment w:val="auto"/>
              <w:rPr>
                <w:rFonts w:eastAsia="MS Mincho" w:cs="Arial"/>
                <w:b/>
                <w:bCs/>
                <w:sz w:val="16"/>
                <w:szCs w:val="16"/>
                <w:u w:color="000000"/>
              </w:rPr>
            </w:pPr>
            <w:r w:rsidRPr="003C67C0">
              <w:rPr>
                <w:rFonts w:eastAsia="MS Mincho" w:cs="Arial"/>
                <w:b/>
                <w:bCs/>
                <w:sz w:val="16"/>
                <w:szCs w:val="16"/>
                <w:u w:color="000000"/>
              </w:rPr>
              <w:t xml:space="preserve">Počet </w:t>
            </w:r>
          </w:p>
        </w:tc>
        <w:tc>
          <w:tcPr>
            <w:tcW w:w="949" w:type="pct"/>
            <w:tcBorders>
              <w:top w:val="single" w:sz="6" w:space="0" w:color="auto"/>
              <w:left w:val="single" w:sz="6" w:space="0" w:color="auto"/>
              <w:bottom w:val="single" w:sz="8" w:space="0" w:color="auto"/>
              <w:right w:val="single" w:sz="6" w:space="0" w:color="auto"/>
            </w:tcBorders>
            <w:shd w:val="clear" w:color="auto" w:fill="auto"/>
            <w:tcMar>
              <w:top w:w="17" w:type="dxa"/>
              <w:left w:w="85" w:type="dxa"/>
              <w:bottom w:w="17" w:type="dxa"/>
              <w:right w:w="85" w:type="dxa"/>
            </w:tcMar>
            <w:vAlign w:val="center"/>
          </w:tcPr>
          <w:p w14:paraId="46C99AAF" w14:textId="04FB4253" w:rsidR="00783AF1" w:rsidRPr="00783AF1" w:rsidRDefault="005C259B" w:rsidP="00783AF1">
            <w:pPr>
              <w:autoSpaceDN/>
              <w:jc w:val="left"/>
              <w:textAlignment w:val="auto"/>
              <w:rPr>
                <w:rFonts w:eastAsia="MS Mincho" w:cs="Arial"/>
                <w:b/>
                <w:bCs/>
                <w:sz w:val="16"/>
                <w:szCs w:val="16"/>
                <w:u w:color="000000"/>
              </w:rPr>
            </w:pPr>
            <w:r w:rsidRPr="003C67C0">
              <w:rPr>
                <w:rFonts w:eastAsia="MS Mincho" w:cs="Arial"/>
                <w:b/>
                <w:bCs/>
                <w:sz w:val="16"/>
                <w:szCs w:val="16"/>
                <w:u w:color="000000"/>
              </w:rPr>
              <w:t xml:space="preserve">Cena za </w:t>
            </w:r>
            <w:r w:rsidR="004A7170">
              <w:rPr>
                <w:rFonts w:eastAsia="MS Mincho" w:cs="Arial"/>
                <w:b/>
                <w:bCs/>
                <w:sz w:val="16"/>
                <w:szCs w:val="16"/>
                <w:u w:color="000000"/>
              </w:rPr>
              <w:t xml:space="preserve">položku za </w:t>
            </w:r>
            <w:r w:rsidRPr="003C67C0">
              <w:rPr>
                <w:rFonts w:eastAsia="MS Mincho" w:cs="Arial"/>
                <w:b/>
                <w:bCs/>
                <w:sz w:val="16"/>
                <w:szCs w:val="16"/>
                <w:u w:color="000000"/>
              </w:rPr>
              <w:t xml:space="preserve">1 </w:t>
            </w:r>
            <w:r w:rsidR="00783AF1" w:rsidRPr="00783AF1">
              <w:rPr>
                <w:rFonts w:eastAsia="MS Mincho" w:cs="Arial"/>
                <w:b/>
                <w:bCs/>
                <w:sz w:val="16"/>
                <w:szCs w:val="16"/>
                <w:u w:color="000000"/>
              </w:rPr>
              <w:t>měsíc</w:t>
            </w:r>
          </w:p>
          <w:p w14:paraId="628AABCB" w14:textId="3F3FFF1F" w:rsidR="005C259B" w:rsidRPr="003C67C0" w:rsidRDefault="00783AF1" w:rsidP="00783AF1">
            <w:pPr>
              <w:autoSpaceDN/>
              <w:jc w:val="left"/>
              <w:textAlignment w:val="auto"/>
              <w:rPr>
                <w:rFonts w:eastAsia="MS Mincho" w:cs="Arial"/>
                <w:b/>
                <w:bCs/>
                <w:sz w:val="16"/>
                <w:szCs w:val="16"/>
                <w:u w:color="000000"/>
              </w:rPr>
            </w:pPr>
            <w:r w:rsidRPr="00783AF1">
              <w:rPr>
                <w:rFonts w:eastAsia="MS Mincho" w:cs="Arial"/>
                <w:b/>
                <w:bCs/>
                <w:sz w:val="16"/>
                <w:szCs w:val="16"/>
                <w:u w:color="000000"/>
              </w:rPr>
              <w:t>[Kč bez DPH]</w:t>
            </w:r>
          </w:p>
        </w:tc>
        <w:tc>
          <w:tcPr>
            <w:tcW w:w="1104" w:type="pct"/>
            <w:tcBorders>
              <w:top w:val="single" w:sz="6" w:space="0" w:color="auto"/>
              <w:left w:val="single" w:sz="6" w:space="0" w:color="auto"/>
              <w:bottom w:val="single" w:sz="8" w:space="0" w:color="auto"/>
              <w:right w:val="single" w:sz="6" w:space="0" w:color="auto"/>
            </w:tcBorders>
            <w:shd w:val="clear" w:color="auto" w:fill="auto"/>
            <w:tcMar>
              <w:top w:w="17" w:type="dxa"/>
              <w:left w:w="85" w:type="dxa"/>
              <w:bottom w:w="17" w:type="dxa"/>
              <w:right w:w="85" w:type="dxa"/>
            </w:tcMar>
            <w:vAlign w:val="center"/>
          </w:tcPr>
          <w:p w14:paraId="3AEE2B46" w14:textId="56694266" w:rsidR="00783AF1" w:rsidRPr="00783AF1" w:rsidRDefault="00783AF1" w:rsidP="00783AF1">
            <w:pPr>
              <w:autoSpaceDN/>
              <w:jc w:val="left"/>
              <w:textAlignment w:val="auto"/>
              <w:rPr>
                <w:rFonts w:eastAsia="MS Mincho" w:cs="Arial"/>
                <w:b/>
                <w:bCs/>
                <w:sz w:val="16"/>
                <w:szCs w:val="16"/>
                <w:u w:color="000000"/>
              </w:rPr>
            </w:pPr>
            <w:r w:rsidRPr="00783AF1">
              <w:rPr>
                <w:rFonts w:eastAsia="MS Mincho" w:cs="Arial"/>
                <w:b/>
                <w:bCs/>
                <w:sz w:val="16"/>
                <w:szCs w:val="16"/>
                <w:u w:color="000000"/>
              </w:rPr>
              <w:t>Cena celkem za celé období</w:t>
            </w:r>
            <w:r>
              <w:rPr>
                <w:rFonts w:eastAsia="MS Mincho" w:cs="Arial"/>
                <w:b/>
                <w:bCs/>
                <w:sz w:val="16"/>
                <w:szCs w:val="16"/>
                <w:u w:color="000000"/>
              </w:rPr>
              <w:t xml:space="preserve"> </w:t>
            </w:r>
            <w:r w:rsidRPr="00783AF1">
              <w:rPr>
                <w:rFonts w:eastAsia="MS Mincho" w:cs="Arial"/>
                <w:b/>
                <w:bCs/>
                <w:sz w:val="16"/>
                <w:szCs w:val="16"/>
                <w:u w:color="000000"/>
              </w:rPr>
              <w:t xml:space="preserve">(tj. 60 měsíců) </w:t>
            </w:r>
          </w:p>
          <w:p w14:paraId="7CED761D" w14:textId="5DFEF020" w:rsidR="005C259B" w:rsidRPr="003C67C0" w:rsidRDefault="00783AF1" w:rsidP="00783AF1">
            <w:pPr>
              <w:autoSpaceDN/>
              <w:jc w:val="left"/>
              <w:textAlignment w:val="auto"/>
              <w:rPr>
                <w:rFonts w:eastAsia="MS Mincho" w:cs="Arial"/>
                <w:b/>
                <w:bCs/>
                <w:sz w:val="16"/>
                <w:szCs w:val="16"/>
                <w:u w:color="000000"/>
              </w:rPr>
            </w:pPr>
            <w:r w:rsidRPr="00783AF1">
              <w:rPr>
                <w:rFonts w:eastAsia="MS Mincho" w:cs="Arial"/>
                <w:b/>
                <w:bCs/>
                <w:sz w:val="16"/>
                <w:szCs w:val="16"/>
                <w:u w:color="000000"/>
              </w:rPr>
              <w:t>[Kč bez DPH]</w:t>
            </w:r>
          </w:p>
        </w:tc>
      </w:tr>
      <w:tr w:rsidR="005C259B" w:rsidRPr="00E632B5" w14:paraId="10AF58DF" w14:textId="77777777" w:rsidTr="00A56444">
        <w:trPr>
          <w:trHeight w:val="278"/>
          <w:jc w:val="center"/>
        </w:trPr>
        <w:tc>
          <w:tcPr>
            <w:tcW w:w="446" w:type="pct"/>
            <w:tcBorders>
              <w:top w:val="single" w:sz="6" w:space="0" w:color="auto"/>
              <w:left w:val="single" w:sz="6" w:space="0" w:color="auto"/>
              <w:bottom w:val="single" w:sz="8" w:space="0" w:color="auto"/>
              <w:right w:val="single" w:sz="6" w:space="0" w:color="auto"/>
            </w:tcBorders>
            <w:shd w:val="clear" w:color="auto" w:fill="auto"/>
          </w:tcPr>
          <w:p w14:paraId="75C20F0F" w14:textId="77777777" w:rsidR="005C259B" w:rsidRPr="003C67C0" w:rsidRDefault="005C259B" w:rsidP="00512260">
            <w:pPr>
              <w:autoSpaceDN/>
              <w:jc w:val="center"/>
              <w:textAlignment w:val="auto"/>
              <w:rPr>
                <w:rFonts w:cs="Arial"/>
                <w:sz w:val="16"/>
                <w:szCs w:val="16"/>
                <w:u w:color="000000"/>
              </w:rPr>
            </w:pPr>
            <w:r w:rsidRPr="003C67C0">
              <w:rPr>
                <w:rFonts w:cs="Arial"/>
                <w:sz w:val="16"/>
                <w:szCs w:val="16"/>
                <w:u w:color="000000"/>
              </w:rPr>
              <w:t>1</w:t>
            </w:r>
          </w:p>
        </w:tc>
        <w:tc>
          <w:tcPr>
            <w:tcW w:w="786" w:type="pct"/>
            <w:tcBorders>
              <w:top w:val="single" w:sz="6" w:space="0" w:color="auto"/>
              <w:left w:val="single" w:sz="6" w:space="0" w:color="auto"/>
              <w:bottom w:val="single" w:sz="8" w:space="0" w:color="auto"/>
              <w:right w:val="single" w:sz="6" w:space="0" w:color="auto"/>
            </w:tcBorders>
            <w:shd w:val="clear" w:color="000000" w:fill="FFFFFF"/>
            <w:tcMar>
              <w:top w:w="17" w:type="dxa"/>
              <w:left w:w="85" w:type="dxa"/>
              <w:bottom w:w="17" w:type="dxa"/>
              <w:right w:w="85" w:type="dxa"/>
            </w:tcMar>
          </w:tcPr>
          <w:p w14:paraId="30C8B1FA" w14:textId="77777777" w:rsidR="005C259B" w:rsidRPr="003C67C0" w:rsidRDefault="005C259B" w:rsidP="00512260">
            <w:pPr>
              <w:autoSpaceDN/>
              <w:jc w:val="center"/>
              <w:textAlignment w:val="auto"/>
              <w:rPr>
                <w:rFonts w:cs="Arial"/>
                <w:sz w:val="16"/>
                <w:szCs w:val="16"/>
                <w:u w:color="000000"/>
              </w:rPr>
            </w:pPr>
            <w:proofErr w:type="spellStart"/>
            <w:r w:rsidRPr="00E632B5">
              <w:rPr>
                <w:rFonts w:cs="Arial"/>
                <w:color w:val="000000"/>
                <w:sz w:val="16"/>
                <w:szCs w:val="16"/>
              </w:rPr>
              <w:t>SP-INFORMACAST</w:t>
            </w:r>
            <w:proofErr w:type="spellEnd"/>
          </w:p>
        </w:tc>
        <w:tc>
          <w:tcPr>
            <w:tcW w:w="1304" w:type="pct"/>
            <w:tcBorders>
              <w:top w:val="single" w:sz="6" w:space="0" w:color="auto"/>
              <w:left w:val="single" w:sz="6" w:space="0" w:color="auto"/>
              <w:bottom w:val="single" w:sz="8" w:space="0" w:color="auto"/>
              <w:right w:val="single" w:sz="6" w:space="0" w:color="auto"/>
            </w:tcBorders>
            <w:shd w:val="clear" w:color="auto" w:fill="auto"/>
          </w:tcPr>
          <w:p w14:paraId="1E60A3A8" w14:textId="77777777" w:rsidR="005C259B" w:rsidRPr="003C67C0" w:rsidRDefault="005C259B" w:rsidP="00512260">
            <w:pPr>
              <w:autoSpaceDN/>
              <w:jc w:val="left"/>
              <w:textAlignment w:val="auto"/>
              <w:rPr>
                <w:rFonts w:eastAsia="MS Mincho" w:cs="Arial"/>
                <w:bCs/>
                <w:sz w:val="16"/>
                <w:szCs w:val="16"/>
                <w:u w:color="000000"/>
              </w:rPr>
            </w:pPr>
            <w:proofErr w:type="spellStart"/>
            <w:r w:rsidRPr="00E632B5">
              <w:rPr>
                <w:rFonts w:cs="Calibri"/>
                <w:color w:val="000000"/>
                <w:sz w:val="16"/>
                <w:szCs w:val="16"/>
              </w:rPr>
              <w:t>SolutionsPlus</w:t>
            </w:r>
            <w:proofErr w:type="spellEnd"/>
            <w:r w:rsidRPr="00E632B5">
              <w:rPr>
                <w:rFonts w:cs="Calibri"/>
                <w:color w:val="000000"/>
                <w:sz w:val="16"/>
                <w:szCs w:val="16"/>
              </w:rPr>
              <w:t xml:space="preserve">: </w:t>
            </w:r>
            <w:proofErr w:type="spellStart"/>
            <w:r w:rsidRPr="00E632B5">
              <w:rPr>
                <w:rFonts w:cs="Calibri"/>
                <w:color w:val="000000"/>
                <w:sz w:val="16"/>
                <w:szCs w:val="16"/>
              </w:rPr>
              <w:t>Informacast</w:t>
            </w:r>
            <w:proofErr w:type="spellEnd"/>
            <w:r w:rsidRPr="00E632B5">
              <w:rPr>
                <w:rFonts w:cs="Calibri"/>
                <w:color w:val="000000"/>
                <w:sz w:val="16"/>
                <w:szCs w:val="16"/>
              </w:rPr>
              <w:t xml:space="preserve"> </w:t>
            </w:r>
            <w:proofErr w:type="spellStart"/>
            <w:r w:rsidRPr="00E632B5">
              <w:rPr>
                <w:rFonts w:cs="Calibri"/>
                <w:color w:val="000000"/>
                <w:sz w:val="16"/>
                <w:szCs w:val="16"/>
              </w:rPr>
              <w:t>Subsc</w:t>
            </w:r>
            <w:proofErr w:type="spellEnd"/>
            <w:r w:rsidRPr="00E632B5">
              <w:rPr>
                <w:rFonts w:cs="Calibri"/>
                <w:color w:val="000000"/>
                <w:sz w:val="16"/>
                <w:szCs w:val="16"/>
              </w:rPr>
              <w:t xml:space="preserve"> (MOBILE, </w:t>
            </w:r>
            <w:proofErr w:type="spellStart"/>
            <w:r w:rsidRPr="00E632B5">
              <w:rPr>
                <w:rFonts w:cs="Calibri"/>
                <w:color w:val="000000"/>
                <w:sz w:val="16"/>
                <w:szCs w:val="16"/>
              </w:rPr>
              <w:t>FUSION</w:t>
            </w:r>
            <w:proofErr w:type="spellEnd"/>
            <w:r w:rsidRPr="00E632B5">
              <w:rPr>
                <w:rFonts w:cs="Calibri"/>
                <w:color w:val="000000"/>
                <w:sz w:val="16"/>
                <w:szCs w:val="16"/>
              </w:rPr>
              <w:t xml:space="preserve">, </w:t>
            </w:r>
            <w:proofErr w:type="spellStart"/>
            <w:r w:rsidRPr="00E632B5">
              <w:rPr>
                <w:rFonts w:cs="Calibri"/>
                <w:color w:val="000000"/>
                <w:sz w:val="16"/>
                <w:szCs w:val="16"/>
              </w:rPr>
              <w:t>EPA</w:t>
            </w:r>
            <w:proofErr w:type="spellEnd"/>
            <w:r w:rsidRPr="00E632B5">
              <w:rPr>
                <w:rFonts w:cs="Calibri"/>
                <w:color w:val="000000"/>
                <w:sz w:val="16"/>
                <w:szCs w:val="16"/>
              </w:rPr>
              <w:t xml:space="preserve">, </w:t>
            </w:r>
            <w:proofErr w:type="spellStart"/>
            <w:r w:rsidRPr="00E632B5">
              <w:rPr>
                <w:rFonts w:cs="Calibri"/>
                <w:color w:val="000000"/>
                <w:sz w:val="16"/>
                <w:szCs w:val="16"/>
              </w:rPr>
              <w:t>ADVANCED</w:t>
            </w:r>
            <w:proofErr w:type="spellEnd"/>
            <w:r w:rsidRPr="00E632B5">
              <w:rPr>
                <w:rFonts w:cs="Calibri"/>
                <w:color w:val="000000"/>
                <w:sz w:val="16"/>
                <w:szCs w:val="16"/>
              </w:rPr>
              <w:t>)</w:t>
            </w:r>
          </w:p>
        </w:tc>
        <w:tc>
          <w:tcPr>
            <w:tcW w:w="410" w:type="pct"/>
            <w:tcBorders>
              <w:top w:val="single" w:sz="6" w:space="0" w:color="auto"/>
              <w:left w:val="single" w:sz="6" w:space="0" w:color="auto"/>
              <w:bottom w:val="single" w:sz="8" w:space="0" w:color="auto"/>
              <w:right w:val="single" w:sz="6" w:space="0" w:color="auto"/>
            </w:tcBorders>
            <w:shd w:val="clear" w:color="auto" w:fill="auto"/>
          </w:tcPr>
          <w:p w14:paraId="7C7323B8" w14:textId="77777777" w:rsidR="005C259B" w:rsidRPr="003C67C0" w:rsidRDefault="005C259B" w:rsidP="00512260">
            <w:pPr>
              <w:autoSpaceDN/>
              <w:jc w:val="center"/>
              <w:textAlignment w:val="auto"/>
              <w:rPr>
                <w:rFonts w:cs="Arial"/>
                <w:sz w:val="16"/>
                <w:szCs w:val="16"/>
              </w:rPr>
            </w:pPr>
            <w:r w:rsidRPr="00E632B5">
              <w:rPr>
                <w:rFonts w:cs="Arial"/>
                <w:sz w:val="16"/>
                <w:szCs w:val="16"/>
              </w:rPr>
              <w:t>1</w:t>
            </w:r>
          </w:p>
        </w:tc>
        <w:tc>
          <w:tcPr>
            <w:tcW w:w="949" w:type="pct"/>
            <w:tcBorders>
              <w:top w:val="single" w:sz="6" w:space="0" w:color="auto"/>
              <w:left w:val="single" w:sz="6" w:space="0" w:color="auto"/>
              <w:bottom w:val="single" w:sz="8" w:space="0" w:color="auto"/>
              <w:right w:val="single" w:sz="6" w:space="0" w:color="auto"/>
            </w:tcBorders>
            <w:shd w:val="clear" w:color="auto" w:fill="auto"/>
            <w:tcMar>
              <w:top w:w="17" w:type="dxa"/>
              <w:left w:w="85" w:type="dxa"/>
              <w:bottom w:w="17" w:type="dxa"/>
              <w:right w:w="85" w:type="dxa"/>
            </w:tcMar>
          </w:tcPr>
          <w:p w14:paraId="4F606832" w14:textId="77777777" w:rsidR="005C259B" w:rsidRPr="00E902BB" w:rsidRDefault="005C259B" w:rsidP="00512260">
            <w:pPr>
              <w:autoSpaceDN/>
              <w:jc w:val="center"/>
              <w:textAlignment w:val="auto"/>
              <w:rPr>
                <w:rFonts w:cs="Arial"/>
                <w:sz w:val="16"/>
                <w:szCs w:val="16"/>
              </w:rPr>
            </w:pPr>
            <w:r w:rsidRPr="00E902BB">
              <w:rPr>
                <w:rFonts w:cs="Arial"/>
                <w:sz w:val="16"/>
                <w:szCs w:val="16"/>
              </w:rPr>
              <w:t>-</w:t>
            </w:r>
          </w:p>
        </w:tc>
        <w:tc>
          <w:tcPr>
            <w:tcW w:w="1104" w:type="pct"/>
            <w:tcBorders>
              <w:top w:val="single" w:sz="6" w:space="0" w:color="auto"/>
              <w:left w:val="single" w:sz="6" w:space="0" w:color="auto"/>
              <w:bottom w:val="single" w:sz="8" w:space="0" w:color="auto"/>
              <w:right w:val="single" w:sz="6" w:space="0" w:color="auto"/>
            </w:tcBorders>
            <w:shd w:val="clear" w:color="auto" w:fill="auto"/>
            <w:tcMar>
              <w:top w:w="17" w:type="dxa"/>
              <w:left w:w="85" w:type="dxa"/>
              <w:bottom w:w="17" w:type="dxa"/>
              <w:right w:w="85" w:type="dxa"/>
            </w:tcMar>
          </w:tcPr>
          <w:p w14:paraId="408A3210" w14:textId="28DCF9DB" w:rsidR="005C259B" w:rsidRPr="00E902BB" w:rsidRDefault="00E902BB" w:rsidP="00512260">
            <w:pPr>
              <w:autoSpaceDN/>
              <w:jc w:val="center"/>
              <w:textAlignment w:val="auto"/>
              <w:rPr>
                <w:rFonts w:cs="Arial"/>
                <w:sz w:val="16"/>
                <w:szCs w:val="16"/>
              </w:rPr>
            </w:pPr>
            <w:r w:rsidRPr="00E902BB">
              <w:rPr>
                <w:rFonts w:cs="Arial"/>
                <w:color w:val="000000"/>
                <w:sz w:val="16"/>
                <w:szCs w:val="16"/>
              </w:rPr>
              <w:t>100,00</w:t>
            </w:r>
          </w:p>
        </w:tc>
      </w:tr>
      <w:tr w:rsidR="005C259B" w:rsidRPr="00E632B5" w14:paraId="1049EB9D" w14:textId="77777777" w:rsidTr="00A56444">
        <w:trPr>
          <w:trHeight w:val="278"/>
          <w:jc w:val="center"/>
        </w:trPr>
        <w:tc>
          <w:tcPr>
            <w:tcW w:w="446" w:type="pct"/>
            <w:tcBorders>
              <w:top w:val="single" w:sz="6" w:space="0" w:color="auto"/>
              <w:left w:val="single" w:sz="6" w:space="0" w:color="auto"/>
              <w:bottom w:val="single" w:sz="8" w:space="0" w:color="auto"/>
              <w:right w:val="single" w:sz="6" w:space="0" w:color="auto"/>
            </w:tcBorders>
            <w:shd w:val="clear" w:color="auto" w:fill="auto"/>
          </w:tcPr>
          <w:p w14:paraId="31F11A4F" w14:textId="77777777" w:rsidR="005C259B" w:rsidRPr="003C67C0" w:rsidRDefault="005C259B" w:rsidP="00512260">
            <w:pPr>
              <w:autoSpaceDN/>
              <w:jc w:val="center"/>
              <w:textAlignment w:val="auto"/>
              <w:rPr>
                <w:rFonts w:cs="Arial"/>
                <w:sz w:val="16"/>
                <w:szCs w:val="16"/>
                <w:u w:color="000000"/>
              </w:rPr>
            </w:pPr>
            <w:r w:rsidRPr="003C67C0">
              <w:rPr>
                <w:rFonts w:cs="Arial"/>
                <w:sz w:val="16"/>
                <w:szCs w:val="16"/>
                <w:u w:color="000000"/>
              </w:rPr>
              <w:t>2</w:t>
            </w:r>
          </w:p>
        </w:tc>
        <w:tc>
          <w:tcPr>
            <w:tcW w:w="786" w:type="pct"/>
            <w:tcBorders>
              <w:top w:val="single" w:sz="6" w:space="0" w:color="auto"/>
              <w:left w:val="single" w:sz="6" w:space="0" w:color="auto"/>
              <w:bottom w:val="single" w:sz="8" w:space="0" w:color="auto"/>
              <w:right w:val="single" w:sz="6" w:space="0" w:color="auto"/>
            </w:tcBorders>
            <w:shd w:val="clear" w:color="000000" w:fill="FFFFFF"/>
            <w:tcMar>
              <w:top w:w="17" w:type="dxa"/>
              <w:left w:w="85" w:type="dxa"/>
              <w:bottom w:w="17" w:type="dxa"/>
              <w:right w:w="85" w:type="dxa"/>
            </w:tcMar>
          </w:tcPr>
          <w:p w14:paraId="098B247D" w14:textId="77777777" w:rsidR="005C259B" w:rsidRPr="003C67C0" w:rsidRDefault="005C259B" w:rsidP="00512260">
            <w:pPr>
              <w:autoSpaceDN/>
              <w:jc w:val="center"/>
              <w:textAlignment w:val="auto"/>
              <w:rPr>
                <w:rFonts w:cs="Arial"/>
                <w:sz w:val="16"/>
                <w:szCs w:val="16"/>
                <w:u w:color="000000"/>
              </w:rPr>
            </w:pPr>
            <w:proofErr w:type="spellStart"/>
            <w:r w:rsidRPr="00E632B5">
              <w:rPr>
                <w:rFonts w:cs="Arial"/>
                <w:color w:val="000000"/>
                <w:sz w:val="16"/>
                <w:szCs w:val="16"/>
              </w:rPr>
              <w:t>SP</w:t>
            </w:r>
            <w:proofErr w:type="spellEnd"/>
            <w:r w:rsidRPr="00E632B5">
              <w:rPr>
                <w:rFonts w:cs="Arial"/>
                <w:color w:val="000000"/>
                <w:sz w:val="16"/>
                <w:szCs w:val="16"/>
              </w:rPr>
              <w:t>-</w:t>
            </w:r>
            <w:proofErr w:type="spellStart"/>
            <w:r w:rsidRPr="00E632B5">
              <w:rPr>
                <w:rFonts w:cs="Arial"/>
                <w:color w:val="000000"/>
                <w:sz w:val="16"/>
                <w:szCs w:val="16"/>
              </w:rPr>
              <w:t>ICADWR</w:t>
            </w:r>
            <w:proofErr w:type="spellEnd"/>
            <w:r w:rsidRPr="00E632B5">
              <w:rPr>
                <w:rFonts w:cs="Arial"/>
                <w:color w:val="000000"/>
                <w:sz w:val="16"/>
                <w:szCs w:val="16"/>
              </w:rPr>
              <w:t>-END-</w:t>
            </w:r>
            <w:proofErr w:type="gramStart"/>
            <w:r w:rsidRPr="00E632B5">
              <w:rPr>
                <w:rFonts w:cs="Arial"/>
                <w:color w:val="000000"/>
                <w:sz w:val="16"/>
                <w:szCs w:val="16"/>
              </w:rPr>
              <w:t>50-C</w:t>
            </w:r>
            <w:proofErr w:type="gramEnd"/>
          </w:p>
        </w:tc>
        <w:tc>
          <w:tcPr>
            <w:tcW w:w="1304" w:type="pct"/>
            <w:tcBorders>
              <w:top w:val="single" w:sz="6" w:space="0" w:color="auto"/>
              <w:left w:val="single" w:sz="6" w:space="0" w:color="auto"/>
              <w:bottom w:val="single" w:sz="8" w:space="0" w:color="auto"/>
              <w:right w:val="single" w:sz="6" w:space="0" w:color="auto"/>
            </w:tcBorders>
            <w:shd w:val="clear" w:color="auto" w:fill="auto"/>
          </w:tcPr>
          <w:p w14:paraId="3A039671" w14:textId="77777777" w:rsidR="005C259B" w:rsidRPr="003C67C0" w:rsidRDefault="005C259B" w:rsidP="00512260">
            <w:pPr>
              <w:autoSpaceDN/>
              <w:jc w:val="left"/>
              <w:textAlignment w:val="auto"/>
              <w:rPr>
                <w:rFonts w:eastAsia="MS Mincho" w:cs="Arial"/>
                <w:bCs/>
                <w:sz w:val="16"/>
                <w:szCs w:val="16"/>
                <w:u w:color="000000"/>
              </w:rPr>
            </w:pPr>
            <w:proofErr w:type="spellStart"/>
            <w:r w:rsidRPr="00E632B5">
              <w:rPr>
                <w:rFonts w:cs="Calibri"/>
                <w:color w:val="000000"/>
                <w:sz w:val="16"/>
                <w:szCs w:val="16"/>
              </w:rPr>
              <w:t>InformaCast</w:t>
            </w:r>
            <w:proofErr w:type="spellEnd"/>
            <w:r w:rsidRPr="00E632B5">
              <w:rPr>
                <w:rFonts w:cs="Calibri"/>
                <w:color w:val="000000"/>
                <w:sz w:val="16"/>
                <w:szCs w:val="16"/>
              </w:rPr>
              <w:t xml:space="preserve"> </w:t>
            </w:r>
            <w:proofErr w:type="spellStart"/>
            <w:r w:rsidRPr="00E632B5">
              <w:rPr>
                <w:rFonts w:cs="Calibri"/>
                <w:color w:val="000000"/>
                <w:sz w:val="16"/>
                <w:szCs w:val="16"/>
              </w:rPr>
              <w:t>Advanced</w:t>
            </w:r>
            <w:proofErr w:type="spellEnd"/>
            <w:r w:rsidRPr="00E632B5">
              <w:rPr>
                <w:rFonts w:cs="Calibri"/>
                <w:color w:val="000000"/>
                <w:sz w:val="16"/>
                <w:szCs w:val="16"/>
              </w:rPr>
              <w:t xml:space="preserve"> </w:t>
            </w:r>
            <w:proofErr w:type="spellStart"/>
            <w:r w:rsidRPr="00E632B5">
              <w:rPr>
                <w:rFonts w:cs="Calibri"/>
                <w:color w:val="000000"/>
                <w:sz w:val="16"/>
                <w:szCs w:val="16"/>
              </w:rPr>
              <w:t>Notification</w:t>
            </w:r>
            <w:proofErr w:type="spellEnd"/>
            <w:r w:rsidRPr="00E632B5">
              <w:rPr>
                <w:rFonts w:cs="Calibri"/>
                <w:color w:val="000000"/>
                <w:sz w:val="16"/>
                <w:szCs w:val="16"/>
              </w:rPr>
              <w:t xml:space="preserve"> </w:t>
            </w:r>
            <w:proofErr w:type="spellStart"/>
            <w:r w:rsidRPr="00E632B5">
              <w:rPr>
                <w:rFonts w:cs="Calibri"/>
                <w:color w:val="000000"/>
                <w:sz w:val="16"/>
                <w:szCs w:val="16"/>
              </w:rPr>
              <w:t>with</w:t>
            </w:r>
            <w:proofErr w:type="spellEnd"/>
            <w:r w:rsidRPr="00E632B5">
              <w:rPr>
                <w:rFonts w:cs="Calibri"/>
                <w:color w:val="000000"/>
                <w:sz w:val="16"/>
                <w:szCs w:val="16"/>
              </w:rPr>
              <w:t xml:space="preserve"> </w:t>
            </w:r>
            <w:proofErr w:type="spellStart"/>
            <w:r w:rsidRPr="00E632B5">
              <w:rPr>
                <w:rFonts w:cs="Calibri"/>
                <w:color w:val="000000"/>
                <w:sz w:val="16"/>
                <w:szCs w:val="16"/>
              </w:rPr>
              <w:t>Resiliency</w:t>
            </w:r>
            <w:proofErr w:type="spellEnd"/>
          </w:p>
        </w:tc>
        <w:tc>
          <w:tcPr>
            <w:tcW w:w="410" w:type="pct"/>
            <w:tcBorders>
              <w:top w:val="single" w:sz="6" w:space="0" w:color="auto"/>
              <w:left w:val="single" w:sz="6" w:space="0" w:color="auto"/>
              <w:bottom w:val="single" w:sz="8" w:space="0" w:color="auto"/>
              <w:right w:val="single" w:sz="6" w:space="0" w:color="auto"/>
            </w:tcBorders>
            <w:shd w:val="clear" w:color="auto" w:fill="auto"/>
          </w:tcPr>
          <w:p w14:paraId="36AF4E62" w14:textId="77777777" w:rsidR="005C259B" w:rsidRPr="003C67C0" w:rsidRDefault="005C259B" w:rsidP="00512260">
            <w:pPr>
              <w:autoSpaceDN/>
              <w:jc w:val="center"/>
              <w:textAlignment w:val="auto"/>
              <w:rPr>
                <w:rFonts w:cs="Arial"/>
                <w:sz w:val="16"/>
                <w:szCs w:val="16"/>
              </w:rPr>
            </w:pPr>
            <w:r w:rsidRPr="00E632B5">
              <w:rPr>
                <w:rFonts w:cs="Arial"/>
                <w:sz w:val="16"/>
                <w:szCs w:val="16"/>
              </w:rPr>
              <w:t>12</w:t>
            </w:r>
          </w:p>
        </w:tc>
        <w:tc>
          <w:tcPr>
            <w:tcW w:w="949" w:type="pct"/>
            <w:tcBorders>
              <w:top w:val="single" w:sz="6" w:space="0" w:color="auto"/>
              <w:left w:val="single" w:sz="6" w:space="0" w:color="auto"/>
              <w:bottom w:val="single" w:sz="8" w:space="0" w:color="auto"/>
              <w:right w:val="single" w:sz="6" w:space="0" w:color="auto"/>
            </w:tcBorders>
            <w:shd w:val="clear" w:color="auto" w:fill="auto"/>
            <w:tcMar>
              <w:top w:w="17" w:type="dxa"/>
              <w:left w:w="85" w:type="dxa"/>
              <w:bottom w:w="17" w:type="dxa"/>
              <w:right w:w="85" w:type="dxa"/>
            </w:tcMar>
          </w:tcPr>
          <w:p w14:paraId="1866E6F5" w14:textId="64AAB473" w:rsidR="005C259B" w:rsidRPr="00E902BB" w:rsidRDefault="00E902BB" w:rsidP="00512260">
            <w:pPr>
              <w:autoSpaceDN/>
              <w:jc w:val="center"/>
              <w:textAlignment w:val="auto"/>
              <w:rPr>
                <w:rFonts w:cs="Arial"/>
                <w:sz w:val="16"/>
                <w:szCs w:val="16"/>
              </w:rPr>
            </w:pPr>
            <w:r w:rsidRPr="00E902BB">
              <w:rPr>
                <w:rFonts w:cs="Arial"/>
                <w:color w:val="000000"/>
                <w:sz w:val="16"/>
                <w:szCs w:val="16"/>
              </w:rPr>
              <w:t>1243,00</w:t>
            </w:r>
          </w:p>
        </w:tc>
        <w:tc>
          <w:tcPr>
            <w:tcW w:w="1104" w:type="pct"/>
            <w:tcBorders>
              <w:top w:val="single" w:sz="6" w:space="0" w:color="auto"/>
              <w:left w:val="single" w:sz="6" w:space="0" w:color="auto"/>
              <w:bottom w:val="single" w:sz="8" w:space="0" w:color="auto"/>
              <w:right w:val="single" w:sz="6" w:space="0" w:color="auto"/>
            </w:tcBorders>
            <w:shd w:val="clear" w:color="auto" w:fill="auto"/>
            <w:tcMar>
              <w:top w:w="17" w:type="dxa"/>
              <w:left w:w="85" w:type="dxa"/>
              <w:bottom w:w="17" w:type="dxa"/>
              <w:right w:w="85" w:type="dxa"/>
            </w:tcMar>
          </w:tcPr>
          <w:p w14:paraId="3EB71268" w14:textId="32E6775A" w:rsidR="005C259B" w:rsidRPr="00E902BB" w:rsidRDefault="00E902BB" w:rsidP="00512260">
            <w:pPr>
              <w:autoSpaceDN/>
              <w:jc w:val="center"/>
              <w:textAlignment w:val="auto"/>
              <w:rPr>
                <w:rFonts w:cs="Arial"/>
                <w:sz w:val="16"/>
                <w:szCs w:val="16"/>
              </w:rPr>
            </w:pPr>
            <w:r w:rsidRPr="00E902BB">
              <w:rPr>
                <w:rFonts w:cs="Arial"/>
                <w:color w:val="000000"/>
                <w:sz w:val="16"/>
                <w:szCs w:val="16"/>
              </w:rPr>
              <w:t>894 960,00</w:t>
            </w:r>
          </w:p>
        </w:tc>
      </w:tr>
    </w:tbl>
    <w:p w14:paraId="630AAD1B" w14:textId="77777777" w:rsidR="00F65D30" w:rsidRDefault="00F65D30" w:rsidP="00F65D30">
      <w:pPr>
        <w:autoSpaceDN/>
        <w:spacing w:before="120" w:after="120" w:line="276" w:lineRule="auto"/>
        <w:ind w:left="284"/>
        <w:textAlignment w:val="auto"/>
        <w:rPr>
          <w:rFonts w:cs="Arial"/>
          <w:szCs w:val="20"/>
        </w:rPr>
      </w:pPr>
    </w:p>
    <w:p w14:paraId="33D6E5AF" w14:textId="3CCEC28F" w:rsidR="00770101" w:rsidRPr="004267A3" w:rsidRDefault="00770101" w:rsidP="00AA01BE">
      <w:pPr>
        <w:numPr>
          <w:ilvl w:val="0"/>
          <w:numId w:val="17"/>
        </w:numPr>
        <w:autoSpaceDN/>
        <w:spacing w:before="120" w:after="120" w:line="276" w:lineRule="auto"/>
        <w:ind w:left="284" w:hanging="284"/>
        <w:textAlignment w:val="auto"/>
        <w:rPr>
          <w:rFonts w:cs="Arial"/>
          <w:szCs w:val="20"/>
        </w:rPr>
      </w:pPr>
      <w:r w:rsidRPr="004267A3">
        <w:rPr>
          <w:rFonts w:cs="Arial"/>
          <w:szCs w:val="20"/>
        </w:rPr>
        <w:t>C</w:t>
      </w:r>
      <w:r w:rsidR="003113C2">
        <w:rPr>
          <w:rFonts w:cs="Arial"/>
          <w:szCs w:val="20"/>
        </w:rPr>
        <w:t>elková c</w:t>
      </w:r>
      <w:r w:rsidRPr="004267A3">
        <w:rPr>
          <w:rFonts w:cs="Arial"/>
          <w:szCs w:val="20"/>
        </w:rPr>
        <w:t>en</w:t>
      </w:r>
      <w:r w:rsidR="00CE7575">
        <w:rPr>
          <w:rFonts w:cs="Arial"/>
          <w:szCs w:val="20"/>
        </w:rPr>
        <w:t>a</w:t>
      </w:r>
      <w:r w:rsidRPr="004267A3">
        <w:rPr>
          <w:rFonts w:cs="Arial"/>
          <w:szCs w:val="20"/>
        </w:rPr>
        <w:t xml:space="preserve"> za plnění uveden</w:t>
      </w:r>
      <w:r w:rsidR="00CE7575">
        <w:rPr>
          <w:rFonts w:cs="Arial"/>
          <w:szCs w:val="20"/>
        </w:rPr>
        <w:t>á</w:t>
      </w:r>
      <w:r w:rsidRPr="004267A3">
        <w:rPr>
          <w:rFonts w:cs="Arial"/>
          <w:szCs w:val="20"/>
        </w:rPr>
        <w:t xml:space="preserve"> v odst. 3. tohoto článku j</w:t>
      </w:r>
      <w:r w:rsidR="00CE7575">
        <w:rPr>
          <w:rFonts w:cs="Arial"/>
          <w:szCs w:val="20"/>
        </w:rPr>
        <w:t>e</w:t>
      </w:r>
      <w:r w:rsidRPr="004267A3">
        <w:rPr>
          <w:rFonts w:cs="Arial"/>
          <w:szCs w:val="20"/>
        </w:rPr>
        <w:t xml:space="preserve"> konečn</w:t>
      </w:r>
      <w:r w:rsidR="00CE7575">
        <w:rPr>
          <w:rFonts w:cs="Arial"/>
          <w:szCs w:val="20"/>
        </w:rPr>
        <w:t>á</w:t>
      </w:r>
      <w:r w:rsidRPr="004267A3">
        <w:rPr>
          <w:rFonts w:cs="Arial"/>
          <w:szCs w:val="20"/>
        </w:rPr>
        <w:t xml:space="preserve"> a nepřekročiteln</w:t>
      </w:r>
      <w:r w:rsidR="00CE7575">
        <w:rPr>
          <w:rFonts w:cs="Arial"/>
          <w:szCs w:val="20"/>
        </w:rPr>
        <w:t>á</w:t>
      </w:r>
      <w:r w:rsidRPr="004267A3">
        <w:rPr>
          <w:rFonts w:cs="Arial"/>
          <w:szCs w:val="20"/>
        </w:rPr>
        <w:t xml:space="preserve"> a zahrnuj</w:t>
      </w:r>
      <w:r w:rsidR="00CE7575">
        <w:rPr>
          <w:rFonts w:cs="Arial"/>
          <w:szCs w:val="20"/>
        </w:rPr>
        <w:t>e</w:t>
      </w:r>
      <w:r w:rsidRPr="004267A3">
        <w:rPr>
          <w:rFonts w:cs="Arial"/>
          <w:szCs w:val="20"/>
        </w:rPr>
        <w:t xml:space="preserve"> veškeré náklady nutné ke splnění předmětu plnění dle této Smlouvy.</w:t>
      </w:r>
    </w:p>
    <w:p w14:paraId="11C11CFA" w14:textId="60669240" w:rsidR="0022446E" w:rsidRDefault="00146486" w:rsidP="0022446E">
      <w:pPr>
        <w:numPr>
          <w:ilvl w:val="0"/>
          <w:numId w:val="17"/>
        </w:numPr>
        <w:autoSpaceDN/>
        <w:spacing w:before="120" w:after="120" w:line="276" w:lineRule="auto"/>
        <w:ind w:left="284" w:hanging="284"/>
        <w:textAlignment w:val="auto"/>
        <w:rPr>
          <w:rFonts w:cs="Arial"/>
          <w:szCs w:val="20"/>
        </w:rPr>
      </w:pPr>
      <w:r w:rsidRPr="004267A3">
        <w:rPr>
          <w:rFonts w:cs="Arial"/>
          <w:szCs w:val="20"/>
        </w:rPr>
        <w:t>K</w:t>
      </w:r>
      <w:r w:rsidR="003113C2">
        <w:rPr>
          <w:rFonts w:cs="Arial"/>
          <w:szCs w:val="20"/>
        </w:rPr>
        <w:t xml:space="preserve"> celkové </w:t>
      </w:r>
      <w:r w:rsidRPr="004267A3">
        <w:rPr>
          <w:rFonts w:cs="Arial"/>
          <w:szCs w:val="20"/>
        </w:rPr>
        <w:t>ceně plnění uvedené v tomto článk</w:t>
      </w:r>
      <w:r w:rsidR="00425036" w:rsidRPr="004267A3">
        <w:rPr>
          <w:rFonts w:cs="Arial"/>
          <w:szCs w:val="20"/>
        </w:rPr>
        <w:t>u</w:t>
      </w:r>
      <w:r w:rsidR="00B93A16" w:rsidRPr="004267A3">
        <w:rPr>
          <w:rFonts w:cs="Arial"/>
          <w:szCs w:val="20"/>
        </w:rPr>
        <w:t xml:space="preserve"> </w:t>
      </w:r>
      <w:r w:rsidRPr="004267A3">
        <w:rPr>
          <w:rFonts w:cs="Arial"/>
          <w:szCs w:val="20"/>
        </w:rPr>
        <w:t xml:space="preserve">bude Poskytovatelem účtována daň z přidané hodnoty </w:t>
      </w:r>
      <w:r w:rsidR="00083E21">
        <w:rPr>
          <w:rFonts w:cs="Arial"/>
          <w:szCs w:val="20"/>
        </w:rPr>
        <w:t xml:space="preserve">(bude-li ke dni uskutečnění zdanitelného plnění plátce DPH) </w:t>
      </w:r>
      <w:r w:rsidRPr="004267A3">
        <w:rPr>
          <w:rFonts w:cs="Arial"/>
          <w:szCs w:val="20"/>
        </w:rPr>
        <w:t xml:space="preserve">ve výši stanovené příslušnými </w:t>
      </w:r>
      <w:r w:rsidRPr="004267A3">
        <w:rPr>
          <w:rFonts w:cs="Arial"/>
          <w:szCs w:val="20"/>
        </w:rPr>
        <w:lastRenderedPageBreak/>
        <w:t xml:space="preserve">právními předpisy účinnými v době uskutečnění zdanitelného plnění. </w:t>
      </w:r>
      <w:r w:rsidR="00770101" w:rsidRPr="004267A3">
        <w:rPr>
          <w:rFonts w:cs="Arial"/>
          <w:szCs w:val="20"/>
        </w:rPr>
        <w:t>Za správnost stanovení sazby DPH a vyčíslení výše DPH odpovídá Poskytovatel.</w:t>
      </w:r>
    </w:p>
    <w:p w14:paraId="5A0598C2" w14:textId="77777777" w:rsidR="0067222B" w:rsidRPr="0005549F" w:rsidRDefault="0067222B" w:rsidP="0067222B">
      <w:pPr>
        <w:autoSpaceDN/>
        <w:spacing w:before="120" w:after="120" w:line="276" w:lineRule="auto"/>
        <w:ind w:left="284"/>
        <w:textAlignment w:val="auto"/>
        <w:rPr>
          <w:rFonts w:cs="Arial"/>
          <w:szCs w:val="20"/>
        </w:rPr>
      </w:pPr>
    </w:p>
    <w:p w14:paraId="779E4E33" w14:textId="1925241E" w:rsidR="003A7CC9" w:rsidRPr="004267A3" w:rsidRDefault="003A7CC9" w:rsidP="0022446E">
      <w:pPr>
        <w:spacing w:before="120" w:after="120" w:line="276" w:lineRule="auto"/>
        <w:jc w:val="center"/>
        <w:rPr>
          <w:rFonts w:cs="Arial"/>
          <w:b/>
          <w:bCs/>
          <w:szCs w:val="20"/>
        </w:rPr>
      </w:pPr>
      <w:bookmarkStart w:id="6" w:name="_Toc329168951"/>
      <w:bookmarkStart w:id="7" w:name="_Toc330294657"/>
      <w:r w:rsidRPr="004267A3">
        <w:rPr>
          <w:rFonts w:cs="Arial"/>
          <w:b/>
          <w:bCs/>
          <w:szCs w:val="20"/>
        </w:rPr>
        <w:t>Článek V</w:t>
      </w:r>
      <w:r w:rsidR="004D3BB5" w:rsidRPr="004267A3">
        <w:rPr>
          <w:rFonts w:cs="Arial"/>
          <w:b/>
          <w:bCs/>
          <w:szCs w:val="20"/>
        </w:rPr>
        <w:t>I</w:t>
      </w:r>
      <w:r w:rsidRPr="004267A3">
        <w:rPr>
          <w:rFonts w:cs="Arial"/>
          <w:b/>
          <w:bCs/>
          <w:szCs w:val="20"/>
        </w:rPr>
        <w:t>. Fakturační a platební podmínky</w:t>
      </w:r>
      <w:bookmarkEnd w:id="6"/>
      <w:bookmarkEnd w:id="7"/>
    </w:p>
    <w:p w14:paraId="22535FEC" w14:textId="70EC82CD" w:rsidR="00ED6AC7" w:rsidRPr="00ED6AC7" w:rsidRDefault="00FC5BB7" w:rsidP="00ED6AC7">
      <w:pPr>
        <w:pStyle w:val="Odstavecseseznamem"/>
        <w:numPr>
          <w:ilvl w:val="0"/>
          <w:numId w:val="2"/>
        </w:numPr>
        <w:tabs>
          <w:tab w:val="left" w:pos="0"/>
        </w:tabs>
        <w:spacing w:before="120" w:after="120" w:line="276" w:lineRule="auto"/>
        <w:ind w:left="284" w:hanging="284"/>
      </w:pPr>
      <w:bookmarkStart w:id="8" w:name="_Toc329168952"/>
      <w:bookmarkStart w:id="9" w:name="_Toc330294658"/>
      <w:r w:rsidRPr="004267A3">
        <w:t>Ú</w:t>
      </w:r>
      <w:r w:rsidR="009612A0" w:rsidRPr="004267A3">
        <w:t xml:space="preserve">hrada ceny za </w:t>
      </w:r>
      <w:r w:rsidR="00273A84" w:rsidRPr="004267A3">
        <w:t xml:space="preserve">plnění </w:t>
      </w:r>
      <w:r w:rsidR="009612A0" w:rsidRPr="004267A3">
        <w:t>poskytov</w:t>
      </w:r>
      <w:r w:rsidR="003C4372" w:rsidRPr="004267A3">
        <w:t>ané podle této S</w:t>
      </w:r>
      <w:r w:rsidR="00273A84" w:rsidRPr="004267A3">
        <w:t xml:space="preserve">mlouvy </w:t>
      </w:r>
      <w:r w:rsidR="003A7CC9" w:rsidRPr="004267A3">
        <w:t xml:space="preserve">bude </w:t>
      </w:r>
      <w:r w:rsidR="00770101" w:rsidRPr="004267A3">
        <w:t>prov</w:t>
      </w:r>
      <w:r w:rsidR="00CE7575">
        <w:t>edena</w:t>
      </w:r>
      <w:r w:rsidR="003A7CC9" w:rsidRPr="004267A3">
        <w:t xml:space="preserve"> </w:t>
      </w:r>
      <w:r w:rsidR="00F44B71" w:rsidRPr="00ED6AC7">
        <w:t>bezhotovostním převodem na</w:t>
      </w:r>
      <w:r w:rsidR="00ED18B0" w:rsidRPr="00ED6AC7">
        <w:t xml:space="preserve"> bankovní</w:t>
      </w:r>
      <w:r w:rsidR="00F44B71" w:rsidRPr="00ED6AC7">
        <w:t xml:space="preserve"> účet Poskytovatele uvedený v záhlaví této Smlouvy, a to na základě </w:t>
      </w:r>
      <w:r w:rsidR="00CE7575" w:rsidRPr="00ED6AC7">
        <w:t xml:space="preserve">jednoho </w:t>
      </w:r>
      <w:r w:rsidR="00ED18B0" w:rsidRPr="00ED6AC7">
        <w:t>daňov</w:t>
      </w:r>
      <w:r w:rsidR="00CE7575" w:rsidRPr="00ED6AC7">
        <w:t>ého</w:t>
      </w:r>
      <w:r w:rsidR="00ED18B0" w:rsidRPr="00ED6AC7">
        <w:t xml:space="preserve"> doklad</w:t>
      </w:r>
      <w:r w:rsidR="00CE7575" w:rsidRPr="00ED6AC7">
        <w:t>u</w:t>
      </w:r>
      <w:r w:rsidR="00ED18B0" w:rsidRPr="00ED6AC7">
        <w:t xml:space="preserve"> – faktur</w:t>
      </w:r>
      <w:r w:rsidR="00CE7575" w:rsidRPr="00ED6AC7">
        <w:t>y</w:t>
      </w:r>
      <w:r w:rsidR="00DC1E7E" w:rsidRPr="00ED6AC7">
        <w:t xml:space="preserve"> (dále jen</w:t>
      </w:r>
      <w:r w:rsidR="00ED18B0" w:rsidRPr="00ED6AC7">
        <w:t xml:space="preserve"> „faktura</w:t>
      </w:r>
      <w:r w:rsidR="00F44B71" w:rsidRPr="00ED6AC7">
        <w:t xml:space="preserve">“) </w:t>
      </w:r>
      <w:r w:rsidRPr="00ED6AC7">
        <w:t>vystaven</w:t>
      </w:r>
      <w:r w:rsidR="00CE7575" w:rsidRPr="00ED6AC7">
        <w:t>é</w:t>
      </w:r>
      <w:r w:rsidRPr="00ED6AC7">
        <w:t xml:space="preserve"> </w:t>
      </w:r>
      <w:r w:rsidR="00F44B71" w:rsidRPr="00ED6AC7">
        <w:t>Poskytovatele</w:t>
      </w:r>
      <w:r w:rsidRPr="00ED6AC7">
        <w:t>m</w:t>
      </w:r>
      <w:r w:rsidR="00ED6AC7" w:rsidRPr="00ED6AC7">
        <w:t xml:space="preserve"> a zaslané VZP ČR. Smluvní strany se dohodly, že bankovní účty uvedené u jejich identifikačních údajů v záhlaví této Smlouvy mohou být měněny pouze formou písemných smluvních dodatků k této Smlouvě podepsaných oprávněnými zástupci Smluvních stran.</w:t>
      </w:r>
    </w:p>
    <w:p w14:paraId="1DEEAD26" w14:textId="32C4770C" w:rsidR="00ED6AC7" w:rsidRPr="002957E3" w:rsidRDefault="00ED6AC7" w:rsidP="00ED6AC7">
      <w:pPr>
        <w:numPr>
          <w:ilvl w:val="0"/>
          <w:numId w:val="2"/>
        </w:numPr>
        <w:autoSpaceDN/>
        <w:spacing w:before="120" w:after="120" w:line="276" w:lineRule="auto"/>
        <w:textAlignment w:val="auto"/>
        <w:rPr>
          <w:rFonts w:cs="Arial"/>
          <w:szCs w:val="20"/>
        </w:rPr>
      </w:pPr>
      <w:r w:rsidRPr="3E45C3DB">
        <w:rPr>
          <w:rFonts w:cs="Arial"/>
          <w:szCs w:val="20"/>
        </w:rPr>
        <w:t xml:space="preserve">Fakturu </w:t>
      </w:r>
      <w:r>
        <w:rPr>
          <w:rFonts w:cs="Arial"/>
          <w:szCs w:val="20"/>
        </w:rPr>
        <w:t xml:space="preserve">Poskytovatel </w:t>
      </w:r>
      <w:r w:rsidRPr="3E45C3DB">
        <w:rPr>
          <w:rFonts w:cs="Arial"/>
          <w:szCs w:val="20"/>
        </w:rPr>
        <w:t xml:space="preserve">zašle Objednateli v listinné podobě na adresu sídla Objednatele uvedenou v záhlaví této Smlouvy nebo v elektronické podobě do jeho datové schránky nebo </w:t>
      </w:r>
      <w:proofErr w:type="gramStart"/>
      <w:r w:rsidRPr="3E45C3DB">
        <w:rPr>
          <w:rFonts w:cs="Arial"/>
          <w:szCs w:val="20"/>
        </w:rPr>
        <w:t>e- mailem</w:t>
      </w:r>
      <w:proofErr w:type="gramEnd"/>
      <w:r w:rsidRPr="3E45C3DB">
        <w:rPr>
          <w:rFonts w:cs="Arial"/>
          <w:szCs w:val="20"/>
        </w:rPr>
        <w:t xml:space="preserve"> zaslaným na adresu </w:t>
      </w:r>
      <w:hyperlink r:id="rId12">
        <w:proofErr w:type="spellStart"/>
        <w:r w:rsidRPr="3E45C3DB">
          <w:rPr>
            <w:rFonts w:cs="Arial"/>
            <w:szCs w:val="20"/>
          </w:rPr>
          <w:t>podatelna@vzp.cz</w:t>
        </w:r>
        <w:proofErr w:type="spellEnd"/>
      </w:hyperlink>
      <w:r w:rsidRPr="3E45C3DB">
        <w:rPr>
          <w:rFonts w:cs="Arial"/>
          <w:szCs w:val="20"/>
        </w:rPr>
        <w:t xml:space="preserve">,  přičemž předmět (název) e-mailu musí začínat slovem „Faktura“. </w:t>
      </w:r>
    </w:p>
    <w:p w14:paraId="68753FDA" w14:textId="77777777" w:rsidR="00ED6AC7" w:rsidRPr="002957E3" w:rsidRDefault="00ED6AC7" w:rsidP="00ED6AC7">
      <w:pPr>
        <w:spacing w:before="120" w:after="120" w:line="276" w:lineRule="auto"/>
        <w:ind w:left="284"/>
        <w:rPr>
          <w:rFonts w:cs="Arial"/>
          <w:szCs w:val="20"/>
        </w:rPr>
      </w:pPr>
      <w:r w:rsidRPr="3E45C3DB">
        <w:rPr>
          <w:rFonts w:cs="Arial"/>
          <w:szCs w:val="20"/>
        </w:rPr>
        <w:t>Jako odběratel musí být vždy uvedena Všeobecná zdravotní pojišťovna České republiky, Orlická 2020/4, 130 00 Praha 3.</w:t>
      </w:r>
    </w:p>
    <w:p w14:paraId="6FD18C68" w14:textId="41D08CE0" w:rsidR="00CE7575" w:rsidRPr="00CE7575" w:rsidRDefault="00CE7575" w:rsidP="0022446E">
      <w:pPr>
        <w:pStyle w:val="Odstavecseseznamem"/>
        <w:numPr>
          <w:ilvl w:val="0"/>
          <w:numId w:val="2"/>
        </w:numPr>
        <w:tabs>
          <w:tab w:val="left" w:pos="0"/>
        </w:tabs>
        <w:spacing w:before="120" w:after="120" w:line="276" w:lineRule="auto"/>
        <w:ind w:left="284" w:hanging="284"/>
      </w:pPr>
      <w:r w:rsidRPr="00CE7575">
        <w:t>Faktura za realizaci</w:t>
      </w:r>
      <w:r w:rsidR="003113C2">
        <w:t xml:space="preserve"> </w:t>
      </w:r>
      <w:r w:rsidRPr="00CE7575">
        <w:t xml:space="preserve">plnění dle této Smlouvy (tj. plnění dle článku </w:t>
      </w:r>
      <w:r w:rsidR="001D35C5">
        <w:t>I</w:t>
      </w:r>
      <w:r w:rsidRPr="00CE7575">
        <w:t xml:space="preserve">I. této Smlouvy) bude Poskytovatelem vystavena nejpozději do 14 dnů od </w:t>
      </w:r>
      <w:r w:rsidR="00ED6AC7">
        <w:t xml:space="preserve">Akceptace plnění </w:t>
      </w:r>
      <w:r w:rsidR="003113C2">
        <w:t>Objednatelem dle čl. IV</w:t>
      </w:r>
      <w:r w:rsidR="009A6178">
        <w:t>.</w:t>
      </w:r>
      <w:r w:rsidR="003113C2">
        <w:t xml:space="preserve"> odst. 3</w:t>
      </w:r>
      <w:r w:rsidR="00ED6AC7">
        <w:t>.</w:t>
      </w:r>
      <w:r w:rsidR="003113C2">
        <w:t xml:space="preserve"> této Smlouvy</w:t>
      </w:r>
      <w:r w:rsidRPr="00CE7575">
        <w:t xml:space="preserve">. </w:t>
      </w:r>
    </w:p>
    <w:p w14:paraId="30E53D4E" w14:textId="6B94E409" w:rsidR="00ED6AC7" w:rsidRPr="00B83C71" w:rsidRDefault="00ED6AC7" w:rsidP="00ED6AC7">
      <w:pPr>
        <w:numPr>
          <w:ilvl w:val="0"/>
          <w:numId w:val="2"/>
        </w:numPr>
        <w:autoSpaceDN/>
        <w:spacing w:before="120" w:after="120" w:line="276" w:lineRule="auto"/>
        <w:textAlignment w:val="auto"/>
        <w:rPr>
          <w:rFonts w:cs="Arial"/>
          <w:szCs w:val="20"/>
        </w:rPr>
      </w:pPr>
      <w:r w:rsidRPr="3E45C3DB">
        <w:rPr>
          <w:rFonts w:cs="Arial"/>
          <w:szCs w:val="20"/>
        </w:rPr>
        <w:t xml:space="preserve">Splatnost faktury se sjednává do 30 dnů ode dne jejího doručení </w:t>
      </w:r>
      <w:r w:rsidR="00AA64FA">
        <w:rPr>
          <w:rFonts w:cs="Arial"/>
          <w:szCs w:val="20"/>
        </w:rPr>
        <w:t>Objednateli</w:t>
      </w:r>
      <w:r w:rsidRPr="3E45C3DB">
        <w:rPr>
          <w:rFonts w:cs="Arial"/>
          <w:szCs w:val="20"/>
        </w:rPr>
        <w:t>.</w:t>
      </w:r>
    </w:p>
    <w:p w14:paraId="723B0BCF" w14:textId="021D9BB5" w:rsidR="00B60DEC" w:rsidRPr="00C249AC" w:rsidRDefault="00ED6AC7" w:rsidP="0022446E">
      <w:pPr>
        <w:pStyle w:val="Odstavecseseznamem"/>
        <w:numPr>
          <w:ilvl w:val="0"/>
          <w:numId w:val="2"/>
        </w:numPr>
        <w:tabs>
          <w:tab w:val="left" w:pos="0"/>
        </w:tabs>
        <w:spacing w:before="120" w:after="120" w:line="276" w:lineRule="auto"/>
        <w:ind w:left="284" w:hanging="284"/>
      </w:pPr>
      <w:r w:rsidRPr="3E45C3DB">
        <w:rPr>
          <w:rFonts w:cs="Arial"/>
          <w:szCs w:val="20"/>
        </w:rPr>
        <w:t xml:space="preserve">Úhrada za plnění bude provedena v českých korunách. Peněžitá částka se považuje za zaplacenou (tj. peněžitý závazek se považuje za splněný) okamžikem jejího odepsání z účtu </w:t>
      </w:r>
      <w:r>
        <w:rPr>
          <w:rFonts w:cs="Arial"/>
          <w:szCs w:val="20"/>
        </w:rPr>
        <w:t xml:space="preserve">Objednatele </w:t>
      </w:r>
      <w:r w:rsidRPr="3E45C3DB">
        <w:rPr>
          <w:rFonts w:cs="Arial"/>
          <w:szCs w:val="20"/>
        </w:rPr>
        <w:t xml:space="preserve">ve prospěch účtu </w:t>
      </w:r>
      <w:r>
        <w:rPr>
          <w:rFonts w:cs="Arial"/>
          <w:szCs w:val="20"/>
        </w:rPr>
        <w:t>Poskytovatele</w:t>
      </w:r>
      <w:r w:rsidRPr="3E45C3DB">
        <w:rPr>
          <w:rFonts w:cs="Arial"/>
          <w:szCs w:val="20"/>
        </w:rPr>
        <w:t xml:space="preserve">. </w:t>
      </w:r>
      <w:r>
        <w:rPr>
          <w:rFonts w:cs="Arial"/>
          <w:szCs w:val="20"/>
        </w:rPr>
        <w:t xml:space="preserve">Poskytovatel </w:t>
      </w:r>
      <w:r w:rsidRPr="3E45C3DB">
        <w:rPr>
          <w:rFonts w:cs="Arial"/>
          <w:szCs w:val="20"/>
        </w:rPr>
        <w:t>není oprávněn nárokovat bankovní poplatky nebo jiné náklady vztahující se k převodu poukazovaných částek mezi Smluvními stranami na základě této Smlouvy</w:t>
      </w:r>
    </w:p>
    <w:p w14:paraId="0169BFC0" w14:textId="19A9B280" w:rsidR="00AA64FA" w:rsidRDefault="00AA64FA" w:rsidP="00AA64FA">
      <w:pPr>
        <w:pStyle w:val="Odstavecseseznamem"/>
        <w:numPr>
          <w:ilvl w:val="0"/>
          <w:numId w:val="2"/>
        </w:numPr>
        <w:tabs>
          <w:tab w:val="left" w:pos="0"/>
        </w:tabs>
        <w:spacing w:before="120" w:after="120" w:line="276" w:lineRule="auto"/>
        <w:ind w:left="284" w:hanging="284"/>
        <w:rPr>
          <w:rFonts w:cs="Arial"/>
          <w:szCs w:val="22"/>
        </w:rPr>
      </w:pPr>
      <w:r>
        <w:rPr>
          <w:rFonts w:cs="Arial"/>
          <w:szCs w:val="22"/>
        </w:rPr>
        <w:t>F</w:t>
      </w:r>
      <w:r w:rsidRPr="00ED337F">
        <w:rPr>
          <w:rFonts w:cs="Arial"/>
          <w:szCs w:val="22"/>
        </w:rPr>
        <w:t>aktura musí obsahovat všechny náležitosti řádného účetního a daňového dokladu ve smyslu příslušných zákonných ustanovení, zejména zákona č. 235/2004 Sb., o dani z přidané hodnoty, ve znění pozdějších předpisů (dále též jen „zákon o DPH“), zákona č. 563/1991 Sb., o účetnictví, ve znění pozdějších</w:t>
      </w:r>
      <w:r>
        <w:rPr>
          <w:rFonts w:cs="Arial"/>
          <w:szCs w:val="22"/>
        </w:rPr>
        <w:t xml:space="preserve"> předpisů a § 435 občanského zákoníku. Faktura musí obsahovat číslo této Smlouvy.</w:t>
      </w:r>
      <w:r w:rsidR="00EB3491">
        <w:rPr>
          <w:rFonts w:cs="Arial"/>
          <w:szCs w:val="22"/>
        </w:rPr>
        <w:t xml:space="preserve"> Přílohou faktury bude </w:t>
      </w:r>
      <w:r w:rsidR="00EB3491" w:rsidRPr="00464AE5">
        <w:rPr>
          <w:rFonts w:cs="Arial"/>
          <w:szCs w:val="20"/>
        </w:rPr>
        <w:t>e-mailov</w:t>
      </w:r>
      <w:r w:rsidR="00EB3491">
        <w:rPr>
          <w:rFonts w:cs="Arial"/>
          <w:szCs w:val="20"/>
        </w:rPr>
        <w:t>á</w:t>
      </w:r>
      <w:r w:rsidR="00EB3491" w:rsidRPr="00464AE5">
        <w:rPr>
          <w:rFonts w:cs="Arial"/>
          <w:szCs w:val="20"/>
        </w:rPr>
        <w:t xml:space="preserve"> zpráv</w:t>
      </w:r>
      <w:r w:rsidR="00EB3491">
        <w:rPr>
          <w:rFonts w:cs="Arial"/>
          <w:szCs w:val="20"/>
        </w:rPr>
        <w:t>a</w:t>
      </w:r>
      <w:r w:rsidR="00EB3491" w:rsidRPr="00464AE5">
        <w:rPr>
          <w:rFonts w:cs="Arial"/>
          <w:szCs w:val="20"/>
        </w:rPr>
        <w:t xml:space="preserve"> zaslan</w:t>
      </w:r>
      <w:r w:rsidR="00EB3491">
        <w:rPr>
          <w:rFonts w:cs="Arial"/>
          <w:szCs w:val="20"/>
        </w:rPr>
        <w:t>á</w:t>
      </w:r>
      <w:r w:rsidR="00EB3491" w:rsidRPr="00464AE5">
        <w:rPr>
          <w:rFonts w:cs="Arial"/>
          <w:szCs w:val="20"/>
        </w:rPr>
        <w:t xml:space="preserve"> </w:t>
      </w:r>
      <w:r w:rsidR="00EB3491">
        <w:rPr>
          <w:rFonts w:cs="Arial"/>
          <w:szCs w:val="20"/>
        </w:rPr>
        <w:t xml:space="preserve">Pověřenou </w:t>
      </w:r>
      <w:r w:rsidR="00EB3491" w:rsidRPr="00464AE5">
        <w:rPr>
          <w:rFonts w:cs="Arial"/>
          <w:szCs w:val="20"/>
        </w:rPr>
        <w:t xml:space="preserve">osobou </w:t>
      </w:r>
      <w:r w:rsidR="00EB3491">
        <w:rPr>
          <w:rFonts w:cs="Arial"/>
          <w:szCs w:val="20"/>
        </w:rPr>
        <w:t>Objednatele (viz čl. IV.</w:t>
      </w:r>
      <w:r w:rsidR="00B41321">
        <w:rPr>
          <w:rFonts w:cs="Arial"/>
          <w:szCs w:val="20"/>
        </w:rPr>
        <w:t>,</w:t>
      </w:r>
      <w:r w:rsidR="00EB3491">
        <w:rPr>
          <w:rFonts w:cs="Arial"/>
          <w:szCs w:val="20"/>
        </w:rPr>
        <w:t xml:space="preserve"> odst. 3. této Smlouvy).</w:t>
      </w:r>
    </w:p>
    <w:p w14:paraId="1E55D9A7" w14:textId="058F680F" w:rsidR="00AA64FA" w:rsidRPr="00EF4C4D" w:rsidRDefault="00AA64FA" w:rsidP="00AA64FA">
      <w:pPr>
        <w:numPr>
          <w:ilvl w:val="0"/>
          <w:numId w:val="2"/>
        </w:numPr>
        <w:autoSpaceDN/>
        <w:spacing w:before="120" w:after="120" w:line="276" w:lineRule="auto"/>
        <w:textAlignment w:val="auto"/>
        <w:rPr>
          <w:rFonts w:cs="Arial"/>
          <w:szCs w:val="20"/>
        </w:rPr>
      </w:pPr>
      <w:r w:rsidRPr="3E45C3DB">
        <w:rPr>
          <w:rFonts w:cs="Arial"/>
          <w:szCs w:val="20"/>
        </w:rPr>
        <w:t xml:space="preserve">V případě, že faktura nebude mít veškeré náležitosti podle výše uvedených a dalších souvisejících právních předpisů nebo podle této Smlouvy, je </w:t>
      </w:r>
      <w:r>
        <w:rPr>
          <w:rFonts w:cs="Arial"/>
          <w:szCs w:val="20"/>
        </w:rPr>
        <w:t xml:space="preserve">Objednatel </w:t>
      </w:r>
      <w:r w:rsidRPr="3E45C3DB">
        <w:rPr>
          <w:rFonts w:cs="Arial"/>
          <w:szCs w:val="20"/>
        </w:rPr>
        <w:t xml:space="preserve">oprávněn před uplynutím doby splatnosti fakturu vrátit </w:t>
      </w:r>
      <w:r>
        <w:rPr>
          <w:rFonts w:cs="Arial"/>
          <w:szCs w:val="20"/>
        </w:rPr>
        <w:t>Poskytovateli</w:t>
      </w:r>
      <w:r w:rsidRPr="3E45C3DB">
        <w:rPr>
          <w:rFonts w:cs="Arial"/>
          <w:szCs w:val="20"/>
        </w:rPr>
        <w:t>. V</w:t>
      </w:r>
      <w:r>
        <w:rPr>
          <w:rFonts w:cs="Arial"/>
          <w:szCs w:val="20"/>
        </w:rPr>
        <w:t xml:space="preserve"> průvodním dopisu k</w:t>
      </w:r>
      <w:r w:rsidRPr="3E45C3DB">
        <w:rPr>
          <w:rFonts w:cs="Arial"/>
          <w:szCs w:val="20"/>
        </w:rPr>
        <w:t xml:space="preserve"> vrácené faktuře musí uvést důvod vrácení. Dodavatel je povinen podle povahy nesprávnosti fakturu opravit nebo nově vyhotovit. Oprávněným vrácením faktury přestává běžet původní doba splatnosti. Celá doba splatnosti (30 dní) počíná běžet znovu od opětovného doručení náležitě doplněné nebo opravené faktury do</w:t>
      </w:r>
      <w:r w:rsidR="00083E21">
        <w:rPr>
          <w:rFonts w:cs="Arial"/>
          <w:szCs w:val="20"/>
        </w:rPr>
        <w:t xml:space="preserve"> </w:t>
      </w:r>
      <w:r w:rsidRPr="3E45C3DB">
        <w:rPr>
          <w:rFonts w:cs="Arial"/>
          <w:szCs w:val="20"/>
        </w:rPr>
        <w:t xml:space="preserve">VZP ČR. </w:t>
      </w:r>
    </w:p>
    <w:p w14:paraId="6C10E035" w14:textId="77777777" w:rsidR="00AA64FA" w:rsidRPr="002957E3" w:rsidRDefault="00AA64FA" w:rsidP="00AA64FA">
      <w:pPr>
        <w:numPr>
          <w:ilvl w:val="0"/>
          <w:numId w:val="2"/>
        </w:numPr>
        <w:autoSpaceDN/>
        <w:spacing w:before="120" w:after="120" w:line="276" w:lineRule="auto"/>
        <w:textAlignment w:val="auto"/>
        <w:rPr>
          <w:rFonts w:cs="Arial"/>
          <w:szCs w:val="20"/>
        </w:rPr>
      </w:pPr>
      <w:r w:rsidRPr="3E45C3DB">
        <w:rPr>
          <w:rFonts w:cs="Arial"/>
          <w:szCs w:val="20"/>
        </w:rPr>
        <w:t xml:space="preserve">Dodavatel, pokud je v den uzavření této Smlouvy plátcem DPH, prohlašuje, že účet uvedený v záhlaví této Smlouvy je účtem zveřejněným správcem daně způsobem umožňujícím dálkový přístup ve smyslu § 96 odst. 2 zákona o DPH. V případě, že Dodavatel nebude mít v době uskutečnění zdanitelného plnění bankovní účet uvedený v záhlaví této Smlouvy způsobem zveřejněn, uhradí Objednatel Dodavateli v dohodnutém termínu splatnosti příslušné faktury pouze částku představující dohodnutou cenu plnění bez DPH. Částku rovnající se výši DPH z Dodavatelem fakturované ceny plnění uhradí Objednatel, v souladu s § 109 a zákona o DPH, finančnímu úřadu místně příslušnému Dodavateli. Dodavatel výslovně prohlašuje, že příslušnou cenu plnění bude považovat tímto za zaplacenou. Smluvní strany se dohodly, že podle tohoto ustanovení bude </w:t>
      </w:r>
      <w:r w:rsidRPr="3E45C3DB">
        <w:rPr>
          <w:rFonts w:cs="Arial"/>
          <w:szCs w:val="20"/>
        </w:rPr>
        <w:lastRenderedPageBreak/>
        <w:t xml:space="preserve">postupováno též v případě, pokud se </w:t>
      </w:r>
      <w:r>
        <w:rPr>
          <w:rFonts w:cs="Arial"/>
          <w:szCs w:val="20"/>
        </w:rPr>
        <w:t>Dodavatel</w:t>
      </w:r>
      <w:r w:rsidRPr="3E45C3DB">
        <w:rPr>
          <w:rFonts w:cs="Arial"/>
          <w:szCs w:val="20"/>
        </w:rPr>
        <w:t xml:space="preserve"> v době poskytování plnění dle této Smlouvy plátcem DPH stane.</w:t>
      </w:r>
    </w:p>
    <w:p w14:paraId="5E763907" w14:textId="1BA7CE23" w:rsidR="00AA64FA" w:rsidRPr="002957E3" w:rsidRDefault="00AA64FA" w:rsidP="00AA64FA">
      <w:pPr>
        <w:numPr>
          <w:ilvl w:val="0"/>
          <w:numId w:val="2"/>
        </w:numPr>
        <w:autoSpaceDN/>
        <w:spacing w:before="120" w:after="120" w:line="276" w:lineRule="auto"/>
        <w:textAlignment w:val="auto"/>
        <w:rPr>
          <w:rFonts w:cs="Arial"/>
          <w:szCs w:val="20"/>
        </w:rPr>
      </w:pPr>
      <w:r w:rsidRPr="3E45C3DB">
        <w:rPr>
          <w:rFonts w:cs="Arial"/>
          <w:szCs w:val="20"/>
        </w:rPr>
        <w:t xml:space="preserve">Pokud v době uskutečnění příslušného zdanitelného plnění bude Dodavatel uveden v aplikaci „Registr plátců DPH“ jako Nespolehlivý plátce, dohodly se Smluvní strany, že Objednatel bude postupovat při úhradě ceny příslušného plnění způsobem uvedeným v odst. </w:t>
      </w:r>
      <w:r>
        <w:rPr>
          <w:rFonts w:cs="Arial"/>
          <w:szCs w:val="20"/>
        </w:rPr>
        <w:t>8</w:t>
      </w:r>
      <w:r w:rsidRPr="3E45C3DB">
        <w:rPr>
          <w:rFonts w:cs="Arial"/>
          <w:szCs w:val="20"/>
        </w:rPr>
        <w:t>. tohoto článku.</w:t>
      </w:r>
    </w:p>
    <w:p w14:paraId="7876B168" w14:textId="77777777" w:rsidR="00AA64FA" w:rsidRPr="002957E3" w:rsidRDefault="00AA64FA" w:rsidP="00AA64FA">
      <w:pPr>
        <w:numPr>
          <w:ilvl w:val="0"/>
          <w:numId w:val="2"/>
        </w:numPr>
        <w:autoSpaceDN/>
        <w:spacing w:before="120" w:after="120" w:line="276" w:lineRule="auto"/>
        <w:textAlignment w:val="auto"/>
        <w:rPr>
          <w:rFonts w:cs="Arial"/>
          <w:szCs w:val="20"/>
        </w:rPr>
      </w:pPr>
      <w:r>
        <w:rPr>
          <w:rFonts w:cs="Arial"/>
          <w:szCs w:val="20"/>
        </w:rPr>
        <w:t>Dodavatel</w:t>
      </w:r>
      <w:r w:rsidRPr="3E45C3DB">
        <w:rPr>
          <w:rFonts w:cs="Arial"/>
          <w:szCs w:val="20"/>
        </w:rPr>
        <w:t xml:space="preserve"> se zavazuje poskytnout Objednateli potřebnou součinnost při výkonu finanční kontroly dle zákona č. 320/2001 Sb., o finanční kontrole ve veřejné správě a o změně některých zákonů (zákon o finanční kontrole), ve znění pozdějších předpisů.</w:t>
      </w:r>
    </w:p>
    <w:p w14:paraId="6F84FFB5" w14:textId="77777777" w:rsidR="0022446E" w:rsidRDefault="0022446E" w:rsidP="0022446E">
      <w:pPr>
        <w:pStyle w:val="Odstavecseseznamem"/>
        <w:tabs>
          <w:tab w:val="left" w:pos="0"/>
        </w:tabs>
        <w:spacing w:before="120" w:after="120" w:line="276" w:lineRule="auto"/>
        <w:ind w:left="284"/>
      </w:pPr>
    </w:p>
    <w:p w14:paraId="6D86D89E" w14:textId="19AAA22A" w:rsidR="003A7CC9" w:rsidRPr="009D3AB6" w:rsidRDefault="003A7CC9" w:rsidP="0022446E">
      <w:pPr>
        <w:spacing w:before="120" w:after="120" w:line="276" w:lineRule="auto"/>
        <w:jc w:val="center"/>
        <w:rPr>
          <w:rFonts w:cs="Arial"/>
          <w:b/>
          <w:bCs/>
          <w:szCs w:val="20"/>
        </w:rPr>
      </w:pPr>
      <w:r w:rsidRPr="009D3AB6">
        <w:rPr>
          <w:rFonts w:cs="Arial"/>
          <w:b/>
          <w:bCs/>
          <w:szCs w:val="20"/>
        </w:rPr>
        <w:t>Článek V</w:t>
      </w:r>
      <w:r w:rsidR="007868D4" w:rsidRPr="009D3AB6">
        <w:rPr>
          <w:rFonts w:cs="Arial"/>
          <w:b/>
          <w:bCs/>
          <w:szCs w:val="20"/>
        </w:rPr>
        <w:t>I</w:t>
      </w:r>
      <w:r w:rsidRPr="009D3AB6">
        <w:rPr>
          <w:rFonts w:cs="Arial"/>
          <w:b/>
          <w:bCs/>
          <w:szCs w:val="20"/>
        </w:rPr>
        <w:t>I. Sankční ujednání</w:t>
      </w:r>
      <w:bookmarkEnd w:id="8"/>
      <w:bookmarkEnd w:id="9"/>
    </w:p>
    <w:p w14:paraId="693124A0" w14:textId="4FA6155D" w:rsidR="001E1D96" w:rsidRPr="00CE7575" w:rsidRDefault="001F491A" w:rsidP="0022446E">
      <w:pPr>
        <w:pStyle w:val="Zkladntext"/>
        <w:numPr>
          <w:ilvl w:val="0"/>
          <w:numId w:val="3"/>
        </w:numPr>
        <w:spacing w:before="120" w:line="276" w:lineRule="auto"/>
        <w:ind w:left="284" w:hanging="284"/>
        <w:jc w:val="both"/>
      </w:pPr>
      <w:bookmarkStart w:id="10" w:name="_Toc329168953"/>
      <w:bookmarkStart w:id="11" w:name="_Toc330294659"/>
      <w:r w:rsidRPr="00146486">
        <w:rPr>
          <w:color w:val="000000"/>
        </w:rPr>
        <w:t>Při nedodržení termínů plnění stanoven</w:t>
      </w:r>
      <w:r w:rsidR="00CE7575">
        <w:rPr>
          <w:color w:val="000000"/>
        </w:rPr>
        <w:t>ého</w:t>
      </w:r>
      <w:r w:rsidRPr="00146486">
        <w:rPr>
          <w:color w:val="000000"/>
        </w:rPr>
        <w:t xml:space="preserve"> touto Smlouvou, tj. při </w:t>
      </w:r>
      <w:r w:rsidR="00B852C8">
        <w:rPr>
          <w:color w:val="000000"/>
        </w:rPr>
        <w:t xml:space="preserve">nedodržení </w:t>
      </w:r>
      <w:r w:rsidR="008B3157">
        <w:rPr>
          <w:color w:val="000000"/>
        </w:rPr>
        <w:t xml:space="preserve">doby plnění </w:t>
      </w:r>
      <w:r w:rsidR="00B852C8">
        <w:rPr>
          <w:color w:val="000000"/>
        </w:rPr>
        <w:t xml:space="preserve">podle </w:t>
      </w:r>
      <w:r w:rsidR="00FA65F6" w:rsidRPr="00146486">
        <w:rPr>
          <w:color w:val="000000"/>
        </w:rPr>
        <w:t>čl.</w:t>
      </w:r>
      <w:r w:rsidR="00BF3DE6">
        <w:rPr>
          <w:color w:val="000000"/>
        </w:rPr>
        <w:t> </w:t>
      </w:r>
      <w:r w:rsidR="00FA65F6">
        <w:rPr>
          <w:color w:val="000000"/>
        </w:rPr>
        <w:t>I</w:t>
      </w:r>
      <w:r w:rsidR="002A6A83">
        <w:rPr>
          <w:color w:val="000000"/>
        </w:rPr>
        <w:t>V</w:t>
      </w:r>
      <w:r w:rsidR="00FA65F6" w:rsidRPr="00146486">
        <w:rPr>
          <w:color w:val="000000"/>
        </w:rPr>
        <w:t>.</w:t>
      </w:r>
      <w:r w:rsidR="00FA65F6">
        <w:rPr>
          <w:color w:val="000000"/>
        </w:rPr>
        <w:t xml:space="preserve"> </w:t>
      </w:r>
      <w:r w:rsidR="00FA65F6" w:rsidRPr="00146486">
        <w:rPr>
          <w:color w:val="000000"/>
        </w:rPr>
        <w:t xml:space="preserve">odst. </w:t>
      </w:r>
      <w:r w:rsidR="002A6A83">
        <w:rPr>
          <w:color w:val="000000"/>
        </w:rPr>
        <w:t>2</w:t>
      </w:r>
      <w:r w:rsidR="00FA65F6">
        <w:rPr>
          <w:color w:val="000000"/>
        </w:rPr>
        <w:t xml:space="preserve">. této </w:t>
      </w:r>
      <w:r w:rsidRPr="004267A3">
        <w:rPr>
          <w:color w:val="000000"/>
        </w:rPr>
        <w:t xml:space="preserve">může </w:t>
      </w:r>
      <w:r w:rsidR="00035939" w:rsidRPr="004267A3">
        <w:rPr>
          <w:color w:val="000000"/>
        </w:rPr>
        <w:t>Objednatel</w:t>
      </w:r>
      <w:r w:rsidRPr="004267A3">
        <w:rPr>
          <w:color w:val="000000"/>
        </w:rPr>
        <w:t xml:space="preserve"> vyúčtovat Poskytovateli smluvní pokutu ve výši 500 Kč za každý </w:t>
      </w:r>
      <w:r w:rsidR="00B027A8">
        <w:rPr>
          <w:color w:val="000000"/>
        </w:rPr>
        <w:t xml:space="preserve">kalendářní </w:t>
      </w:r>
      <w:r w:rsidRPr="004267A3">
        <w:rPr>
          <w:color w:val="000000"/>
        </w:rPr>
        <w:t>den</w:t>
      </w:r>
      <w:r w:rsidRPr="00146486">
        <w:rPr>
          <w:color w:val="000000"/>
        </w:rPr>
        <w:t xml:space="preserve"> prodlení a</w:t>
      </w:r>
      <w:r w:rsidR="00115510">
        <w:rPr>
          <w:color w:val="000000"/>
        </w:rPr>
        <w:t> </w:t>
      </w:r>
      <w:r w:rsidRPr="00146486">
        <w:rPr>
          <w:color w:val="000000"/>
        </w:rPr>
        <w:t xml:space="preserve">Poskytovatel se zavazuje vyúčtovanou smluvní pokutu uhradit. </w:t>
      </w:r>
    </w:p>
    <w:p w14:paraId="1D56F873" w14:textId="318E76FD" w:rsidR="00146486" w:rsidRDefault="00146486" w:rsidP="0022446E">
      <w:pPr>
        <w:pStyle w:val="Zkladntext"/>
        <w:numPr>
          <w:ilvl w:val="0"/>
          <w:numId w:val="3"/>
        </w:numPr>
        <w:spacing w:before="120" w:line="276" w:lineRule="auto"/>
        <w:ind w:left="284" w:hanging="284"/>
        <w:jc w:val="both"/>
        <w:rPr>
          <w:rFonts w:eastAsia="Calibri" w:cs="Arial"/>
          <w:szCs w:val="20"/>
          <w:lang w:eastAsia="en-US"/>
        </w:rPr>
      </w:pPr>
      <w:r w:rsidRPr="00394DDD">
        <w:rPr>
          <w:rFonts w:eastAsia="Calibri" w:cs="Arial"/>
          <w:szCs w:val="20"/>
          <w:lang w:eastAsia="en-US"/>
        </w:rPr>
        <w:t xml:space="preserve">V </w:t>
      </w:r>
      <w:r w:rsidRPr="000364C5">
        <w:rPr>
          <w:color w:val="000000"/>
        </w:rPr>
        <w:t>případě</w:t>
      </w:r>
      <w:r w:rsidRPr="00394DDD">
        <w:rPr>
          <w:rFonts w:eastAsia="Calibri" w:cs="Arial"/>
          <w:szCs w:val="20"/>
          <w:lang w:eastAsia="en-US"/>
        </w:rPr>
        <w:t xml:space="preserve"> prodlení </w:t>
      </w:r>
      <w:r w:rsidR="00035939">
        <w:rPr>
          <w:rFonts w:eastAsia="Calibri" w:cs="Arial"/>
          <w:szCs w:val="20"/>
          <w:lang w:eastAsia="en-US"/>
        </w:rPr>
        <w:t>Objednatele</w:t>
      </w:r>
      <w:r w:rsidRPr="00394DDD">
        <w:rPr>
          <w:rFonts w:eastAsia="Calibri" w:cs="Arial"/>
          <w:szCs w:val="20"/>
          <w:lang w:eastAsia="en-US"/>
        </w:rPr>
        <w:t xml:space="preserve"> se zaplacením faktury může Poskytovatel vyúčtovat </w:t>
      </w:r>
      <w:r w:rsidR="00035939">
        <w:rPr>
          <w:rFonts w:eastAsia="Calibri" w:cs="Arial"/>
          <w:szCs w:val="20"/>
          <w:lang w:eastAsia="en-US"/>
        </w:rPr>
        <w:t>Objednateli</w:t>
      </w:r>
      <w:r w:rsidRPr="00394DDD">
        <w:rPr>
          <w:rFonts w:eastAsia="Calibri" w:cs="Arial"/>
          <w:szCs w:val="20"/>
          <w:lang w:eastAsia="en-US"/>
        </w:rPr>
        <w:t xml:space="preserve"> úrok z prodlení ve výši 0,02 % z nezaplacené částky předmětné faktury za každý </w:t>
      </w:r>
      <w:r w:rsidR="00166EF7">
        <w:rPr>
          <w:rFonts w:eastAsia="Calibri" w:cs="Arial"/>
          <w:szCs w:val="20"/>
          <w:lang w:eastAsia="en-US"/>
        </w:rPr>
        <w:t xml:space="preserve">kalendářní </w:t>
      </w:r>
      <w:r w:rsidRPr="00394DDD">
        <w:rPr>
          <w:rFonts w:eastAsia="Calibri" w:cs="Arial"/>
          <w:szCs w:val="20"/>
          <w:lang w:eastAsia="en-US"/>
        </w:rPr>
        <w:t>den prodlení a</w:t>
      </w:r>
      <w:r w:rsidR="00115510">
        <w:rPr>
          <w:rFonts w:eastAsia="Calibri" w:cs="Arial"/>
          <w:szCs w:val="20"/>
          <w:lang w:eastAsia="en-US"/>
        </w:rPr>
        <w:t> </w:t>
      </w:r>
      <w:r w:rsidR="00035939">
        <w:rPr>
          <w:rFonts w:eastAsia="Calibri" w:cs="Arial"/>
          <w:szCs w:val="20"/>
          <w:lang w:eastAsia="en-US"/>
        </w:rPr>
        <w:t>Objednatel</w:t>
      </w:r>
      <w:r w:rsidRPr="00394DDD">
        <w:rPr>
          <w:rFonts w:eastAsia="Calibri" w:cs="Arial"/>
          <w:szCs w:val="20"/>
          <w:lang w:eastAsia="en-US"/>
        </w:rPr>
        <w:t xml:space="preserve"> je povin</w:t>
      </w:r>
      <w:r w:rsidR="00035939">
        <w:rPr>
          <w:rFonts w:eastAsia="Calibri" w:cs="Arial"/>
          <w:szCs w:val="20"/>
          <w:lang w:eastAsia="en-US"/>
        </w:rPr>
        <w:t>e</w:t>
      </w:r>
      <w:r>
        <w:rPr>
          <w:rFonts w:eastAsia="Calibri" w:cs="Arial"/>
          <w:szCs w:val="20"/>
          <w:lang w:eastAsia="en-US"/>
        </w:rPr>
        <w:t>n</w:t>
      </w:r>
      <w:r w:rsidRPr="00394DDD">
        <w:rPr>
          <w:rFonts w:eastAsia="Calibri" w:cs="Arial"/>
          <w:szCs w:val="20"/>
          <w:lang w:eastAsia="en-US"/>
        </w:rPr>
        <w:t xml:space="preserve"> tuto sankci uhradit.</w:t>
      </w:r>
    </w:p>
    <w:p w14:paraId="2C8623F4" w14:textId="441CE0D1" w:rsidR="00146486" w:rsidRDefault="00146486" w:rsidP="0022446E">
      <w:pPr>
        <w:pStyle w:val="Zkladntext"/>
        <w:numPr>
          <w:ilvl w:val="0"/>
          <w:numId w:val="3"/>
        </w:numPr>
        <w:spacing w:before="120" w:line="276" w:lineRule="auto"/>
        <w:ind w:left="284" w:hanging="284"/>
        <w:jc w:val="both"/>
        <w:rPr>
          <w:rFonts w:eastAsia="Calibri" w:cs="Arial"/>
          <w:szCs w:val="20"/>
          <w:lang w:eastAsia="en-US"/>
        </w:rPr>
      </w:pPr>
      <w:r w:rsidRPr="000364C5">
        <w:rPr>
          <w:color w:val="000000"/>
        </w:rPr>
        <w:t>Uhrazením</w:t>
      </w:r>
      <w:r w:rsidRPr="00394DDD">
        <w:rPr>
          <w:rFonts w:eastAsia="Calibri" w:cs="Arial"/>
          <w:szCs w:val="20"/>
          <w:lang w:eastAsia="en-US"/>
        </w:rPr>
        <w:t xml:space="preserve"> jakékoliv smluvní pokuty není dotčeno právo oprávněné </w:t>
      </w:r>
      <w:r>
        <w:rPr>
          <w:rFonts w:eastAsia="Calibri" w:cs="Arial"/>
          <w:szCs w:val="20"/>
          <w:lang w:eastAsia="en-US"/>
        </w:rPr>
        <w:t>S</w:t>
      </w:r>
      <w:r w:rsidRPr="00394DDD">
        <w:rPr>
          <w:rFonts w:eastAsia="Calibri" w:cs="Arial"/>
          <w:szCs w:val="20"/>
          <w:lang w:eastAsia="en-US"/>
        </w:rPr>
        <w:t>mluvní strany na náhradu vzniklé škody v celém rozsahu.</w:t>
      </w:r>
    </w:p>
    <w:p w14:paraId="2592A610" w14:textId="77777777" w:rsidR="0022446E" w:rsidRDefault="0022446E" w:rsidP="0022446E">
      <w:pPr>
        <w:pStyle w:val="Zkladntext"/>
        <w:spacing w:before="120" w:line="276" w:lineRule="auto"/>
        <w:jc w:val="both"/>
        <w:rPr>
          <w:rFonts w:eastAsia="Calibri" w:cs="Arial"/>
          <w:szCs w:val="20"/>
          <w:lang w:eastAsia="en-US"/>
        </w:rPr>
      </w:pPr>
    </w:p>
    <w:p w14:paraId="311E08C1" w14:textId="68A8CAEF" w:rsidR="003A7CC9" w:rsidRPr="00FB2813" w:rsidRDefault="003A7CC9" w:rsidP="0022446E">
      <w:pPr>
        <w:spacing w:before="120" w:after="120" w:line="276" w:lineRule="auto"/>
        <w:jc w:val="center"/>
        <w:rPr>
          <w:rFonts w:cs="Arial"/>
          <w:b/>
          <w:bCs/>
          <w:szCs w:val="20"/>
        </w:rPr>
      </w:pPr>
      <w:r w:rsidRPr="00FB2813">
        <w:rPr>
          <w:rFonts w:cs="Arial"/>
          <w:b/>
          <w:bCs/>
          <w:szCs w:val="20"/>
        </w:rPr>
        <w:t xml:space="preserve">Článek </w:t>
      </w:r>
      <w:r w:rsidR="004B24C6">
        <w:rPr>
          <w:rFonts w:cs="Arial"/>
          <w:b/>
          <w:bCs/>
          <w:szCs w:val="20"/>
        </w:rPr>
        <w:t>VIII</w:t>
      </w:r>
      <w:r w:rsidRPr="00FB2813">
        <w:rPr>
          <w:rFonts w:cs="Arial"/>
          <w:b/>
          <w:bCs/>
          <w:szCs w:val="20"/>
        </w:rPr>
        <w:t xml:space="preserve">. </w:t>
      </w:r>
      <w:bookmarkEnd w:id="10"/>
      <w:bookmarkEnd w:id="11"/>
      <w:r w:rsidR="00357040">
        <w:rPr>
          <w:rFonts w:cs="Arial"/>
          <w:b/>
          <w:bCs/>
          <w:szCs w:val="20"/>
        </w:rPr>
        <w:t>Odstranění vad, komunikace</w:t>
      </w:r>
      <w:r w:rsidR="00273A84" w:rsidRPr="00FB2813">
        <w:rPr>
          <w:rFonts w:cs="Arial"/>
          <w:b/>
          <w:bCs/>
          <w:szCs w:val="20"/>
        </w:rPr>
        <w:t xml:space="preserve"> </w:t>
      </w:r>
    </w:p>
    <w:p w14:paraId="6842A808" w14:textId="172B4AB2" w:rsidR="003A7CC9" w:rsidRPr="00A457D8" w:rsidRDefault="0041381F" w:rsidP="0022446E">
      <w:pPr>
        <w:numPr>
          <w:ilvl w:val="0"/>
          <w:numId w:val="4"/>
        </w:numPr>
        <w:spacing w:before="120" w:after="120" w:line="276" w:lineRule="auto"/>
        <w:ind w:left="284" w:hanging="284"/>
      </w:pPr>
      <w:bookmarkStart w:id="12" w:name="_Toc329168959"/>
      <w:bookmarkStart w:id="13" w:name="_Toc330294664"/>
      <w:r w:rsidRPr="00A457D8">
        <w:t>Poskytovatel</w:t>
      </w:r>
      <w:r w:rsidR="003A7CC9" w:rsidRPr="00A457D8">
        <w:t xml:space="preserve"> se zavazuje realizovat předmět plnění této </w:t>
      </w:r>
      <w:r w:rsidR="00544967" w:rsidRPr="00A457D8">
        <w:t>S</w:t>
      </w:r>
      <w:r w:rsidR="003A7CC9" w:rsidRPr="00A457D8">
        <w:t>mlouvy v souladu s příslušnými právními předpisy a s maximální péčí a v kvalitě odpovídající jeho odborným znalostem a zkušenostem, kterou lze od něj vzhledem k jeho profesnímu zaměření právem očekávat.</w:t>
      </w:r>
    </w:p>
    <w:p w14:paraId="350EE38D" w14:textId="72DD4B5A" w:rsidR="00CE7575" w:rsidRDefault="00CE7575" w:rsidP="0022446E">
      <w:pPr>
        <w:numPr>
          <w:ilvl w:val="0"/>
          <w:numId w:val="4"/>
        </w:numPr>
        <w:spacing w:before="120" w:after="120" w:line="276" w:lineRule="auto"/>
        <w:ind w:left="284" w:hanging="284"/>
      </w:pPr>
      <w:r w:rsidRPr="00CE7575">
        <w:t xml:space="preserve">Komunikace mezi Poskytovatelem a </w:t>
      </w:r>
      <w:r w:rsidR="00AA64FA">
        <w:t xml:space="preserve">Objednatelem </w:t>
      </w:r>
      <w:r w:rsidRPr="00CE7575">
        <w:t xml:space="preserve">bude probíhat formou e-mailu či telefonního kontaktu mezi </w:t>
      </w:r>
      <w:r w:rsidR="00322FC1">
        <w:t xml:space="preserve">Pověřenými </w:t>
      </w:r>
      <w:r w:rsidRPr="00CE7575">
        <w:t xml:space="preserve">osobami </w:t>
      </w:r>
      <w:r w:rsidR="0022446E">
        <w:t>S</w:t>
      </w:r>
      <w:r w:rsidRPr="00CE7575">
        <w:t xml:space="preserve">mluvních stran. </w:t>
      </w:r>
    </w:p>
    <w:p w14:paraId="0B741D1E" w14:textId="77777777" w:rsidR="0022446E" w:rsidRDefault="0022446E" w:rsidP="0022446E">
      <w:pPr>
        <w:spacing w:before="120" w:after="120" w:line="276" w:lineRule="auto"/>
        <w:ind w:left="284"/>
      </w:pPr>
    </w:p>
    <w:p w14:paraId="2A044E2B" w14:textId="16FC085C" w:rsidR="003A7CC9" w:rsidRPr="00FB2813" w:rsidRDefault="007868D4" w:rsidP="0022446E">
      <w:pPr>
        <w:spacing w:before="120" w:after="120" w:line="276" w:lineRule="auto"/>
        <w:ind w:left="284"/>
        <w:jc w:val="center"/>
        <w:rPr>
          <w:rFonts w:cs="Arial"/>
          <w:b/>
          <w:bCs/>
          <w:szCs w:val="20"/>
        </w:rPr>
      </w:pPr>
      <w:r w:rsidRPr="00FB2813">
        <w:rPr>
          <w:rFonts w:cs="Arial"/>
          <w:b/>
          <w:bCs/>
          <w:szCs w:val="20"/>
        </w:rPr>
        <w:t xml:space="preserve">Článek </w:t>
      </w:r>
      <w:r w:rsidR="004B24C6">
        <w:rPr>
          <w:rFonts w:cs="Arial"/>
          <w:b/>
          <w:bCs/>
          <w:szCs w:val="20"/>
        </w:rPr>
        <w:t>I</w:t>
      </w:r>
      <w:r w:rsidRPr="00FB2813">
        <w:rPr>
          <w:rFonts w:cs="Arial"/>
          <w:b/>
          <w:bCs/>
          <w:szCs w:val="20"/>
        </w:rPr>
        <w:t>X</w:t>
      </w:r>
      <w:r w:rsidR="003A7CC9" w:rsidRPr="00FB2813">
        <w:rPr>
          <w:rFonts w:cs="Arial"/>
          <w:b/>
          <w:bCs/>
          <w:szCs w:val="20"/>
        </w:rPr>
        <w:t xml:space="preserve">. Ochrana informací, </w:t>
      </w:r>
      <w:r w:rsidR="007A26BA">
        <w:rPr>
          <w:rFonts w:cs="Arial"/>
          <w:b/>
          <w:bCs/>
          <w:szCs w:val="20"/>
        </w:rPr>
        <w:t xml:space="preserve">osobních </w:t>
      </w:r>
      <w:r w:rsidR="003A7CC9" w:rsidRPr="00FB2813">
        <w:rPr>
          <w:rFonts w:cs="Arial"/>
          <w:b/>
          <w:bCs/>
          <w:szCs w:val="20"/>
        </w:rPr>
        <w:t>údajů a dat</w:t>
      </w:r>
      <w:bookmarkEnd w:id="12"/>
      <w:bookmarkEnd w:id="13"/>
    </w:p>
    <w:p w14:paraId="58804D2D" w14:textId="6812EFC4" w:rsidR="00CE7575" w:rsidRPr="009970A8" w:rsidRDefault="00CE7575" w:rsidP="00AA01BE">
      <w:pPr>
        <w:numPr>
          <w:ilvl w:val="0"/>
          <w:numId w:val="23"/>
        </w:numPr>
        <w:autoSpaceDN/>
        <w:spacing w:before="120" w:after="120" w:line="276" w:lineRule="auto"/>
        <w:ind w:left="284" w:hanging="284"/>
        <w:textAlignment w:val="auto"/>
        <w:rPr>
          <w:rFonts w:cs="Arial"/>
          <w:szCs w:val="20"/>
        </w:rPr>
      </w:pPr>
      <w:bookmarkStart w:id="14" w:name="_Toc329168960"/>
      <w:bookmarkStart w:id="15" w:name="_Toc330294666"/>
      <w:r w:rsidRPr="009970A8">
        <w:rPr>
          <w:rFonts w:cs="Arial"/>
          <w:szCs w:val="20"/>
        </w:rPr>
        <w:t xml:space="preserve">VZP ČR podle § 24 odst. 1 zákona č. 551/1991 Sb., o Všeobecné zdravotní pojišťovně České republiky, ve znění pozdějších předpisů (dále jen „zákon č. 551/1991 Sb.“), spravuje, aktualizuje a rozvíjí informační systém VZP ČR, přičemž postupuje a řídí se příslušnými ustanoveními cit. zákona a souvisejícími právními předpisy. S odkazem na § </w:t>
      </w:r>
      <w:proofErr w:type="spellStart"/>
      <w:r w:rsidRPr="009970A8">
        <w:rPr>
          <w:rFonts w:cs="Arial"/>
          <w:szCs w:val="20"/>
        </w:rPr>
        <w:t>24a</w:t>
      </w:r>
      <w:proofErr w:type="spellEnd"/>
      <w:r w:rsidRPr="009970A8">
        <w:rPr>
          <w:rFonts w:cs="Arial"/>
          <w:szCs w:val="20"/>
        </w:rPr>
        <w:t xml:space="preserve"> zákona č. 551/1991 Sb., zákon č. 110/2019 Sb., o zpracování osobních údajů a Nařízení Evropského parlamentu a Rady (EU) 2016/679 ze dne 27. dubna 2016 o ochraně fyzických osob v souvislosti se zpracováním osobních údajů a o volném pohybu těchto údajů a o zrušení směrnice 95/46/ES (obecné nařízení o ochraně osobních údajů) a dále na zákon č. 181/2014 Sb. o kybernetické bezpečnosti a o změně souvisejících zákonů (zákon o kybernetické bezpečnosti), ve znění pozdějších předpisů, se Poskytovatel zavazuje učinit taková opatření, aby veškeré osoby, které se podílejí na realizaci jeho závazků z této Smlouvy, zachovávaly mlčenlivost o veškerých osobních údajích, jakož i o </w:t>
      </w:r>
      <w:proofErr w:type="spellStart"/>
      <w:r w:rsidRPr="009970A8">
        <w:rPr>
          <w:rFonts w:cs="Arial"/>
          <w:szCs w:val="20"/>
        </w:rPr>
        <w:t>technicko-organizačních</w:t>
      </w:r>
      <w:proofErr w:type="spellEnd"/>
      <w:r w:rsidRPr="009970A8">
        <w:rPr>
          <w:rFonts w:cs="Arial"/>
          <w:szCs w:val="20"/>
        </w:rPr>
        <w:t xml:space="preserve"> opatřeních k jejich ochraně, o nichž se při plnění závazků dozvěděly, včetně těch, které VZP ČR eviduje pomocí výpočetní techniky, či jinak. Tutéž mlčenlivost se zavazuje zachovávat i Poskytovatel. Toto ujednání platí i v případě nahrazení uvedených právních předpisů předpisy jinými.</w:t>
      </w:r>
    </w:p>
    <w:p w14:paraId="4D1DA378" w14:textId="40A1AE5E" w:rsidR="00CE7575" w:rsidRPr="009970A8" w:rsidRDefault="00CE7575" w:rsidP="00AA01BE">
      <w:pPr>
        <w:numPr>
          <w:ilvl w:val="0"/>
          <w:numId w:val="23"/>
        </w:numPr>
        <w:autoSpaceDN/>
        <w:spacing w:before="120" w:after="120" w:line="276" w:lineRule="auto"/>
        <w:ind w:left="284" w:hanging="284"/>
        <w:textAlignment w:val="auto"/>
        <w:rPr>
          <w:rFonts w:cs="Arial"/>
          <w:szCs w:val="20"/>
        </w:rPr>
      </w:pPr>
      <w:r w:rsidRPr="009970A8">
        <w:rPr>
          <w:rFonts w:cs="Arial"/>
          <w:szCs w:val="20"/>
        </w:rPr>
        <w:t>Poskytovatel se dále zavazuje zajistit, aby veškeré osoby, které se podílejí na realizaci jeho závazků z této Smlouvy, zachovávaly mlčenlivost o veškerých dalších skutečnostech, údajích a datech, o nichž se při plnění těchto závazků dozvěděly, a které nejsou veřejně známé nebo veřejně dostupné. Tutéž mlčenlivost se zavazuje zachovávat i Poskytovatel.</w:t>
      </w:r>
    </w:p>
    <w:p w14:paraId="0515108F" w14:textId="15AB1608" w:rsidR="00CE7575" w:rsidRPr="009970A8" w:rsidRDefault="00CE7575" w:rsidP="00AA01BE">
      <w:pPr>
        <w:numPr>
          <w:ilvl w:val="0"/>
          <w:numId w:val="23"/>
        </w:numPr>
        <w:autoSpaceDN/>
        <w:spacing w:before="120" w:after="120" w:line="276" w:lineRule="auto"/>
        <w:ind w:left="284" w:hanging="284"/>
        <w:textAlignment w:val="auto"/>
        <w:rPr>
          <w:rFonts w:cs="Arial"/>
          <w:szCs w:val="20"/>
        </w:rPr>
      </w:pPr>
      <w:r w:rsidRPr="009970A8">
        <w:rPr>
          <w:rFonts w:cs="Arial"/>
          <w:szCs w:val="20"/>
        </w:rPr>
        <w:lastRenderedPageBreak/>
        <w:t>Za porušení závazků uvedených v odst. 1. a 2. tohoto článku se považuje i využití těchto skutečností, údajů a dat, jakož i dalších vědomostí pro vlastní prospěch Poskytovatele, prospěch třetí osoby nebo pro jiné důvody.</w:t>
      </w:r>
    </w:p>
    <w:p w14:paraId="1428E8E3" w14:textId="77777777" w:rsidR="00CE7575" w:rsidRPr="009970A8" w:rsidRDefault="00CE7575" w:rsidP="00AA01BE">
      <w:pPr>
        <w:numPr>
          <w:ilvl w:val="0"/>
          <w:numId w:val="23"/>
        </w:numPr>
        <w:autoSpaceDN/>
        <w:spacing w:before="120" w:after="120" w:line="276" w:lineRule="auto"/>
        <w:ind w:left="284" w:hanging="284"/>
        <w:textAlignment w:val="auto"/>
        <w:rPr>
          <w:rFonts w:cs="Arial"/>
          <w:szCs w:val="20"/>
        </w:rPr>
      </w:pPr>
      <w:r w:rsidRPr="009970A8">
        <w:rPr>
          <w:rFonts w:cs="Arial"/>
          <w:szCs w:val="20"/>
        </w:rPr>
        <w:t>Poskytnutí informací na základě povinností stanovených Smluvním stranám obecně závaznými právními předpisy včetně přímo použitelných předpisů Evropské unie není považováno za porušení povinností Smluvních stran sjednaných v tomto článku.</w:t>
      </w:r>
    </w:p>
    <w:p w14:paraId="007B0304" w14:textId="5F78E820" w:rsidR="00CE7575" w:rsidRPr="009970A8" w:rsidRDefault="00CE7575" w:rsidP="00AA01BE">
      <w:pPr>
        <w:numPr>
          <w:ilvl w:val="0"/>
          <w:numId w:val="23"/>
        </w:numPr>
        <w:autoSpaceDN/>
        <w:spacing w:before="120" w:after="120" w:line="276" w:lineRule="auto"/>
        <w:ind w:left="284" w:hanging="284"/>
        <w:textAlignment w:val="auto"/>
        <w:rPr>
          <w:rFonts w:cs="Arial"/>
          <w:szCs w:val="20"/>
        </w:rPr>
      </w:pPr>
      <w:r w:rsidRPr="009970A8">
        <w:rPr>
          <w:rFonts w:cs="Arial"/>
          <w:szCs w:val="20"/>
        </w:rPr>
        <w:t>Za porušení závazku uvedeného v odst. 1. tohoto článku je Poskytovatel povinen zaplatit VZP ČR v každém jednotlivém případě smluvní pokutu ve výši 1 000 000 Kč (slovy: jeden milion korun českých). Ujednáním o smluvní pokutě ani zaplacením smluvní pokuty není dotčeno právo Objednateli na náhradu škody vzniklé z porušení povinnosti, ke kterému se smluvní pokuta vztahuje.</w:t>
      </w:r>
    </w:p>
    <w:p w14:paraId="0A2F6CED" w14:textId="3C6E0ECF" w:rsidR="00CE7575" w:rsidRDefault="00CE7575" w:rsidP="00AA01BE">
      <w:pPr>
        <w:numPr>
          <w:ilvl w:val="0"/>
          <w:numId w:val="23"/>
        </w:numPr>
        <w:autoSpaceDN/>
        <w:spacing w:before="120" w:after="120" w:line="276" w:lineRule="auto"/>
        <w:ind w:left="284" w:hanging="284"/>
        <w:textAlignment w:val="auto"/>
        <w:rPr>
          <w:rFonts w:cs="Arial"/>
          <w:szCs w:val="20"/>
        </w:rPr>
      </w:pPr>
      <w:r w:rsidRPr="009970A8">
        <w:rPr>
          <w:rFonts w:cs="Arial"/>
          <w:szCs w:val="20"/>
        </w:rPr>
        <w:t>Za porušení závazku uvedeného v odst. 2. tohoto článku je Poskytovatel povinen zaplatit VZP ČR v každém jednotlivém případě smluvní pokutu ve výši 100 000 Kč (slovy: jedno sto tisíc korun českých). Ujednáním o smluvní pokutě ani zaplacením smluvní pokuty není dotčeno právo VZP ČR na náhradu škody vzniklé z porušení povinnosti, ke kterému se smluvní pokuta vztahuje.</w:t>
      </w:r>
    </w:p>
    <w:p w14:paraId="3764671F" w14:textId="008DB396" w:rsidR="00CE7575" w:rsidRDefault="00CE7575" w:rsidP="00AA01BE">
      <w:pPr>
        <w:numPr>
          <w:ilvl w:val="0"/>
          <w:numId w:val="23"/>
        </w:numPr>
        <w:autoSpaceDN/>
        <w:spacing w:before="120" w:after="120" w:line="276" w:lineRule="auto"/>
        <w:ind w:left="284" w:hanging="284"/>
        <w:textAlignment w:val="auto"/>
        <w:rPr>
          <w:rFonts w:cs="Arial"/>
          <w:szCs w:val="20"/>
        </w:rPr>
      </w:pPr>
      <w:r w:rsidRPr="009970A8">
        <w:rPr>
          <w:rFonts w:cs="Arial"/>
          <w:szCs w:val="20"/>
        </w:rPr>
        <w:t>Práva a závazky Smluvních stran uvedené v tomto článku trvají i po skončení smluvního vztahu založeného touto Smlouvou.</w:t>
      </w:r>
    </w:p>
    <w:p w14:paraId="2FF707E2" w14:textId="77777777" w:rsidR="0022446E" w:rsidRPr="009970A8" w:rsidRDefault="0022446E" w:rsidP="0022446E">
      <w:pPr>
        <w:autoSpaceDN/>
        <w:spacing w:before="120" w:after="120" w:line="276" w:lineRule="auto"/>
        <w:ind w:left="284"/>
        <w:textAlignment w:val="auto"/>
        <w:rPr>
          <w:rFonts w:cs="Arial"/>
          <w:szCs w:val="20"/>
        </w:rPr>
      </w:pPr>
    </w:p>
    <w:p w14:paraId="328D7D07" w14:textId="2C02DA2A" w:rsidR="00146486" w:rsidRPr="004A1A52" w:rsidRDefault="00146486" w:rsidP="0022446E">
      <w:pPr>
        <w:spacing w:before="120" w:after="120" w:line="276" w:lineRule="auto"/>
        <w:ind w:left="284"/>
        <w:jc w:val="center"/>
        <w:outlineLvl w:val="0"/>
        <w:rPr>
          <w:rFonts w:cs="Arial"/>
          <w:b/>
        </w:rPr>
      </w:pPr>
      <w:r>
        <w:rPr>
          <w:rFonts w:cs="Arial"/>
          <w:b/>
        </w:rPr>
        <w:t>Článek X</w:t>
      </w:r>
      <w:r w:rsidRPr="004A1A52">
        <w:rPr>
          <w:rFonts w:cs="Arial"/>
          <w:b/>
        </w:rPr>
        <w:t xml:space="preserve">. </w:t>
      </w:r>
      <w:r>
        <w:rPr>
          <w:rFonts w:cs="Arial"/>
          <w:b/>
        </w:rPr>
        <w:t>Uve</w:t>
      </w:r>
      <w:r w:rsidRPr="004A1A52">
        <w:rPr>
          <w:rFonts w:cs="Arial"/>
          <w:b/>
        </w:rPr>
        <w:t>řejnění smlouvy</w:t>
      </w:r>
    </w:p>
    <w:p w14:paraId="06D37171" w14:textId="51697B72" w:rsidR="0022446E" w:rsidRDefault="0022446E" w:rsidP="00420111">
      <w:pPr>
        <w:numPr>
          <w:ilvl w:val="0"/>
          <w:numId w:val="26"/>
        </w:numPr>
        <w:autoSpaceDN/>
        <w:spacing w:before="120" w:after="120" w:line="276" w:lineRule="auto"/>
        <w:ind w:left="284" w:hanging="284"/>
        <w:textAlignment w:val="auto"/>
        <w:rPr>
          <w:rFonts w:cs="Arial"/>
          <w:szCs w:val="20"/>
        </w:rPr>
      </w:pPr>
      <w:r w:rsidRPr="0022446E">
        <w:rPr>
          <w:rFonts w:cs="Arial"/>
          <w:szCs w:val="20"/>
        </w:rPr>
        <w:t>Smluvní strany jsou si plně vědomy zákonné povinnosti Smluvních stran uveřejnit dle zákona č. 340/2015 Sb., o zvláštních podmínkách účinnosti některých smluv, uveřejňování těchto smluv a o registru smluv (zákon o registru smluv) ve znění pozdějších předpisů, tuto Smlouvu, včetně všech případných dohod či dodatků, kterými se tato Smlouva doplňuje, mění, nahrazuje nebo ruší, prostřednictvím registru smluv.</w:t>
      </w:r>
    </w:p>
    <w:p w14:paraId="78B3B9CA" w14:textId="77777777" w:rsidR="0022446E" w:rsidRPr="008A3878" w:rsidRDefault="0022446E" w:rsidP="00420111">
      <w:pPr>
        <w:numPr>
          <w:ilvl w:val="0"/>
          <w:numId w:val="26"/>
        </w:numPr>
        <w:autoSpaceDN/>
        <w:spacing w:before="120" w:after="120" w:line="276" w:lineRule="auto"/>
        <w:ind w:left="284" w:hanging="284"/>
        <w:textAlignment w:val="auto"/>
        <w:rPr>
          <w:rFonts w:cs="Arial"/>
          <w:szCs w:val="20"/>
        </w:rPr>
      </w:pPr>
      <w:r w:rsidRPr="00420111">
        <w:rPr>
          <w:rFonts w:cs="Arial"/>
          <w:szCs w:val="20"/>
        </w:rPr>
        <w:t xml:space="preserve">Uveřejněním této Smlouvy dle odst. 1. tohoto článku se rozumí uveřejnění elektronického obrazu textového obsahu této Smlouvy </w:t>
      </w:r>
      <w:r w:rsidRPr="008A3878">
        <w:rPr>
          <w:rFonts w:cs="Arial"/>
          <w:szCs w:val="20"/>
        </w:rPr>
        <w:t>ve formátu stanoveném zákonem o registru smluv</w:t>
      </w:r>
      <w:r w:rsidRPr="00420111">
        <w:rPr>
          <w:rFonts w:cs="Arial"/>
          <w:szCs w:val="20"/>
        </w:rPr>
        <w:t xml:space="preserve"> prostřednictvím registru smluv</w:t>
      </w:r>
      <w:r w:rsidRPr="008A3878">
        <w:rPr>
          <w:rFonts w:cs="Arial"/>
          <w:szCs w:val="20"/>
        </w:rPr>
        <w:t>.</w:t>
      </w:r>
    </w:p>
    <w:p w14:paraId="5FE7B3F7" w14:textId="1FA3EBA8" w:rsidR="0022446E" w:rsidRPr="00420111" w:rsidRDefault="0022446E" w:rsidP="00420111">
      <w:pPr>
        <w:numPr>
          <w:ilvl w:val="0"/>
          <w:numId w:val="26"/>
        </w:numPr>
        <w:autoSpaceDN/>
        <w:spacing w:before="120" w:after="120" w:line="276" w:lineRule="auto"/>
        <w:ind w:left="284" w:hanging="284"/>
        <w:textAlignment w:val="auto"/>
        <w:rPr>
          <w:rFonts w:cs="Arial"/>
          <w:szCs w:val="20"/>
        </w:rPr>
      </w:pPr>
      <w:r w:rsidRPr="00420111">
        <w:rPr>
          <w:rFonts w:cs="Arial"/>
          <w:szCs w:val="20"/>
        </w:rPr>
        <w:t xml:space="preserve">Smluvní strany se dohodly, že tuto Smlouvu zašle správci registru smluv k uveřejnění prostřednictvím registru smluv Objednatel. Poskytovatel je povinen zkontrolovat, že tato Smlouva včetně všech příloh a </w:t>
      </w:r>
      <w:proofErr w:type="spellStart"/>
      <w:r w:rsidRPr="00420111">
        <w:rPr>
          <w:rFonts w:cs="Arial"/>
          <w:szCs w:val="20"/>
        </w:rPr>
        <w:t>metadat</w:t>
      </w:r>
      <w:proofErr w:type="spellEnd"/>
      <w:r w:rsidRPr="00420111">
        <w:rPr>
          <w:rFonts w:cs="Arial"/>
          <w:szCs w:val="20"/>
        </w:rPr>
        <w:t xml:space="preserve"> byla řádně v registru smluv uveřejněna. V případě, že Poskytovatel zjistí jakékoli nepřesnosti či nedostatky, je povinen neprodleně o nich Objednatele informovat.</w:t>
      </w:r>
    </w:p>
    <w:p w14:paraId="4D5F985B" w14:textId="77777777" w:rsidR="0022446E" w:rsidRPr="00420111" w:rsidRDefault="0022446E" w:rsidP="00420111">
      <w:pPr>
        <w:numPr>
          <w:ilvl w:val="0"/>
          <w:numId w:val="26"/>
        </w:numPr>
        <w:autoSpaceDN/>
        <w:spacing w:before="120" w:after="120" w:line="276" w:lineRule="auto"/>
        <w:ind w:left="284" w:hanging="284"/>
        <w:textAlignment w:val="auto"/>
        <w:rPr>
          <w:rFonts w:cs="Arial"/>
          <w:szCs w:val="20"/>
        </w:rPr>
      </w:pPr>
      <w:r w:rsidRPr="007F43CD">
        <w:rPr>
          <w:rFonts w:cs="Arial"/>
          <w:szCs w:val="20"/>
        </w:rPr>
        <w:t xml:space="preserve">Postup uvedený v odst. 3. tohoto článku se Smluvní strany zavazují dodržovat i v případě uzavření dodatků k této Smlouvě, jakož i v případě jakýchkoli dalších dohod, kterými se tato Smlouva </w:t>
      </w:r>
      <w:r>
        <w:rPr>
          <w:rFonts w:cs="Arial"/>
          <w:szCs w:val="20"/>
        </w:rPr>
        <w:t xml:space="preserve">bude </w:t>
      </w:r>
      <w:r w:rsidRPr="00420111">
        <w:rPr>
          <w:rFonts w:cs="Arial"/>
          <w:szCs w:val="20"/>
        </w:rPr>
        <w:t>případně doplňovat, měnit, nahrazovat nebo rušit.</w:t>
      </w:r>
    </w:p>
    <w:p w14:paraId="1DDB88F6" w14:textId="723644FD" w:rsidR="0022446E" w:rsidRPr="009A2E4F" w:rsidRDefault="0022446E" w:rsidP="00420111">
      <w:pPr>
        <w:numPr>
          <w:ilvl w:val="0"/>
          <w:numId w:val="26"/>
        </w:numPr>
        <w:autoSpaceDN/>
        <w:spacing w:before="120" w:after="120" w:line="276" w:lineRule="auto"/>
        <w:ind w:left="284" w:hanging="284"/>
        <w:textAlignment w:val="auto"/>
        <w:rPr>
          <w:rFonts w:cs="Arial"/>
          <w:szCs w:val="20"/>
        </w:rPr>
      </w:pPr>
      <w:r w:rsidRPr="009A2E4F">
        <w:rPr>
          <w:rFonts w:cs="Arial"/>
          <w:szCs w:val="20"/>
        </w:rPr>
        <w:t xml:space="preserve">Poskytovatel bere na vědomí a souhlasí s tím, že Objednatel rovněž </w:t>
      </w:r>
      <w:r w:rsidR="00C52306">
        <w:rPr>
          <w:rFonts w:cs="Arial"/>
          <w:szCs w:val="20"/>
        </w:rPr>
        <w:t xml:space="preserve">může </w:t>
      </w:r>
      <w:r w:rsidRPr="009A2E4F">
        <w:rPr>
          <w:rFonts w:cs="Arial"/>
          <w:szCs w:val="20"/>
        </w:rPr>
        <w:t>uveřejn</w:t>
      </w:r>
      <w:r w:rsidR="00C52306">
        <w:rPr>
          <w:rFonts w:cs="Arial"/>
          <w:szCs w:val="20"/>
        </w:rPr>
        <w:t>it</w:t>
      </w:r>
      <w:r w:rsidRPr="009A2E4F">
        <w:rPr>
          <w:rFonts w:cs="Arial"/>
          <w:szCs w:val="20"/>
        </w:rPr>
        <w:t xml:space="preserve"> tuto Smlouvu (tj. celé znění včetně všech příloh), včetně všech jejích případných dodatků, na svém profilu zadavatele</w:t>
      </w:r>
      <w:r w:rsidR="00C52306">
        <w:rPr>
          <w:rFonts w:cs="Arial"/>
          <w:szCs w:val="20"/>
        </w:rPr>
        <w:t>.</w:t>
      </w:r>
      <w:r w:rsidRPr="00420111">
        <w:rPr>
          <w:rFonts w:cs="Arial"/>
          <w:szCs w:val="20"/>
        </w:rPr>
        <w:t xml:space="preserve"> </w:t>
      </w:r>
    </w:p>
    <w:p w14:paraId="56E0CAC8" w14:textId="48946D0E" w:rsidR="0022446E" w:rsidRPr="009A2E4F" w:rsidRDefault="0022446E" w:rsidP="00420111">
      <w:pPr>
        <w:numPr>
          <w:ilvl w:val="0"/>
          <w:numId w:val="26"/>
        </w:numPr>
        <w:autoSpaceDN/>
        <w:spacing w:before="120" w:after="120" w:line="276" w:lineRule="auto"/>
        <w:ind w:left="284" w:hanging="284"/>
        <w:textAlignment w:val="auto"/>
        <w:rPr>
          <w:rFonts w:cs="Arial"/>
          <w:szCs w:val="20"/>
        </w:rPr>
      </w:pPr>
      <w:r w:rsidRPr="009A2E4F">
        <w:rPr>
          <w:rFonts w:cs="Arial"/>
          <w:szCs w:val="20"/>
        </w:rPr>
        <w:t xml:space="preserve">Poskytovatel výslovně souhlasí s tím, že s výjimkou ustanovení znečitelněných v souladu se zákonem o registru smluv bude uveřejněno úplné znění této Smlouvy včetně příloh a dodatků. </w:t>
      </w:r>
    </w:p>
    <w:p w14:paraId="39F2F5D9" w14:textId="08ECCB72" w:rsidR="0022446E" w:rsidRDefault="0022446E" w:rsidP="00420111">
      <w:pPr>
        <w:numPr>
          <w:ilvl w:val="0"/>
          <w:numId w:val="26"/>
        </w:numPr>
        <w:autoSpaceDN/>
        <w:spacing w:before="120" w:after="120" w:line="276" w:lineRule="auto"/>
        <w:ind w:left="284" w:hanging="284"/>
        <w:textAlignment w:val="auto"/>
        <w:rPr>
          <w:rFonts w:cs="Arial"/>
          <w:szCs w:val="20"/>
        </w:rPr>
      </w:pPr>
      <w:r w:rsidRPr="009A2E4F">
        <w:rPr>
          <w:rFonts w:cs="Arial"/>
          <w:szCs w:val="20"/>
        </w:rPr>
        <w:t>Objednatel výslovně souhlasí s tím, že s výjimkou ustanovení znečitelněných v souladu se zákonem o registru smluv bude uveřejněno úplné znění této Smlouvy</w:t>
      </w:r>
      <w:r>
        <w:rPr>
          <w:rFonts w:cs="Arial"/>
          <w:szCs w:val="20"/>
        </w:rPr>
        <w:t xml:space="preserve"> </w:t>
      </w:r>
      <w:r w:rsidRPr="009A2E4F">
        <w:rPr>
          <w:rFonts w:cs="Arial"/>
          <w:szCs w:val="20"/>
        </w:rPr>
        <w:t xml:space="preserve">včetně příloh a dodatků. </w:t>
      </w:r>
    </w:p>
    <w:p w14:paraId="18EDC38F" w14:textId="77777777" w:rsidR="00420111" w:rsidRDefault="00420111" w:rsidP="0022446E">
      <w:pPr>
        <w:spacing w:before="120" w:after="120" w:line="276" w:lineRule="auto"/>
        <w:ind w:left="284"/>
        <w:jc w:val="center"/>
        <w:rPr>
          <w:rFonts w:cs="Arial"/>
          <w:szCs w:val="20"/>
        </w:rPr>
      </w:pPr>
    </w:p>
    <w:p w14:paraId="2FD8EB01" w14:textId="5B27978C" w:rsidR="008725BA" w:rsidRDefault="00BE281E" w:rsidP="0022446E">
      <w:pPr>
        <w:spacing w:before="120" w:after="120" w:line="276" w:lineRule="auto"/>
        <w:ind w:left="284"/>
        <w:jc w:val="center"/>
        <w:rPr>
          <w:rFonts w:cs="Arial"/>
          <w:b/>
          <w:bCs/>
          <w:szCs w:val="20"/>
        </w:rPr>
      </w:pPr>
      <w:r>
        <w:rPr>
          <w:rFonts w:cs="Arial"/>
          <w:szCs w:val="20"/>
        </w:rPr>
        <w:tab/>
      </w:r>
      <w:r w:rsidR="008725BA" w:rsidRPr="00FB2813">
        <w:rPr>
          <w:rFonts w:cs="Arial"/>
          <w:b/>
          <w:bCs/>
          <w:szCs w:val="20"/>
        </w:rPr>
        <w:t>Článek X</w:t>
      </w:r>
      <w:r w:rsidR="008725BA">
        <w:rPr>
          <w:rFonts w:cs="Arial"/>
          <w:b/>
          <w:bCs/>
          <w:szCs w:val="20"/>
        </w:rPr>
        <w:t xml:space="preserve">I. </w:t>
      </w:r>
      <w:r w:rsidR="003D1689">
        <w:rPr>
          <w:rFonts w:cs="Arial"/>
          <w:b/>
          <w:bCs/>
          <w:szCs w:val="20"/>
        </w:rPr>
        <w:t>Odpovědnost</w:t>
      </w:r>
      <w:r w:rsidR="008725BA">
        <w:rPr>
          <w:rFonts w:cs="Arial"/>
          <w:b/>
          <w:bCs/>
          <w:szCs w:val="20"/>
        </w:rPr>
        <w:t xml:space="preserve"> </w:t>
      </w:r>
      <w:r w:rsidR="008A04AF">
        <w:rPr>
          <w:rFonts w:cs="Arial"/>
          <w:b/>
          <w:bCs/>
          <w:szCs w:val="20"/>
        </w:rPr>
        <w:t xml:space="preserve">za </w:t>
      </w:r>
      <w:r w:rsidR="008725BA">
        <w:rPr>
          <w:rFonts w:cs="Arial"/>
          <w:b/>
          <w:bCs/>
          <w:szCs w:val="20"/>
        </w:rPr>
        <w:t>škod</w:t>
      </w:r>
      <w:r w:rsidR="000E0AD0">
        <w:rPr>
          <w:rFonts w:cs="Arial"/>
          <w:b/>
          <w:bCs/>
          <w:szCs w:val="20"/>
        </w:rPr>
        <w:t>u</w:t>
      </w:r>
    </w:p>
    <w:p w14:paraId="2FBC46DA" w14:textId="77777777" w:rsidR="00FF2F03" w:rsidRPr="00FF2F03" w:rsidRDefault="00FF2F03" w:rsidP="00AA01BE">
      <w:pPr>
        <w:numPr>
          <w:ilvl w:val="0"/>
          <w:numId w:val="18"/>
        </w:numPr>
        <w:autoSpaceDN/>
        <w:spacing w:before="120" w:after="120" w:line="276" w:lineRule="auto"/>
        <w:ind w:left="357" w:hanging="357"/>
        <w:textAlignment w:val="auto"/>
        <w:rPr>
          <w:rFonts w:cs="Arial"/>
          <w:szCs w:val="20"/>
          <w:lang w:eastAsia="en-US"/>
        </w:rPr>
      </w:pPr>
      <w:r w:rsidRPr="00FF2F03">
        <w:rPr>
          <w:rFonts w:cs="Arial"/>
          <w:szCs w:val="20"/>
          <w:lang w:eastAsia="en-US"/>
        </w:rPr>
        <w:t>Odpovědnost za škodu se řídí příslušnými ustanoveními občanského zákoníku, zejména dle § 2894 a násl. a § 2913 občanského zákoníku.</w:t>
      </w:r>
    </w:p>
    <w:p w14:paraId="64F6E997" w14:textId="2202ABCE" w:rsidR="003D1689" w:rsidRPr="005513EA" w:rsidRDefault="003D1689" w:rsidP="00AA01BE">
      <w:pPr>
        <w:numPr>
          <w:ilvl w:val="0"/>
          <w:numId w:val="18"/>
        </w:numPr>
        <w:autoSpaceDN/>
        <w:spacing w:before="120" w:after="120" w:line="276" w:lineRule="auto"/>
        <w:ind w:left="357" w:hanging="357"/>
        <w:textAlignment w:val="auto"/>
        <w:rPr>
          <w:rFonts w:cs="Arial"/>
          <w:szCs w:val="20"/>
        </w:rPr>
      </w:pPr>
      <w:r>
        <w:rPr>
          <w:rFonts w:cs="Arial"/>
          <w:szCs w:val="20"/>
        </w:rPr>
        <w:lastRenderedPageBreak/>
        <w:t xml:space="preserve">Smluvní strany </w:t>
      </w:r>
      <w:r w:rsidRPr="00C32108">
        <w:rPr>
          <w:rFonts w:cs="Arial"/>
        </w:rPr>
        <w:t xml:space="preserve">se </w:t>
      </w:r>
      <w:r w:rsidRPr="000364C5">
        <w:rPr>
          <w:rFonts w:cs="Arial"/>
          <w:szCs w:val="20"/>
          <w:lang w:eastAsia="en-US"/>
        </w:rPr>
        <w:t>dohodly</w:t>
      </w:r>
      <w:r w:rsidRPr="00C32108">
        <w:rPr>
          <w:rFonts w:cs="Arial"/>
        </w:rPr>
        <w:t xml:space="preserve">, že maximální výše náhrady škody vzniklé Smluvním stranám při plnění nebo v souvislosti s plněním podle této Smlouvy je pro obě Smluvní strany limitována částkou </w:t>
      </w:r>
      <w:r w:rsidR="00A457D8">
        <w:rPr>
          <w:rFonts w:cs="Arial"/>
        </w:rPr>
        <w:t>1</w:t>
      </w:r>
      <w:r>
        <w:rPr>
          <w:rFonts w:cs="Arial"/>
        </w:rPr>
        <w:t> 000</w:t>
      </w:r>
      <w:r w:rsidR="00115510">
        <w:rPr>
          <w:rFonts w:cs="Arial"/>
        </w:rPr>
        <w:t> </w:t>
      </w:r>
      <w:r w:rsidRPr="00C32108">
        <w:rPr>
          <w:rFonts w:cs="Arial"/>
        </w:rPr>
        <w:t xml:space="preserve">000,- Kč (slovy: </w:t>
      </w:r>
      <w:r w:rsidR="00A457D8">
        <w:rPr>
          <w:rFonts w:cs="Arial"/>
        </w:rPr>
        <w:t>jeden</w:t>
      </w:r>
      <w:r w:rsidRPr="00C32108">
        <w:rPr>
          <w:rFonts w:cs="Arial"/>
        </w:rPr>
        <w:t xml:space="preserve"> </w:t>
      </w:r>
      <w:r w:rsidR="00A457D8">
        <w:rPr>
          <w:rFonts w:cs="Arial"/>
        </w:rPr>
        <w:t>milión</w:t>
      </w:r>
      <w:r>
        <w:rPr>
          <w:rFonts w:cs="Arial"/>
        </w:rPr>
        <w:t xml:space="preserve"> </w:t>
      </w:r>
      <w:r w:rsidRPr="00C32108">
        <w:rPr>
          <w:rFonts w:cs="Arial"/>
        </w:rPr>
        <w:t>korun českých).</w:t>
      </w:r>
    </w:p>
    <w:p w14:paraId="5B85BDE6" w14:textId="77777777" w:rsidR="005513EA" w:rsidRPr="00090F70" w:rsidRDefault="005513EA" w:rsidP="005513EA">
      <w:pPr>
        <w:autoSpaceDN/>
        <w:spacing w:before="120" w:after="120" w:line="276" w:lineRule="auto"/>
        <w:ind w:left="357"/>
        <w:textAlignment w:val="auto"/>
        <w:rPr>
          <w:rFonts w:cs="Arial"/>
          <w:szCs w:val="20"/>
        </w:rPr>
      </w:pPr>
    </w:p>
    <w:p w14:paraId="6F6C423C" w14:textId="5EA0C615" w:rsidR="003A7CC9" w:rsidRDefault="007868D4" w:rsidP="0022446E">
      <w:pPr>
        <w:spacing w:before="120" w:after="120" w:line="276" w:lineRule="auto"/>
        <w:ind w:left="284"/>
        <w:jc w:val="center"/>
        <w:rPr>
          <w:rFonts w:cs="Arial"/>
          <w:b/>
          <w:bCs/>
          <w:szCs w:val="20"/>
        </w:rPr>
      </w:pPr>
      <w:r w:rsidRPr="00FB2813">
        <w:rPr>
          <w:rFonts w:cs="Arial"/>
          <w:b/>
          <w:bCs/>
          <w:szCs w:val="20"/>
        </w:rPr>
        <w:t xml:space="preserve">Článek </w:t>
      </w:r>
      <w:r w:rsidR="003A7CC9" w:rsidRPr="00FB2813">
        <w:rPr>
          <w:rFonts w:cs="Arial"/>
          <w:b/>
          <w:bCs/>
          <w:szCs w:val="20"/>
        </w:rPr>
        <w:t>X</w:t>
      </w:r>
      <w:r w:rsidR="00F328EE">
        <w:rPr>
          <w:rFonts w:cs="Arial"/>
          <w:b/>
          <w:bCs/>
          <w:szCs w:val="20"/>
        </w:rPr>
        <w:t>I</w:t>
      </w:r>
      <w:r w:rsidR="00121FEA">
        <w:rPr>
          <w:rFonts w:cs="Arial"/>
          <w:b/>
          <w:bCs/>
          <w:szCs w:val="20"/>
        </w:rPr>
        <w:t>I</w:t>
      </w:r>
      <w:r w:rsidR="003A7CC9" w:rsidRPr="00FB2813">
        <w:rPr>
          <w:rFonts w:cs="Arial"/>
          <w:b/>
          <w:bCs/>
          <w:szCs w:val="20"/>
        </w:rPr>
        <w:t>. Závěrečná ustanovení</w:t>
      </w:r>
      <w:bookmarkEnd w:id="14"/>
      <w:bookmarkEnd w:id="15"/>
    </w:p>
    <w:p w14:paraId="58DC09B7" w14:textId="77777777" w:rsidR="00E902BB" w:rsidRPr="00FB2813" w:rsidRDefault="00E902BB" w:rsidP="0022446E">
      <w:pPr>
        <w:spacing w:before="120" w:after="120" w:line="276" w:lineRule="auto"/>
        <w:ind w:left="284"/>
        <w:jc w:val="center"/>
        <w:rPr>
          <w:rFonts w:cs="Arial"/>
          <w:b/>
          <w:bCs/>
          <w:szCs w:val="20"/>
        </w:rPr>
      </w:pPr>
    </w:p>
    <w:p w14:paraId="2735E5B8" w14:textId="77777777" w:rsidR="00C633B7" w:rsidRDefault="00E447A2" w:rsidP="004C4CA6">
      <w:pPr>
        <w:numPr>
          <w:ilvl w:val="1"/>
          <w:numId w:val="25"/>
        </w:numPr>
        <w:spacing w:before="120" w:after="120" w:line="276" w:lineRule="auto"/>
      </w:pPr>
      <w:r>
        <w:t xml:space="preserve">Tato </w:t>
      </w:r>
      <w:r w:rsidR="00CD75D5">
        <w:t>S</w:t>
      </w:r>
      <w:r>
        <w:t>mlouva nabývá platnosti dnem je</w:t>
      </w:r>
      <w:r w:rsidR="009D3AB6">
        <w:t xml:space="preserve">jího podpisu </w:t>
      </w:r>
      <w:r w:rsidR="00431BE9" w:rsidRPr="00431BE9">
        <w:t xml:space="preserve">poslední </w:t>
      </w:r>
      <w:r w:rsidR="001E0FD0">
        <w:t>S</w:t>
      </w:r>
      <w:r w:rsidR="00431BE9" w:rsidRPr="00431BE9">
        <w:t>mluvní stranou</w:t>
      </w:r>
      <w:r w:rsidR="00255CAB">
        <w:t xml:space="preserve"> a účinnosti </w:t>
      </w:r>
      <w:r w:rsidR="00CD75D5">
        <w:t>dnem</w:t>
      </w:r>
      <w:r w:rsidR="00255CAB">
        <w:t xml:space="preserve"> jejího </w:t>
      </w:r>
      <w:r w:rsidR="00CD75D5">
        <w:t>u</w:t>
      </w:r>
      <w:r w:rsidR="00255CAB">
        <w:t xml:space="preserve">veřejnění </w:t>
      </w:r>
      <w:r w:rsidR="00CD75D5">
        <w:t xml:space="preserve">prostřednictvím </w:t>
      </w:r>
      <w:r w:rsidR="00255CAB">
        <w:t xml:space="preserve">Registru smluv v souladu se zákonem o registru smluv. </w:t>
      </w:r>
    </w:p>
    <w:p w14:paraId="2C579F55" w14:textId="025392F2" w:rsidR="00166EF7" w:rsidRPr="00600952" w:rsidRDefault="00166EF7" w:rsidP="004C4CA6">
      <w:pPr>
        <w:numPr>
          <w:ilvl w:val="1"/>
          <w:numId w:val="25"/>
        </w:numPr>
        <w:spacing w:before="120" w:after="120" w:line="276" w:lineRule="auto"/>
        <w:ind w:left="357" w:hanging="357"/>
        <w:rPr>
          <w:color w:val="000000"/>
        </w:rPr>
      </w:pPr>
      <w:r w:rsidRPr="00E2092A">
        <w:rPr>
          <w:color w:val="000000"/>
        </w:rPr>
        <w:t xml:space="preserve">Tuto </w:t>
      </w:r>
      <w:r w:rsidRPr="000364C5">
        <w:rPr>
          <w:rFonts w:cs="Arial"/>
          <w:szCs w:val="20"/>
        </w:rPr>
        <w:t>Smlouvu</w:t>
      </w:r>
      <w:r w:rsidRPr="00E2092A">
        <w:rPr>
          <w:color w:val="000000"/>
        </w:rPr>
        <w:t xml:space="preserve"> je možné měnit pouze v souladu se </w:t>
      </w:r>
      <w:proofErr w:type="spellStart"/>
      <w:r w:rsidRPr="00E2092A">
        <w:rPr>
          <w:color w:val="000000"/>
        </w:rPr>
        <w:t>ZZVZ</w:t>
      </w:r>
      <w:proofErr w:type="spellEnd"/>
      <w:r w:rsidRPr="00E2092A">
        <w:rPr>
          <w:color w:val="000000"/>
        </w:rPr>
        <w:t>, a to formou písemného smluvního dodatku. Výjimku tvoří zm</w:t>
      </w:r>
      <w:r>
        <w:rPr>
          <w:color w:val="000000"/>
        </w:rPr>
        <w:t>ěny údajů uvedených v</w:t>
      </w:r>
      <w:r w:rsidR="00322FC1">
        <w:rPr>
          <w:color w:val="000000"/>
        </w:rPr>
        <w:t> </w:t>
      </w:r>
      <w:r w:rsidRPr="00322FC1">
        <w:t>odstavci</w:t>
      </w:r>
      <w:r w:rsidR="00322FC1" w:rsidRPr="00322FC1">
        <w:t xml:space="preserve"> 8</w:t>
      </w:r>
      <w:r w:rsidRPr="00322FC1">
        <w:t>. a</w:t>
      </w:r>
      <w:r w:rsidR="00322FC1" w:rsidRPr="00322FC1">
        <w:t xml:space="preserve"> 9</w:t>
      </w:r>
      <w:r w:rsidRPr="00322FC1">
        <w:t xml:space="preserve">. tohoto článku, kdy </w:t>
      </w:r>
      <w:r w:rsidRPr="00E2092A">
        <w:rPr>
          <w:color w:val="000000"/>
        </w:rPr>
        <w:t xml:space="preserve">postačí </w:t>
      </w:r>
      <w:r w:rsidRPr="003C4372">
        <w:t>prokazatelné</w:t>
      </w:r>
      <w:r w:rsidRPr="00E2092A">
        <w:rPr>
          <w:color w:val="000000"/>
        </w:rPr>
        <w:t xml:space="preserve"> písemné oznámení příslušné změny druhé </w:t>
      </w:r>
      <w:r>
        <w:rPr>
          <w:color w:val="000000"/>
        </w:rPr>
        <w:t>S</w:t>
      </w:r>
      <w:r w:rsidRPr="00E2092A">
        <w:rPr>
          <w:color w:val="000000"/>
        </w:rPr>
        <w:t>mluvní straně.</w:t>
      </w:r>
      <w:r>
        <w:rPr>
          <w:color w:val="000000"/>
        </w:rPr>
        <w:t xml:space="preserve"> </w:t>
      </w:r>
      <w:r w:rsidRPr="00FC3952">
        <w:rPr>
          <w:color w:val="000000"/>
        </w:rPr>
        <w:t xml:space="preserve">Dodatky této Smlouvy se stávají její nedílnou součástí. </w:t>
      </w:r>
    </w:p>
    <w:p w14:paraId="0C2AD0DE" w14:textId="3D59A1C2" w:rsidR="00C633B7" w:rsidRDefault="00E2092A" w:rsidP="004C4CA6">
      <w:pPr>
        <w:numPr>
          <w:ilvl w:val="1"/>
          <w:numId w:val="25"/>
        </w:numPr>
        <w:spacing w:before="120" w:after="120" w:line="276" w:lineRule="auto"/>
        <w:ind w:left="357" w:hanging="357"/>
      </w:pPr>
      <w:r w:rsidRPr="00E2092A">
        <w:t xml:space="preserve">Každá ze </w:t>
      </w:r>
      <w:r w:rsidR="001E0FD0">
        <w:t>S</w:t>
      </w:r>
      <w:r w:rsidRPr="00E2092A">
        <w:t xml:space="preserve">mluvních stran může od této Smlouvy odstoupit v případech stanovených touto Smlouvou nebo zákonem, zejména pak dle </w:t>
      </w:r>
      <w:proofErr w:type="spellStart"/>
      <w:r w:rsidRPr="00E2092A">
        <w:t>ust</w:t>
      </w:r>
      <w:proofErr w:type="spellEnd"/>
      <w:r w:rsidRPr="00E2092A">
        <w:t xml:space="preserve">. § 1977 a násl. a </w:t>
      </w:r>
      <w:proofErr w:type="spellStart"/>
      <w:r w:rsidRPr="00E2092A">
        <w:t>ust</w:t>
      </w:r>
      <w:proofErr w:type="spellEnd"/>
      <w:r w:rsidRPr="00E2092A">
        <w:t xml:space="preserve">. § 2001 a násl. občanského zákoníku. Účinky odstoupení od této Smlouvy nastávají dnem doručení oznámení o odstoupení od </w:t>
      </w:r>
      <w:r w:rsidR="006F59BF">
        <w:t xml:space="preserve">této </w:t>
      </w:r>
      <w:r w:rsidRPr="00E2092A">
        <w:t xml:space="preserve">Smlouvy příslušné </w:t>
      </w:r>
      <w:r w:rsidR="001E0FD0">
        <w:t>S</w:t>
      </w:r>
      <w:r w:rsidRPr="00E2092A">
        <w:t>mluvní straně.</w:t>
      </w:r>
    </w:p>
    <w:p w14:paraId="619B9F33" w14:textId="73E95159" w:rsidR="00BB5900" w:rsidRDefault="00BB5900" w:rsidP="004C4CA6">
      <w:pPr>
        <w:numPr>
          <w:ilvl w:val="1"/>
          <w:numId w:val="25"/>
        </w:numPr>
        <w:spacing w:before="120" w:after="120" w:line="276" w:lineRule="auto"/>
        <w:ind w:left="357" w:hanging="357"/>
      </w:pPr>
      <w:r>
        <w:t xml:space="preserve">Za podstatné porušení této Smlouvy se považuje </w:t>
      </w:r>
      <w:r w:rsidR="00516BE4">
        <w:t xml:space="preserve">zpoždění </w:t>
      </w:r>
      <w:r>
        <w:t>termín</w:t>
      </w:r>
      <w:r w:rsidR="002F7796">
        <w:t>u</w:t>
      </w:r>
      <w:r>
        <w:t xml:space="preserve"> plnění stanoven</w:t>
      </w:r>
      <w:r w:rsidR="002F7796">
        <w:t xml:space="preserve">ého </w:t>
      </w:r>
      <w:r>
        <w:t>v článku IV. ods</w:t>
      </w:r>
      <w:r w:rsidR="001E0FD0">
        <w:t>t</w:t>
      </w:r>
      <w:r>
        <w:t>. 2</w:t>
      </w:r>
      <w:r w:rsidR="009038EC">
        <w:t>.</w:t>
      </w:r>
      <w:r>
        <w:t xml:space="preserve"> o více než 20 kalendářních dnů.</w:t>
      </w:r>
    </w:p>
    <w:p w14:paraId="2A375D77" w14:textId="1819DA50" w:rsidR="00BB5900" w:rsidRPr="00BB5900" w:rsidRDefault="00BB5900" w:rsidP="004C4CA6">
      <w:pPr>
        <w:numPr>
          <w:ilvl w:val="1"/>
          <w:numId w:val="25"/>
        </w:numPr>
        <w:spacing w:before="120" w:after="120" w:line="276" w:lineRule="auto"/>
        <w:ind w:left="357" w:hanging="357"/>
      </w:pPr>
      <w:r>
        <w:t xml:space="preserve">Smluvní strany </w:t>
      </w:r>
      <w:r>
        <w:rPr>
          <w:rFonts w:cs="Arial"/>
          <w:szCs w:val="20"/>
        </w:rPr>
        <w:t>mohou od této S</w:t>
      </w:r>
      <w:r w:rsidRPr="00394DDD">
        <w:rPr>
          <w:rFonts w:cs="Arial"/>
          <w:szCs w:val="20"/>
        </w:rPr>
        <w:t>mlouvy odstoupit i</w:t>
      </w:r>
      <w:r>
        <w:rPr>
          <w:rFonts w:cs="Arial"/>
          <w:szCs w:val="20"/>
        </w:rPr>
        <w:t xml:space="preserve"> pro nepodstatné porušení této S</w:t>
      </w:r>
      <w:r w:rsidRPr="00394DDD">
        <w:rPr>
          <w:rFonts w:cs="Arial"/>
          <w:szCs w:val="20"/>
        </w:rPr>
        <w:t>mlouvy. V případě nepodstatného porušení smluvní povinnosti, může</w:t>
      </w:r>
      <w:r>
        <w:rPr>
          <w:rFonts w:cs="Arial"/>
          <w:szCs w:val="20"/>
        </w:rPr>
        <w:t xml:space="preserve"> druhá S</w:t>
      </w:r>
      <w:r w:rsidRPr="00394DDD">
        <w:rPr>
          <w:rFonts w:cs="Arial"/>
          <w:szCs w:val="20"/>
        </w:rPr>
        <w:t xml:space="preserve">mluvní strana od </w:t>
      </w:r>
      <w:r>
        <w:rPr>
          <w:rFonts w:cs="Arial"/>
          <w:szCs w:val="20"/>
        </w:rPr>
        <w:t>S</w:t>
      </w:r>
      <w:r w:rsidRPr="00394DDD">
        <w:rPr>
          <w:rFonts w:cs="Arial"/>
          <w:szCs w:val="20"/>
        </w:rPr>
        <w:t xml:space="preserve">mlouvy odstoupit poté, co </w:t>
      </w:r>
      <w:r w:rsidR="00B027A8">
        <w:rPr>
          <w:rFonts w:cs="Arial"/>
          <w:szCs w:val="20"/>
        </w:rPr>
        <w:t xml:space="preserve">Smluvní </w:t>
      </w:r>
      <w:r w:rsidRPr="00394DDD">
        <w:rPr>
          <w:rFonts w:cs="Arial"/>
          <w:szCs w:val="20"/>
        </w:rPr>
        <w:t xml:space="preserve">strana, která se dopustila nepodstatného porušení smluvní povinnosti, svoji povinnost nesplní ani v dodatečné přiměřené lhůtě, kterou jí druhá </w:t>
      </w:r>
      <w:r>
        <w:rPr>
          <w:rFonts w:cs="Arial"/>
          <w:szCs w:val="20"/>
        </w:rPr>
        <w:t>S</w:t>
      </w:r>
      <w:r w:rsidRPr="00394DDD">
        <w:rPr>
          <w:rFonts w:cs="Arial"/>
          <w:szCs w:val="20"/>
        </w:rPr>
        <w:t>mluvní strana poskytla.</w:t>
      </w:r>
    </w:p>
    <w:p w14:paraId="29097453" w14:textId="329F663F" w:rsidR="00BB5900" w:rsidRDefault="00BB5900" w:rsidP="004C4CA6">
      <w:pPr>
        <w:numPr>
          <w:ilvl w:val="1"/>
          <w:numId w:val="25"/>
        </w:numPr>
        <w:spacing w:before="120" w:after="120" w:line="276" w:lineRule="auto"/>
        <w:ind w:left="357" w:hanging="357"/>
      </w:pPr>
      <w:r>
        <w:rPr>
          <w:rFonts w:cs="Arial"/>
          <w:szCs w:val="20"/>
        </w:rPr>
        <w:t xml:space="preserve">Smluvní </w:t>
      </w:r>
      <w:r w:rsidRPr="000364C5">
        <w:t>strany</w:t>
      </w:r>
      <w:r>
        <w:rPr>
          <w:rFonts w:cs="Arial"/>
          <w:szCs w:val="20"/>
        </w:rPr>
        <w:t xml:space="preserve"> </w:t>
      </w:r>
      <w:r w:rsidRPr="00394DDD">
        <w:rPr>
          <w:rFonts w:cs="Arial"/>
          <w:szCs w:val="20"/>
        </w:rPr>
        <w:t>se dohodly, že případné spory vzniklé v průběhu plněn</w:t>
      </w:r>
      <w:r>
        <w:rPr>
          <w:rFonts w:cs="Arial"/>
          <w:szCs w:val="20"/>
        </w:rPr>
        <w:t xml:space="preserve">í </w:t>
      </w:r>
      <w:r w:rsidR="006F59BF">
        <w:rPr>
          <w:rFonts w:cs="Arial"/>
          <w:szCs w:val="20"/>
        </w:rPr>
        <w:t xml:space="preserve">této </w:t>
      </w:r>
      <w:r>
        <w:rPr>
          <w:rFonts w:cs="Arial"/>
          <w:szCs w:val="20"/>
        </w:rPr>
        <w:t>Smlouvy, nedojde-li k dohodě S</w:t>
      </w:r>
      <w:r w:rsidRPr="00394DDD">
        <w:rPr>
          <w:rFonts w:cs="Arial"/>
          <w:szCs w:val="20"/>
        </w:rPr>
        <w:t xml:space="preserve">mluvních stran smírnou cestou, budou na návrh kterékoliv </w:t>
      </w:r>
      <w:r>
        <w:rPr>
          <w:rFonts w:cs="Arial"/>
          <w:szCs w:val="20"/>
        </w:rPr>
        <w:t>S</w:t>
      </w:r>
      <w:r w:rsidRPr="00394DDD">
        <w:rPr>
          <w:rFonts w:cs="Arial"/>
          <w:szCs w:val="20"/>
        </w:rPr>
        <w:t>mluvní strany dány k rozhodnutí věcně a místně příslušnému soudu v České republice.</w:t>
      </w:r>
    </w:p>
    <w:p w14:paraId="6AC062AD" w14:textId="69062A33" w:rsidR="00C633B7" w:rsidRDefault="00E2092A" w:rsidP="004C4CA6">
      <w:pPr>
        <w:numPr>
          <w:ilvl w:val="1"/>
          <w:numId w:val="25"/>
        </w:numPr>
        <w:spacing w:before="120" w:after="120" w:line="276" w:lineRule="auto"/>
        <w:ind w:left="357" w:hanging="357"/>
      </w:pPr>
      <w:r w:rsidRPr="00E2092A">
        <w:t xml:space="preserve">Ostatní práva </w:t>
      </w:r>
      <w:r w:rsidR="00BB5900" w:rsidRPr="000F787F">
        <w:rPr>
          <w:rFonts w:cs="Arial"/>
          <w:szCs w:val="20"/>
        </w:rPr>
        <w:t xml:space="preserve">a povinnosti </w:t>
      </w:r>
      <w:r w:rsidR="00BB5900">
        <w:rPr>
          <w:rFonts w:cs="Arial"/>
          <w:szCs w:val="20"/>
        </w:rPr>
        <w:t>S</w:t>
      </w:r>
      <w:r w:rsidR="00BB5900" w:rsidRPr="000F787F">
        <w:rPr>
          <w:rFonts w:cs="Arial"/>
          <w:szCs w:val="20"/>
        </w:rPr>
        <w:t>mluvních stran výslovně neupravené v</w:t>
      </w:r>
      <w:r w:rsidR="006F59BF">
        <w:rPr>
          <w:rFonts w:cs="Arial"/>
          <w:szCs w:val="20"/>
        </w:rPr>
        <w:t xml:space="preserve"> této</w:t>
      </w:r>
      <w:r w:rsidR="00BB5900" w:rsidRPr="000F787F">
        <w:rPr>
          <w:rFonts w:cs="Arial"/>
          <w:szCs w:val="20"/>
        </w:rPr>
        <w:t xml:space="preserve"> Smlouvě, se řídí příslušnými ustanoveními občanského zákoníku a </w:t>
      </w:r>
      <w:r w:rsidR="00BB5900">
        <w:rPr>
          <w:rFonts w:cs="Arial"/>
          <w:szCs w:val="20"/>
        </w:rPr>
        <w:t xml:space="preserve">autorského </w:t>
      </w:r>
      <w:r w:rsidR="00BB5900" w:rsidRPr="000F787F">
        <w:rPr>
          <w:rFonts w:cs="Arial"/>
          <w:szCs w:val="20"/>
        </w:rPr>
        <w:t>zákona.</w:t>
      </w:r>
    </w:p>
    <w:p w14:paraId="352CECEC" w14:textId="19EEA0B5" w:rsidR="00121FEA" w:rsidRPr="00FB2813" w:rsidRDefault="00121FEA" w:rsidP="004C4CA6">
      <w:pPr>
        <w:pStyle w:val="Odstavecseseznamem"/>
        <w:numPr>
          <w:ilvl w:val="1"/>
          <w:numId w:val="25"/>
        </w:numPr>
        <w:spacing w:before="120" w:after="120" w:line="276" w:lineRule="auto"/>
      </w:pPr>
      <w:r w:rsidRPr="00821CCB">
        <w:t xml:space="preserve">Za </w:t>
      </w:r>
      <w:r w:rsidR="009306D8">
        <w:t>Objednatele</w:t>
      </w:r>
      <w:r w:rsidRPr="00821CCB">
        <w:t xml:space="preserve"> je </w:t>
      </w:r>
      <w:r w:rsidR="00CC4A0F">
        <w:t xml:space="preserve">pověřen </w:t>
      </w:r>
      <w:r w:rsidRPr="00821CCB">
        <w:t>k jednání ve věci plnění této Smlouvy (</w:t>
      </w:r>
      <w:r>
        <w:t>Pověřená</w:t>
      </w:r>
      <w:r w:rsidRPr="00821CCB">
        <w:t xml:space="preserve"> </w:t>
      </w:r>
      <w:r>
        <w:t>osoba</w:t>
      </w:r>
      <w:r w:rsidR="009306D8">
        <w:t xml:space="preserve"> Objednatele</w:t>
      </w:r>
      <w:r w:rsidRPr="00821CCB">
        <w:t xml:space="preserve">): </w:t>
      </w:r>
    </w:p>
    <w:p w14:paraId="1789F5E6" w14:textId="77777777" w:rsidR="00121FEA" w:rsidRPr="000B01D4" w:rsidRDefault="00121FEA" w:rsidP="0022446E">
      <w:pPr>
        <w:pStyle w:val="Odstavecseseznamem"/>
        <w:suppressAutoHyphens/>
        <w:spacing w:before="120" w:after="120" w:line="276" w:lineRule="auto"/>
        <w:rPr>
          <w:rFonts w:cs="Arial"/>
          <w:lang w:eastAsia="zh-CN"/>
        </w:rPr>
      </w:pPr>
    </w:p>
    <w:tbl>
      <w:tblPr>
        <w:tblW w:w="8861" w:type="dxa"/>
        <w:tblInd w:w="425" w:type="dxa"/>
        <w:tblLook w:val="04A0" w:firstRow="1" w:lastRow="0" w:firstColumn="1" w:lastColumn="0" w:noHBand="0" w:noVBand="1"/>
      </w:tblPr>
      <w:tblGrid>
        <w:gridCol w:w="2235"/>
        <w:gridCol w:w="6626"/>
      </w:tblGrid>
      <w:tr w:rsidR="005513EA" w:rsidRPr="0067222B" w14:paraId="64907A45" w14:textId="77777777" w:rsidTr="0067222B">
        <w:trPr>
          <w:cantSplit/>
          <w:trHeight w:hRule="exact" w:val="284"/>
        </w:trPr>
        <w:tc>
          <w:tcPr>
            <w:tcW w:w="2235" w:type="dxa"/>
            <w:shd w:val="clear" w:color="auto" w:fill="auto"/>
          </w:tcPr>
          <w:p w14:paraId="22AB4792" w14:textId="77777777" w:rsidR="005513EA" w:rsidRPr="0067222B" w:rsidRDefault="005513EA" w:rsidP="0067222B">
            <w:pPr>
              <w:spacing w:after="120" w:line="276" w:lineRule="auto"/>
              <w:rPr>
                <w:rFonts w:cs="Arial"/>
                <w:szCs w:val="20"/>
                <w:lang w:eastAsia="en-US"/>
              </w:rPr>
            </w:pPr>
            <w:r w:rsidRPr="0067222B">
              <w:rPr>
                <w:rFonts w:cs="Arial"/>
                <w:szCs w:val="20"/>
                <w:lang w:eastAsia="en-US"/>
              </w:rPr>
              <w:t>Jméno a příjmení:</w:t>
            </w:r>
          </w:p>
        </w:tc>
        <w:tc>
          <w:tcPr>
            <w:tcW w:w="6626" w:type="dxa"/>
          </w:tcPr>
          <w:p w14:paraId="1FE5610E" w14:textId="5D692147" w:rsidR="005513EA" w:rsidRPr="0067222B" w:rsidRDefault="009064EB" w:rsidP="0067222B">
            <w:pPr>
              <w:spacing w:after="120" w:line="276" w:lineRule="auto"/>
              <w:rPr>
                <w:rFonts w:cs="Arial"/>
                <w:szCs w:val="20"/>
                <w:lang w:eastAsia="en-US"/>
              </w:rPr>
            </w:pPr>
            <w:proofErr w:type="spellStart"/>
            <w:r>
              <w:rPr>
                <w:rFonts w:cs="Arial"/>
                <w:szCs w:val="20"/>
                <w:lang w:eastAsia="en-US"/>
              </w:rPr>
              <w:t>XXXXXXXX</w:t>
            </w:r>
            <w:proofErr w:type="spellEnd"/>
          </w:p>
        </w:tc>
      </w:tr>
      <w:tr w:rsidR="005513EA" w:rsidRPr="0067222B" w14:paraId="0FEBD734" w14:textId="77777777" w:rsidTr="0067222B">
        <w:trPr>
          <w:cantSplit/>
          <w:trHeight w:hRule="exact" w:val="284"/>
        </w:trPr>
        <w:tc>
          <w:tcPr>
            <w:tcW w:w="2235" w:type="dxa"/>
            <w:shd w:val="clear" w:color="auto" w:fill="auto"/>
          </w:tcPr>
          <w:p w14:paraId="15AFA54D" w14:textId="77777777" w:rsidR="005513EA" w:rsidRPr="0067222B" w:rsidRDefault="005513EA" w:rsidP="0067222B">
            <w:pPr>
              <w:spacing w:after="120" w:line="276" w:lineRule="auto"/>
              <w:rPr>
                <w:rFonts w:cs="Arial"/>
                <w:szCs w:val="20"/>
                <w:lang w:eastAsia="en-US"/>
              </w:rPr>
            </w:pPr>
            <w:r w:rsidRPr="0067222B">
              <w:rPr>
                <w:rFonts w:cs="Arial"/>
                <w:szCs w:val="20"/>
                <w:lang w:eastAsia="en-US"/>
              </w:rPr>
              <w:t>E-mail:</w:t>
            </w:r>
          </w:p>
        </w:tc>
        <w:tc>
          <w:tcPr>
            <w:tcW w:w="6626" w:type="dxa"/>
          </w:tcPr>
          <w:p w14:paraId="0E653499" w14:textId="06A4422D" w:rsidR="005513EA" w:rsidRPr="0067222B" w:rsidRDefault="009064EB" w:rsidP="0067222B">
            <w:pPr>
              <w:spacing w:after="120" w:line="276" w:lineRule="auto"/>
              <w:rPr>
                <w:rFonts w:cs="Arial"/>
                <w:szCs w:val="20"/>
                <w:lang w:eastAsia="en-US"/>
              </w:rPr>
            </w:pPr>
            <w:proofErr w:type="spellStart"/>
            <w:r>
              <w:rPr>
                <w:rFonts w:cs="Arial"/>
                <w:szCs w:val="20"/>
                <w:lang w:eastAsia="en-US"/>
              </w:rPr>
              <w:t>XXXXXXXX</w:t>
            </w:r>
            <w:proofErr w:type="spellEnd"/>
          </w:p>
        </w:tc>
      </w:tr>
      <w:tr w:rsidR="005513EA" w:rsidRPr="0067222B" w14:paraId="7BD68E23" w14:textId="77777777" w:rsidTr="0067222B">
        <w:trPr>
          <w:cantSplit/>
          <w:trHeight w:hRule="exact" w:val="284"/>
        </w:trPr>
        <w:tc>
          <w:tcPr>
            <w:tcW w:w="2235" w:type="dxa"/>
            <w:shd w:val="clear" w:color="auto" w:fill="auto"/>
          </w:tcPr>
          <w:p w14:paraId="65ABAC79" w14:textId="77777777" w:rsidR="005513EA" w:rsidRPr="0067222B" w:rsidRDefault="005513EA" w:rsidP="0067222B">
            <w:pPr>
              <w:spacing w:after="120" w:line="276" w:lineRule="auto"/>
              <w:rPr>
                <w:rFonts w:cs="Arial"/>
                <w:szCs w:val="20"/>
                <w:lang w:eastAsia="en-US"/>
              </w:rPr>
            </w:pPr>
            <w:r w:rsidRPr="0067222B">
              <w:rPr>
                <w:rFonts w:cs="Arial"/>
                <w:szCs w:val="20"/>
                <w:lang w:eastAsia="en-US"/>
              </w:rPr>
              <w:t>Telefon:</w:t>
            </w:r>
          </w:p>
        </w:tc>
        <w:tc>
          <w:tcPr>
            <w:tcW w:w="6626" w:type="dxa"/>
          </w:tcPr>
          <w:p w14:paraId="06047BD9" w14:textId="668B7DF4" w:rsidR="005513EA" w:rsidRPr="0067222B" w:rsidRDefault="009064EB" w:rsidP="0067222B">
            <w:pPr>
              <w:spacing w:after="120" w:line="276" w:lineRule="auto"/>
              <w:rPr>
                <w:rFonts w:cs="Arial"/>
                <w:szCs w:val="20"/>
                <w:lang w:eastAsia="en-US"/>
              </w:rPr>
            </w:pPr>
            <w:proofErr w:type="spellStart"/>
            <w:r>
              <w:rPr>
                <w:rFonts w:cs="Arial"/>
                <w:szCs w:val="20"/>
                <w:lang w:eastAsia="en-US"/>
              </w:rPr>
              <w:t>XXXXXXXX</w:t>
            </w:r>
            <w:proofErr w:type="spellEnd"/>
          </w:p>
        </w:tc>
      </w:tr>
    </w:tbl>
    <w:p w14:paraId="7117DD9B" w14:textId="77777777" w:rsidR="00121FEA" w:rsidRPr="000B01D4" w:rsidRDefault="00121FEA" w:rsidP="0067222B">
      <w:pPr>
        <w:pStyle w:val="Odstavecseseznamem"/>
        <w:spacing w:before="120" w:after="120" w:line="276" w:lineRule="auto"/>
        <w:ind w:hanging="153"/>
        <w:rPr>
          <w:rFonts w:cs="Arial"/>
        </w:rPr>
      </w:pPr>
      <w:r w:rsidRPr="000B01D4">
        <w:rPr>
          <w:rFonts w:cs="Arial"/>
        </w:rPr>
        <w:t>nebo</w:t>
      </w:r>
    </w:p>
    <w:tbl>
      <w:tblPr>
        <w:tblW w:w="22113" w:type="dxa"/>
        <w:tblInd w:w="425" w:type="dxa"/>
        <w:tblLook w:val="04A0" w:firstRow="1" w:lastRow="0" w:firstColumn="1" w:lastColumn="0" w:noHBand="0" w:noVBand="1"/>
      </w:tblPr>
      <w:tblGrid>
        <w:gridCol w:w="2190"/>
        <w:gridCol w:w="45"/>
        <w:gridCol w:w="6412"/>
        <w:gridCol w:w="214"/>
        <w:gridCol w:w="6626"/>
        <w:gridCol w:w="6626"/>
      </w:tblGrid>
      <w:tr w:rsidR="00115510" w:rsidRPr="0067222B" w14:paraId="18C80074" w14:textId="77777777" w:rsidTr="0067222B">
        <w:trPr>
          <w:cantSplit/>
          <w:trHeight w:hRule="exact" w:val="284"/>
        </w:trPr>
        <w:tc>
          <w:tcPr>
            <w:tcW w:w="2235" w:type="dxa"/>
            <w:gridSpan w:val="2"/>
            <w:shd w:val="clear" w:color="auto" w:fill="auto"/>
          </w:tcPr>
          <w:p w14:paraId="3B9D7E1E" w14:textId="77777777" w:rsidR="00115510" w:rsidRPr="0067222B" w:rsidRDefault="00115510" w:rsidP="0067222B">
            <w:pPr>
              <w:spacing w:after="120" w:line="276" w:lineRule="auto"/>
              <w:rPr>
                <w:rFonts w:cs="Arial"/>
                <w:szCs w:val="20"/>
                <w:lang w:eastAsia="en-US"/>
              </w:rPr>
            </w:pPr>
            <w:r w:rsidRPr="0067222B">
              <w:rPr>
                <w:rFonts w:cs="Arial"/>
                <w:szCs w:val="20"/>
                <w:lang w:eastAsia="en-US"/>
              </w:rPr>
              <w:t>Jméno a příjmení:</w:t>
            </w:r>
          </w:p>
        </w:tc>
        <w:tc>
          <w:tcPr>
            <w:tcW w:w="6626" w:type="dxa"/>
            <w:gridSpan w:val="2"/>
          </w:tcPr>
          <w:p w14:paraId="73577B50" w14:textId="72F79A2D" w:rsidR="00115510" w:rsidRPr="00244EAF" w:rsidDel="00115510" w:rsidRDefault="009064EB" w:rsidP="0067222B">
            <w:pPr>
              <w:spacing w:after="120" w:line="276" w:lineRule="auto"/>
              <w:rPr>
                <w:rFonts w:cs="Arial"/>
                <w:szCs w:val="20"/>
                <w:lang w:eastAsia="en-US"/>
              </w:rPr>
            </w:pPr>
            <w:proofErr w:type="spellStart"/>
            <w:r>
              <w:rPr>
                <w:rFonts w:cs="Arial"/>
                <w:szCs w:val="20"/>
                <w:lang w:eastAsia="en-US"/>
              </w:rPr>
              <w:t>XXXXXXXX</w:t>
            </w:r>
            <w:proofErr w:type="spellEnd"/>
          </w:p>
        </w:tc>
        <w:tc>
          <w:tcPr>
            <w:tcW w:w="6626" w:type="dxa"/>
          </w:tcPr>
          <w:p w14:paraId="23FC13A6" w14:textId="7C1A89BB" w:rsidR="00115510" w:rsidRPr="0067222B" w:rsidRDefault="00115510" w:rsidP="0067222B">
            <w:pPr>
              <w:spacing w:after="120" w:line="276" w:lineRule="auto"/>
              <w:rPr>
                <w:rFonts w:cs="Arial"/>
                <w:szCs w:val="20"/>
                <w:lang w:eastAsia="en-US"/>
              </w:rPr>
            </w:pPr>
          </w:p>
        </w:tc>
        <w:tc>
          <w:tcPr>
            <w:tcW w:w="6626" w:type="dxa"/>
            <w:shd w:val="clear" w:color="auto" w:fill="auto"/>
          </w:tcPr>
          <w:p w14:paraId="188A9D7A" w14:textId="77777777" w:rsidR="00115510" w:rsidRPr="0067222B" w:rsidRDefault="00115510" w:rsidP="0067222B">
            <w:pPr>
              <w:spacing w:after="120" w:line="276" w:lineRule="auto"/>
              <w:rPr>
                <w:rFonts w:cs="Arial"/>
                <w:szCs w:val="20"/>
                <w:lang w:eastAsia="en-US"/>
              </w:rPr>
            </w:pPr>
          </w:p>
        </w:tc>
      </w:tr>
      <w:tr w:rsidR="00115510" w:rsidRPr="0067222B" w14:paraId="749D81D7" w14:textId="77777777" w:rsidTr="0067222B">
        <w:trPr>
          <w:cantSplit/>
          <w:trHeight w:hRule="exact" w:val="284"/>
        </w:trPr>
        <w:tc>
          <w:tcPr>
            <w:tcW w:w="2235" w:type="dxa"/>
            <w:gridSpan w:val="2"/>
            <w:shd w:val="clear" w:color="auto" w:fill="auto"/>
          </w:tcPr>
          <w:p w14:paraId="4BC61F48" w14:textId="77777777" w:rsidR="00115510" w:rsidRPr="0067222B" w:rsidRDefault="00115510" w:rsidP="0067222B">
            <w:pPr>
              <w:spacing w:after="120" w:line="276" w:lineRule="auto"/>
              <w:rPr>
                <w:rFonts w:cs="Arial"/>
                <w:szCs w:val="20"/>
                <w:lang w:eastAsia="en-US"/>
              </w:rPr>
            </w:pPr>
            <w:r w:rsidRPr="0067222B">
              <w:rPr>
                <w:rFonts w:cs="Arial"/>
                <w:szCs w:val="20"/>
                <w:lang w:eastAsia="en-US"/>
              </w:rPr>
              <w:t>E-mail:</w:t>
            </w:r>
          </w:p>
        </w:tc>
        <w:tc>
          <w:tcPr>
            <w:tcW w:w="6626" w:type="dxa"/>
            <w:gridSpan w:val="2"/>
          </w:tcPr>
          <w:p w14:paraId="138ADAA1" w14:textId="1FE2B725" w:rsidR="00115510" w:rsidRPr="00244EAF" w:rsidDel="00115510" w:rsidRDefault="009064EB" w:rsidP="0067222B">
            <w:pPr>
              <w:spacing w:after="120" w:line="276" w:lineRule="auto"/>
              <w:rPr>
                <w:rFonts w:cs="Arial"/>
                <w:szCs w:val="20"/>
                <w:lang w:eastAsia="en-US"/>
              </w:rPr>
            </w:pPr>
            <w:proofErr w:type="spellStart"/>
            <w:r>
              <w:rPr>
                <w:rFonts w:cs="Arial"/>
                <w:szCs w:val="20"/>
                <w:lang w:eastAsia="en-US"/>
              </w:rPr>
              <w:t>XXXXXXXX</w:t>
            </w:r>
            <w:proofErr w:type="spellEnd"/>
          </w:p>
        </w:tc>
        <w:tc>
          <w:tcPr>
            <w:tcW w:w="6626" w:type="dxa"/>
          </w:tcPr>
          <w:p w14:paraId="0AAAEF64" w14:textId="2122D661" w:rsidR="00115510" w:rsidRPr="0067222B" w:rsidRDefault="00115510" w:rsidP="0067222B">
            <w:pPr>
              <w:spacing w:after="120" w:line="276" w:lineRule="auto"/>
              <w:rPr>
                <w:rFonts w:cs="Arial"/>
                <w:szCs w:val="20"/>
                <w:lang w:eastAsia="en-US"/>
              </w:rPr>
            </w:pPr>
          </w:p>
        </w:tc>
        <w:tc>
          <w:tcPr>
            <w:tcW w:w="6626" w:type="dxa"/>
            <w:shd w:val="clear" w:color="auto" w:fill="auto"/>
          </w:tcPr>
          <w:p w14:paraId="5AAE87D3" w14:textId="77777777" w:rsidR="00115510" w:rsidRPr="0067222B" w:rsidRDefault="00115510" w:rsidP="0067222B">
            <w:pPr>
              <w:spacing w:after="120" w:line="276" w:lineRule="auto"/>
              <w:rPr>
                <w:rFonts w:cs="Arial"/>
                <w:szCs w:val="20"/>
                <w:lang w:eastAsia="en-US"/>
              </w:rPr>
            </w:pPr>
          </w:p>
        </w:tc>
      </w:tr>
      <w:tr w:rsidR="00244EAF" w:rsidRPr="0067222B" w14:paraId="0016FC70" w14:textId="77777777" w:rsidTr="0067222B">
        <w:trPr>
          <w:cantSplit/>
          <w:trHeight w:hRule="exact" w:val="284"/>
        </w:trPr>
        <w:tc>
          <w:tcPr>
            <w:tcW w:w="2235" w:type="dxa"/>
            <w:gridSpan w:val="2"/>
            <w:shd w:val="clear" w:color="auto" w:fill="auto"/>
          </w:tcPr>
          <w:p w14:paraId="598B0D4A" w14:textId="77777777" w:rsidR="00244EAF" w:rsidRPr="0067222B" w:rsidRDefault="00244EAF" w:rsidP="0067222B">
            <w:pPr>
              <w:spacing w:after="120" w:line="276" w:lineRule="auto"/>
              <w:rPr>
                <w:rFonts w:cs="Arial"/>
                <w:szCs w:val="20"/>
                <w:lang w:eastAsia="en-US"/>
              </w:rPr>
            </w:pPr>
            <w:r w:rsidRPr="0067222B">
              <w:rPr>
                <w:rFonts w:cs="Arial"/>
                <w:szCs w:val="20"/>
                <w:lang w:eastAsia="en-US"/>
              </w:rPr>
              <w:t>Telefon:</w:t>
            </w:r>
          </w:p>
        </w:tc>
        <w:tc>
          <w:tcPr>
            <w:tcW w:w="6626" w:type="dxa"/>
            <w:gridSpan w:val="2"/>
          </w:tcPr>
          <w:p w14:paraId="6F23AEAD" w14:textId="5798D796" w:rsidR="00244EAF" w:rsidRPr="0067222B" w:rsidDel="00115510" w:rsidRDefault="009064EB" w:rsidP="0067222B">
            <w:pPr>
              <w:spacing w:after="120" w:line="276" w:lineRule="auto"/>
              <w:rPr>
                <w:rFonts w:cs="Arial"/>
                <w:szCs w:val="20"/>
                <w:lang w:eastAsia="en-US"/>
              </w:rPr>
            </w:pPr>
            <w:proofErr w:type="spellStart"/>
            <w:r>
              <w:rPr>
                <w:rFonts w:cs="Arial"/>
                <w:szCs w:val="20"/>
                <w:lang w:eastAsia="en-US"/>
              </w:rPr>
              <w:t>XXXXXXXX</w:t>
            </w:r>
            <w:proofErr w:type="spellEnd"/>
          </w:p>
        </w:tc>
        <w:tc>
          <w:tcPr>
            <w:tcW w:w="6626" w:type="dxa"/>
          </w:tcPr>
          <w:p w14:paraId="249978B7" w14:textId="77777777" w:rsidR="00244EAF" w:rsidRPr="0067222B" w:rsidRDefault="00244EAF" w:rsidP="0067222B">
            <w:pPr>
              <w:spacing w:after="120" w:line="276" w:lineRule="auto"/>
              <w:rPr>
                <w:rFonts w:cs="Arial"/>
                <w:szCs w:val="20"/>
                <w:lang w:eastAsia="en-US"/>
              </w:rPr>
            </w:pPr>
          </w:p>
        </w:tc>
        <w:tc>
          <w:tcPr>
            <w:tcW w:w="6626" w:type="dxa"/>
            <w:shd w:val="clear" w:color="auto" w:fill="auto"/>
          </w:tcPr>
          <w:p w14:paraId="2EB8BC27" w14:textId="77777777" w:rsidR="00244EAF" w:rsidRPr="0067222B" w:rsidRDefault="00244EAF" w:rsidP="0067222B">
            <w:pPr>
              <w:spacing w:after="120" w:line="276" w:lineRule="auto"/>
              <w:rPr>
                <w:rFonts w:cs="Arial"/>
                <w:szCs w:val="20"/>
                <w:lang w:eastAsia="en-US"/>
              </w:rPr>
            </w:pPr>
          </w:p>
        </w:tc>
      </w:tr>
      <w:tr w:rsidR="00E902BB" w:rsidRPr="0060486C" w14:paraId="1D5D47FD" w14:textId="77777777" w:rsidTr="00E902BB">
        <w:trPr>
          <w:trHeight w:hRule="exact" w:val="416"/>
        </w:trPr>
        <w:tc>
          <w:tcPr>
            <w:tcW w:w="2235" w:type="dxa"/>
            <w:gridSpan w:val="2"/>
            <w:shd w:val="clear" w:color="auto" w:fill="auto"/>
          </w:tcPr>
          <w:p w14:paraId="3F8D49D7" w14:textId="4DD1A96E" w:rsidR="00E902BB" w:rsidRDefault="00E902BB" w:rsidP="0022446E">
            <w:pPr>
              <w:spacing w:before="120" w:after="120" w:line="276" w:lineRule="auto"/>
              <w:rPr>
                <w:rFonts w:cs="Arial"/>
              </w:rPr>
            </w:pPr>
            <w:r>
              <w:rPr>
                <w:rFonts w:cs="Arial"/>
              </w:rPr>
              <w:t>nebo</w:t>
            </w:r>
          </w:p>
        </w:tc>
        <w:tc>
          <w:tcPr>
            <w:tcW w:w="6626" w:type="dxa"/>
            <w:gridSpan w:val="2"/>
          </w:tcPr>
          <w:p w14:paraId="2A5682DE" w14:textId="77777777" w:rsidR="00E902BB" w:rsidRPr="00BF3DE6" w:rsidRDefault="00E902BB" w:rsidP="0022446E">
            <w:pPr>
              <w:spacing w:before="120" w:after="120" w:line="276" w:lineRule="auto"/>
              <w:rPr>
                <w:rFonts w:cs="Arial"/>
                <w:szCs w:val="20"/>
                <w:highlight w:val="lightGray"/>
              </w:rPr>
            </w:pPr>
          </w:p>
        </w:tc>
        <w:tc>
          <w:tcPr>
            <w:tcW w:w="6626" w:type="dxa"/>
          </w:tcPr>
          <w:p w14:paraId="53E7363F" w14:textId="77777777" w:rsidR="00E902BB" w:rsidRPr="00861285" w:rsidRDefault="00E902BB" w:rsidP="0022446E">
            <w:pPr>
              <w:spacing w:before="120" w:after="120" w:line="276" w:lineRule="auto"/>
              <w:rPr>
                <w:rFonts w:cs="Arial"/>
              </w:rPr>
            </w:pPr>
          </w:p>
        </w:tc>
        <w:tc>
          <w:tcPr>
            <w:tcW w:w="6626" w:type="dxa"/>
            <w:shd w:val="clear" w:color="auto" w:fill="auto"/>
          </w:tcPr>
          <w:p w14:paraId="6818E02F" w14:textId="77777777" w:rsidR="00E902BB" w:rsidRPr="0060486C" w:rsidRDefault="00E902BB" w:rsidP="0022446E">
            <w:pPr>
              <w:spacing w:before="120" w:after="120" w:line="276" w:lineRule="auto"/>
              <w:rPr>
                <w:rFonts w:cs="Arial"/>
              </w:rPr>
            </w:pPr>
          </w:p>
        </w:tc>
      </w:tr>
      <w:tr w:rsidR="00E902BB" w:rsidRPr="0067222B" w14:paraId="14E38F1F" w14:textId="77777777" w:rsidTr="009064EB">
        <w:trPr>
          <w:gridAfter w:val="3"/>
          <w:wAfter w:w="13466" w:type="dxa"/>
          <w:trHeight w:hRule="exact" w:val="284"/>
        </w:trPr>
        <w:tc>
          <w:tcPr>
            <w:tcW w:w="2190" w:type="dxa"/>
            <w:hideMark/>
          </w:tcPr>
          <w:p w14:paraId="78AE19BF" w14:textId="77777777" w:rsidR="00E902BB" w:rsidRPr="00C67A81" w:rsidRDefault="00E902BB" w:rsidP="00893F0B">
            <w:pPr>
              <w:spacing w:after="120" w:line="276" w:lineRule="auto"/>
              <w:rPr>
                <w:rFonts w:cs="Arial"/>
                <w:szCs w:val="20"/>
                <w:lang w:eastAsia="en-US"/>
              </w:rPr>
            </w:pPr>
            <w:r w:rsidRPr="00C67A81">
              <w:rPr>
                <w:rFonts w:cs="Arial"/>
                <w:szCs w:val="20"/>
                <w:lang w:eastAsia="en-US"/>
              </w:rPr>
              <w:t>Jméno a příjmení:</w:t>
            </w:r>
          </w:p>
        </w:tc>
        <w:tc>
          <w:tcPr>
            <w:tcW w:w="6457" w:type="dxa"/>
            <w:gridSpan w:val="2"/>
          </w:tcPr>
          <w:p w14:paraId="4A1EA66D" w14:textId="1D938AD5" w:rsidR="00E902BB" w:rsidRPr="00280681" w:rsidRDefault="009064EB" w:rsidP="00893F0B">
            <w:pPr>
              <w:spacing w:after="120" w:line="276" w:lineRule="auto"/>
              <w:rPr>
                <w:rFonts w:cs="Arial"/>
                <w:szCs w:val="20"/>
                <w:lang w:eastAsia="en-US"/>
              </w:rPr>
            </w:pPr>
            <w:proofErr w:type="spellStart"/>
            <w:r>
              <w:rPr>
                <w:rFonts w:cs="Arial"/>
                <w:szCs w:val="20"/>
                <w:lang w:eastAsia="en-US"/>
              </w:rPr>
              <w:t>XXXXXXXX</w:t>
            </w:r>
            <w:proofErr w:type="spellEnd"/>
          </w:p>
        </w:tc>
      </w:tr>
      <w:tr w:rsidR="00E902BB" w:rsidRPr="0067222B" w14:paraId="26481EB8" w14:textId="77777777" w:rsidTr="009064EB">
        <w:trPr>
          <w:gridAfter w:val="3"/>
          <w:wAfter w:w="13466" w:type="dxa"/>
          <w:trHeight w:hRule="exact" w:val="284"/>
        </w:trPr>
        <w:tc>
          <w:tcPr>
            <w:tcW w:w="2190" w:type="dxa"/>
            <w:hideMark/>
          </w:tcPr>
          <w:p w14:paraId="78F664D6" w14:textId="77777777" w:rsidR="00E902BB" w:rsidRPr="00C67A81" w:rsidRDefault="00E902BB" w:rsidP="00893F0B">
            <w:pPr>
              <w:spacing w:after="120" w:line="276" w:lineRule="auto"/>
              <w:rPr>
                <w:rFonts w:cs="Arial"/>
                <w:szCs w:val="20"/>
                <w:lang w:eastAsia="en-US"/>
              </w:rPr>
            </w:pPr>
            <w:r w:rsidRPr="00C67A81">
              <w:rPr>
                <w:rFonts w:cs="Arial"/>
                <w:szCs w:val="20"/>
                <w:lang w:eastAsia="en-US"/>
              </w:rPr>
              <w:t>E-mail:</w:t>
            </w:r>
          </w:p>
        </w:tc>
        <w:tc>
          <w:tcPr>
            <w:tcW w:w="6457" w:type="dxa"/>
            <w:gridSpan w:val="2"/>
          </w:tcPr>
          <w:p w14:paraId="1F875803" w14:textId="4041D217" w:rsidR="00E902BB" w:rsidRPr="00280681" w:rsidRDefault="009064EB" w:rsidP="00893F0B">
            <w:pPr>
              <w:spacing w:after="120" w:line="276" w:lineRule="auto"/>
              <w:rPr>
                <w:rFonts w:cs="Arial"/>
                <w:szCs w:val="20"/>
                <w:lang w:eastAsia="en-US"/>
              </w:rPr>
            </w:pPr>
            <w:proofErr w:type="spellStart"/>
            <w:r>
              <w:rPr>
                <w:rFonts w:cs="Arial"/>
                <w:szCs w:val="20"/>
                <w:lang w:eastAsia="en-US"/>
              </w:rPr>
              <w:t>XXXXXXXX</w:t>
            </w:r>
            <w:proofErr w:type="spellEnd"/>
          </w:p>
        </w:tc>
      </w:tr>
      <w:tr w:rsidR="00E902BB" w:rsidRPr="0067222B" w14:paraId="7192BCD6" w14:textId="77777777" w:rsidTr="009064EB">
        <w:trPr>
          <w:gridAfter w:val="3"/>
          <w:wAfter w:w="13466" w:type="dxa"/>
          <w:trHeight w:hRule="exact" w:val="284"/>
        </w:trPr>
        <w:tc>
          <w:tcPr>
            <w:tcW w:w="2190" w:type="dxa"/>
            <w:hideMark/>
          </w:tcPr>
          <w:p w14:paraId="37CF3217" w14:textId="77777777" w:rsidR="00E902BB" w:rsidRPr="00C67A81" w:rsidRDefault="00E902BB" w:rsidP="00893F0B">
            <w:pPr>
              <w:spacing w:after="120" w:line="276" w:lineRule="auto"/>
              <w:rPr>
                <w:rFonts w:cs="Arial"/>
                <w:szCs w:val="20"/>
                <w:lang w:eastAsia="en-US"/>
              </w:rPr>
            </w:pPr>
            <w:r w:rsidRPr="00C67A81">
              <w:rPr>
                <w:rFonts w:cs="Arial"/>
                <w:szCs w:val="20"/>
                <w:lang w:eastAsia="en-US"/>
              </w:rPr>
              <w:t>Mobilní telefon:</w:t>
            </w:r>
          </w:p>
        </w:tc>
        <w:tc>
          <w:tcPr>
            <w:tcW w:w="6457" w:type="dxa"/>
            <w:gridSpan w:val="2"/>
          </w:tcPr>
          <w:p w14:paraId="22C16D81" w14:textId="3825857C" w:rsidR="00E902BB" w:rsidRPr="00280681" w:rsidRDefault="009064EB" w:rsidP="00893F0B">
            <w:pPr>
              <w:spacing w:after="120" w:line="276" w:lineRule="auto"/>
              <w:rPr>
                <w:rFonts w:cs="Arial"/>
                <w:szCs w:val="20"/>
                <w:lang w:eastAsia="en-US"/>
              </w:rPr>
            </w:pPr>
            <w:proofErr w:type="spellStart"/>
            <w:r>
              <w:rPr>
                <w:rFonts w:cs="Arial"/>
                <w:szCs w:val="20"/>
                <w:lang w:eastAsia="en-US"/>
              </w:rPr>
              <w:t>XXXXXXXX</w:t>
            </w:r>
            <w:proofErr w:type="spellEnd"/>
          </w:p>
        </w:tc>
      </w:tr>
    </w:tbl>
    <w:p w14:paraId="24CF7900" w14:textId="77777777" w:rsidR="00121FEA" w:rsidRDefault="00121FEA" w:rsidP="0022446E">
      <w:pPr>
        <w:pStyle w:val="Odstavecseseznamem"/>
        <w:spacing w:before="120" w:after="120" w:line="276" w:lineRule="auto"/>
        <w:ind w:left="360"/>
      </w:pPr>
    </w:p>
    <w:p w14:paraId="0CDF071E" w14:textId="37B87D2C" w:rsidR="00121FEA" w:rsidRPr="00E2092A" w:rsidRDefault="00121FEA" w:rsidP="004C4CA6">
      <w:pPr>
        <w:pStyle w:val="Odstavecseseznamem"/>
        <w:numPr>
          <w:ilvl w:val="1"/>
          <w:numId w:val="25"/>
        </w:numPr>
        <w:spacing w:before="120" w:after="120" w:line="276" w:lineRule="auto"/>
      </w:pPr>
      <w:r w:rsidRPr="00821CCB">
        <w:t xml:space="preserve">Za Poskytovatele je </w:t>
      </w:r>
      <w:r w:rsidR="00CC4A0F">
        <w:t xml:space="preserve">pověřen </w:t>
      </w:r>
      <w:r w:rsidRPr="00821CCB">
        <w:t>k jednání ve věci plnění této Smlouvy (</w:t>
      </w:r>
      <w:r>
        <w:t>Pověřená osoba</w:t>
      </w:r>
      <w:r w:rsidR="009306D8">
        <w:t xml:space="preserve"> Poskytovatele</w:t>
      </w:r>
      <w:r w:rsidRPr="00821CCB">
        <w:t>):</w:t>
      </w:r>
    </w:p>
    <w:tbl>
      <w:tblPr>
        <w:tblW w:w="0" w:type="auto"/>
        <w:tblInd w:w="425" w:type="dxa"/>
        <w:tblLook w:val="04A0" w:firstRow="1" w:lastRow="0" w:firstColumn="1" w:lastColumn="0" w:noHBand="0" w:noVBand="1"/>
      </w:tblPr>
      <w:tblGrid>
        <w:gridCol w:w="2185"/>
        <w:gridCol w:w="6416"/>
      </w:tblGrid>
      <w:tr w:rsidR="00121FEA" w:rsidRPr="0060486C" w14:paraId="0DC74281" w14:textId="77777777" w:rsidTr="00F65D30">
        <w:trPr>
          <w:trHeight w:hRule="exact" w:val="461"/>
        </w:trPr>
        <w:tc>
          <w:tcPr>
            <w:tcW w:w="2194" w:type="dxa"/>
            <w:shd w:val="clear" w:color="auto" w:fill="auto"/>
          </w:tcPr>
          <w:p w14:paraId="7B753B09" w14:textId="77777777" w:rsidR="00121FEA" w:rsidRPr="00E2092A" w:rsidRDefault="00121FEA" w:rsidP="0022446E">
            <w:pPr>
              <w:spacing w:before="120" w:after="120" w:line="276" w:lineRule="auto"/>
              <w:rPr>
                <w:rFonts w:cs="Arial"/>
              </w:rPr>
            </w:pPr>
            <w:r w:rsidRPr="00E2092A">
              <w:rPr>
                <w:rFonts w:cs="Arial"/>
              </w:rPr>
              <w:lastRenderedPageBreak/>
              <w:t>Jméno a příjmení:</w:t>
            </w:r>
          </w:p>
        </w:tc>
        <w:tc>
          <w:tcPr>
            <w:tcW w:w="6453" w:type="dxa"/>
            <w:shd w:val="clear" w:color="auto" w:fill="auto"/>
          </w:tcPr>
          <w:p w14:paraId="5B66B1FE" w14:textId="295C7129" w:rsidR="00121FEA" w:rsidRPr="0060486C" w:rsidRDefault="009064EB" w:rsidP="0022446E">
            <w:pPr>
              <w:spacing w:before="120" w:after="120" w:line="276" w:lineRule="auto"/>
              <w:rPr>
                <w:rFonts w:cs="Arial"/>
              </w:rPr>
            </w:pPr>
            <w:proofErr w:type="spellStart"/>
            <w:r>
              <w:rPr>
                <w:rFonts w:cs="Arial"/>
                <w:szCs w:val="20"/>
                <w:lang w:eastAsia="en-US"/>
              </w:rPr>
              <w:t>XXXXXXXX</w:t>
            </w:r>
            <w:proofErr w:type="spellEnd"/>
          </w:p>
        </w:tc>
      </w:tr>
      <w:tr w:rsidR="00121FEA" w:rsidRPr="0060486C" w14:paraId="7C5695FC" w14:textId="77777777" w:rsidTr="00F65D30">
        <w:trPr>
          <w:trHeight w:hRule="exact" w:val="426"/>
        </w:trPr>
        <w:tc>
          <w:tcPr>
            <w:tcW w:w="2194" w:type="dxa"/>
            <w:shd w:val="clear" w:color="auto" w:fill="auto"/>
          </w:tcPr>
          <w:p w14:paraId="304F118D" w14:textId="77777777" w:rsidR="00121FEA" w:rsidRPr="0060486C" w:rsidRDefault="00121FEA" w:rsidP="0022446E">
            <w:pPr>
              <w:spacing w:before="120" w:after="120" w:line="276" w:lineRule="auto"/>
              <w:rPr>
                <w:rFonts w:cs="Arial"/>
              </w:rPr>
            </w:pPr>
            <w:r w:rsidRPr="0060486C">
              <w:rPr>
                <w:rFonts w:cs="Arial"/>
              </w:rPr>
              <w:t>Funkce:</w:t>
            </w:r>
          </w:p>
        </w:tc>
        <w:tc>
          <w:tcPr>
            <w:tcW w:w="6453" w:type="dxa"/>
            <w:shd w:val="clear" w:color="auto" w:fill="auto"/>
          </w:tcPr>
          <w:p w14:paraId="64611B06" w14:textId="3C130F4E" w:rsidR="00121FEA" w:rsidRPr="0060486C" w:rsidRDefault="009064EB" w:rsidP="0022446E">
            <w:pPr>
              <w:spacing w:before="120" w:after="120" w:line="276" w:lineRule="auto"/>
              <w:rPr>
                <w:rFonts w:cs="Arial"/>
              </w:rPr>
            </w:pPr>
            <w:r>
              <w:rPr>
                <w:rFonts w:cs="Arial"/>
              </w:rPr>
              <w:t>jednatel</w:t>
            </w:r>
          </w:p>
        </w:tc>
      </w:tr>
      <w:tr w:rsidR="00121FEA" w:rsidRPr="0060486C" w14:paraId="3374F16D" w14:textId="77777777" w:rsidTr="00F65D30">
        <w:trPr>
          <w:trHeight w:hRule="exact" w:val="418"/>
        </w:trPr>
        <w:tc>
          <w:tcPr>
            <w:tcW w:w="2194" w:type="dxa"/>
            <w:shd w:val="clear" w:color="auto" w:fill="auto"/>
          </w:tcPr>
          <w:p w14:paraId="20C4D877" w14:textId="77777777" w:rsidR="00121FEA" w:rsidRPr="0060486C" w:rsidRDefault="00121FEA" w:rsidP="0022446E">
            <w:pPr>
              <w:spacing w:before="120" w:after="120" w:line="276" w:lineRule="auto"/>
              <w:rPr>
                <w:rFonts w:cs="Arial"/>
              </w:rPr>
            </w:pPr>
            <w:r w:rsidRPr="0060486C">
              <w:rPr>
                <w:rFonts w:cs="Arial"/>
              </w:rPr>
              <w:t>E-mail:</w:t>
            </w:r>
          </w:p>
        </w:tc>
        <w:tc>
          <w:tcPr>
            <w:tcW w:w="6453" w:type="dxa"/>
            <w:shd w:val="clear" w:color="auto" w:fill="auto"/>
          </w:tcPr>
          <w:p w14:paraId="3AB100B5" w14:textId="423F086A" w:rsidR="00121FEA" w:rsidRPr="0060486C" w:rsidRDefault="009064EB" w:rsidP="0022446E">
            <w:pPr>
              <w:spacing w:before="120" w:after="120" w:line="276" w:lineRule="auto"/>
              <w:rPr>
                <w:rFonts w:cs="Arial"/>
              </w:rPr>
            </w:pPr>
            <w:proofErr w:type="spellStart"/>
            <w:r>
              <w:rPr>
                <w:rFonts w:cs="Arial"/>
                <w:szCs w:val="20"/>
                <w:lang w:eastAsia="en-US"/>
              </w:rPr>
              <w:t>XXXXXXXX</w:t>
            </w:r>
            <w:proofErr w:type="spellEnd"/>
          </w:p>
        </w:tc>
      </w:tr>
      <w:tr w:rsidR="00121FEA" w:rsidRPr="0060486C" w14:paraId="2B3EB578" w14:textId="77777777" w:rsidTr="00F65D30">
        <w:trPr>
          <w:trHeight w:hRule="exact" w:val="424"/>
        </w:trPr>
        <w:tc>
          <w:tcPr>
            <w:tcW w:w="2194" w:type="dxa"/>
            <w:shd w:val="clear" w:color="auto" w:fill="auto"/>
          </w:tcPr>
          <w:p w14:paraId="285EBBFD" w14:textId="77777777" w:rsidR="00121FEA" w:rsidRPr="0060486C" w:rsidRDefault="00121FEA" w:rsidP="0022446E">
            <w:pPr>
              <w:spacing w:before="120" w:after="120" w:line="276" w:lineRule="auto"/>
              <w:rPr>
                <w:rFonts w:cs="Arial"/>
              </w:rPr>
            </w:pPr>
            <w:r w:rsidRPr="0060486C">
              <w:rPr>
                <w:rFonts w:cs="Arial"/>
              </w:rPr>
              <w:t>Mobilní telefon:</w:t>
            </w:r>
          </w:p>
        </w:tc>
        <w:tc>
          <w:tcPr>
            <w:tcW w:w="6453" w:type="dxa"/>
            <w:shd w:val="clear" w:color="auto" w:fill="auto"/>
          </w:tcPr>
          <w:p w14:paraId="555EA722" w14:textId="0732A5A0" w:rsidR="00121FEA" w:rsidRPr="0060486C" w:rsidRDefault="009064EB" w:rsidP="0022446E">
            <w:pPr>
              <w:spacing w:before="120" w:after="120" w:line="276" w:lineRule="auto"/>
              <w:rPr>
                <w:rFonts w:cs="Arial"/>
              </w:rPr>
            </w:pPr>
            <w:proofErr w:type="spellStart"/>
            <w:r>
              <w:rPr>
                <w:rFonts w:cs="Arial"/>
                <w:szCs w:val="20"/>
                <w:lang w:eastAsia="en-US"/>
              </w:rPr>
              <w:t>XXXXXXXX</w:t>
            </w:r>
            <w:bookmarkStart w:id="16" w:name="_GoBack"/>
            <w:bookmarkEnd w:id="16"/>
            <w:proofErr w:type="spellEnd"/>
          </w:p>
        </w:tc>
      </w:tr>
    </w:tbl>
    <w:p w14:paraId="6845E082" w14:textId="77777777" w:rsidR="003A7CC9" w:rsidRPr="009D3AB6" w:rsidRDefault="003A7CC9" w:rsidP="0022446E">
      <w:pPr>
        <w:pStyle w:val="Zkladntext"/>
        <w:spacing w:before="120" w:line="276" w:lineRule="auto"/>
        <w:jc w:val="both"/>
      </w:pPr>
    </w:p>
    <w:p w14:paraId="5C82E6FA" w14:textId="48FB1F59" w:rsidR="008C6DF8" w:rsidRPr="00821CCB" w:rsidRDefault="00CC4A0F" w:rsidP="004C4CA6">
      <w:pPr>
        <w:numPr>
          <w:ilvl w:val="1"/>
          <w:numId w:val="25"/>
        </w:numPr>
        <w:spacing w:before="120" w:after="120" w:line="276" w:lineRule="auto"/>
        <w:ind w:left="357" w:hanging="357"/>
        <w:rPr>
          <w:color w:val="000000"/>
        </w:rPr>
      </w:pPr>
      <w:r>
        <w:rPr>
          <w:color w:val="000000"/>
        </w:rPr>
        <w:t>Pokud nejsou změny údajů dohodnuty dodatkem k této Smlouvě, pak z</w:t>
      </w:r>
      <w:r w:rsidR="008C6DF8" w:rsidRPr="00821CCB">
        <w:rPr>
          <w:color w:val="000000"/>
        </w:rPr>
        <w:t xml:space="preserve">měnu </w:t>
      </w:r>
      <w:r w:rsidR="00DB129B" w:rsidRPr="000364C5">
        <w:rPr>
          <w:rFonts w:cs="Arial"/>
          <w:szCs w:val="20"/>
        </w:rPr>
        <w:t>P</w:t>
      </w:r>
      <w:r w:rsidR="001B1B67" w:rsidRPr="000364C5">
        <w:rPr>
          <w:rFonts w:cs="Arial"/>
          <w:szCs w:val="20"/>
        </w:rPr>
        <w:t>ověřených</w:t>
      </w:r>
      <w:r w:rsidR="001B1B67">
        <w:rPr>
          <w:color w:val="000000"/>
        </w:rPr>
        <w:t xml:space="preserve"> osob</w:t>
      </w:r>
      <w:r w:rsidR="008C6DF8" w:rsidRPr="00821CCB">
        <w:rPr>
          <w:color w:val="000000"/>
        </w:rPr>
        <w:t xml:space="preserve"> nebo jejich </w:t>
      </w:r>
      <w:r w:rsidR="008C6DF8" w:rsidRPr="008C6DF8">
        <w:rPr>
          <w:color w:val="000000"/>
        </w:rPr>
        <w:t>kontaktních</w:t>
      </w:r>
      <w:r w:rsidR="008C6DF8" w:rsidRPr="00821CCB">
        <w:rPr>
          <w:color w:val="000000"/>
        </w:rPr>
        <w:t xml:space="preserve"> údajů je každá </w:t>
      </w:r>
      <w:r w:rsidR="001E0FD0">
        <w:rPr>
          <w:color w:val="000000"/>
        </w:rPr>
        <w:t>S</w:t>
      </w:r>
      <w:r w:rsidR="008C6DF8" w:rsidRPr="00821CCB">
        <w:rPr>
          <w:color w:val="000000"/>
        </w:rPr>
        <w:t xml:space="preserve">mluvní strana povinna bez zbytečného odkladu písemně oznámit druhé </w:t>
      </w:r>
      <w:r w:rsidR="001E0FD0">
        <w:rPr>
          <w:color w:val="000000"/>
        </w:rPr>
        <w:t>S</w:t>
      </w:r>
      <w:r w:rsidR="008C6DF8" w:rsidRPr="00821CCB">
        <w:rPr>
          <w:color w:val="000000"/>
        </w:rPr>
        <w:t>mluvní straně, a to:</w:t>
      </w:r>
    </w:p>
    <w:p w14:paraId="24E3F4FD" w14:textId="77777777" w:rsidR="008C6DF8" w:rsidRDefault="008C6DF8" w:rsidP="00AA01BE">
      <w:pPr>
        <w:pStyle w:val="Odstavecseseznamem"/>
        <w:numPr>
          <w:ilvl w:val="0"/>
          <w:numId w:val="11"/>
        </w:numPr>
        <w:autoSpaceDN/>
        <w:spacing w:before="120" w:after="120" w:line="276" w:lineRule="auto"/>
        <w:contextualSpacing/>
        <w:textAlignment w:val="auto"/>
        <w:rPr>
          <w:rFonts w:cs="Arial"/>
          <w:szCs w:val="20"/>
        </w:rPr>
      </w:pPr>
      <w:r>
        <w:rPr>
          <w:rFonts w:cs="Arial"/>
          <w:szCs w:val="20"/>
        </w:rPr>
        <w:t xml:space="preserve">e-mailem zaslaným </w:t>
      </w:r>
      <w:r w:rsidR="00DB129B">
        <w:rPr>
          <w:rFonts w:cs="Arial"/>
          <w:szCs w:val="20"/>
        </w:rPr>
        <w:t>P</w:t>
      </w:r>
      <w:r w:rsidR="001E0FD0">
        <w:rPr>
          <w:rFonts w:cs="Arial"/>
          <w:szCs w:val="20"/>
        </w:rPr>
        <w:t>ověřenou osobou</w:t>
      </w:r>
      <w:r>
        <w:rPr>
          <w:rFonts w:cs="Arial"/>
          <w:szCs w:val="20"/>
        </w:rPr>
        <w:t xml:space="preserve"> jedné </w:t>
      </w:r>
      <w:r w:rsidR="001E0FD0">
        <w:rPr>
          <w:rFonts w:cs="Arial"/>
          <w:szCs w:val="20"/>
        </w:rPr>
        <w:t>S</w:t>
      </w:r>
      <w:r>
        <w:rPr>
          <w:rFonts w:cs="Arial"/>
          <w:szCs w:val="20"/>
        </w:rPr>
        <w:t xml:space="preserve">mluvní strany </w:t>
      </w:r>
      <w:r w:rsidR="00DB129B">
        <w:rPr>
          <w:rFonts w:cs="Arial"/>
          <w:szCs w:val="20"/>
        </w:rPr>
        <w:t>P</w:t>
      </w:r>
      <w:r w:rsidR="001E0FD0">
        <w:rPr>
          <w:rFonts w:cs="Arial"/>
          <w:szCs w:val="20"/>
        </w:rPr>
        <w:t>ověřené osobě</w:t>
      </w:r>
      <w:r>
        <w:rPr>
          <w:rFonts w:cs="Arial"/>
          <w:szCs w:val="20"/>
        </w:rPr>
        <w:t xml:space="preserve"> druhé </w:t>
      </w:r>
      <w:r w:rsidR="001E0FD0">
        <w:rPr>
          <w:rFonts w:cs="Arial"/>
          <w:szCs w:val="20"/>
        </w:rPr>
        <w:t>S</w:t>
      </w:r>
      <w:r>
        <w:rPr>
          <w:rFonts w:cs="Arial"/>
          <w:szCs w:val="20"/>
        </w:rPr>
        <w:t>mluvní strany, ve kterém bude změna oznámena;</w:t>
      </w:r>
    </w:p>
    <w:p w14:paraId="583A6487" w14:textId="77777777" w:rsidR="000D3C3C" w:rsidRPr="000D3C3C" w:rsidRDefault="000D3C3C" w:rsidP="0022446E">
      <w:pPr>
        <w:autoSpaceDN/>
        <w:spacing w:before="120" w:after="120" w:line="276" w:lineRule="auto"/>
        <w:ind w:firstLine="1134"/>
        <w:contextualSpacing/>
        <w:textAlignment w:val="auto"/>
        <w:rPr>
          <w:rFonts w:cs="Arial"/>
          <w:szCs w:val="20"/>
        </w:rPr>
      </w:pPr>
      <w:r>
        <w:rPr>
          <w:rFonts w:cs="Arial"/>
          <w:szCs w:val="20"/>
        </w:rPr>
        <w:t>nebo</w:t>
      </w:r>
    </w:p>
    <w:p w14:paraId="532F67FB" w14:textId="279E96CE" w:rsidR="008C6DF8" w:rsidRDefault="008C6DF8" w:rsidP="00AA01BE">
      <w:pPr>
        <w:pStyle w:val="Odstavecseseznamem"/>
        <w:numPr>
          <w:ilvl w:val="0"/>
          <w:numId w:val="11"/>
        </w:numPr>
        <w:autoSpaceDN/>
        <w:spacing w:before="120" w:after="120" w:line="276" w:lineRule="auto"/>
        <w:ind w:left="1071" w:hanging="357"/>
        <w:textAlignment w:val="auto"/>
        <w:rPr>
          <w:rFonts w:cs="Arial"/>
          <w:szCs w:val="20"/>
        </w:rPr>
      </w:pPr>
      <w:r>
        <w:rPr>
          <w:rFonts w:cs="Arial"/>
          <w:szCs w:val="20"/>
        </w:rPr>
        <w:t xml:space="preserve">oznámením zaslaným druhé </w:t>
      </w:r>
      <w:r w:rsidR="001E0FD0">
        <w:rPr>
          <w:rFonts w:cs="Arial"/>
          <w:szCs w:val="20"/>
        </w:rPr>
        <w:t>S</w:t>
      </w:r>
      <w:r>
        <w:rPr>
          <w:rFonts w:cs="Arial"/>
          <w:szCs w:val="20"/>
        </w:rPr>
        <w:t xml:space="preserve">mluvní straně do její datové schránky. </w:t>
      </w:r>
    </w:p>
    <w:p w14:paraId="6866D34A" w14:textId="77777777" w:rsidR="00CC4A0F" w:rsidRPr="00625093" w:rsidRDefault="00CC4A0F" w:rsidP="0022446E">
      <w:pPr>
        <w:pStyle w:val="Odstavecseseznamem"/>
        <w:spacing w:before="120" w:after="120" w:line="276" w:lineRule="auto"/>
        <w:ind w:left="426"/>
      </w:pPr>
      <w:r w:rsidRPr="00CC4A0F">
        <w:rPr>
          <w:rFonts w:cs="Arial"/>
          <w:szCs w:val="20"/>
        </w:rPr>
        <w:t xml:space="preserve">Změna Pověřené osoby či jejích kontaktních údajů je pak účinná dnem uvedeným v oznámení, nejdříve však okamžikem, kdy je oznámení o změně druhé Smluvní straně řádně doručeno. </w:t>
      </w:r>
    </w:p>
    <w:p w14:paraId="5CB4F953" w14:textId="1488DC75" w:rsidR="00C633B7" w:rsidRPr="00115510" w:rsidRDefault="003A7CC9" w:rsidP="004C4CA6">
      <w:pPr>
        <w:numPr>
          <w:ilvl w:val="1"/>
          <w:numId w:val="25"/>
        </w:numPr>
        <w:spacing w:before="120" w:after="120" w:line="276" w:lineRule="auto"/>
        <w:ind w:left="357" w:hanging="357"/>
      </w:pPr>
      <w:r w:rsidRPr="00FB2813">
        <w:t xml:space="preserve">Tato </w:t>
      </w:r>
      <w:r w:rsidR="00EE63EF" w:rsidRPr="00115510">
        <w:t>S</w:t>
      </w:r>
      <w:r w:rsidRPr="00115510">
        <w:t>mlouva</w:t>
      </w:r>
      <w:r w:rsidRPr="00FB2813">
        <w:t xml:space="preserve"> je </w:t>
      </w:r>
      <w:r w:rsidR="001E0FD0">
        <w:t xml:space="preserve">uzavírána v elektronické podobě. </w:t>
      </w:r>
      <w:r w:rsidR="00DB1AD7" w:rsidRPr="00115510">
        <w:t>Smluvní strany se dohodly, že Poskytovatel podepíše tuto Smlouvu uznávaným elektronickým podpisem ve smyslu § 6 odst. 2 zákona č. 297/2016 Sb., o službách vytvářejících důvěru pro elektronické transakce, ve znění pozdějších předpisů (dále jen „</w:t>
      </w:r>
      <w:proofErr w:type="spellStart"/>
      <w:r w:rsidR="00DB1AD7" w:rsidRPr="00115510">
        <w:t>ZSVD</w:t>
      </w:r>
      <w:proofErr w:type="spellEnd"/>
      <w:r w:rsidR="00DB1AD7" w:rsidRPr="00115510">
        <w:t xml:space="preserve">“); Objednatel tuto Smlouvu podepíše v souladu s § 5 </w:t>
      </w:r>
      <w:proofErr w:type="spellStart"/>
      <w:r w:rsidR="00DB1AD7" w:rsidRPr="00115510">
        <w:t>ZSVD</w:t>
      </w:r>
      <w:proofErr w:type="spellEnd"/>
      <w:r w:rsidR="00DB1AD7" w:rsidRPr="00115510">
        <w:t xml:space="preserve"> kvalifikovaným elektronickým podpisem.</w:t>
      </w:r>
    </w:p>
    <w:p w14:paraId="25CDC9A2" w14:textId="6B5359CD" w:rsidR="003A7CC9" w:rsidRDefault="003A7CC9" w:rsidP="004C4CA6">
      <w:pPr>
        <w:numPr>
          <w:ilvl w:val="1"/>
          <w:numId w:val="25"/>
        </w:numPr>
        <w:spacing w:before="120" w:after="120" w:line="276" w:lineRule="auto"/>
        <w:ind w:left="357" w:hanging="357"/>
      </w:pPr>
      <w:r w:rsidRPr="00FB2813">
        <w:t xml:space="preserve">Nedílnou </w:t>
      </w:r>
      <w:r w:rsidRPr="00115510">
        <w:t>součástí</w:t>
      </w:r>
      <w:r w:rsidRPr="00FB2813">
        <w:t xml:space="preserve"> </w:t>
      </w:r>
      <w:r w:rsidR="00EE63EF">
        <w:t>této S</w:t>
      </w:r>
      <w:r w:rsidRPr="00FB2813">
        <w:t xml:space="preserve">mlouvy jsou její </w:t>
      </w:r>
      <w:r w:rsidR="000E252C">
        <w:t>P</w:t>
      </w:r>
      <w:r w:rsidRPr="00FB2813">
        <w:t>řílohy:</w:t>
      </w:r>
    </w:p>
    <w:p w14:paraId="50EE2AF6" w14:textId="3FDCAE1E" w:rsidR="00192EBD" w:rsidRDefault="003A7CC9" w:rsidP="0022446E">
      <w:pPr>
        <w:pStyle w:val="Zkladntext"/>
        <w:spacing w:before="120" w:line="276" w:lineRule="auto"/>
        <w:ind w:left="426"/>
        <w:rPr>
          <w:rFonts w:cs="Arial"/>
          <w:szCs w:val="20"/>
          <w:highlight w:val="yellow"/>
        </w:rPr>
      </w:pPr>
      <w:r w:rsidRPr="00FB2813">
        <w:t xml:space="preserve">Příloha č. </w:t>
      </w:r>
      <w:r w:rsidR="00853AFC">
        <w:t>1</w:t>
      </w:r>
      <w:r w:rsidRPr="00FB2813">
        <w:t xml:space="preserve"> – </w:t>
      </w:r>
      <w:r w:rsidR="00121FEA" w:rsidRPr="006A2682">
        <w:t>Licenční podmínky</w:t>
      </w:r>
    </w:p>
    <w:p w14:paraId="6C756AF1" w14:textId="3DF68EAD" w:rsidR="003A7CC9" w:rsidRPr="00FB2813" w:rsidRDefault="003A7CC9" w:rsidP="004C4CA6">
      <w:pPr>
        <w:numPr>
          <w:ilvl w:val="1"/>
          <w:numId w:val="25"/>
        </w:numPr>
        <w:spacing w:before="120" w:after="120" w:line="276" w:lineRule="auto"/>
        <w:ind w:left="357" w:hanging="357"/>
      </w:pPr>
      <w:r w:rsidRPr="00FB2813">
        <w:t>Smluvn</w:t>
      </w:r>
      <w:r w:rsidR="00A55ED8">
        <w:t xml:space="preserve">í </w:t>
      </w:r>
      <w:r w:rsidR="00A55ED8" w:rsidRPr="00FE2A67">
        <w:t>strany</w:t>
      </w:r>
      <w:r w:rsidR="00A55ED8">
        <w:t xml:space="preserve"> si před podpisem tuto S</w:t>
      </w:r>
      <w:r w:rsidRPr="00FB2813">
        <w:t xml:space="preserve">mlouvu řádně přečetly a svůj souhlas s obsahem </w:t>
      </w:r>
      <w:r w:rsidR="00E2092A">
        <w:t>této S</w:t>
      </w:r>
      <w:r w:rsidRPr="00FB2813">
        <w:t>ml</w:t>
      </w:r>
      <w:r w:rsidR="00E2092A">
        <w:t xml:space="preserve">ouvy včetně jejích příloh stvrzují svým podpisem. </w:t>
      </w:r>
    </w:p>
    <w:p w14:paraId="2FB98F37" w14:textId="77777777" w:rsidR="003A7CC9" w:rsidRPr="00FB2813" w:rsidRDefault="003A7CC9" w:rsidP="0022446E">
      <w:pPr>
        <w:spacing w:before="120" w:after="120" w:line="276" w:lineRule="auto"/>
        <w:rPr>
          <w:color w:val="000000"/>
        </w:rPr>
      </w:pPr>
    </w:p>
    <w:p w14:paraId="43217C50" w14:textId="5608D347" w:rsidR="003C7F2A" w:rsidRPr="00FB2813" w:rsidRDefault="003C7F2A" w:rsidP="0022446E">
      <w:pPr>
        <w:spacing w:before="120" w:after="120" w:line="276" w:lineRule="auto"/>
        <w:rPr>
          <w:color w:val="000000"/>
        </w:rPr>
      </w:pPr>
      <w:r w:rsidRPr="00FB2813">
        <w:rPr>
          <w:color w:val="000000"/>
        </w:rPr>
        <w:t>Všeobecná zdravotní pojišťovna</w:t>
      </w:r>
      <w:r w:rsidRPr="00FB2813">
        <w:rPr>
          <w:color w:val="000000"/>
        </w:rPr>
        <w:tab/>
      </w:r>
      <w:r w:rsidRPr="00FB2813">
        <w:rPr>
          <w:color w:val="000000"/>
        </w:rPr>
        <w:tab/>
      </w:r>
      <w:r w:rsidRPr="00FB2813">
        <w:rPr>
          <w:color w:val="000000"/>
        </w:rPr>
        <w:tab/>
      </w:r>
      <w:r w:rsidRPr="00FB2813">
        <w:rPr>
          <w:color w:val="000000"/>
        </w:rPr>
        <w:tab/>
      </w:r>
      <w:r w:rsidR="009D2AA4">
        <w:rPr>
          <w:color w:val="000000"/>
        </w:rPr>
        <w:t xml:space="preserve">ELSO PHILIPS </w:t>
      </w:r>
      <w:proofErr w:type="spellStart"/>
      <w:r w:rsidR="009D2AA4">
        <w:rPr>
          <w:color w:val="000000"/>
        </w:rPr>
        <w:t>SERVICE</w:t>
      </w:r>
      <w:proofErr w:type="spellEnd"/>
      <w:r w:rsidR="009D2AA4">
        <w:rPr>
          <w:color w:val="000000"/>
        </w:rPr>
        <w:t xml:space="preserve"> spol. s r.o.</w:t>
      </w:r>
    </w:p>
    <w:p w14:paraId="76AAE9F1" w14:textId="77777777" w:rsidR="003C7F2A" w:rsidRPr="00FB2813" w:rsidRDefault="003C7F2A" w:rsidP="0022446E">
      <w:pPr>
        <w:spacing w:before="120" w:after="120" w:line="276" w:lineRule="auto"/>
        <w:rPr>
          <w:color w:val="000000"/>
        </w:rPr>
      </w:pPr>
      <w:r w:rsidRPr="00FB2813">
        <w:rPr>
          <w:color w:val="000000"/>
        </w:rPr>
        <w:t>České republiky</w:t>
      </w:r>
    </w:p>
    <w:p w14:paraId="15DDBD70" w14:textId="77777777" w:rsidR="003C7F2A" w:rsidRPr="00FB2813" w:rsidRDefault="003C7F2A" w:rsidP="0022446E">
      <w:pPr>
        <w:spacing w:before="120" w:after="120" w:line="276" w:lineRule="auto"/>
        <w:rPr>
          <w:color w:val="000000"/>
        </w:rPr>
      </w:pPr>
    </w:p>
    <w:p w14:paraId="76B920F7" w14:textId="7FF6858B" w:rsidR="003C7F2A" w:rsidRPr="00FB2813" w:rsidRDefault="003C7F2A" w:rsidP="0022446E">
      <w:pPr>
        <w:spacing w:before="120" w:after="120" w:line="276" w:lineRule="auto"/>
        <w:rPr>
          <w:color w:val="000000"/>
        </w:rPr>
      </w:pPr>
    </w:p>
    <w:p w14:paraId="3732952C" w14:textId="35BD7B63" w:rsidR="003C7F2A" w:rsidRPr="00FB2813" w:rsidRDefault="003C7F2A" w:rsidP="0022446E">
      <w:pPr>
        <w:spacing w:before="120" w:after="120" w:line="276" w:lineRule="auto"/>
        <w:rPr>
          <w:color w:val="000000"/>
        </w:rPr>
      </w:pPr>
    </w:p>
    <w:p w14:paraId="2A919320" w14:textId="77777777" w:rsidR="003C7F2A" w:rsidRPr="00FB2813" w:rsidRDefault="003C7F2A" w:rsidP="0022446E">
      <w:pPr>
        <w:spacing w:before="120" w:after="120" w:line="276" w:lineRule="auto"/>
        <w:rPr>
          <w:color w:val="000000"/>
        </w:rPr>
      </w:pPr>
    </w:p>
    <w:p w14:paraId="697613F5" w14:textId="71E89729" w:rsidR="00C651D5" w:rsidRPr="00FB2813" w:rsidRDefault="003C7F2A" w:rsidP="0022446E">
      <w:pPr>
        <w:spacing w:before="120" w:after="120" w:line="276" w:lineRule="auto"/>
        <w:rPr>
          <w:color w:val="000000"/>
        </w:rPr>
      </w:pPr>
      <w:bookmarkStart w:id="17" w:name="_Toc277151450"/>
      <w:bookmarkStart w:id="18" w:name="_Toc277151540"/>
      <w:r>
        <w:rPr>
          <w:color w:val="000000"/>
        </w:rPr>
        <w:t>Ing. Zdeněk Kabátek</w:t>
      </w:r>
      <w:r w:rsidRPr="00FB2813">
        <w:rPr>
          <w:color w:val="000000"/>
        </w:rPr>
        <w:tab/>
      </w:r>
      <w:r w:rsidRPr="00FB2813">
        <w:rPr>
          <w:color w:val="000000"/>
        </w:rPr>
        <w:tab/>
      </w:r>
      <w:r w:rsidRPr="00FB2813">
        <w:rPr>
          <w:color w:val="000000"/>
        </w:rPr>
        <w:tab/>
      </w:r>
      <w:r w:rsidRPr="00FB2813">
        <w:rPr>
          <w:color w:val="000000"/>
        </w:rPr>
        <w:tab/>
      </w:r>
      <w:r w:rsidRPr="00FB2813">
        <w:rPr>
          <w:color w:val="000000"/>
        </w:rPr>
        <w:tab/>
      </w:r>
      <w:bookmarkEnd w:id="17"/>
      <w:bookmarkEnd w:id="18"/>
      <w:r>
        <w:rPr>
          <w:color w:val="000000"/>
        </w:rPr>
        <w:tab/>
      </w:r>
      <w:r w:rsidR="00E14B9D">
        <w:rPr>
          <w:color w:val="000000"/>
        </w:rPr>
        <w:t>Ing. Otakar Chasák</w:t>
      </w:r>
    </w:p>
    <w:p w14:paraId="1AF7AEAB" w14:textId="0055E4E2" w:rsidR="00BF79EE" w:rsidRPr="006D0E07" w:rsidRDefault="003C7F2A" w:rsidP="006D0E07">
      <w:pPr>
        <w:spacing w:before="120" w:after="120" w:line="276" w:lineRule="auto"/>
        <w:rPr>
          <w:color w:val="000000"/>
        </w:rPr>
      </w:pPr>
      <w:r>
        <w:rPr>
          <w:color w:val="000000"/>
        </w:rPr>
        <w:t>ředitel VZP ČR</w:t>
      </w:r>
      <w:r w:rsidR="00C651D5">
        <w:rPr>
          <w:color w:val="000000"/>
        </w:rPr>
        <w:tab/>
      </w:r>
      <w:r w:rsidR="00C651D5">
        <w:rPr>
          <w:color w:val="000000"/>
        </w:rPr>
        <w:tab/>
      </w:r>
      <w:r w:rsidR="00C651D5">
        <w:rPr>
          <w:color w:val="000000"/>
        </w:rPr>
        <w:tab/>
      </w:r>
      <w:r w:rsidR="00C651D5">
        <w:rPr>
          <w:color w:val="000000"/>
        </w:rPr>
        <w:tab/>
      </w:r>
      <w:r w:rsidR="00C651D5">
        <w:rPr>
          <w:color w:val="000000"/>
        </w:rPr>
        <w:tab/>
      </w:r>
      <w:r w:rsidR="00C651D5">
        <w:rPr>
          <w:color w:val="000000"/>
        </w:rPr>
        <w:tab/>
      </w:r>
      <w:r w:rsidR="00C651D5">
        <w:rPr>
          <w:color w:val="000000"/>
        </w:rPr>
        <w:tab/>
        <w:t>jednatel</w:t>
      </w:r>
    </w:p>
    <w:p w14:paraId="2F5FF908" w14:textId="77777777" w:rsidR="006D0E07" w:rsidRDefault="006D0E07">
      <w:pPr>
        <w:autoSpaceDN/>
        <w:spacing w:after="200" w:line="276" w:lineRule="auto"/>
        <w:jc w:val="left"/>
        <w:textAlignment w:val="auto"/>
        <w:rPr>
          <w:b/>
          <w:sz w:val="24"/>
        </w:rPr>
      </w:pPr>
      <w:r>
        <w:rPr>
          <w:b/>
          <w:sz w:val="24"/>
        </w:rPr>
        <w:br w:type="page"/>
      </w:r>
    </w:p>
    <w:p w14:paraId="6182DDF6" w14:textId="7A3A7323" w:rsidR="00E25708" w:rsidRDefault="00E25708" w:rsidP="000B1F39">
      <w:pPr>
        <w:rPr>
          <w:b/>
          <w:sz w:val="24"/>
        </w:rPr>
      </w:pPr>
      <w:r>
        <w:rPr>
          <w:b/>
          <w:sz w:val="24"/>
        </w:rPr>
        <w:lastRenderedPageBreak/>
        <w:t>Příloha č.</w:t>
      </w:r>
      <w:r w:rsidR="00206941">
        <w:rPr>
          <w:b/>
          <w:sz w:val="24"/>
        </w:rPr>
        <w:t xml:space="preserve"> </w:t>
      </w:r>
      <w:r w:rsidR="00853AFC">
        <w:rPr>
          <w:b/>
          <w:sz w:val="24"/>
        </w:rPr>
        <w:t>1</w:t>
      </w:r>
      <w:r>
        <w:rPr>
          <w:b/>
          <w:sz w:val="24"/>
        </w:rPr>
        <w:t xml:space="preserve"> </w:t>
      </w:r>
      <w:r w:rsidR="00206941">
        <w:rPr>
          <w:b/>
          <w:sz w:val="24"/>
        </w:rPr>
        <w:t xml:space="preserve">– </w:t>
      </w:r>
      <w:r w:rsidR="009D1317">
        <w:rPr>
          <w:b/>
          <w:sz w:val="24"/>
        </w:rPr>
        <w:t xml:space="preserve">Licenční podmínky </w:t>
      </w:r>
    </w:p>
    <w:p w14:paraId="66FB3E38" w14:textId="7263E6B8" w:rsidR="00111BB5" w:rsidRDefault="00111BB5" w:rsidP="001A5536">
      <w:pPr>
        <w:autoSpaceDN/>
        <w:spacing w:after="200" w:line="276" w:lineRule="auto"/>
        <w:jc w:val="left"/>
        <w:textAlignment w:val="auto"/>
        <w:rPr>
          <w:b/>
          <w:sz w:val="24"/>
        </w:rPr>
      </w:pPr>
      <w:r>
        <w:rPr>
          <w:b/>
          <w:noProof/>
          <w:sz w:val="24"/>
        </w:rPr>
        <w:drawing>
          <wp:inline distT="0" distB="0" distL="0" distR="0" wp14:anchorId="03BBA1E8" wp14:editId="0A6B7E45">
            <wp:extent cx="5760720" cy="8147685"/>
            <wp:effectExtent l="0" t="0" r="0" b="571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147685"/>
                    </a:xfrm>
                    <a:prstGeom prst="rect">
                      <a:avLst/>
                    </a:prstGeom>
                  </pic:spPr>
                </pic:pic>
              </a:graphicData>
            </a:graphic>
          </wp:inline>
        </w:drawing>
      </w:r>
    </w:p>
    <w:p w14:paraId="7D972577" w14:textId="77777777" w:rsidR="00111BB5" w:rsidRDefault="00111BB5">
      <w:pPr>
        <w:autoSpaceDN/>
        <w:spacing w:after="200" w:line="276" w:lineRule="auto"/>
        <w:jc w:val="left"/>
        <w:textAlignment w:val="auto"/>
        <w:rPr>
          <w:b/>
          <w:sz w:val="24"/>
        </w:rPr>
      </w:pPr>
      <w:r>
        <w:rPr>
          <w:b/>
          <w:sz w:val="24"/>
        </w:rPr>
        <w:br w:type="page"/>
      </w:r>
    </w:p>
    <w:p w14:paraId="68968B1E" w14:textId="4C9512A6" w:rsidR="00111BB5" w:rsidRDefault="00111BB5" w:rsidP="001A5536">
      <w:pPr>
        <w:autoSpaceDN/>
        <w:spacing w:after="200" w:line="276" w:lineRule="auto"/>
        <w:jc w:val="left"/>
        <w:textAlignment w:val="auto"/>
        <w:rPr>
          <w:b/>
          <w:sz w:val="24"/>
        </w:rPr>
      </w:pPr>
      <w:r>
        <w:rPr>
          <w:b/>
          <w:noProof/>
          <w:sz w:val="24"/>
        </w:rPr>
        <w:lastRenderedPageBreak/>
        <w:drawing>
          <wp:inline distT="0" distB="0" distL="0" distR="0" wp14:anchorId="47FC7073" wp14:editId="47B53512">
            <wp:extent cx="5760720" cy="8146415"/>
            <wp:effectExtent l="0" t="0" r="0" b="698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0DF95AB3" w14:textId="77777777" w:rsidR="00111BB5" w:rsidRDefault="00111BB5">
      <w:pPr>
        <w:autoSpaceDN/>
        <w:spacing w:after="200" w:line="276" w:lineRule="auto"/>
        <w:jc w:val="left"/>
        <w:textAlignment w:val="auto"/>
        <w:rPr>
          <w:b/>
          <w:sz w:val="24"/>
        </w:rPr>
      </w:pPr>
      <w:r>
        <w:rPr>
          <w:b/>
          <w:sz w:val="24"/>
        </w:rPr>
        <w:br w:type="page"/>
      </w:r>
    </w:p>
    <w:p w14:paraId="5C83EFD8" w14:textId="33E703DD" w:rsidR="00111BB5" w:rsidRDefault="00111BB5" w:rsidP="001A5536">
      <w:pPr>
        <w:autoSpaceDN/>
        <w:spacing w:after="200" w:line="276" w:lineRule="auto"/>
        <w:jc w:val="left"/>
        <w:textAlignment w:val="auto"/>
        <w:rPr>
          <w:b/>
          <w:sz w:val="24"/>
        </w:rPr>
      </w:pPr>
      <w:r>
        <w:rPr>
          <w:b/>
          <w:noProof/>
          <w:sz w:val="24"/>
        </w:rPr>
        <w:lastRenderedPageBreak/>
        <w:drawing>
          <wp:inline distT="0" distB="0" distL="0" distR="0" wp14:anchorId="2081C55C" wp14:editId="2C58814C">
            <wp:extent cx="5760720" cy="8146415"/>
            <wp:effectExtent l="0" t="0" r="0" b="698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408BF859" w14:textId="77777777" w:rsidR="00111BB5" w:rsidRDefault="00111BB5">
      <w:pPr>
        <w:autoSpaceDN/>
        <w:spacing w:after="200" w:line="276" w:lineRule="auto"/>
        <w:jc w:val="left"/>
        <w:textAlignment w:val="auto"/>
        <w:rPr>
          <w:b/>
          <w:sz w:val="24"/>
        </w:rPr>
      </w:pPr>
      <w:r>
        <w:rPr>
          <w:b/>
          <w:sz w:val="24"/>
        </w:rPr>
        <w:br w:type="page"/>
      </w:r>
    </w:p>
    <w:p w14:paraId="7110FDD7" w14:textId="48EAA457" w:rsidR="00111BB5" w:rsidRDefault="00111BB5" w:rsidP="001A5536">
      <w:pPr>
        <w:autoSpaceDN/>
        <w:spacing w:after="200" w:line="276" w:lineRule="auto"/>
        <w:jc w:val="left"/>
        <w:textAlignment w:val="auto"/>
        <w:rPr>
          <w:b/>
          <w:sz w:val="24"/>
        </w:rPr>
      </w:pPr>
      <w:r>
        <w:rPr>
          <w:b/>
          <w:noProof/>
          <w:sz w:val="24"/>
        </w:rPr>
        <w:lastRenderedPageBreak/>
        <w:drawing>
          <wp:inline distT="0" distB="0" distL="0" distR="0" wp14:anchorId="38DAC71A" wp14:editId="42F4B56C">
            <wp:extent cx="5760720" cy="8146415"/>
            <wp:effectExtent l="0" t="0" r="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6CAF81EF" w14:textId="77777777" w:rsidR="00111BB5" w:rsidRDefault="00111BB5">
      <w:pPr>
        <w:autoSpaceDN/>
        <w:spacing w:after="200" w:line="276" w:lineRule="auto"/>
        <w:jc w:val="left"/>
        <w:textAlignment w:val="auto"/>
        <w:rPr>
          <w:b/>
          <w:sz w:val="24"/>
        </w:rPr>
      </w:pPr>
      <w:r>
        <w:rPr>
          <w:b/>
          <w:sz w:val="24"/>
        </w:rPr>
        <w:br w:type="page"/>
      </w:r>
    </w:p>
    <w:p w14:paraId="0B5EA4F3" w14:textId="097B0E22" w:rsidR="00111BB5" w:rsidRDefault="00111BB5" w:rsidP="001A5536">
      <w:pPr>
        <w:autoSpaceDN/>
        <w:spacing w:after="200" w:line="276" w:lineRule="auto"/>
        <w:jc w:val="left"/>
        <w:textAlignment w:val="auto"/>
        <w:rPr>
          <w:b/>
          <w:sz w:val="24"/>
        </w:rPr>
      </w:pPr>
      <w:r>
        <w:rPr>
          <w:b/>
          <w:noProof/>
          <w:sz w:val="24"/>
        </w:rPr>
        <w:lastRenderedPageBreak/>
        <w:drawing>
          <wp:inline distT="0" distB="0" distL="0" distR="0" wp14:anchorId="23A33CF5" wp14:editId="02903ECF">
            <wp:extent cx="5760720" cy="8146415"/>
            <wp:effectExtent l="0" t="0" r="0" b="698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50D9D65D" w14:textId="77777777" w:rsidR="00111BB5" w:rsidRDefault="00111BB5">
      <w:pPr>
        <w:autoSpaceDN/>
        <w:spacing w:after="200" w:line="276" w:lineRule="auto"/>
        <w:jc w:val="left"/>
        <w:textAlignment w:val="auto"/>
        <w:rPr>
          <w:b/>
          <w:sz w:val="24"/>
        </w:rPr>
      </w:pPr>
      <w:r>
        <w:rPr>
          <w:b/>
          <w:sz w:val="24"/>
        </w:rPr>
        <w:br w:type="page"/>
      </w:r>
    </w:p>
    <w:p w14:paraId="3A7083BF" w14:textId="0B8CF4DA" w:rsidR="00111BB5" w:rsidRDefault="00111BB5" w:rsidP="001A5536">
      <w:pPr>
        <w:autoSpaceDN/>
        <w:spacing w:after="200" w:line="276" w:lineRule="auto"/>
        <w:jc w:val="left"/>
        <w:textAlignment w:val="auto"/>
        <w:rPr>
          <w:b/>
          <w:sz w:val="24"/>
        </w:rPr>
      </w:pPr>
      <w:r>
        <w:rPr>
          <w:b/>
          <w:noProof/>
          <w:sz w:val="24"/>
        </w:rPr>
        <w:lastRenderedPageBreak/>
        <w:drawing>
          <wp:inline distT="0" distB="0" distL="0" distR="0" wp14:anchorId="3BFC55B8" wp14:editId="3A21C690">
            <wp:extent cx="5760720" cy="8146415"/>
            <wp:effectExtent l="0" t="0" r="0" b="698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399A1973" w14:textId="77777777" w:rsidR="00111BB5" w:rsidRDefault="00111BB5">
      <w:pPr>
        <w:autoSpaceDN/>
        <w:spacing w:after="200" w:line="276" w:lineRule="auto"/>
        <w:jc w:val="left"/>
        <w:textAlignment w:val="auto"/>
        <w:rPr>
          <w:b/>
          <w:sz w:val="24"/>
        </w:rPr>
      </w:pPr>
      <w:r>
        <w:rPr>
          <w:b/>
          <w:sz w:val="24"/>
        </w:rPr>
        <w:br w:type="page"/>
      </w:r>
    </w:p>
    <w:p w14:paraId="5F564474" w14:textId="07FCBDA2" w:rsidR="001A5536" w:rsidRDefault="00111BB5" w:rsidP="001A5536">
      <w:pPr>
        <w:autoSpaceDN/>
        <w:spacing w:after="200" w:line="276" w:lineRule="auto"/>
        <w:jc w:val="left"/>
        <w:textAlignment w:val="auto"/>
        <w:rPr>
          <w:b/>
          <w:sz w:val="24"/>
        </w:rPr>
      </w:pPr>
      <w:r>
        <w:rPr>
          <w:b/>
          <w:noProof/>
          <w:sz w:val="24"/>
        </w:rPr>
        <w:lastRenderedPageBreak/>
        <w:drawing>
          <wp:inline distT="0" distB="0" distL="0" distR="0" wp14:anchorId="76A8E699" wp14:editId="0D493C08">
            <wp:extent cx="5760720" cy="8146415"/>
            <wp:effectExtent l="0" t="0" r="0" b="698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0603A727" w14:textId="55303897" w:rsidR="000450F4" w:rsidRDefault="000450F4" w:rsidP="001A5536">
      <w:pPr>
        <w:autoSpaceDN/>
        <w:spacing w:after="200" w:line="276" w:lineRule="auto"/>
        <w:jc w:val="left"/>
        <w:textAlignment w:val="auto"/>
        <w:rPr>
          <w:b/>
          <w:sz w:val="24"/>
        </w:rPr>
      </w:pPr>
    </w:p>
    <w:p w14:paraId="35F7E640" w14:textId="02490696" w:rsidR="000450F4" w:rsidRDefault="000450F4" w:rsidP="001A5536">
      <w:pPr>
        <w:autoSpaceDN/>
        <w:spacing w:after="200" w:line="276" w:lineRule="auto"/>
        <w:jc w:val="left"/>
        <w:textAlignment w:val="auto"/>
        <w:rPr>
          <w:b/>
          <w:sz w:val="24"/>
        </w:rPr>
      </w:pPr>
    </w:p>
    <w:p w14:paraId="5E232E00" w14:textId="77777777" w:rsidR="000450F4" w:rsidRPr="00486C16" w:rsidRDefault="000450F4" w:rsidP="000450F4">
      <w:pPr>
        <w:spacing w:after="120"/>
        <w:rPr>
          <w:b/>
          <w:bCs/>
        </w:rPr>
      </w:pPr>
      <w:r w:rsidRPr="00486C16">
        <w:rPr>
          <w:b/>
          <w:bCs/>
        </w:rPr>
        <w:lastRenderedPageBreak/>
        <w:t>Licenční smlouva s koncovým uživatelem Cisco</w:t>
      </w:r>
    </w:p>
    <w:p w14:paraId="06A89A55" w14:textId="77777777" w:rsidR="000450F4" w:rsidRDefault="000450F4" w:rsidP="000450F4">
      <w:pPr>
        <w:spacing w:before="360" w:after="120"/>
      </w:pPr>
      <w:r>
        <w:t>Obsah</w:t>
      </w:r>
    </w:p>
    <w:p w14:paraId="0D356AAD" w14:textId="77777777" w:rsidR="000450F4" w:rsidRDefault="000450F4" w:rsidP="000450F4">
      <w:pPr>
        <w:spacing w:after="120"/>
        <w:sectPr w:rsidR="000450F4" w:rsidSect="000450F4">
          <w:pgSz w:w="11906" w:h="16838"/>
          <w:pgMar w:top="1440" w:right="1440" w:bottom="1440" w:left="1440" w:header="708" w:footer="708" w:gutter="0"/>
          <w:cols w:space="708"/>
          <w:docGrid w:linePitch="360"/>
        </w:sectPr>
      </w:pPr>
    </w:p>
    <w:p w14:paraId="554A2060" w14:textId="77777777" w:rsidR="000450F4" w:rsidRDefault="000450F4" w:rsidP="000450F4">
      <w:pPr>
        <w:spacing w:after="120"/>
        <w:ind w:left="426"/>
      </w:pPr>
      <w:r>
        <w:t>Oddíl 1. Rozsah a Použitelnost</w:t>
      </w:r>
    </w:p>
    <w:p w14:paraId="17C8DF30" w14:textId="77777777" w:rsidR="000450F4" w:rsidRDefault="000450F4" w:rsidP="000450F4">
      <w:pPr>
        <w:spacing w:after="120"/>
        <w:ind w:left="426"/>
      </w:pPr>
      <w:r>
        <w:t>Oddíl 2. Použití Technologie Cisco</w:t>
      </w:r>
    </w:p>
    <w:p w14:paraId="102705E3" w14:textId="77777777" w:rsidR="000450F4" w:rsidRDefault="000450F4" w:rsidP="000450F4">
      <w:pPr>
        <w:spacing w:after="120"/>
        <w:ind w:left="426"/>
      </w:pPr>
      <w:r>
        <w:t>Oddíl 3. Další Podmínky Použití</w:t>
      </w:r>
    </w:p>
    <w:p w14:paraId="441999F3" w14:textId="77777777" w:rsidR="000450F4" w:rsidRDefault="000450F4" w:rsidP="000450F4">
      <w:pPr>
        <w:spacing w:after="120"/>
        <w:ind w:left="426"/>
      </w:pPr>
      <w:r>
        <w:t>Oddíl 4. Poplatky</w:t>
      </w:r>
    </w:p>
    <w:p w14:paraId="2533D9DE" w14:textId="77777777" w:rsidR="000450F4" w:rsidRDefault="000450F4" w:rsidP="000450F4">
      <w:pPr>
        <w:spacing w:after="120"/>
        <w:ind w:left="426"/>
      </w:pPr>
      <w:r>
        <w:t>Oddíl 5. Důvěrné Informace a Použití Dat</w:t>
      </w:r>
    </w:p>
    <w:p w14:paraId="5139E447" w14:textId="77777777" w:rsidR="000450F4" w:rsidRDefault="000450F4" w:rsidP="000450F4">
      <w:pPr>
        <w:spacing w:after="120"/>
        <w:ind w:left="426"/>
      </w:pPr>
      <w:r>
        <w:t>Oddíl 6. Vlastnictví</w:t>
      </w:r>
    </w:p>
    <w:p w14:paraId="34F74E56" w14:textId="77777777" w:rsidR="000450F4" w:rsidRDefault="000450F4" w:rsidP="000450F4">
      <w:pPr>
        <w:spacing w:after="120"/>
        <w:ind w:firstLine="426"/>
      </w:pPr>
      <w:r>
        <w:t>Oddíl 7. Odškodnění</w:t>
      </w:r>
    </w:p>
    <w:p w14:paraId="0E850B38" w14:textId="77777777" w:rsidR="000450F4" w:rsidRDefault="000450F4" w:rsidP="000450F4">
      <w:pPr>
        <w:spacing w:after="120"/>
      </w:pPr>
      <w:r>
        <w:t>Oddíl 8. Záruky a Prohlášení</w:t>
      </w:r>
    </w:p>
    <w:p w14:paraId="210C0BE2" w14:textId="77777777" w:rsidR="000450F4" w:rsidRDefault="000450F4" w:rsidP="000450F4">
      <w:pPr>
        <w:spacing w:after="120"/>
      </w:pPr>
      <w:r>
        <w:t>Oddíl 9. Odpovědnost</w:t>
      </w:r>
    </w:p>
    <w:p w14:paraId="66309AD7" w14:textId="77777777" w:rsidR="000450F4" w:rsidRDefault="000450F4" w:rsidP="000450F4">
      <w:pPr>
        <w:spacing w:after="120"/>
      </w:pPr>
      <w:r>
        <w:t>Oddíl 10. Ukončení a Pozastavení</w:t>
      </w:r>
    </w:p>
    <w:p w14:paraId="71B11DB8" w14:textId="77777777" w:rsidR="000450F4" w:rsidRDefault="000450F4" w:rsidP="000450F4">
      <w:pPr>
        <w:spacing w:after="120"/>
      </w:pPr>
      <w:r>
        <w:t>Oddíl 11. Ověřování</w:t>
      </w:r>
    </w:p>
    <w:p w14:paraId="32CE0019" w14:textId="77777777" w:rsidR="000450F4" w:rsidRDefault="000450F4" w:rsidP="000450F4">
      <w:pPr>
        <w:spacing w:after="120"/>
      </w:pPr>
      <w:r>
        <w:t>Oddíl 12. Obecná Ustanovení</w:t>
      </w:r>
    </w:p>
    <w:p w14:paraId="23E69A6C" w14:textId="77777777" w:rsidR="000450F4" w:rsidRDefault="000450F4" w:rsidP="000450F4">
      <w:pPr>
        <w:spacing w:after="120"/>
      </w:pPr>
      <w:r>
        <w:t>Oddíl 13. Definice</w:t>
      </w:r>
    </w:p>
    <w:p w14:paraId="60BEE4D1" w14:textId="77777777" w:rsidR="000450F4" w:rsidRDefault="000450F4" w:rsidP="000450F4">
      <w:pPr>
        <w:spacing w:after="120"/>
        <w:sectPr w:rsidR="000450F4" w:rsidSect="000D6827">
          <w:type w:val="continuous"/>
          <w:pgSz w:w="11906" w:h="16838"/>
          <w:pgMar w:top="1440" w:right="1440" w:bottom="1440" w:left="1440" w:header="708" w:footer="708" w:gutter="0"/>
          <w:cols w:num="2" w:space="708"/>
          <w:docGrid w:linePitch="360"/>
        </w:sectPr>
      </w:pPr>
    </w:p>
    <w:p w14:paraId="165D1FFD" w14:textId="77777777" w:rsidR="000450F4" w:rsidRPr="00486C16" w:rsidRDefault="000450F4" w:rsidP="000450F4">
      <w:pPr>
        <w:spacing w:before="360" w:after="120"/>
        <w:rPr>
          <w:b/>
          <w:bCs/>
        </w:rPr>
      </w:pPr>
      <w:r w:rsidRPr="00486C16">
        <w:rPr>
          <w:b/>
          <w:bCs/>
        </w:rPr>
        <w:lastRenderedPageBreak/>
        <w:t>Oddíl 1. Rozsah a použitelnost</w:t>
      </w:r>
    </w:p>
    <w:p w14:paraId="0DA0DC45" w14:textId="77777777" w:rsidR="000450F4" w:rsidRDefault="000450F4" w:rsidP="000450F4">
      <w:pPr>
        <w:spacing w:after="120"/>
      </w:pPr>
      <w:r>
        <w:t>Tato Licenční smlouva s koncovým uživatelem („</w:t>
      </w:r>
      <w:proofErr w:type="spellStart"/>
      <w:r w:rsidRPr="00486C16">
        <w:rPr>
          <w:b/>
          <w:bCs/>
        </w:rPr>
        <w:t>EULA</w:t>
      </w:r>
      <w:proofErr w:type="spellEnd"/>
      <w:r>
        <w:t xml:space="preserve">“) mezi Vámi a společností Cisco se vztahuje na vaše používání softwaru a </w:t>
      </w:r>
      <w:proofErr w:type="spellStart"/>
      <w:r>
        <w:t>cloudových</w:t>
      </w:r>
      <w:proofErr w:type="spellEnd"/>
      <w:r>
        <w:t xml:space="preserve"> služeb („</w:t>
      </w:r>
      <w:r w:rsidRPr="00486C16">
        <w:rPr>
          <w:b/>
          <w:bCs/>
        </w:rPr>
        <w:t>Technologie Cisco</w:t>
      </w:r>
      <w:r>
        <w:t>“). Tento dokument také zahrnuje jakékoli Podmínky Specifické pro Produkt, které se mohou vztahovat na vámi získanou Technologii Cisco. Definice pojmů psaných velkými písmeny jsou v části 13 (Definice).</w:t>
      </w:r>
    </w:p>
    <w:p w14:paraId="6F2EEEBF" w14:textId="77777777" w:rsidR="000450F4" w:rsidRPr="00486C16" w:rsidRDefault="000450F4" w:rsidP="000450F4">
      <w:pPr>
        <w:spacing w:after="120"/>
        <w:rPr>
          <w:b/>
          <w:bCs/>
        </w:rPr>
      </w:pPr>
      <w:r w:rsidRPr="00486C16">
        <w:rPr>
          <w:b/>
          <w:bCs/>
        </w:rPr>
        <w:t xml:space="preserve">Souhlasíte s tím, že budete vázáni podmínkami této smlouvy </w:t>
      </w:r>
      <w:proofErr w:type="spellStart"/>
      <w:r w:rsidRPr="00486C16">
        <w:rPr>
          <w:b/>
          <w:bCs/>
        </w:rPr>
        <w:t>EULA</w:t>
      </w:r>
      <w:proofErr w:type="spellEnd"/>
      <w:r w:rsidRPr="00486C16">
        <w:rPr>
          <w:b/>
          <w:bCs/>
        </w:rPr>
        <w:t xml:space="preserve"> prostřednictvím (a) stažení, instalace nebo používání </w:t>
      </w:r>
      <w:r>
        <w:rPr>
          <w:b/>
          <w:bCs/>
        </w:rPr>
        <w:t>T</w:t>
      </w:r>
      <w:r w:rsidRPr="00486C16">
        <w:rPr>
          <w:b/>
          <w:bCs/>
        </w:rPr>
        <w:t xml:space="preserve">echnologie Cisco; nebo (b) Vašeho výslovného souhlasu s touto smlouvou </w:t>
      </w:r>
      <w:proofErr w:type="spellStart"/>
      <w:r w:rsidRPr="00486C16">
        <w:rPr>
          <w:b/>
          <w:bCs/>
        </w:rPr>
        <w:t>EULA</w:t>
      </w:r>
      <w:proofErr w:type="spellEnd"/>
      <w:r w:rsidRPr="00486C16">
        <w:rPr>
          <w:b/>
          <w:bCs/>
        </w:rPr>
        <w:t>.</w:t>
      </w:r>
    </w:p>
    <w:p w14:paraId="768A119D" w14:textId="77777777" w:rsidR="000450F4" w:rsidRDefault="000450F4" w:rsidP="000450F4">
      <w:pPr>
        <w:spacing w:after="120"/>
      </w:pPr>
      <w:r w:rsidRPr="00486C16">
        <w:rPr>
          <w:b/>
          <w:bCs/>
        </w:rPr>
        <w:t xml:space="preserve">Pokud nemáte oprávnění uzavřít tuto smlouvu </w:t>
      </w:r>
      <w:proofErr w:type="spellStart"/>
      <w:r w:rsidRPr="00486C16">
        <w:rPr>
          <w:b/>
          <w:bCs/>
        </w:rPr>
        <w:t>EULA</w:t>
      </w:r>
      <w:proofErr w:type="spellEnd"/>
      <w:r w:rsidRPr="00486C16">
        <w:rPr>
          <w:b/>
          <w:bCs/>
        </w:rPr>
        <w:t xml:space="preserve"> nebo nesouhlasíte s jejími podmínkami, nepoužívejte Technologii Cisco. Můžete požádat o vrácení peněz za Software do 30 dnů od prvního nákupu za předpokladu, že vrátíte Software ke Schválenému Zdroji a deaktivujete nebo odinstalujete jej. Tento odstavec se nevztahuje na případy, kdy jste výslovně souhlasili s licenčními podmínkami pro koncové uživatele se společností Cisco v rámci transakce se Schváleným Zdrojem.</w:t>
      </w:r>
    </w:p>
    <w:p w14:paraId="29D2BA88" w14:textId="77777777" w:rsidR="000450F4" w:rsidRPr="00584329" w:rsidRDefault="000450F4" w:rsidP="000450F4">
      <w:pPr>
        <w:spacing w:before="240" w:after="120"/>
        <w:rPr>
          <w:b/>
          <w:bCs/>
        </w:rPr>
      </w:pPr>
      <w:r w:rsidRPr="00584329">
        <w:rPr>
          <w:b/>
          <w:bCs/>
        </w:rPr>
        <w:t>Oddíl 2. Použití Technologie Cisco</w:t>
      </w:r>
    </w:p>
    <w:p w14:paraId="144ACF0C" w14:textId="77777777" w:rsidR="000450F4" w:rsidRPr="00486C16" w:rsidRDefault="000450F4" w:rsidP="000450F4">
      <w:pPr>
        <w:spacing w:after="120"/>
        <w:ind w:left="567" w:hanging="567"/>
      </w:pPr>
      <w:r w:rsidRPr="00486C16">
        <w:t>2.1</w:t>
      </w:r>
      <w:r w:rsidRPr="00486C16">
        <w:tab/>
      </w:r>
      <w:r w:rsidRPr="00486C16">
        <w:rPr>
          <w:b/>
          <w:bCs/>
        </w:rPr>
        <w:t xml:space="preserve">Licence a </w:t>
      </w:r>
      <w:r>
        <w:rPr>
          <w:b/>
          <w:bCs/>
        </w:rPr>
        <w:t>p</w:t>
      </w:r>
      <w:r w:rsidRPr="00486C16">
        <w:rPr>
          <w:b/>
          <w:bCs/>
        </w:rPr>
        <w:t xml:space="preserve">rávo </w:t>
      </w:r>
      <w:r>
        <w:rPr>
          <w:b/>
          <w:bCs/>
        </w:rPr>
        <w:t>užití</w:t>
      </w:r>
      <w:r w:rsidRPr="00486C16">
        <w:rPr>
          <w:b/>
          <w:bCs/>
        </w:rPr>
        <w:t>.</w:t>
      </w:r>
      <w:r w:rsidRPr="00486C16">
        <w:t xml:space="preserve"> Společnost Cisco vám uděluje nevýhradní, nepřevoditelnou (s výjimkou Softwar</w:t>
      </w:r>
      <w:r>
        <w:t>e</w:t>
      </w:r>
      <w:r w:rsidRPr="00486C16">
        <w:t xml:space="preserve">, jak je povoleno podle zásad </w:t>
      </w:r>
      <w:r>
        <w:t>„</w:t>
      </w:r>
      <w:r w:rsidRPr="00486C16">
        <w:t xml:space="preserve">Cisco Software Transfer and Re-use </w:t>
      </w:r>
      <w:proofErr w:type="spellStart"/>
      <w:r w:rsidRPr="00486C16">
        <w:t>Policy</w:t>
      </w:r>
      <w:proofErr w:type="spellEnd"/>
      <w:r>
        <w:t>“</w:t>
      </w:r>
      <w:r w:rsidRPr="00486C16">
        <w:t>) (a) licenci k</w:t>
      </w:r>
      <w:r>
        <w:t> </w:t>
      </w:r>
      <w:r w:rsidRPr="00486C16">
        <w:t>používání Softwar</w:t>
      </w:r>
      <w:r>
        <w:t>e</w:t>
      </w:r>
      <w:r w:rsidRPr="00486C16">
        <w:t xml:space="preserve">; a (b) právo používat </w:t>
      </w:r>
      <w:proofErr w:type="spellStart"/>
      <w:r w:rsidRPr="00486C16">
        <w:t>Cloudové</w:t>
      </w:r>
      <w:proofErr w:type="spellEnd"/>
      <w:r w:rsidRPr="00486C16">
        <w:t xml:space="preserve"> služby, v obou případech tak, jak byly získány ze Schváleného </w:t>
      </w:r>
      <w:r>
        <w:t>Z</w:t>
      </w:r>
      <w:r w:rsidRPr="00486C16">
        <w:t xml:space="preserve">droje, pro váš přímý prospěch během Období Užívání a jak je uvedeno ve vašem Oprávnění a této </w:t>
      </w:r>
      <w:proofErr w:type="spellStart"/>
      <w:r w:rsidRPr="00486C16">
        <w:t>EULA</w:t>
      </w:r>
      <w:proofErr w:type="spellEnd"/>
      <w:r w:rsidRPr="00486C16">
        <w:t xml:space="preserve"> (souhrnně „</w:t>
      </w:r>
      <w:r>
        <w:rPr>
          <w:b/>
          <w:bCs/>
        </w:rPr>
        <w:t>U</w:t>
      </w:r>
      <w:r w:rsidRPr="00486C16">
        <w:rPr>
          <w:b/>
          <w:bCs/>
        </w:rPr>
        <w:t>žív</w:t>
      </w:r>
      <w:r>
        <w:rPr>
          <w:b/>
          <w:bCs/>
        </w:rPr>
        <w:t>ací Práva</w:t>
      </w:r>
      <w:r w:rsidRPr="00486C16">
        <w:t>“).</w:t>
      </w:r>
    </w:p>
    <w:p w14:paraId="14F5B875" w14:textId="77777777" w:rsidR="000450F4" w:rsidRPr="00D25270" w:rsidRDefault="000450F4" w:rsidP="000450F4">
      <w:pPr>
        <w:spacing w:after="120"/>
        <w:ind w:left="567" w:hanging="567"/>
      </w:pPr>
      <w:r w:rsidRPr="00D25270">
        <w:t>2.2</w:t>
      </w:r>
      <w:r w:rsidRPr="00D25270">
        <w:tab/>
      </w:r>
      <w:r w:rsidRPr="00D25270">
        <w:rPr>
          <w:b/>
          <w:bCs/>
        </w:rPr>
        <w:t xml:space="preserve">Použití </w:t>
      </w:r>
      <w:r>
        <w:rPr>
          <w:b/>
          <w:bCs/>
        </w:rPr>
        <w:t>t</w:t>
      </w:r>
      <w:r w:rsidRPr="00D25270">
        <w:rPr>
          <w:b/>
          <w:bCs/>
        </w:rPr>
        <w:t xml:space="preserve">řetími </w:t>
      </w:r>
      <w:r>
        <w:rPr>
          <w:b/>
          <w:bCs/>
        </w:rPr>
        <w:t>s</w:t>
      </w:r>
      <w:r w:rsidRPr="00D25270">
        <w:rPr>
          <w:b/>
          <w:bCs/>
        </w:rPr>
        <w:t>tranami</w:t>
      </w:r>
      <w:r w:rsidRPr="00D25270">
        <w:t xml:space="preserve">. Oprávněným Třetím Stranám můžete povolit, aby uplatňovaly </w:t>
      </w:r>
      <w:r>
        <w:t>U</w:t>
      </w:r>
      <w:r w:rsidRPr="00D25270">
        <w:t xml:space="preserve">žívací </w:t>
      </w:r>
      <w:r>
        <w:t>P</w:t>
      </w:r>
      <w:r w:rsidRPr="00D25270">
        <w:t xml:space="preserve">ráva vaším jménem ​​za předpokladu, že odpovídáte za (a) zajištění, že tyto Oprávněné Třetí Strany dodržují tuto </w:t>
      </w:r>
      <w:r>
        <w:t xml:space="preserve">smlouvu </w:t>
      </w:r>
      <w:proofErr w:type="spellStart"/>
      <w:r w:rsidRPr="00D25270">
        <w:t>EULA</w:t>
      </w:r>
      <w:proofErr w:type="spellEnd"/>
      <w:r w:rsidRPr="00D25270">
        <w:t xml:space="preserve"> a (b) jakékoli porušení této </w:t>
      </w:r>
      <w:r>
        <w:t xml:space="preserve">smlouvy </w:t>
      </w:r>
      <w:proofErr w:type="spellStart"/>
      <w:r w:rsidRPr="00D25270">
        <w:t>EULA</w:t>
      </w:r>
      <w:proofErr w:type="spellEnd"/>
      <w:r w:rsidRPr="00D25270">
        <w:t xml:space="preserve"> těmito Oprávněnými Třetími Stranami.</w:t>
      </w:r>
    </w:p>
    <w:p w14:paraId="31B223B7" w14:textId="77777777" w:rsidR="000450F4" w:rsidRPr="00835244" w:rsidRDefault="000450F4" w:rsidP="000450F4">
      <w:pPr>
        <w:spacing w:after="120"/>
        <w:ind w:left="567" w:hanging="567"/>
        <w:rPr>
          <w:highlight w:val="yellow"/>
        </w:rPr>
      </w:pPr>
      <w:r w:rsidRPr="00D1599A">
        <w:t>2.3.</w:t>
      </w:r>
      <w:r w:rsidRPr="00D1599A">
        <w:tab/>
      </w:r>
      <w:r w:rsidRPr="00D1599A">
        <w:rPr>
          <w:b/>
          <w:bCs/>
        </w:rPr>
        <w:t>Beta a</w:t>
      </w:r>
      <w:r>
        <w:rPr>
          <w:b/>
          <w:bCs/>
        </w:rPr>
        <w:t xml:space="preserve"> z</w:t>
      </w:r>
      <w:r w:rsidRPr="00D1599A">
        <w:rPr>
          <w:b/>
          <w:bCs/>
        </w:rPr>
        <w:t>kušební</w:t>
      </w:r>
      <w:r>
        <w:rPr>
          <w:b/>
          <w:bCs/>
        </w:rPr>
        <w:t xml:space="preserve"> p</w:t>
      </w:r>
      <w:r w:rsidRPr="00D1599A">
        <w:rPr>
          <w:b/>
          <w:bCs/>
        </w:rPr>
        <w:t>oužití</w:t>
      </w:r>
      <w:r w:rsidRPr="00D1599A">
        <w:t>. Pokud vám společnost Cisco udělí Užívací Práva k příslušné Technologii Cisco na testovací, zkušební, beta nebo jiné bezplatné bázi („</w:t>
      </w:r>
      <w:r w:rsidRPr="00D1599A">
        <w:rPr>
          <w:b/>
          <w:bCs/>
        </w:rPr>
        <w:t>Zkušební Software a Služby</w:t>
      </w:r>
      <w:r w:rsidRPr="00D1599A">
        <w:t xml:space="preserve">“), můžete Zkušební Software a Služby používat pouze dočasně pro období omezené licenčním klíčem nebo písemně určené společností Cisco. Pokud není uvedeno žádné období, je takové použití omezeno na 30 dnů poté, co vám budou Zkušební Software a Služby zpřístupněny. Pokud do konce zkušebního období nepřestanete používat a/nebo nevrátíte Zkušební Software a Služby nebo zařízení, které je oprávněno k jejich používání, může vám být fakturována jejich ceníková cena a Vy souhlasíte s uhrazením takové faktury. Společnost Cisco může dle svého uvážení kdykoli přestat poskytovat Zkušební Software a Služby a Vy v tomto okamžiku již nebudete mít přístup k žádným souvisejícím datům, informacím a souborům a musíte okamžitě </w:t>
      </w:r>
      <w:r w:rsidRPr="005F655D">
        <w:t xml:space="preserve">přestat používat Technologii Cisco. Zkušební Software a Služby nemusely být předmětem běžných procesů testování a zajišťování kvality </w:t>
      </w:r>
      <w:r>
        <w:t xml:space="preserve">ve </w:t>
      </w:r>
      <w:r w:rsidRPr="005F655D">
        <w:t>společnosti Cisco a mohou obsahovat programové a jiné chyby nebo jiné problémy. S výjimkou písemného souhlasu společnosti Cisco nebudete používat Zkušební Software a Služby v ostrém provozu. Společnost Cisco poskytuje Zkušební Software a Služby „TAK, JAK JSOU“ bez podpory nebo jakékoli výslovné či</w:t>
      </w:r>
      <w:r>
        <w:t> </w:t>
      </w:r>
      <w:r w:rsidRPr="005F655D">
        <w:t>předpokládané záruky či odškodnění za jakékoli jejich chyby nebo problémy s nimi a</w:t>
      </w:r>
      <w:r>
        <w:t> </w:t>
      </w:r>
      <w:r w:rsidRPr="005F655D">
        <w:t>společnost Cisco nenese žádnou odpovědnost související s vaším používáním Zkušebního Software a Služeb.</w:t>
      </w:r>
    </w:p>
    <w:p w14:paraId="1A10FAB3" w14:textId="77777777" w:rsidR="000450F4" w:rsidRPr="00A651D5" w:rsidRDefault="000450F4" w:rsidP="000450F4">
      <w:pPr>
        <w:spacing w:after="120"/>
        <w:ind w:left="567" w:hanging="567"/>
      </w:pPr>
      <w:r w:rsidRPr="00A651D5">
        <w:t>2.4</w:t>
      </w:r>
      <w:r w:rsidRPr="00A651D5">
        <w:tab/>
      </w:r>
      <w:r w:rsidRPr="003B603B">
        <w:rPr>
          <w:b/>
          <w:bCs/>
        </w:rPr>
        <w:t>Upgrady nebo další kopie Software</w:t>
      </w:r>
      <w:r w:rsidRPr="00A651D5">
        <w:t xml:space="preserve">. Upgrady nebo další kopie Software můžete používat nad rámec vašeho licenčního Oprávnění pouze tehdy, pokud jste (a) získali taková práva na základě smlouvy o podpoře, která se vztahuje na příslušný Software; nebo (b) </w:t>
      </w:r>
      <w:r>
        <w:t>z</w:t>
      </w:r>
      <w:r w:rsidRPr="00A651D5">
        <w:t>akoupili jste právo samostatně používat Upgrady nebo další kopie.</w:t>
      </w:r>
    </w:p>
    <w:p w14:paraId="186E68FD" w14:textId="77777777" w:rsidR="000450F4" w:rsidRPr="003B603B" w:rsidRDefault="000450F4" w:rsidP="000450F4">
      <w:pPr>
        <w:spacing w:after="120"/>
        <w:ind w:left="567" w:hanging="567"/>
      </w:pPr>
      <w:r w:rsidRPr="003B603B">
        <w:t>2.5</w:t>
      </w:r>
      <w:r w:rsidRPr="003B603B">
        <w:tab/>
      </w:r>
      <w:r w:rsidRPr="003B603B">
        <w:rPr>
          <w:b/>
          <w:bCs/>
        </w:rPr>
        <w:t>Interoperabilita Software</w:t>
      </w:r>
      <w:r w:rsidRPr="003B603B">
        <w:t>. Pokud to vyžaduje zákon a požádáte-li o to, společnost Cisco Vám poskytne informace potřebné k dosažení interoperability mezi Software a jiným nezávisle vytvořeným programem za předpokladu, že souhlasíte s jakýmikoli dalšími podmínkami, které společnost Cisco přiměřeně vyžaduje. S takovými informacemi budete zacházet jako s Důvěrnými Informacemi.</w:t>
      </w:r>
    </w:p>
    <w:p w14:paraId="5EBE8215" w14:textId="77777777" w:rsidR="000450F4" w:rsidRPr="00EE4D09" w:rsidRDefault="000450F4" w:rsidP="000450F4">
      <w:pPr>
        <w:spacing w:after="120"/>
        <w:ind w:left="567" w:hanging="567"/>
      </w:pPr>
      <w:r w:rsidRPr="00EE4D09">
        <w:t>2.6</w:t>
      </w:r>
      <w:r w:rsidRPr="00EE4D09">
        <w:tab/>
      </w:r>
      <w:r w:rsidRPr="00EE4D09">
        <w:rPr>
          <w:b/>
          <w:bCs/>
        </w:rPr>
        <w:t xml:space="preserve">Obnovení </w:t>
      </w:r>
      <w:r>
        <w:rPr>
          <w:b/>
          <w:bCs/>
        </w:rPr>
        <w:t>p</w:t>
      </w:r>
      <w:r w:rsidRPr="00EE4D09">
        <w:rPr>
          <w:b/>
          <w:bCs/>
        </w:rPr>
        <w:t>ředplatného</w:t>
      </w:r>
      <w:r w:rsidRPr="00EE4D09">
        <w:t>. Užívací Práva k Technologii Cisco získaná na základě předplatného se automaticky obnoví na období obnovení uvedené v objednávce, kterou jste Vy nebo váš partner Cisco zadali u společnosti Cisco (dále jen „</w:t>
      </w:r>
      <w:r w:rsidRPr="00EE4D09">
        <w:rPr>
          <w:b/>
          <w:bCs/>
        </w:rPr>
        <w:t>Období Obnovení</w:t>
      </w:r>
      <w:r w:rsidRPr="00EE4D09">
        <w:t xml:space="preserve">“), pokud: (a) písemně </w:t>
      </w:r>
      <w:r w:rsidRPr="00EE4D09">
        <w:lastRenderedPageBreak/>
        <w:t>neinformujete svůj Schválený Zdroj alespoň 45 dní před koncem vašeho aktuálně probíhajícího Období Užívání o vaše</w:t>
      </w:r>
      <w:r>
        <w:t>m</w:t>
      </w:r>
      <w:r w:rsidRPr="00EE4D09">
        <w:t xml:space="preserve"> záměru ho neprodlužovat; nebo (b) Vy nebo Váš Cisco Partner se rozhodnete nezvolit automatické obnovení v době počáteční objednávky zadané u společnosti Cisco. Váš </w:t>
      </w:r>
      <w:r>
        <w:t>S</w:t>
      </w:r>
      <w:r w:rsidRPr="00EE4D09">
        <w:t xml:space="preserve">chválený </w:t>
      </w:r>
      <w:r>
        <w:t>Z</w:t>
      </w:r>
      <w:r w:rsidRPr="00EE4D09">
        <w:t>droj vás upozorní v přiměřeném předstihu každého Období Obnovení, jestliže dojde ke změnám poplatků. Nové poplatky se budou vztahovat na nadcházející Období Obnovení, pokud Vy nebo váš Cisco Partner neprodleně písemně neoznámíte společnosti Cisco před datem obnovení, že změny poplatků nepřijímáte. V takovém případě bude vaše předplatné ukončeno na konci aktuálního Období Užívání.</w:t>
      </w:r>
      <w:r>
        <w:t xml:space="preserve"> </w:t>
      </w:r>
    </w:p>
    <w:p w14:paraId="4D91471B" w14:textId="77777777" w:rsidR="000450F4" w:rsidRPr="00584329" w:rsidRDefault="000450F4" w:rsidP="000450F4">
      <w:pPr>
        <w:spacing w:before="240" w:after="120"/>
        <w:rPr>
          <w:b/>
          <w:bCs/>
        </w:rPr>
      </w:pPr>
      <w:r w:rsidRPr="00584329">
        <w:rPr>
          <w:b/>
          <w:bCs/>
        </w:rPr>
        <w:t>Oddíl 3. Další Podmínky Použití</w:t>
      </w:r>
    </w:p>
    <w:p w14:paraId="5961AABA" w14:textId="77777777" w:rsidR="000450F4" w:rsidRPr="0002491A" w:rsidRDefault="000450F4" w:rsidP="000450F4">
      <w:pPr>
        <w:spacing w:after="120"/>
        <w:ind w:left="567" w:hanging="567"/>
      </w:pPr>
      <w:r w:rsidRPr="00F406A2">
        <w:t>3.1</w:t>
      </w:r>
      <w:r w:rsidRPr="00F406A2">
        <w:tab/>
      </w:r>
      <w:r w:rsidRPr="00584329">
        <w:rPr>
          <w:b/>
          <w:bCs/>
        </w:rPr>
        <w:t xml:space="preserve">Obecně </w:t>
      </w:r>
      <w:r>
        <w:rPr>
          <w:b/>
          <w:bCs/>
        </w:rPr>
        <w:t xml:space="preserve">k </w:t>
      </w:r>
      <w:r w:rsidRPr="00584329">
        <w:rPr>
          <w:b/>
          <w:bCs/>
        </w:rPr>
        <w:t>Technologi</w:t>
      </w:r>
      <w:r>
        <w:rPr>
          <w:b/>
          <w:bCs/>
        </w:rPr>
        <w:t>i</w:t>
      </w:r>
      <w:r w:rsidRPr="00584329">
        <w:rPr>
          <w:b/>
          <w:bCs/>
        </w:rPr>
        <w:t xml:space="preserve"> Cisco</w:t>
      </w:r>
      <w:r w:rsidRPr="00F406A2">
        <w:t xml:space="preserve">. Bez výslovného souhlasu společnosti Cisco nesmíte (a) převádět, prodávat, sublicencovat, zpeněžit nebo zpřístupňovat funkčnost jakékoli Technologie Cisco jakékoli třetí straně; (b) používat Software z druhé ruky nebo renovované zařízení Cisco, které není autorizováno společností Cisco, nebo používat Software, který je licencován pro konkrétní zařízení na jiném zařízení (kromě případů povolených </w:t>
      </w:r>
      <w:r>
        <w:t>„</w:t>
      </w:r>
      <w:r w:rsidRPr="00F406A2">
        <w:t>Zásadami Přenositelnosti Softwarových Licencí společnosti Cisco</w:t>
      </w:r>
      <w:r>
        <w:t>“</w:t>
      </w:r>
      <w:r w:rsidRPr="00F406A2">
        <w:t xml:space="preserve">); (c) odstraňovat, upravovat nebo skrývat jakoukoli identifikaci produktu, označení autorských práv, označení patentových práv, upozornění na duševní vlastnictví nebo jiné značky; (d) zpětně analyzovat, dekompilovat, </w:t>
      </w:r>
      <w:proofErr w:type="spellStart"/>
      <w:r w:rsidRPr="00F406A2">
        <w:t>rozkódovávat</w:t>
      </w:r>
      <w:proofErr w:type="spellEnd"/>
      <w:r w:rsidRPr="00F406A2">
        <w:t xml:space="preserve">, </w:t>
      </w:r>
      <w:r>
        <w:t>rozkládat</w:t>
      </w:r>
      <w:r w:rsidRPr="00F406A2">
        <w:t xml:space="preserve">, upravovat nebo vytvářet odvozená díla z Technologie Cisco; nebo (e) používat Obsah Cisco jinak </w:t>
      </w:r>
      <w:r w:rsidRPr="0002491A">
        <w:t>než jako součást Vašeho povoleného používání Technologie Cisco.</w:t>
      </w:r>
    </w:p>
    <w:p w14:paraId="12DF8C32" w14:textId="77777777" w:rsidR="000450F4" w:rsidRPr="0002491A" w:rsidRDefault="000450F4" w:rsidP="000450F4">
      <w:pPr>
        <w:spacing w:after="120"/>
        <w:ind w:left="567" w:hanging="567"/>
      </w:pPr>
      <w:r w:rsidRPr="0002491A">
        <w:t>3.2</w:t>
      </w:r>
      <w:r w:rsidRPr="0002491A">
        <w:tab/>
      </w:r>
      <w:proofErr w:type="spellStart"/>
      <w:r w:rsidRPr="00584329">
        <w:rPr>
          <w:b/>
          <w:bCs/>
        </w:rPr>
        <w:t>Cloudové</w:t>
      </w:r>
      <w:proofErr w:type="spellEnd"/>
      <w:r w:rsidRPr="00584329">
        <w:rPr>
          <w:b/>
          <w:bCs/>
        </w:rPr>
        <w:t xml:space="preserve"> </w:t>
      </w:r>
      <w:r>
        <w:rPr>
          <w:b/>
          <w:bCs/>
        </w:rPr>
        <w:t>s</w:t>
      </w:r>
      <w:r w:rsidRPr="00584329">
        <w:rPr>
          <w:b/>
          <w:bCs/>
        </w:rPr>
        <w:t>lužby</w:t>
      </w:r>
      <w:r w:rsidRPr="0002491A">
        <w:t xml:space="preserve">. Záměrně nebudete (a) zasahovat do přístupu jiných zákazníků ke </w:t>
      </w:r>
      <w:proofErr w:type="spellStart"/>
      <w:r w:rsidRPr="0002491A">
        <w:t>Cloudov</w:t>
      </w:r>
      <w:r>
        <w:t>é</w:t>
      </w:r>
      <w:proofErr w:type="spellEnd"/>
      <w:r w:rsidRPr="0002491A">
        <w:t xml:space="preserve"> Služb</w:t>
      </w:r>
      <w:r>
        <w:t>ě</w:t>
      </w:r>
      <w:r w:rsidRPr="0002491A">
        <w:t xml:space="preserve">, do používání </w:t>
      </w:r>
      <w:proofErr w:type="spellStart"/>
      <w:r>
        <w:t>Cloudové</w:t>
      </w:r>
      <w:proofErr w:type="spellEnd"/>
      <w:r>
        <w:t xml:space="preserve"> Služby </w:t>
      </w:r>
      <w:r w:rsidRPr="0002491A">
        <w:t>jinými zákazníky nebo do zabezpečení</w:t>
      </w:r>
      <w:r>
        <w:t xml:space="preserve"> </w:t>
      </w:r>
      <w:proofErr w:type="spellStart"/>
      <w:r>
        <w:t>Cloudové</w:t>
      </w:r>
      <w:proofErr w:type="spellEnd"/>
      <w:r>
        <w:t xml:space="preserve"> Služby</w:t>
      </w:r>
      <w:r w:rsidRPr="0002491A">
        <w:t xml:space="preserve">; (b) usnadňovat útok nebo narušení </w:t>
      </w:r>
      <w:proofErr w:type="spellStart"/>
      <w:r w:rsidRPr="0002491A">
        <w:t>Cloudové</w:t>
      </w:r>
      <w:proofErr w:type="spellEnd"/>
      <w:r w:rsidRPr="0002491A">
        <w:t xml:space="preserve"> Služby, včetně útoku odmítnutí služby, neoprávněného přístupu, penetračního testování, procházení internetu za účelem sběru dat nebo distribuce </w:t>
      </w:r>
      <w:proofErr w:type="spellStart"/>
      <w:r w:rsidRPr="0002491A">
        <w:t>malwaru</w:t>
      </w:r>
      <w:proofErr w:type="spellEnd"/>
      <w:r w:rsidRPr="0002491A">
        <w:t xml:space="preserve"> (včetně virů, trojských koní, červů, časovaných bomb, </w:t>
      </w:r>
      <w:proofErr w:type="spellStart"/>
      <w:r w:rsidRPr="0002491A">
        <w:t>spywar</w:t>
      </w:r>
      <w:r>
        <w:t>e</w:t>
      </w:r>
      <w:proofErr w:type="spellEnd"/>
      <w:r w:rsidRPr="0002491A">
        <w:t xml:space="preserve">, </w:t>
      </w:r>
      <w:proofErr w:type="spellStart"/>
      <w:r w:rsidRPr="0002491A">
        <w:t>adwar</w:t>
      </w:r>
      <w:r>
        <w:t>e</w:t>
      </w:r>
      <w:proofErr w:type="spellEnd"/>
      <w:r w:rsidRPr="0002491A">
        <w:t xml:space="preserve"> a </w:t>
      </w:r>
      <w:proofErr w:type="spellStart"/>
      <w:r w:rsidRPr="0002491A">
        <w:t>cancelbotů</w:t>
      </w:r>
      <w:proofErr w:type="spellEnd"/>
      <w:r w:rsidRPr="0002491A">
        <w:t xml:space="preserve">); (c) způsobovat neobvyklý dočasné navýšení nebo nárůst vašeho používání </w:t>
      </w:r>
      <w:proofErr w:type="spellStart"/>
      <w:r w:rsidRPr="0002491A">
        <w:t>Cloudov</w:t>
      </w:r>
      <w:r>
        <w:t>é</w:t>
      </w:r>
      <w:proofErr w:type="spellEnd"/>
      <w:r w:rsidRPr="0002491A">
        <w:t xml:space="preserve"> Služb</w:t>
      </w:r>
      <w:r>
        <w:t>y</w:t>
      </w:r>
      <w:r w:rsidRPr="0002491A">
        <w:t xml:space="preserve">, který negativně ovlivní provoz </w:t>
      </w:r>
      <w:proofErr w:type="spellStart"/>
      <w:r w:rsidRPr="0002491A">
        <w:t>Cloudov</w:t>
      </w:r>
      <w:r>
        <w:t>é</w:t>
      </w:r>
      <w:proofErr w:type="spellEnd"/>
      <w:r w:rsidRPr="0002491A">
        <w:t xml:space="preserve"> Služb</w:t>
      </w:r>
      <w:r>
        <w:t>y</w:t>
      </w:r>
      <w:r w:rsidRPr="0002491A">
        <w:t>; nebo (d) poskytovat jakékoli informace, které nejsou uvedeny v příslušné Dokumentaci.</w:t>
      </w:r>
    </w:p>
    <w:p w14:paraId="25121FD9" w14:textId="77777777" w:rsidR="000450F4" w:rsidRPr="007968B2" w:rsidRDefault="000450F4" w:rsidP="000450F4">
      <w:pPr>
        <w:spacing w:after="120"/>
        <w:ind w:left="567" w:hanging="567"/>
      </w:pPr>
      <w:r w:rsidRPr="007968B2">
        <w:t>3.3</w:t>
      </w:r>
      <w:r w:rsidRPr="007968B2">
        <w:tab/>
      </w:r>
      <w:r w:rsidRPr="00584329">
        <w:rPr>
          <w:b/>
          <w:bCs/>
        </w:rPr>
        <w:t>Rozvoj Technologie Cisco</w:t>
      </w:r>
      <w:r w:rsidRPr="007968B2">
        <w:t xml:space="preserve">. Společnost Cisco může: (a) vylepšovat nebo zdokonalovat </w:t>
      </w:r>
      <w:proofErr w:type="spellStart"/>
      <w:r w:rsidRPr="007968B2">
        <w:t>Cloudovou</w:t>
      </w:r>
      <w:proofErr w:type="spellEnd"/>
      <w:r w:rsidRPr="007968B2">
        <w:t xml:space="preserve"> Službu, a navzdory této skutečnosti tím podstatně nesníží základní funkčnost </w:t>
      </w:r>
      <w:proofErr w:type="spellStart"/>
      <w:r w:rsidRPr="007968B2">
        <w:t>Cloudové</w:t>
      </w:r>
      <w:proofErr w:type="spellEnd"/>
      <w:r w:rsidRPr="007968B2">
        <w:t xml:space="preserve"> Služby s výjimkou případů uvedených v tomto oddílu; a (b) provádět plánovanou údržbu infrastruktury a software používaného k poskytování </w:t>
      </w:r>
      <w:proofErr w:type="spellStart"/>
      <w:r w:rsidRPr="007968B2">
        <w:t>Cloudové</w:t>
      </w:r>
      <w:proofErr w:type="spellEnd"/>
      <w:r w:rsidRPr="007968B2">
        <w:t xml:space="preserve"> Služby, přičemž během této doby můžete zaznamenat určité přerušení </w:t>
      </w:r>
      <w:proofErr w:type="spellStart"/>
      <w:r w:rsidRPr="007968B2">
        <w:t>Cloudové</w:t>
      </w:r>
      <w:proofErr w:type="spellEnd"/>
      <w:r w:rsidRPr="007968B2">
        <w:t xml:space="preserve"> Služby. Kdykoli to bude rozumně proveditelné, společnost Cisco vás o takové údržbě předem upozorní. Berete na vědomí, že společnost Cisco může čas od času potřebovat provést nouzovou údržbu</w:t>
      </w:r>
      <w:r>
        <w:t xml:space="preserve"> </w:t>
      </w:r>
      <w:proofErr w:type="spellStart"/>
      <w:r>
        <w:t>Cloudové</w:t>
      </w:r>
      <w:proofErr w:type="spellEnd"/>
      <w:r>
        <w:t xml:space="preserve"> Služby</w:t>
      </w:r>
      <w:r w:rsidRPr="007968B2">
        <w:t xml:space="preserve">, aniž by vás o tom předem informovala, přičemž během této doby může společnost Cisco dočasně pozastavit váš přístup ke </w:t>
      </w:r>
      <w:proofErr w:type="spellStart"/>
      <w:r w:rsidRPr="007968B2">
        <w:t>Cloudové</w:t>
      </w:r>
      <w:proofErr w:type="spellEnd"/>
      <w:r w:rsidRPr="007968B2">
        <w:t xml:space="preserve"> Službě a jejímu používání. </w:t>
      </w:r>
    </w:p>
    <w:p w14:paraId="435C9ED3" w14:textId="77777777" w:rsidR="000450F4" w:rsidRPr="007968B2" w:rsidRDefault="000450F4" w:rsidP="000450F4">
      <w:pPr>
        <w:spacing w:after="120"/>
        <w:ind w:left="567"/>
      </w:pPr>
      <w:r w:rsidRPr="007968B2">
        <w:t>Společnost Cisco může ukončit životnost technologie Cisco, včetně funkčnosti součástí („</w:t>
      </w:r>
      <w:proofErr w:type="spellStart"/>
      <w:r w:rsidRPr="007968B2">
        <w:rPr>
          <w:b/>
          <w:bCs/>
        </w:rPr>
        <w:t>EOL</w:t>
      </w:r>
      <w:proofErr w:type="spellEnd"/>
      <w:r w:rsidRPr="007968B2">
        <w:t xml:space="preserve">“), zasláním písemného upozornění na </w:t>
      </w:r>
      <w:proofErr w:type="spellStart"/>
      <w:r w:rsidRPr="007968B2">
        <w:t>Cisco.com</w:t>
      </w:r>
      <w:proofErr w:type="spellEnd"/>
      <w:r w:rsidRPr="007968B2">
        <w:t xml:space="preserve">. Pokud jste Vy nebo váš Cisco Partner předplatili poplatek za používání Technologie Cisco, který se stane </w:t>
      </w:r>
      <w:proofErr w:type="spellStart"/>
      <w:r w:rsidRPr="007968B2">
        <w:t>EOL</w:t>
      </w:r>
      <w:proofErr w:type="spellEnd"/>
      <w:r w:rsidRPr="007968B2">
        <w:t xml:space="preserve"> před vypršením vašeho aktuálního Období Používání, společnost Cisco vynaloží obchodně přiměřené úsilí, aby vás převedla na v podstatě podobnou Technologii Cisco. Pokud společnost Cisco nemá v podstatě podobnou Technologii Cisco, pak společnost Cisco připíše Vám nebo vašemu Cisco Partnerovi jakoukoli nevyužitou část předplaceného poplatku za technologii Cisco, která byla prohlášena za </w:t>
      </w:r>
      <w:proofErr w:type="spellStart"/>
      <w:r w:rsidRPr="007968B2">
        <w:t>EOL</w:t>
      </w:r>
      <w:proofErr w:type="spellEnd"/>
      <w:r w:rsidRPr="007968B2">
        <w:t xml:space="preserve"> („</w:t>
      </w:r>
      <w:r w:rsidRPr="007968B2">
        <w:rPr>
          <w:b/>
          <w:bCs/>
        </w:rPr>
        <w:t xml:space="preserve">Kredit </w:t>
      </w:r>
      <w:proofErr w:type="spellStart"/>
      <w:r w:rsidRPr="007968B2">
        <w:rPr>
          <w:b/>
          <w:bCs/>
        </w:rPr>
        <w:t>EOL</w:t>
      </w:r>
      <w:proofErr w:type="spellEnd"/>
      <w:r w:rsidRPr="007968B2">
        <w:t xml:space="preserve">“). Kredit </w:t>
      </w:r>
      <w:proofErr w:type="spellStart"/>
      <w:r w:rsidRPr="007968B2">
        <w:t>EOL</w:t>
      </w:r>
      <w:proofErr w:type="spellEnd"/>
      <w:r w:rsidRPr="007968B2">
        <w:t xml:space="preserve"> bude vypočítán od posledního data, kdy je příslušná technologie Cisco dostupná, do posledního data příslušného Období Používání. Tento kredit lze uplatnit na budoucí nákup produktů Cisco.</w:t>
      </w:r>
    </w:p>
    <w:p w14:paraId="5345DA12" w14:textId="77777777" w:rsidR="000450F4" w:rsidRPr="001812E1" w:rsidRDefault="000450F4" w:rsidP="000450F4">
      <w:pPr>
        <w:spacing w:after="120"/>
        <w:ind w:left="567" w:hanging="567"/>
      </w:pPr>
      <w:r w:rsidRPr="007968B2">
        <w:t>3.4</w:t>
      </w:r>
      <w:r w:rsidRPr="007968B2">
        <w:tab/>
      </w:r>
      <w:r w:rsidRPr="00584329">
        <w:rPr>
          <w:b/>
          <w:bCs/>
        </w:rPr>
        <w:t>Ochrana přístupu k účtu</w:t>
      </w:r>
      <w:r w:rsidRPr="007968B2">
        <w:t xml:space="preserve">. Budete udržovat všechny informace o účtu aktuální, budete používat přiměřené prostředky k ochraně informací o svém účtu, hesel a dalších přihlašovacích údajů a neprodleně budete informovat společnost Cisco o jakémkoli známém nebo domnělém </w:t>
      </w:r>
      <w:r w:rsidRPr="001812E1">
        <w:t>neoprávněném použití nebo přístupu k vašemu účtu.</w:t>
      </w:r>
    </w:p>
    <w:p w14:paraId="39CBC114" w14:textId="77777777" w:rsidR="000450F4" w:rsidRPr="001812E1" w:rsidRDefault="000450F4" w:rsidP="000450F4">
      <w:pPr>
        <w:spacing w:after="120"/>
        <w:ind w:left="567" w:hanging="567"/>
      </w:pPr>
      <w:r w:rsidRPr="001812E1">
        <w:t>3.5</w:t>
      </w:r>
      <w:r w:rsidRPr="001812E1">
        <w:tab/>
      </w:r>
      <w:r w:rsidRPr="001812E1">
        <w:rPr>
          <w:b/>
          <w:bCs/>
        </w:rPr>
        <w:t xml:space="preserve">Použití s </w:t>
      </w:r>
      <w:r>
        <w:rPr>
          <w:b/>
          <w:bCs/>
        </w:rPr>
        <w:t>p</w:t>
      </w:r>
      <w:r w:rsidRPr="001812E1">
        <w:rPr>
          <w:b/>
          <w:bCs/>
        </w:rPr>
        <w:t xml:space="preserve">rodukty </w:t>
      </w:r>
      <w:r>
        <w:rPr>
          <w:b/>
          <w:bCs/>
        </w:rPr>
        <w:t>t</w:t>
      </w:r>
      <w:r w:rsidRPr="001812E1">
        <w:rPr>
          <w:b/>
          <w:bCs/>
        </w:rPr>
        <w:t xml:space="preserve">řetích </w:t>
      </w:r>
      <w:r>
        <w:rPr>
          <w:b/>
          <w:bCs/>
        </w:rPr>
        <w:t>s</w:t>
      </w:r>
      <w:r w:rsidRPr="001812E1">
        <w:rPr>
          <w:b/>
          <w:bCs/>
        </w:rPr>
        <w:t>tran</w:t>
      </w:r>
      <w:r w:rsidRPr="001812E1">
        <w:t>. Pokud používáte technologii Cisco společně s produkty třetích stran, je takové použití vaším rizikem. Jste odpovědní za dodržování všech podmínek poskytovatele třetí strany, včetně jeho zásad ochrany osobních údajů. Společnost Cisco neposkytuje podporu ani nezaručuje trvalou podporu integrace pro produkty, které nejsou nativní součástí Technologie Cisco.</w:t>
      </w:r>
    </w:p>
    <w:p w14:paraId="58BADC41" w14:textId="77777777" w:rsidR="000450F4" w:rsidRPr="001812E1" w:rsidRDefault="000450F4" w:rsidP="000450F4">
      <w:pPr>
        <w:spacing w:after="120"/>
        <w:ind w:left="567" w:hanging="567"/>
      </w:pPr>
      <w:r w:rsidRPr="001812E1">
        <w:lastRenderedPageBreak/>
        <w:t>3.6</w:t>
      </w:r>
      <w:r w:rsidRPr="001812E1">
        <w:tab/>
      </w:r>
      <w:r w:rsidRPr="001812E1">
        <w:rPr>
          <w:b/>
          <w:bCs/>
        </w:rPr>
        <w:t xml:space="preserve">Open </w:t>
      </w:r>
      <w:r>
        <w:rPr>
          <w:b/>
          <w:bCs/>
        </w:rPr>
        <w:t>s</w:t>
      </w:r>
      <w:r w:rsidRPr="001812E1">
        <w:rPr>
          <w:b/>
          <w:bCs/>
        </w:rPr>
        <w:t xml:space="preserve">ource </w:t>
      </w:r>
      <w:r>
        <w:rPr>
          <w:b/>
          <w:bCs/>
        </w:rPr>
        <w:t>s</w:t>
      </w:r>
      <w:r w:rsidRPr="001812E1">
        <w:rPr>
          <w:b/>
          <w:bCs/>
        </w:rPr>
        <w:t>oftware</w:t>
      </w:r>
      <w:r w:rsidRPr="001812E1">
        <w:t xml:space="preserve">. Software s otevřeným zdrojovým kódem (open source software), který nevlastní společnost Cisco, podléhá samostatným licenčním podmínkám uvedeným na adrese </w:t>
      </w:r>
      <w:proofErr w:type="spellStart"/>
      <w:r w:rsidRPr="001812E1">
        <w:t>www.cisco.com</w:t>
      </w:r>
      <w:proofErr w:type="spellEnd"/>
      <w:r w:rsidRPr="001812E1">
        <w:t>/go/</w:t>
      </w:r>
      <w:proofErr w:type="spellStart"/>
      <w:r w:rsidRPr="001812E1">
        <w:t>opensource</w:t>
      </w:r>
      <w:proofErr w:type="spellEnd"/>
      <w:r w:rsidRPr="001812E1">
        <w:t>. Příslušné licence na open source software podstatně ani nepříznivě neovlivní vaši schopnost uplatňovat práva na užívání v příslušné Technologii Cisco.</w:t>
      </w:r>
    </w:p>
    <w:p w14:paraId="13A0881A" w14:textId="77777777" w:rsidR="000450F4" w:rsidRPr="001812E1" w:rsidRDefault="000450F4" w:rsidP="000450F4">
      <w:pPr>
        <w:spacing w:before="240" w:after="120"/>
        <w:rPr>
          <w:b/>
          <w:bCs/>
        </w:rPr>
      </w:pPr>
      <w:r w:rsidRPr="001812E1">
        <w:rPr>
          <w:b/>
          <w:bCs/>
        </w:rPr>
        <w:t>Oddíl 4. Poplatky</w:t>
      </w:r>
    </w:p>
    <w:p w14:paraId="109202CC" w14:textId="77777777" w:rsidR="000450F4" w:rsidRPr="00A43584" w:rsidRDefault="000450F4" w:rsidP="000450F4">
      <w:pPr>
        <w:spacing w:after="120"/>
      </w:pPr>
      <w:r w:rsidRPr="00A43584">
        <w:t xml:space="preserve">V rozsahu povoleném zákonem jsou objednávky na </w:t>
      </w:r>
      <w:r>
        <w:t>T</w:t>
      </w:r>
      <w:r w:rsidRPr="00A43584">
        <w:t>echnologii Cisco nezrušitelné. Poplatky za používání Technologie Cisco jsou stanoveny ve vašich nákupních podmínkách s vaším Schváleným Zdrojem. Pokud používáte Technologii Cisco nad rámec svého Oprávnění („</w:t>
      </w:r>
      <w:r w:rsidRPr="00A43584">
        <w:rPr>
          <w:b/>
          <w:bCs/>
        </w:rPr>
        <w:t>Překročení</w:t>
      </w:r>
      <w:r w:rsidRPr="00A43584">
        <w:t>“), může Vám Schválený Zdroj Překročení fakturovat a vy souhlasíte s tím, že za takové Překročení zaplatíte.</w:t>
      </w:r>
    </w:p>
    <w:p w14:paraId="4C820C2C" w14:textId="77777777" w:rsidR="000450F4" w:rsidRPr="004E399F" w:rsidRDefault="000450F4" w:rsidP="000450F4">
      <w:pPr>
        <w:spacing w:before="240" w:after="120"/>
      </w:pPr>
      <w:r w:rsidRPr="004E399F">
        <w:t>Oddíl 5. Důvěrné Informace a Použití Údajů</w:t>
      </w:r>
    </w:p>
    <w:p w14:paraId="3419D970" w14:textId="77777777" w:rsidR="000450F4" w:rsidRPr="004E399F" w:rsidRDefault="000450F4" w:rsidP="000450F4">
      <w:pPr>
        <w:spacing w:after="120"/>
        <w:ind w:left="567" w:hanging="567"/>
      </w:pPr>
      <w:r w:rsidRPr="004E399F">
        <w:t>5.1</w:t>
      </w:r>
      <w:r w:rsidRPr="004E399F">
        <w:tab/>
      </w:r>
      <w:r w:rsidRPr="004E399F">
        <w:rPr>
          <w:b/>
          <w:bCs/>
        </w:rPr>
        <w:t>Důvěrnost.</w:t>
      </w:r>
      <w:r w:rsidRPr="004E399F">
        <w:t xml:space="preserve"> Příjemce bude zachovávat mlčenlivost a vynaloží ne méně než přiměřenou péči, aby se vyhnul prozrazení jakýchkoli Důvěrných Informací jakékoli třetí straně, s výjimkou svých zaměstnanců, přidružených společností a dodavatelů, kteří je potřebují vědět (dále jen „</w:t>
      </w:r>
      <w:r w:rsidRPr="00F66BBF">
        <w:rPr>
          <w:b/>
          <w:bCs/>
        </w:rPr>
        <w:t>Oprávnění Příjemci</w:t>
      </w:r>
      <w:r w:rsidRPr="004E399F">
        <w:t xml:space="preserve">“). Příjemce: (a) musí zajistit, aby jeho Oprávnění Příjemci podléhali písemným závazkům důvěrnosti, které nejsou méně omezující než povinnosti Příjemce podle této smlouvy </w:t>
      </w:r>
      <w:proofErr w:type="spellStart"/>
      <w:r w:rsidRPr="004E399F">
        <w:t>EULA</w:t>
      </w:r>
      <w:proofErr w:type="spellEnd"/>
      <w:r w:rsidRPr="004E399F">
        <w:t>, a (b) je odpovědný za jakékoli porušení tohoto oddílu ze strany svých Oprávněných Příjemců. Tyto povinnosti mlčenlivosti se nebudou vztahovat na informace, které: (i) jsou Příjemci známy bez závazku důvěrnosti; (</w:t>
      </w:r>
      <w:proofErr w:type="spellStart"/>
      <w:r w:rsidRPr="004E399F">
        <w:t>ii</w:t>
      </w:r>
      <w:proofErr w:type="spellEnd"/>
      <w:r w:rsidRPr="004E399F">
        <w:t>) j</w:t>
      </w:r>
      <w:r>
        <w:t>sou</w:t>
      </w:r>
      <w:r w:rsidRPr="004E399F">
        <w:t xml:space="preserve"> nebo se staly veřejně známým bez zavinění Příjemce; nebo (</w:t>
      </w:r>
      <w:proofErr w:type="spellStart"/>
      <w:r w:rsidRPr="004E399F">
        <w:t>iii</w:t>
      </w:r>
      <w:proofErr w:type="spellEnd"/>
      <w:r w:rsidRPr="004E399F">
        <w:t>) jsou nezávisle získány Příjemcem. Příjemce může zveřejnit Důvěrné Informace Poskyt</w:t>
      </w:r>
      <w:r>
        <w:t>ovatele</w:t>
      </w:r>
      <w:r w:rsidRPr="004E399F">
        <w:t xml:space="preserve">, pokud to vyžaduje nařízení, zákon nebo soudní příkaz, za předpokladu, že Příjemce </w:t>
      </w:r>
      <w:r>
        <w:t xml:space="preserve">Poskytovatele </w:t>
      </w:r>
      <w:r w:rsidRPr="004E399F">
        <w:t>předem upozorní (v rozsahu, který je právně přípustný) a přiměřeně spolupracuje na náklady Poskyt</w:t>
      </w:r>
      <w:r>
        <w:t xml:space="preserve">ovatele </w:t>
      </w:r>
      <w:r w:rsidRPr="004E399F">
        <w:t>ohledně ochranných opatření prováděných Poskyt</w:t>
      </w:r>
      <w:r>
        <w:t>ovatelem</w:t>
      </w:r>
      <w:r w:rsidRPr="004E399F">
        <w:t>. Na základě přiměřené žádosti Poskyt</w:t>
      </w:r>
      <w:r>
        <w:t>ovatele</w:t>
      </w:r>
      <w:r w:rsidRPr="004E399F">
        <w:t xml:space="preserve"> Příjemce buď vrátí, vymaže nebo zničí všechny Důvěrné informace Poskyt</w:t>
      </w:r>
      <w:r>
        <w:t>ovatele</w:t>
      </w:r>
      <w:r w:rsidRPr="004E399F">
        <w:t xml:space="preserve"> a potvrdí to.</w:t>
      </w:r>
    </w:p>
    <w:p w14:paraId="5EB77547" w14:textId="77777777" w:rsidR="000450F4" w:rsidRPr="004E399F" w:rsidRDefault="000450F4" w:rsidP="000450F4">
      <w:pPr>
        <w:spacing w:after="120"/>
        <w:ind w:left="567" w:hanging="567"/>
      </w:pPr>
      <w:r w:rsidRPr="004E399F">
        <w:t>5.2</w:t>
      </w:r>
      <w:r w:rsidRPr="004E399F">
        <w:tab/>
      </w:r>
      <w:r w:rsidRPr="004E399F">
        <w:rPr>
          <w:b/>
          <w:bCs/>
        </w:rPr>
        <w:t xml:space="preserve">Jak </w:t>
      </w:r>
      <w:r>
        <w:rPr>
          <w:b/>
          <w:bCs/>
        </w:rPr>
        <w:t>p</w:t>
      </w:r>
      <w:r w:rsidRPr="004E399F">
        <w:rPr>
          <w:b/>
          <w:bCs/>
        </w:rPr>
        <w:t xml:space="preserve">oužíváme </w:t>
      </w:r>
      <w:r>
        <w:rPr>
          <w:b/>
          <w:bCs/>
        </w:rPr>
        <w:t>vaše d</w:t>
      </w:r>
      <w:r w:rsidRPr="004E399F">
        <w:rPr>
          <w:b/>
          <w:bCs/>
        </w:rPr>
        <w:t>ata</w:t>
      </w:r>
      <w:r w:rsidRPr="004E399F">
        <w:t>. Společnost Cisco bude přistupovat, zpracovávat a používat data v souvislosti s vaším používáním Technologie Cisco v souladu s platnými zákony na ochranu soukromí a osobních údajů. Další podrobnosti naleznete v Centru zabezpečení a důvěryhodnosti společnosti Cisco.</w:t>
      </w:r>
    </w:p>
    <w:p w14:paraId="3F1B0B98" w14:textId="77777777" w:rsidR="000450F4" w:rsidRPr="0008626F" w:rsidRDefault="000450F4" w:rsidP="000450F4">
      <w:pPr>
        <w:spacing w:after="120"/>
        <w:ind w:left="567" w:hanging="567"/>
      </w:pPr>
      <w:r w:rsidRPr="0008626F">
        <w:t>5.3</w:t>
      </w:r>
      <w:r w:rsidRPr="0008626F">
        <w:tab/>
      </w:r>
      <w:r w:rsidRPr="0008626F">
        <w:rPr>
          <w:b/>
          <w:bCs/>
        </w:rPr>
        <w:t>Oznámení a souhlas.</w:t>
      </w:r>
      <w:r w:rsidRPr="0008626F">
        <w:t xml:space="preserve"> V rozsahu, v jakém to vaše používání Technologie Cisco vyžaduje, jste odpovědní za to, že budete informovat jednotlivce a získáte od nich souhlas ohledně shromažďování, zpracování, přenosu a ukládání jejich osobních údajů prostřednictvím vašeho používání technologie Cisco.</w:t>
      </w:r>
    </w:p>
    <w:p w14:paraId="0B98A827" w14:textId="77777777" w:rsidR="000450F4" w:rsidRPr="0008626F" w:rsidRDefault="000450F4" w:rsidP="000450F4">
      <w:pPr>
        <w:spacing w:before="240" w:after="120"/>
        <w:rPr>
          <w:b/>
          <w:bCs/>
        </w:rPr>
      </w:pPr>
      <w:r w:rsidRPr="0008626F">
        <w:rPr>
          <w:b/>
          <w:bCs/>
        </w:rPr>
        <w:t>Oddíl 6. Vlastnictví</w:t>
      </w:r>
    </w:p>
    <w:p w14:paraId="7A77A327" w14:textId="77777777" w:rsidR="000450F4" w:rsidRPr="0008626F" w:rsidRDefault="000450F4" w:rsidP="000450F4">
      <w:pPr>
        <w:spacing w:after="120"/>
      </w:pPr>
      <w:r w:rsidRPr="0008626F">
        <w:t xml:space="preserve">Není-li písemně dohodnuto, nic v této smlouvě </w:t>
      </w:r>
      <w:proofErr w:type="spellStart"/>
      <w:r w:rsidRPr="0008626F">
        <w:t>EULA</w:t>
      </w:r>
      <w:proofErr w:type="spellEnd"/>
      <w:r w:rsidRPr="0008626F">
        <w:t xml:space="preserve"> nepřevádí vlastnictví ani neuděluje licenci k právům duševního vlastnictví. Vy si ponecháváte jakékoli vlastnictví svého obsahu a společnost Cisco si ponechává vlastnictví Technologie Cisco a Obsahu Cisco. Společnost Cisco může v rámci svých obchodních operací použít jakoukoli zpětnou vazbu, kterou poskytnete v souvislosti s vaším používáním Technologie Cisco.</w:t>
      </w:r>
    </w:p>
    <w:p w14:paraId="5ABAF7D7" w14:textId="77777777" w:rsidR="000450F4" w:rsidRPr="0008626F" w:rsidRDefault="000450F4" w:rsidP="000450F4">
      <w:pPr>
        <w:spacing w:before="240" w:after="120"/>
        <w:rPr>
          <w:b/>
          <w:bCs/>
        </w:rPr>
      </w:pPr>
      <w:r w:rsidRPr="0008626F">
        <w:rPr>
          <w:b/>
          <w:bCs/>
        </w:rPr>
        <w:t>Oddíl 7. Odškodnění</w:t>
      </w:r>
    </w:p>
    <w:p w14:paraId="51C2E9DE" w14:textId="77777777" w:rsidR="000450F4" w:rsidRPr="001E7242" w:rsidRDefault="000450F4" w:rsidP="000450F4">
      <w:pPr>
        <w:spacing w:after="120"/>
        <w:ind w:left="567" w:hanging="567"/>
      </w:pPr>
      <w:r w:rsidRPr="001E7242">
        <w:t>7.1</w:t>
      </w:r>
      <w:r w:rsidRPr="001E7242">
        <w:tab/>
      </w:r>
      <w:r w:rsidRPr="001E7242">
        <w:rPr>
          <w:b/>
          <w:bCs/>
        </w:rPr>
        <w:t>Nároky</w:t>
      </w:r>
      <w:r w:rsidRPr="001E7242">
        <w:t>. Společnost Cisco bude bránit jakémukoliv nároku třetí strany vůči Vám, že vaše platné používání Technologie Cisco na základě vašeho Oprávnění porušuje patent, autorská práva nebo registrovanou ochrannou známku třetí strany (dále jen „</w:t>
      </w:r>
      <w:r w:rsidRPr="001E7242">
        <w:rPr>
          <w:b/>
          <w:bCs/>
        </w:rPr>
        <w:t>Nárok na DV</w:t>
      </w:r>
      <w:r w:rsidRPr="001E7242">
        <w:t>“). Společnost Cisco vás odškodní za konečný rozsudek vydaný soudem s příslušnou jurisdikcí nebo jakékoli vyrovnání vyplývající z Nároku na DV za předpokladu, že: (a) neprodleně písemně informujete společnost Cisco o Nároku na DV; (b) budete plně spolupracovat se společností Cisco při obraně proti Nároku ba DV; a (c) udělíte společnosti Cisco právo výlučně řídit obranu proti Nároku DV a vypořádání se s Nárokem na DV a s jakýmkoliv následným odvoláním. Společnost Cisco nebude mít žádnou povinnost uhradit vám poplatky za právní zastoupení a náklady vzniklé před tím, než společnost Cisco obdrží oznámení o Nároku na DV. Vy si můžete na vlastní náklady ponechat své vlastní právní zastoupení.</w:t>
      </w:r>
    </w:p>
    <w:p w14:paraId="3D92BFAB" w14:textId="77777777" w:rsidR="000450F4" w:rsidRPr="001B6A47" w:rsidRDefault="000450F4" w:rsidP="000450F4">
      <w:pPr>
        <w:spacing w:after="120"/>
        <w:ind w:left="567" w:hanging="567"/>
      </w:pPr>
      <w:r w:rsidRPr="001B6A47">
        <w:t>7.2</w:t>
      </w:r>
      <w:r w:rsidRPr="001B6A47">
        <w:tab/>
      </w:r>
      <w:r w:rsidRPr="001B6A47">
        <w:rPr>
          <w:b/>
          <w:bCs/>
        </w:rPr>
        <w:t>Další opravné prostředky</w:t>
      </w:r>
      <w:r w:rsidRPr="001B6A47">
        <w:t xml:space="preserve">. Pokud bude vznesen Nárok na DV a zabrání vašemu výkonu Užívacích Práv, společnost Cisco Vám buď obstará právo pokračovat v používání Technologie Cisco, nebo nahradí, nebo upraví Technologii Cisco funkcionalitou, která bude přinejmenším </w:t>
      </w:r>
      <w:r w:rsidRPr="001B6A47">
        <w:lastRenderedPageBreak/>
        <w:t xml:space="preserve">rovnocenná. Pouze pokud společnost Cisco rozhodne, že tyto alternativy nejsou přiměřeně dostupné, může společnost Cisco ukončit vaše Užívací Práva udělená v rámci této smlouvy </w:t>
      </w:r>
      <w:proofErr w:type="spellStart"/>
      <w:r w:rsidRPr="001B6A47">
        <w:t>EULA</w:t>
      </w:r>
      <w:proofErr w:type="spellEnd"/>
      <w:r w:rsidRPr="001B6A47">
        <w:t xml:space="preserve"> na základě Vám zaslaného písemného oznámení a vrátí vám poměrnou část poplatku, který jste zaplatili za Technologii Cisco, pro zbytek neukončeného Období Užívání.</w:t>
      </w:r>
    </w:p>
    <w:p w14:paraId="41CFCAAE" w14:textId="77777777" w:rsidR="000450F4" w:rsidRPr="006E6A72" w:rsidRDefault="000450F4" w:rsidP="000450F4">
      <w:pPr>
        <w:spacing w:after="120"/>
        <w:ind w:left="567" w:hanging="567"/>
      </w:pPr>
      <w:r w:rsidRPr="006E6A72">
        <w:t>7.3</w:t>
      </w:r>
      <w:r w:rsidRPr="006E6A72">
        <w:tab/>
      </w:r>
      <w:r w:rsidRPr="00F66BBF">
        <w:rPr>
          <w:b/>
          <w:bCs/>
        </w:rPr>
        <w:t>Vyloučení</w:t>
      </w:r>
      <w:r w:rsidRPr="006E6A72">
        <w:t xml:space="preserve">. Společnost Cisco nemá žádnou povinnost k jakémukoliv Nároku na DV na základě: (a) souladu s jakýmikoli návrhy, specifikacemi nebo požadavky, které poskytnete Vy je nebo poskytne třetí strana vaším jménem; (b) </w:t>
      </w:r>
      <w:r>
        <w:t>v</w:t>
      </w:r>
      <w:r w:rsidRPr="006E6A72">
        <w:t xml:space="preserve">aší úpravy jakékoli Technologie Cisco nebo úpravy třetí stranou; (c) množství nebo trvání používání Technologie Cisco, příjmů, které jste získali, nebo služeb, které jste nabízeli; (d) spojení, provozování nebo používání Technologie Cisco s produkty, software nebo obchodními procesy jiných společností než Cisco; (e) </w:t>
      </w:r>
      <w:r>
        <w:t>v</w:t>
      </w:r>
      <w:r w:rsidRPr="006E6A72">
        <w:t>aší neschopností upravit nebo nahradit technologii Cisco podle požadavků společnosti Cisco; nebo (f) jakékoliv Technologie Cisco poskytované na bezplatné, beta nebo zkušební bázi.</w:t>
      </w:r>
    </w:p>
    <w:p w14:paraId="5B9F3A98" w14:textId="77777777" w:rsidR="000450F4" w:rsidRPr="006E6A72" w:rsidRDefault="000450F4" w:rsidP="000450F4">
      <w:pPr>
        <w:spacing w:after="120"/>
        <w:ind w:left="567" w:hanging="567"/>
      </w:pPr>
      <w:r w:rsidRPr="006E6A72">
        <w:t>7.4</w:t>
      </w:r>
      <w:r w:rsidRPr="006E6A72">
        <w:tab/>
        <w:t>Tento oddíl, oddíl 7 uvádí celý závazek společnosti Cisco a váš výhradní opravný prostředek týkající se jakýchkoli Nároků na DV.</w:t>
      </w:r>
    </w:p>
    <w:p w14:paraId="0697BAB4" w14:textId="77777777" w:rsidR="000450F4" w:rsidRPr="006E6A72" w:rsidRDefault="000450F4" w:rsidP="000450F4">
      <w:pPr>
        <w:keepNext/>
        <w:spacing w:before="240" w:after="120"/>
      </w:pPr>
      <w:r w:rsidRPr="006E6A72">
        <w:t xml:space="preserve">Oddíl 8. </w:t>
      </w:r>
      <w:r w:rsidRPr="006E6A72">
        <w:rPr>
          <w:b/>
          <w:bCs/>
        </w:rPr>
        <w:t>Záruky a prohlášení</w:t>
      </w:r>
    </w:p>
    <w:p w14:paraId="05E24AEF" w14:textId="77777777" w:rsidR="000450F4" w:rsidRPr="000E24CF" w:rsidRDefault="000450F4" w:rsidP="000450F4">
      <w:pPr>
        <w:spacing w:after="120"/>
        <w:ind w:left="567" w:hanging="567"/>
      </w:pPr>
      <w:r w:rsidRPr="000E24CF">
        <w:t>8.1</w:t>
      </w:r>
      <w:r w:rsidRPr="000E24CF">
        <w:tab/>
      </w:r>
      <w:r w:rsidRPr="006A2F71">
        <w:rPr>
          <w:b/>
          <w:bCs/>
        </w:rPr>
        <w:t>Výkon.</w:t>
      </w:r>
      <w:r w:rsidRPr="000E24CF">
        <w:t xml:space="preserve"> Společnost Cisco zaručuje, že: (a) po dobu 90 dnů od Data dodání nebo déle, jak je uvedeno v Dokumentaci nebo na </w:t>
      </w:r>
      <w:proofErr w:type="spellStart"/>
      <w:r w:rsidRPr="000E24CF">
        <w:t>www.cisco.com</w:t>
      </w:r>
      <w:proofErr w:type="spellEnd"/>
      <w:r w:rsidRPr="000E24CF">
        <w:t>/go/</w:t>
      </w:r>
      <w:proofErr w:type="spellStart"/>
      <w:r w:rsidRPr="000E24CF">
        <w:t>warranty</w:t>
      </w:r>
      <w:proofErr w:type="spellEnd"/>
      <w:r w:rsidRPr="000E24CF">
        <w:t xml:space="preserve">, bude Software v podstatě v souladu s Dokumentací; a (b) během Období Užívání poskytne </w:t>
      </w:r>
      <w:proofErr w:type="spellStart"/>
      <w:r w:rsidRPr="000E24CF">
        <w:t>Cloudové</w:t>
      </w:r>
      <w:proofErr w:type="spellEnd"/>
      <w:r w:rsidRPr="000E24CF">
        <w:t xml:space="preserve"> Služby s komerčně přiměřenou odborností a péčí v souladu s Dokumentací a Podmínkami Specifickými pro Produkt.</w:t>
      </w:r>
    </w:p>
    <w:p w14:paraId="5561677F" w14:textId="77777777" w:rsidR="000450F4" w:rsidRPr="006A2F71" w:rsidRDefault="000450F4" w:rsidP="000450F4">
      <w:pPr>
        <w:spacing w:after="120"/>
        <w:ind w:left="567" w:hanging="567"/>
      </w:pPr>
      <w:r w:rsidRPr="006A2F71">
        <w:t>8.2</w:t>
      </w:r>
      <w:r w:rsidRPr="006A2F71">
        <w:tab/>
      </w:r>
      <w:r w:rsidRPr="006A2F71">
        <w:rPr>
          <w:b/>
          <w:bCs/>
        </w:rPr>
        <w:t>Škodlivý kód.</w:t>
      </w:r>
      <w:r w:rsidRPr="006A2F71">
        <w:t xml:space="preserve"> Společnost Cisco vynaloží obchodně přiměřené úsilí, aby dodala Technologii Cisco bez škodlivého kódu.</w:t>
      </w:r>
    </w:p>
    <w:p w14:paraId="14CC6794" w14:textId="77777777" w:rsidR="000450F4" w:rsidRPr="00C0441E" w:rsidRDefault="000450F4" w:rsidP="000450F4">
      <w:pPr>
        <w:spacing w:after="120"/>
        <w:ind w:left="567" w:hanging="567"/>
      </w:pPr>
      <w:r w:rsidRPr="003A63A1">
        <w:t>8.3</w:t>
      </w:r>
      <w:r w:rsidRPr="003A63A1">
        <w:tab/>
      </w:r>
      <w:r w:rsidRPr="003A63A1">
        <w:rPr>
          <w:b/>
          <w:bCs/>
        </w:rPr>
        <w:t>Kvalifikace.</w:t>
      </w:r>
      <w:r w:rsidRPr="003A63A1">
        <w:t xml:space="preserve"> Oddíly 8.1 a 8.2 se nepoužijí, pokud Technologie Cisco nebo zařízení, pro které je oprávněna používat: (a) byly změněny, s výjimkou společnosti Cisco nebo jejího oprávněného zástupce; (b) byly vystaveny abnormálním fyzickým podmínkám, nehodě nebo nedbalosti nebo instalaci nebo použití v rozporu s touto </w:t>
      </w:r>
      <w:r>
        <w:t xml:space="preserve">smlouvou </w:t>
      </w:r>
      <w:proofErr w:type="spellStart"/>
      <w:r w:rsidRPr="003A63A1">
        <w:t>EULA</w:t>
      </w:r>
      <w:proofErr w:type="spellEnd"/>
      <w:r w:rsidRPr="003A63A1">
        <w:t xml:space="preserve"> nebo pokyny společnosti Cisco; (c) jsou pořízeny na bezplatné, beta nebo zkušební bázi; (d) nejde o produkt nebo službu značky Cisco; nebo (e) nebyla poskytnuta Schváleným Zdrojem. Po vašem bezodkladném písemném oznámení Schválenému Zdroji během záruční doby o porušení tohoto oddílu 8 společností Cisco je vaším jediným a výhradním opravným prostředkem (pokud platný zákon nevyžaduje jinak) podle uvážení společnosti Cisco buď (i) oprava nebo výměna příslušné Technologie Cisco</w:t>
      </w:r>
      <w:r>
        <w:t>,</w:t>
      </w:r>
      <w:r w:rsidRPr="003A63A1">
        <w:t xml:space="preserve"> nebo (</w:t>
      </w:r>
      <w:proofErr w:type="spellStart"/>
      <w:r w:rsidRPr="003A63A1">
        <w:t>ii</w:t>
      </w:r>
      <w:proofErr w:type="spellEnd"/>
      <w:r w:rsidRPr="003A63A1">
        <w:t xml:space="preserve">) vrácení (a) licenčních poplatků zaplacených nebo splatných za nevyhovující software, nebo (b) poplatků zaplacených za období, ve kterém </w:t>
      </w:r>
      <w:proofErr w:type="spellStart"/>
      <w:r w:rsidRPr="003A63A1">
        <w:t>Cloudová</w:t>
      </w:r>
      <w:proofErr w:type="spellEnd"/>
      <w:r w:rsidRPr="003A63A1">
        <w:t xml:space="preserve"> Služba nevyhověla, s výjimkou částek </w:t>
      </w:r>
      <w:r w:rsidRPr="00C0441E">
        <w:t>zaplacených podle dohody o úrovni služeb/o cílech, je-li to relevantní.</w:t>
      </w:r>
    </w:p>
    <w:p w14:paraId="00AE5696" w14:textId="77777777" w:rsidR="000450F4" w:rsidRPr="00C0441E" w:rsidRDefault="000450F4" w:rsidP="000450F4">
      <w:pPr>
        <w:spacing w:after="120"/>
        <w:ind w:left="567"/>
      </w:pPr>
      <w:r w:rsidRPr="00C0441E">
        <w:t>Pokud společnost Cisco vrátí licenční poplatky zaplacené za Software, musíte vrátit</w:t>
      </w:r>
      <w:r>
        <w:t>,</w:t>
      </w:r>
      <w:r w:rsidRPr="00C0441E">
        <w:t xml:space="preserve"> nebo zničit všechny kopie příslušného Softwaru. S výjimkou toho, co je výslovně uvedeno v této části, se společnost Cisco v rozsahu povoleném příslušným zákonem výslovně zříká všech záruk a podmínek jakéhokoli druhu, výslovných nebo předpokládaných, včetně bez omezení jakékoliv záruky, podmínek nebo jiných předpokládaných podmínek týkajících se obchodovatelnosti, vhodnosti pro konkrétní účel nebo neporušení, nebo že Technologie Cisco bude bezpečná, nepřerušovaná nebo bezchybná. Pokud jste spotřebitel, můžete mít v zemi svého bydliště zákonná práva, která zakazují, aby se na vás vztahovala omezení uvedená v tomto oddílu, a pokud jsou zakázána, nebudou platit.</w:t>
      </w:r>
    </w:p>
    <w:p w14:paraId="3B3C6659" w14:textId="77777777" w:rsidR="000450F4" w:rsidRPr="00C0441E" w:rsidRDefault="000450F4" w:rsidP="000450F4">
      <w:pPr>
        <w:spacing w:before="240" w:after="120"/>
        <w:rPr>
          <w:b/>
          <w:bCs/>
        </w:rPr>
      </w:pPr>
      <w:r w:rsidRPr="00C0441E">
        <w:rPr>
          <w:b/>
          <w:bCs/>
        </w:rPr>
        <w:t>Oddíl 9. Odpovědnost</w:t>
      </w:r>
    </w:p>
    <w:p w14:paraId="172F4478" w14:textId="77777777" w:rsidR="000450F4" w:rsidRPr="00C0441E" w:rsidRDefault="000450F4" w:rsidP="000450F4">
      <w:pPr>
        <w:spacing w:after="120"/>
      </w:pPr>
      <w:r w:rsidRPr="00C0441E">
        <w:t xml:space="preserve">Žádná ze stran nebude odpovědná za nepřímé, náhodné, exemplární, zvláštní nebo následné škody; ztráta nebo poškození dat nebo přerušení nebo ztráta podnikání; nebo ztrátu výnosů, zisků, dobrého jména nebo očekávaných prodejů nebo úspor. Maximální celková odpovědnost každé strany v rámci této smlouvy </w:t>
      </w:r>
      <w:proofErr w:type="spellStart"/>
      <w:r w:rsidRPr="00C0441E">
        <w:t>EULA</w:t>
      </w:r>
      <w:proofErr w:type="spellEnd"/>
      <w:r w:rsidRPr="00C0441E">
        <w:t xml:space="preserve"> je omezena (a) na poplatky, které společnost Cisco obdrží za tento Software, pokud jde pouze o nároky vyplývající ze softwaru licencovaného na dobu neurčitou; nebo (b) u všech ostatních nároků na poplatky, které společnost Cisco obdržela za příslušnou Technologii Cisco, které lze přičíst období 12 měsíců bezprostředně předcházejících první události, která vedla k takové odpovědnosti.</w:t>
      </w:r>
    </w:p>
    <w:p w14:paraId="0B627043" w14:textId="77777777" w:rsidR="000450F4" w:rsidRPr="006575F1" w:rsidRDefault="000450F4" w:rsidP="000450F4">
      <w:pPr>
        <w:spacing w:after="120"/>
      </w:pPr>
      <w:r w:rsidRPr="006575F1">
        <w:t>Tato omezení odpovědnosti se nevztahují na odpovědnost vyplývající z (a) vašeho nezaplacení všech dlužných částek; nebo (b) Vašeho porušení odstavců 2.1 (Licence a právo užití), 3.1 (Obecně k Technologii Cisco), 3.2 (</w:t>
      </w:r>
      <w:proofErr w:type="spellStart"/>
      <w:r w:rsidRPr="006575F1">
        <w:t>Cloudové</w:t>
      </w:r>
      <w:proofErr w:type="spellEnd"/>
      <w:r w:rsidRPr="006575F1">
        <w:t xml:space="preserve"> služby) nebo 12.8 (Export). Toto omezení odpovědnosti platí bez ohledu na to, zda jsou nároky v záruce, smlouvě, deliktu (včetně nedbalosti), porušení nebo jinak, i</w:t>
      </w:r>
      <w:r>
        <w:t> </w:t>
      </w:r>
      <w:r w:rsidRPr="006575F1">
        <w:t xml:space="preserve">když </w:t>
      </w:r>
      <w:r w:rsidRPr="006575F1">
        <w:lastRenderedPageBreak/>
        <w:t xml:space="preserve">byla kterákoli strana upozorněna na možnost vzniku takových škod. Nic v této </w:t>
      </w:r>
      <w:r>
        <w:t xml:space="preserve">smlouvě </w:t>
      </w:r>
      <w:proofErr w:type="spellStart"/>
      <w:r w:rsidRPr="006575F1">
        <w:t>EULA</w:t>
      </w:r>
      <w:proofErr w:type="spellEnd"/>
      <w:r w:rsidRPr="006575F1">
        <w:t xml:space="preserve"> neomezuje ani nevylučuje jakoukoli odpovědnost, kterou nelze omezit nebo vyloučit podle platných zákonů. Toto omezení odpovědnosti je kumulativní, nikoli za incident.</w:t>
      </w:r>
    </w:p>
    <w:p w14:paraId="5A796473" w14:textId="77777777" w:rsidR="000450F4" w:rsidRPr="006A3C7C" w:rsidRDefault="000450F4" w:rsidP="000450F4">
      <w:pPr>
        <w:spacing w:before="240" w:after="120"/>
        <w:rPr>
          <w:b/>
          <w:bCs/>
        </w:rPr>
      </w:pPr>
      <w:r w:rsidRPr="006A3C7C">
        <w:rPr>
          <w:b/>
          <w:bCs/>
        </w:rPr>
        <w:t>Oddíl 10. Ukončení a pozastavení</w:t>
      </w:r>
    </w:p>
    <w:p w14:paraId="7E0F6CC3" w14:textId="77777777" w:rsidR="000450F4" w:rsidRPr="006575F1" w:rsidRDefault="000450F4" w:rsidP="000450F4">
      <w:pPr>
        <w:spacing w:after="120"/>
        <w:ind w:left="567" w:hanging="567"/>
      </w:pPr>
      <w:r w:rsidRPr="006575F1">
        <w:t>10.1</w:t>
      </w:r>
      <w:r w:rsidRPr="006575F1">
        <w:tab/>
      </w:r>
      <w:r w:rsidRPr="006575F1">
        <w:rPr>
          <w:b/>
          <w:bCs/>
        </w:rPr>
        <w:t>Suspendování</w:t>
      </w:r>
      <w:r w:rsidRPr="006575F1">
        <w:t>. Společnost Cisco může okamžitě pozastavit vaše Užívací Práva, pokud porušíte oddíly 2.1 (Licence a právo k užívání), 3.1 (Obecně k Technologie Cisco), 3.2 (</w:t>
      </w:r>
      <w:proofErr w:type="spellStart"/>
      <w:r w:rsidRPr="006575F1">
        <w:t>Cloudové</w:t>
      </w:r>
      <w:proofErr w:type="spellEnd"/>
      <w:r w:rsidRPr="006575F1">
        <w:t xml:space="preserve"> Služby) nebo 12.8 (Export).</w:t>
      </w:r>
    </w:p>
    <w:p w14:paraId="30CC5EA4" w14:textId="77777777" w:rsidR="000450F4" w:rsidRPr="000E5F41" w:rsidRDefault="000450F4" w:rsidP="000450F4">
      <w:pPr>
        <w:spacing w:after="120"/>
        <w:ind w:left="567" w:hanging="567"/>
      </w:pPr>
      <w:r w:rsidRPr="000E5F41">
        <w:t>10.2</w:t>
      </w:r>
      <w:r w:rsidRPr="000E5F41">
        <w:tab/>
      </w:r>
      <w:r w:rsidRPr="000E5F41">
        <w:rPr>
          <w:b/>
          <w:bCs/>
        </w:rPr>
        <w:t>Ukončení</w:t>
      </w:r>
      <w:r w:rsidRPr="000E5F41">
        <w:t xml:space="preserve">. Pokud strana závažně poruší tuto smlouvu </w:t>
      </w:r>
      <w:proofErr w:type="spellStart"/>
      <w:r w:rsidRPr="000E5F41">
        <w:t>EULA</w:t>
      </w:r>
      <w:proofErr w:type="spellEnd"/>
      <w:r w:rsidRPr="000E5F41">
        <w:t xml:space="preserve"> a toto porušení nenapraví do 30 dnů od obdržení písemného oznámení o porušení, může strana, která tuto smlouvu </w:t>
      </w:r>
      <w:proofErr w:type="spellStart"/>
      <w:r w:rsidRPr="000E5F41">
        <w:t>EULA</w:t>
      </w:r>
      <w:proofErr w:type="spellEnd"/>
      <w:r w:rsidRPr="000E5F41">
        <w:t xml:space="preserve"> neporušila, tuto smlouvu </w:t>
      </w:r>
      <w:proofErr w:type="spellStart"/>
      <w:r w:rsidRPr="000E5F41">
        <w:t>EULA</w:t>
      </w:r>
      <w:proofErr w:type="spellEnd"/>
      <w:r w:rsidRPr="000E5F41">
        <w:t xml:space="preserve"> předčasně ukončit. Společnost Cisco může tuto smlouvu </w:t>
      </w:r>
      <w:proofErr w:type="spellStart"/>
      <w:r w:rsidRPr="000E5F41">
        <w:t>EULA</w:t>
      </w:r>
      <w:proofErr w:type="spellEnd"/>
      <w:r w:rsidRPr="000E5F41">
        <w:t xml:space="preserve"> okamžitě ukončit, pokud porušíte oddíly 2.1 (Licence a právo užití), 3.1 (Obecně k technologii Cisco), 3.2 (</w:t>
      </w:r>
      <w:proofErr w:type="spellStart"/>
      <w:r w:rsidRPr="000E5F41">
        <w:t>Cloudové</w:t>
      </w:r>
      <w:proofErr w:type="spellEnd"/>
      <w:r w:rsidRPr="000E5F41">
        <w:t xml:space="preserve"> služby) nebo 12.8 (Export). Po ukončení smlouvy </w:t>
      </w:r>
      <w:proofErr w:type="spellStart"/>
      <w:r w:rsidRPr="000E5F41">
        <w:t>EULA</w:t>
      </w:r>
      <w:proofErr w:type="spellEnd"/>
      <w:r w:rsidRPr="000E5F41">
        <w:t xml:space="preserve"> musíte přestat používat Technologii Cisco a zničit veškeré kopie Software a Důvěrných Informací, které máte pod kontrolou. Pokud bude tato smlouva </w:t>
      </w:r>
      <w:proofErr w:type="spellStart"/>
      <w:r w:rsidRPr="000E5F41">
        <w:t>EULA</w:t>
      </w:r>
      <w:proofErr w:type="spellEnd"/>
      <w:r w:rsidRPr="000E5F41">
        <w:t xml:space="preserve"> ukončena z důvodu závažného porušení ze strany společnosti Cisco, společnost Cisco Vám nebo vašemu Schválenému Zdroji vrátí poměrnou část poplatků, které jste předplatili za Užívací Práva po datu ukončení. Po ukončení této smlouvy </w:t>
      </w:r>
      <w:proofErr w:type="spellStart"/>
      <w:r w:rsidRPr="000E5F41">
        <w:t>EULA</w:t>
      </w:r>
      <w:proofErr w:type="spellEnd"/>
      <w:r w:rsidRPr="000E5F41">
        <w:t xml:space="preserve"> společností Cisco z důvodu vašeho závažného porušení zaplatíte společnosti Cisco nebo Schválenému Zdroji veškeré nezaplacené poplatky až do konce aktuálně platného Období Používání. Pokud po ukončení budete i nadále používat jakoukoli Technologii Cisco nebo k ní přistupovat, společnost Cisco nebo Schválený Zdroj vám může takové další používání fakturovat a Vy souhlasíte s tím, že je zaplatíte.</w:t>
      </w:r>
    </w:p>
    <w:p w14:paraId="2B577F57" w14:textId="77777777" w:rsidR="000450F4" w:rsidRPr="006A3C7C" w:rsidRDefault="000450F4" w:rsidP="000450F4">
      <w:pPr>
        <w:spacing w:before="240" w:after="120"/>
        <w:rPr>
          <w:b/>
          <w:bCs/>
        </w:rPr>
      </w:pPr>
      <w:r w:rsidRPr="006A3C7C">
        <w:rPr>
          <w:b/>
          <w:bCs/>
        </w:rPr>
        <w:t>Oddíl 11. Ověřování</w:t>
      </w:r>
    </w:p>
    <w:p w14:paraId="56BCE434" w14:textId="77777777" w:rsidR="000450F4" w:rsidRPr="00BE7AF5" w:rsidRDefault="000450F4" w:rsidP="000450F4">
      <w:pPr>
        <w:spacing w:after="120"/>
      </w:pPr>
      <w:r w:rsidRPr="00BE7AF5">
        <w:t xml:space="preserve">Během Období Používání a po dobu 12 měsíců po jeho vypršení nebo ukončení učiníte přiměřené kroky k uchování úplných a přesných záznamů o vašem používání Technologie Cisco dostatečných k ověření souladu s touto smlouvou </w:t>
      </w:r>
      <w:proofErr w:type="spellStart"/>
      <w:r w:rsidRPr="00BE7AF5">
        <w:t>EULA</w:t>
      </w:r>
      <w:proofErr w:type="spellEnd"/>
      <w:r w:rsidRPr="00BE7AF5">
        <w:t xml:space="preserve"> („</w:t>
      </w:r>
      <w:r w:rsidRPr="00F66BBF">
        <w:rPr>
          <w:b/>
          <w:bCs/>
        </w:rPr>
        <w:t>Záznamy o Ověření</w:t>
      </w:r>
      <w:r w:rsidRPr="00BE7AF5">
        <w:t>“). Po oznámení s dostatečným předstihem, a ne více než jednou za 12 měsíců, umožníte společnosti Cisco a jejím auditorům do 30 dnů od upozornění společnosti Cisco během vaší běžné pracovní doby přístup k Záznamům o Ověření a všem příslušným knihám, systémům (včetně produktů Cisco nebo jiným zařízením) a účtům. Pokud proces ověřování odhalí nedoplatek poplatků: (a) zaplatíte takové poplatky; a (b) rovněž zaplatíte přiměřené náklady na audit, pokud poplatky dlužné společnosti Cisco v důsledku toho překročí částky, které jste zaplatili za svá Užívací Práva, o více než 5 %.</w:t>
      </w:r>
    </w:p>
    <w:p w14:paraId="278B7031" w14:textId="77777777" w:rsidR="000450F4" w:rsidRPr="006A3C7C" w:rsidRDefault="000450F4" w:rsidP="000450F4">
      <w:pPr>
        <w:spacing w:before="240" w:after="120"/>
        <w:rPr>
          <w:b/>
          <w:bCs/>
        </w:rPr>
      </w:pPr>
      <w:r w:rsidRPr="006A3C7C">
        <w:rPr>
          <w:b/>
          <w:bCs/>
        </w:rPr>
        <w:t>Oddíl 12. Obecná ustanovení</w:t>
      </w:r>
    </w:p>
    <w:p w14:paraId="2B5BBE5A" w14:textId="77777777" w:rsidR="000450F4" w:rsidRPr="006A3C7C" w:rsidRDefault="000450F4" w:rsidP="000450F4">
      <w:pPr>
        <w:spacing w:after="120"/>
        <w:ind w:left="567" w:hanging="567"/>
      </w:pPr>
      <w:r w:rsidRPr="006A3C7C">
        <w:t xml:space="preserve">12.1 </w:t>
      </w:r>
      <w:r w:rsidRPr="006A3C7C">
        <w:tab/>
      </w:r>
      <w:r w:rsidRPr="006A3C7C">
        <w:rPr>
          <w:b/>
          <w:bCs/>
        </w:rPr>
        <w:t>Přetrvávání v účinnosti.</w:t>
      </w:r>
      <w:r w:rsidRPr="006A3C7C">
        <w:t xml:space="preserve"> Oddíly 4, 5, 6, 8, 9, 10, 11 a 12 přetrvávají v účinnosti i po ukončení nebo vypršení platnosti této smlouvy </w:t>
      </w:r>
      <w:proofErr w:type="spellStart"/>
      <w:r w:rsidRPr="006A3C7C">
        <w:t>EULA</w:t>
      </w:r>
      <w:proofErr w:type="spellEnd"/>
      <w:r w:rsidRPr="006A3C7C">
        <w:t>.</w:t>
      </w:r>
    </w:p>
    <w:p w14:paraId="79A23F29" w14:textId="77777777" w:rsidR="000450F4" w:rsidRPr="006A3C7C" w:rsidRDefault="000450F4" w:rsidP="000450F4">
      <w:pPr>
        <w:spacing w:after="120"/>
        <w:ind w:left="567" w:hanging="567"/>
      </w:pPr>
      <w:r w:rsidRPr="006A3C7C">
        <w:t xml:space="preserve">12.2 </w:t>
      </w:r>
      <w:r w:rsidRPr="006A3C7C">
        <w:tab/>
      </w:r>
      <w:r w:rsidRPr="006A3C7C">
        <w:rPr>
          <w:b/>
          <w:bCs/>
        </w:rPr>
        <w:t>Oprávněn</w:t>
      </w:r>
      <w:r>
        <w:rPr>
          <w:b/>
          <w:bCs/>
        </w:rPr>
        <w:t>í</w:t>
      </w:r>
      <w:r w:rsidRPr="006A3C7C">
        <w:rPr>
          <w:b/>
          <w:bCs/>
        </w:rPr>
        <w:t xml:space="preserve"> třetích stran.</w:t>
      </w:r>
      <w:r w:rsidRPr="006A3C7C">
        <w:t xml:space="preserve"> Tato smlouva </w:t>
      </w:r>
      <w:proofErr w:type="spellStart"/>
      <w:r w:rsidRPr="006A3C7C">
        <w:t>EULA</w:t>
      </w:r>
      <w:proofErr w:type="spellEnd"/>
      <w:r w:rsidRPr="006A3C7C">
        <w:t xml:space="preserve"> neuděluje žádné právo ani důvod k žalobě žádné třetí straně.</w:t>
      </w:r>
    </w:p>
    <w:p w14:paraId="605DF823" w14:textId="77777777" w:rsidR="000450F4" w:rsidRPr="00CD01EB" w:rsidRDefault="000450F4" w:rsidP="000450F4">
      <w:pPr>
        <w:spacing w:after="120"/>
        <w:ind w:left="567" w:hanging="567"/>
      </w:pPr>
      <w:r w:rsidRPr="00CD01EB">
        <w:t xml:space="preserve">12.3 </w:t>
      </w:r>
      <w:r w:rsidRPr="00CD01EB">
        <w:tab/>
      </w:r>
      <w:r w:rsidRPr="00CD01EB">
        <w:rPr>
          <w:b/>
          <w:bCs/>
        </w:rPr>
        <w:t>Postoupení práv a zadání subdodavateli</w:t>
      </w:r>
      <w:r w:rsidRPr="00CD01EB">
        <w:t xml:space="preserve">. S výjimkou, jak je uvedeno níže, žádná ze stran nesmí postoupit nebo inovovat tuto smlouvu </w:t>
      </w:r>
      <w:proofErr w:type="spellStart"/>
      <w:r w:rsidRPr="00CD01EB">
        <w:t>EULA</w:t>
      </w:r>
      <w:proofErr w:type="spellEnd"/>
      <w:r w:rsidRPr="00CD01EB">
        <w:t xml:space="preserve"> jako celek ani zčásti bez výslovného písemného souhlasu druhé strany. Společnost Cisco může (a) písemným oznámením adresovaným Vám postoupit nebo inovovat tuto smlouvu </w:t>
      </w:r>
      <w:proofErr w:type="spellStart"/>
      <w:r w:rsidRPr="00CD01EB">
        <w:t>EULA</w:t>
      </w:r>
      <w:proofErr w:type="spellEnd"/>
      <w:r w:rsidRPr="00CD01EB">
        <w:t xml:space="preserve"> zcela nebo zčásti na přidruženou společnost společnosti Cisco nebo jinak v rámci prodeje nebo převodu jakékoli části svého podnikání; nebo (b) zadávat jakékoli plnění související s technologií Cisco třetím stranám za předpokladu, že takový subdodavatel nezbavuje společnost Cisco žádných závazků vyplývajících z této smlouvy </w:t>
      </w:r>
      <w:proofErr w:type="spellStart"/>
      <w:r w:rsidRPr="00CD01EB">
        <w:t>EULA</w:t>
      </w:r>
      <w:proofErr w:type="spellEnd"/>
      <w:r w:rsidRPr="00CD01EB">
        <w:t>.</w:t>
      </w:r>
    </w:p>
    <w:p w14:paraId="10053474" w14:textId="77777777" w:rsidR="000450F4" w:rsidRPr="00CD01EB" w:rsidRDefault="000450F4" w:rsidP="000450F4">
      <w:pPr>
        <w:spacing w:after="120"/>
        <w:ind w:left="567" w:hanging="567"/>
      </w:pPr>
      <w:r w:rsidRPr="00CD01EB">
        <w:t>12.4</w:t>
      </w:r>
      <w:r w:rsidRPr="00CD01EB">
        <w:tab/>
      </w:r>
      <w:r w:rsidRPr="00CD01EB">
        <w:rPr>
          <w:b/>
          <w:bCs/>
        </w:rPr>
        <w:t>Koncoví uživatelé vlády USA</w:t>
      </w:r>
      <w:r w:rsidRPr="00CD01EB">
        <w:t xml:space="preserve">. Software, </w:t>
      </w:r>
      <w:proofErr w:type="spellStart"/>
      <w:r w:rsidRPr="00CD01EB">
        <w:t>cloudové</w:t>
      </w:r>
      <w:proofErr w:type="spellEnd"/>
      <w:r w:rsidRPr="00CD01EB">
        <w:t xml:space="preserve"> služby a dokumentace jsou považovány za „komerční počítačový software“ a „dokumentaci ke komerčnímu počítačovému softwaru“ podle FAR 12.212 a </w:t>
      </w:r>
      <w:proofErr w:type="spellStart"/>
      <w:r w:rsidRPr="00CD01EB">
        <w:t>DFARS</w:t>
      </w:r>
      <w:proofErr w:type="spellEnd"/>
      <w:r w:rsidRPr="00CD01EB">
        <w:t xml:space="preserve"> 227.7202. Všichni koncoví uživatelé vlády USA získávají software, </w:t>
      </w:r>
      <w:proofErr w:type="spellStart"/>
      <w:r w:rsidRPr="00CD01EB">
        <w:t>cloudové</w:t>
      </w:r>
      <w:proofErr w:type="spellEnd"/>
      <w:r w:rsidRPr="00CD01EB">
        <w:t xml:space="preserve"> služby a dokumentaci pouze s právy uvedenými v této smlouvě </w:t>
      </w:r>
      <w:proofErr w:type="spellStart"/>
      <w:r w:rsidRPr="00CD01EB">
        <w:t>EULA</w:t>
      </w:r>
      <w:proofErr w:type="spellEnd"/>
      <w:r w:rsidRPr="00CD01EB">
        <w:t>. Jakákoli ustanovení, která nejsou v souladu s federálními předpisy o zadávání veřejných zakázek, nejsou vymahatelná vůči vládě USA.</w:t>
      </w:r>
    </w:p>
    <w:p w14:paraId="32BA0289" w14:textId="77777777" w:rsidR="000450F4" w:rsidRPr="00CD01EB" w:rsidRDefault="000450F4" w:rsidP="000450F4">
      <w:pPr>
        <w:spacing w:after="120"/>
        <w:ind w:left="567" w:hanging="567"/>
      </w:pPr>
      <w:r w:rsidRPr="00CD01EB">
        <w:t>12.5</w:t>
      </w:r>
      <w:r w:rsidRPr="00CD01EB">
        <w:tab/>
      </w:r>
      <w:r w:rsidRPr="00CD01EB">
        <w:rPr>
          <w:b/>
          <w:bCs/>
        </w:rPr>
        <w:t>Partnerské transakce Cisco</w:t>
      </w:r>
      <w:r w:rsidRPr="00CD01EB">
        <w:t xml:space="preserve">. Pokud zakoupíte technologii Cisco od Partnera Cisco, podmínky této smlouvy </w:t>
      </w:r>
      <w:proofErr w:type="spellStart"/>
      <w:r w:rsidRPr="00CD01EB">
        <w:t>EULA</w:t>
      </w:r>
      <w:proofErr w:type="spellEnd"/>
      <w:r w:rsidRPr="00CD01EB">
        <w:t xml:space="preserve"> se vztahují na vaše používání dané Technologie Cisco a mají přednost před jakýmikoli nekonzistentními ustanoveními ve vaší smlouvě s Partnerem Cisco.</w:t>
      </w:r>
    </w:p>
    <w:p w14:paraId="250004AF" w14:textId="77777777" w:rsidR="000450F4" w:rsidRPr="00853468" w:rsidRDefault="000450F4" w:rsidP="000450F4">
      <w:pPr>
        <w:spacing w:after="120"/>
        <w:ind w:left="567" w:hanging="567"/>
      </w:pPr>
      <w:r w:rsidRPr="00853468">
        <w:lastRenderedPageBreak/>
        <w:t xml:space="preserve">12.6 </w:t>
      </w:r>
      <w:r w:rsidRPr="00853468">
        <w:tab/>
      </w:r>
      <w:r w:rsidRPr="00853468">
        <w:rPr>
          <w:b/>
          <w:bCs/>
        </w:rPr>
        <w:t xml:space="preserve">Úpravy smlouvy </w:t>
      </w:r>
      <w:proofErr w:type="spellStart"/>
      <w:r w:rsidRPr="00853468">
        <w:rPr>
          <w:b/>
          <w:bCs/>
        </w:rPr>
        <w:t>EULA</w:t>
      </w:r>
      <w:proofErr w:type="spellEnd"/>
      <w:r w:rsidRPr="00853468">
        <w:t xml:space="preserve">. Společnost Cisco může změnit tuto smlouvu </w:t>
      </w:r>
      <w:proofErr w:type="spellStart"/>
      <w:r w:rsidRPr="00853468">
        <w:t>EULA</w:t>
      </w:r>
      <w:proofErr w:type="spellEnd"/>
      <w:r w:rsidRPr="00853468">
        <w:t xml:space="preserve"> nebo kteroukoli z</w:t>
      </w:r>
      <w:r>
        <w:t> </w:t>
      </w:r>
      <w:r w:rsidRPr="00853468">
        <w:t xml:space="preserve">jejích součástí aktualizací této smlouvy </w:t>
      </w:r>
      <w:proofErr w:type="spellStart"/>
      <w:r w:rsidRPr="00853468">
        <w:t>EULA</w:t>
      </w:r>
      <w:proofErr w:type="spellEnd"/>
      <w:r w:rsidRPr="00853468">
        <w:t xml:space="preserve"> na webu </w:t>
      </w:r>
      <w:proofErr w:type="spellStart"/>
      <w:r w:rsidRPr="00853468">
        <w:t>Cisco.com</w:t>
      </w:r>
      <w:proofErr w:type="spellEnd"/>
      <w:r w:rsidRPr="00853468">
        <w:t xml:space="preserve">. Změny smlouvy </w:t>
      </w:r>
      <w:proofErr w:type="spellStart"/>
      <w:r w:rsidRPr="00853468">
        <w:t>EULA</w:t>
      </w:r>
      <w:proofErr w:type="spellEnd"/>
      <w:r w:rsidRPr="00853468">
        <w:t xml:space="preserve"> se vztahují na všechna Oprávnění získaná nebo obnovená po datu úpravy.</w:t>
      </w:r>
    </w:p>
    <w:p w14:paraId="0CC068EC" w14:textId="77777777" w:rsidR="000450F4" w:rsidRPr="00853468" w:rsidRDefault="000450F4" w:rsidP="000450F4">
      <w:pPr>
        <w:spacing w:after="120"/>
        <w:ind w:left="567" w:hanging="567"/>
      </w:pPr>
      <w:r w:rsidRPr="00853468">
        <w:t xml:space="preserve">12.7 </w:t>
      </w:r>
      <w:r w:rsidRPr="00853468">
        <w:tab/>
      </w:r>
      <w:r w:rsidRPr="00853468">
        <w:rPr>
          <w:b/>
          <w:bCs/>
        </w:rPr>
        <w:t>Dodržování zákonů</w:t>
      </w:r>
      <w:r w:rsidRPr="00853468">
        <w:t>. Každá strana bude dodržovat všechny zákony a předpisy vztahující se na</w:t>
      </w:r>
      <w:r>
        <w:t> </w:t>
      </w:r>
      <w:r w:rsidRPr="00853468">
        <w:t xml:space="preserve">jejich příslušné závazky podle této smlouvy </w:t>
      </w:r>
      <w:proofErr w:type="spellStart"/>
      <w:r w:rsidRPr="00853468">
        <w:t>EULA</w:t>
      </w:r>
      <w:proofErr w:type="spellEnd"/>
      <w:r w:rsidRPr="00853468">
        <w:t>. Společnost Cisco může omezit dostupnost Technologie Cisco v jakémkoli konkrétním místě nebo upravit nebo ukončit funkce, aby byly v souladu s platnými zákony a předpisy.</w:t>
      </w:r>
    </w:p>
    <w:p w14:paraId="4C85D3D1" w14:textId="77777777" w:rsidR="000450F4" w:rsidRPr="00853468" w:rsidRDefault="000450F4" w:rsidP="000450F4">
      <w:pPr>
        <w:spacing w:after="120"/>
        <w:ind w:left="567"/>
      </w:pPr>
      <w:r w:rsidRPr="00853468">
        <w:t>Pokud používáte technologii Cisco v místě s místními zákony vyžadujícími, aby určený subjekt byl odpovědný za shromažďování údajů o jednotlivých koncových uživatelích a přenos údajů mimo tuto jurisdikci (např. Rusko a Čína), potvrzujete, že jste odpovědným subjektem za dodržování takových zákonů.</w:t>
      </w:r>
    </w:p>
    <w:p w14:paraId="451BC79A" w14:textId="77777777" w:rsidR="000450F4" w:rsidRPr="008E58DD" w:rsidRDefault="000450F4" w:rsidP="000450F4">
      <w:pPr>
        <w:spacing w:after="120"/>
        <w:ind w:left="567" w:hanging="567"/>
      </w:pPr>
      <w:r w:rsidRPr="008E58DD">
        <w:t xml:space="preserve">12.8 </w:t>
      </w:r>
      <w:r w:rsidRPr="008E58DD">
        <w:tab/>
      </w:r>
      <w:r w:rsidRPr="008E58DD">
        <w:rPr>
          <w:b/>
          <w:bCs/>
        </w:rPr>
        <w:t>Export</w:t>
      </w:r>
      <w:r w:rsidRPr="008E58DD">
        <w:t xml:space="preserve">. Software, </w:t>
      </w:r>
      <w:proofErr w:type="spellStart"/>
      <w:r w:rsidRPr="008E58DD">
        <w:t>Cloudové</w:t>
      </w:r>
      <w:proofErr w:type="spellEnd"/>
      <w:r w:rsidRPr="008E58DD">
        <w:t xml:space="preserve"> služby, produkty, technologie a služby společnosti Cisco (souhrnně „</w:t>
      </w:r>
      <w:r w:rsidRPr="008E58DD">
        <w:rPr>
          <w:b/>
          <w:bCs/>
        </w:rPr>
        <w:t>Produkty Cisco</w:t>
      </w:r>
      <w:r w:rsidRPr="008E58DD">
        <w:t>“) podléhají americkým a místním zákonům o kontrole vývozu a sankcích. Berete na vědomí a souhlasíte s použitelností a dodržováním těchto zákonů a nebudete přijímat, používat, převádět, exportovat nebo reexportovat žádné produkty Cisco způsobem, který by způsobil porušení těchto zákonů ze strany Cisco. Souhlasíte také se získáním všech požadovaných licencí nebo oprávnění.</w:t>
      </w:r>
    </w:p>
    <w:p w14:paraId="55C52E25" w14:textId="77777777" w:rsidR="000450F4" w:rsidRPr="008E58DD" w:rsidRDefault="000450F4" w:rsidP="000450F4">
      <w:pPr>
        <w:spacing w:after="120"/>
        <w:ind w:left="567" w:hanging="567"/>
      </w:pPr>
      <w:r w:rsidRPr="008E58DD">
        <w:t xml:space="preserve">12.9 </w:t>
      </w:r>
      <w:r w:rsidRPr="008E58DD">
        <w:tab/>
      </w:r>
      <w:r w:rsidRPr="008E58DD">
        <w:rPr>
          <w:b/>
          <w:bCs/>
        </w:rPr>
        <w:t>Rozhodné právo a místo konání</w:t>
      </w:r>
      <w:r w:rsidRPr="008E58DD">
        <w:t xml:space="preserve">. Tato smlouva </w:t>
      </w:r>
      <w:proofErr w:type="spellStart"/>
      <w:r w:rsidRPr="008E58DD">
        <w:t>EULA</w:t>
      </w:r>
      <w:proofErr w:type="spellEnd"/>
      <w:r w:rsidRPr="008E58DD">
        <w:t xml:space="preserve"> a veškeré spory z ní vyplývající se budou řídit výhradně příslušným rozhodným právem uvedeným níže, na základě vašeho primárního místa podnikání a bez ohledu na kolizní normy nebo Úmluvu OSN o mezinárodním prodeji zboží. Soudy umístěné v příslušném místě níže budou mít výlučnou jurisdikci k rozhodování jakéhokoli sporu vyplývajícího nebo souvisejícího se smlouvou </w:t>
      </w:r>
      <w:proofErr w:type="spellStart"/>
      <w:r w:rsidRPr="008E58DD">
        <w:t>EULA</w:t>
      </w:r>
      <w:proofErr w:type="spellEnd"/>
      <w:r w:rsidRPr="008E58DD">
        <w:t xml:space="preserve"> nebo jejím vytvořením, výkladem nebo vymáháním. Každá strana tímto souhlasí a podřizuje se výlučné jurisdikci těchto soudů. Bez ohledu na níže uvedené rozhodné právo může kterákoli strana žádat o prozatímní soudní příkaz u kteréhokoli soudu příslušné jurisdikce s ohledem na jakékoli údajné porušení duševního vlastnictví nebo vlastnických práv společnosti Cisco.</w:t>
      </w:r>
    </w:p>
    <w:tbl>
      <w:tblPr>
        <w:tblStyle w:val="Mkatabulky"/>
        <w:tblW w:w="0" w:type="auto"/>
        <w:tblInd w:w="562" w:type="dxa"/>
        <w:tblLook w:val="04A0" w:firstRow="1" w:lastRow="0" w:firstColumn="1" w:lastColumn="0" w:noHBand="0" w:noVBand="1"/>
      </w:tblPr>
      <w:tblGrid>
        <w:gridCol w:w="2835"/>
        <w:gridCol w:w="2613"/>
        <w:gridCol w:w="3006"/>
      </w:tblGrid>
      <w:tr w:rsidR="000450F4" w:rsidRPr="008E58DD" w14:paraId="28991366" w14:textId="77777777" w:rsidTr="00701AAF">
        <w:tc>
          <w:tcPr>
            <w:tcW w:w="2835" w:type="dxa"/>
          </w:tcPr>
          <w:p w14:paraId="08881B0F" w14:textId="77777777" w:rsidR="000450F4" w:rsidRPr="008E58DD" w:rsidRDefault="000450F4" w:rsidP="00701AAF">
            <w:pPr>
              <w:spacing w:after="120"/>
              <w:rPr>
                <w:szCs w:val="20"/>
                <w:lang w:val="en-GB"/>
              </w:rPr>
            </w:pPr>
            <w:r w:rsidRPr="008E58DD">
              <w:rPr>
                <w:szCs w:val="20"/>
              </w:rPr>
              <w:t>Vaše hlavní místo podnikání</w:t>
            </w:r>
          </w:p>
        </w:tc>
        <w:tc>
          <w:tcPr>
            <w:tcW w:w="2613" w:type="dxa"/>
          </w:tcPr>
          <w:p w14:paraId="6882CB37" w14:textId="77777777" w:rsidR="000450F4" w:rsidRPr="008E58DD" w:rsidRDefault="000450F4" w:rsidP="00701AAF">
            <w:pPr>
              <w:spacing w:after="120"/>
              <w:rPr>
                <w:szCs w:val="20"/>
                <w:lang w:val="en-GB"/>
              </w:rPr>
            </w:pPr>
            <w:r w:rsidRPr="008E58DD">
              <w:rPr>
                <w:szCs w:val="20"/>
              </w:rPr>
              <w:t>Rozhodné právo</w:t>
            </w:r>
          </w:p>
        </w:tc>
        <w:tc>
          <w:tcPr>
            <w:tcW w:w="3006" w:type="dxa"/>
          </w:tcPr>
          <w:p w14:paraId="7CBAE2BB" w14:textId="77777777" w:rsidR="000450F4" w:rsidRPr="008E58DD" w:rsidRDefault="000450F4" w:rsidP="00701AAF">
            <w:pPr>
              <w:spacing w:after="120"/>
              <w:rPr>
                <w:szCs w:val="20"/>
                <w:lang w:val="en-GB"/>
              </w:rPr>
            </w:pPr>
            <w:r w:rsidRPr="008E58DD">
              <w:rPr>
                <w:szCs w:val="20"/>
              </w:rPr>
              <w:t>Jurisdikce a místo konání</w:t>
            </w:r>
          </w:p>
        </w:tc>
      </w:tr>
      <w:tr w:rsidR="000450F4" w:rsidRPr="008E58DD" w14:paraId="5BA2EBBF" w14:textId="77777777" w:rsidTr="00701AAF">
        <w:tc>
          <w:tcPr>
            <w:tcW w:w="2835" w:type="dxa"/>
          </w:tcPr>
          <w:p w14:paraId="138A0673" w14:textId="77777777" w:rsidR="000450F4" w:rsidRPr="008E58DD" w:rsidRDefault="000450F4" w:rsidP="00701AAF">
            <w:pPr>
              <w:spacing w:after="120"/>
              <w:rPr>
                <w:szCs w:val="20"/>
                <w:lang w:val="en-GB"/>
              </w:rPr>
            </w:pPr>
            <w:r w:rsidRPr="008E58DD">
              <w:rPr>
                <w:szCs w:val="20"/>
              </w:rPr>
              <w:t>Jakékoli níže neuvedené místo</w:t>
            </w:r>
          </w:p>
        </w:tc>
        <w:tc>
          <w:tcPr>
            <w:tcW w:w="2613" w:type="dxa"/>
          </w:tcPr>
          <w:p w14:paraId="31262DD0" w14:textId="77777777" w:rsidR="000450F4" w:rsidRPr="008E58DD" w:rsidRDefault="000450F4" w:rsidP="00701AAF">
            <w:pPr>
              <w:spacing w:after="120"/>
              <w:rPr>
                <w:szCs w:val="20"/>
                <w:lang w:val="pl-PL"/>
              </w:rPr>
            </w:pPr>
            <w:r w:rsidRPr="008E58DD">
              <w:rPr>
                <w:szCs w:val="20"/>
              </w:rPr>
              <w:t>stát Kalifornie, Spojené státy americké</w:t>
            </w:r>
          </w:p>
        </w:tc>
        <w:tc>
          <w:tcPr>
            <w:tcW w:w="3006" w:type="dxa"/>
          </w:tcPr>
          <w:p w14:paraId="20B85BB5" w14:textId="77777777" w:rsidR="000450F4" w:rsidRPr="008E58DD" w:rsidRDefault="000450F4" w:rsidP="00701AAF">
            <w:pPr>
              <w:spacing w:after="120"/>
              <w:rPr>
                <w:szCs w:val="20"/>
                <w:lang w:val="pl-PL"/>
              </w:rPr>
            </w:pPr>
            <w:r w:rsidRPr="008E58DD">
              <w:rPr>
                <w:szCs w:val="20"/>
              </w:rPr>
              <w:t>Vrchní soud Kalifornie, hrabství Santa Clara a federální soudy Severního okresu Kalifornie</w:t>
            </w:r>
          </w:p>
        </w:tc>
      </w:tr>
      <w:tr w:rsidR="000450F4" w:rsidRPr="008E58DD" w14:paraId="2FFF95BB" w14:textId="77777777" w:rsidTr="00701AAF">
        <w:tc>
          <w:tcPr>
            <w:tcW w:w="2835" w:type="dxa"/>
          </w:tcPr>
          <w:p w14:paraId="143AD2AF" w14:textId="77777777" w:rsidR="000450F4" w:rsidRPr="008E58DD" w:rsidRDefault="000450F4" w:rsidP="00701AAF">
            <w:pPr>
              <w:spacing w:after="120"/>
              <w:rPr>
                <w:szCs w:val="20"/>
                <w:lang w:val="en-GB"/>
              </w:rPr>
            </w:pPr>
            <w:r w:rsidRPr="008E58DD">
              <w:rPr>
                <w:szCs w:val="20"/>
              </w:rPr>
              <w:t>Austrálie</w:t>
            </w:r>
          </w:p>
        </w:tc>
        <w:tc>
          <w:tcPr>
            <w:tcW w:w="2613" w:type="dxa"/>
          </w:tcPr>
          <w:p w14:paraId="2FB14450" w14:textId="77777777" w:rsidR="000450F4" w:rsidRPr="008E58DD" w:rsidRDefault="000450F4" w:rsidP="00701AAF">
            <w:pPr>
              <w:spacing w:after="120"/>
              <w:rPr>
                <w:szCs w:val="20"/>
                <w:lang w:val="en-GB"/>
              </w:rPr>
            </w:pPr>
            <w:r w:rsidRPr="008E58DD">
              <w:rPr>
                <w:szCs w:val="20"/>
              </w:rPr>
              <w:t>Zákony státu Nový Jižní Wales, Austrálie</w:t>
            </w:r>
          </w:p>
        </w:tc>
        <w:tc>
          <w:tcPr>
            <w:tcW w:w="3006" w:type="dxa"/>
          </w:tcPr>
          <w:p w14:paraId="3E968881" w14:textId="77777777" w:rsidR="000450F4" w:rsidRPr="008E58DD" w:rsidRDefault="000450F4" w:rsidP="00701AAF">
            <w:pPr>
              <w:spacing w:after="120"/>
              <w:rPr>
                <w:szCs w:val="20"/>
                <w:lang w:val="en-GB"/>
              </w:rPr>
            </w:pPr>
            <w:r w:rsidRPr="008E58DD">
              <w:rPr>
                <w:szCs w:val="20"/>
              </w:rPr>
              <w:t>Státní a federální soudy Nového Jižního Walesu</w:t>
            </w:r>
          </w:p>
        </w:tc>
      </w:tr>
      <w:tr w:rsidR="000450F4" w:rsidRPr="008E58DD" w14:paraId="5FF5D3DA" w14:textId="77777777" w:rsidTr="00701AAF">
        <w:tc>
          <w:tcPr>
            <w:tcW w:w="2835" w:type="dxa"/>
          </w:tcPr>
          <w:p w14:paraId="7B1FEABE" w14:textId="77777777" w:rsidR="000450F4" w:rsidRPr="008E58DD" w:rsidRDefault="000450F4" w:rsidP="00701AAF">
            <w:pPr>
              <w:spacing w:after="120"/>
              <w:rPr>
                <w:szCs w:val="20"/>
                <w:lang w:val="en-GB"/>
              </w:rPr>
            </w:pPr>
            <w:r w:rsidRPr="008E58DD">
              <w:rPr>
                <w:szCs w:val="20"/>
              </w:rPr>
              <w:t>Kanada</w:t>
            </w:r>
          </w:p>
        </w:tc>
        <w:tc>
          <w:tcPr>
            <w:tcW w:w="2613" w:type="dxa"/>
          </w:tcPr>
          <w:p w14:paraId="127D63A0" w14:textId="77777777" w:rsidR="000450F4" w:rsidRPr="008E58DD" w:rsidRDefault="000450F4" w:rsidP="00701AAF">
            <w:pPr>
              <w:spacing w:after="120"/>
              <w:rPr>
                <w:szCs w:val="20"/>
                <w:lang w:val="en-GB"/>
              </w:rPr>
            </w:pPr>
            <w:r w:rsidRPr="008E58DD">
              <w:rPr>
                <w:szCs w:val="20"/>
              </w:rPr>
              <w:t>Provincie Ontario, Kanada</w:t>
            </w:r>
          </w:p>
        </w:tc>
        <w:tc>
          <w:tcPr>
            <w:tcW w:w="3006" w:type="dxa"/>
          </w:tcPr>
          <w:p w14:paraId="6F63BA7A" w14:textId="77777777" w:rsidR="000450F4" w:rsidRPr="008E58DD" w:rsidRDefault="000450F4" w:rsidP="00701AAF">
            <w:pPr>
              <w:spacing w:after="120"/>
              <w:rPr>
                <w:szCs w:val="20"/>
                <w:lang w:val="en-GB"/>
              </w:rPr>
            </w:pPr>
            <w:r w:rsidRPr="008E58DD">
              <w:rPr>
                <w:szCs w:val="20"/>
              </w:rPr>
              <w:t>Soudy provincie Ontario</w:t>
            </w:r>
          </w:p>
        </w:tc>
      </w:tr>
      <w:tr w:rsidR="000450F4" w:rsidRPr="008E58DD" w14:paraId="3F6B2068" w14:textId="77777777" w:rsidTr="00701AAF">
        <w:tc>
          <w:tcPr>
            <w:tcW w:w="2835" w:type="dxa"/>
          </w:tcPr>
          <w:p w14:paraId="74CD4402" w14:textId="77777777" w:rsidR="000450F4" w:rsidRPr="008E58DD" w:rsidRDefault="000450F4" w:rsidP="00701AAF">
            <w:pPr>
              <w:spacing w:after="120"/>
              <w:rPr>
                <w:szCs w:val="20"/>
                <w:lang w:val="en-GB"/>
              </w:rPr>
            </w:pPr>
            <w:r w:rsidRPr="008E58DD">
              <w:rPr>
                <w:szCs w:val="20"/>
              </w:rPr>
              <w:t>Čína</w:t>
            </w:r>
          </w:p>
        </w:tc>
        <w:tc>
          <w:tcPr>
            <w:tcW w:w="2613" w:type="dxa"/>
          </w:tcPr>
          <w:p w14:paraId="01B6FD90" w14:textId="77777777" w:rsidR="000450F4" w:rsidRPr="008E58DD" w:rsidRDefault="000450F4" w:rsidP="00701AAF">
            <w:pPr>
              <w:spacing w:after="120"/>
              <w:rPr>
                <w:szCs w:val="20"/>
                <w:lang w:val="en-GB"/>
              </w:rPr>
            </w:pPr>
            <w:r w:rsidRPr="008E58DD">
              <w:rPr>
                <w:szCs w:val="20"/>
              </w:rPr>
              <w:t>Zákony Čínské lidové republiky</w:t>
            </w:r>
          </w:p>
        </w:tc>
        <w:tc>
          <w:tcPr>
            <w:tcW w:w="3006" w:type="dxa"/>
          </w:tcPr>
          <w:p w14:paraId="642A221A" w14:textId="77777777" w:rsidR="000450F4" w:rsidRPr="008E58DD" w:rsidRDefault="000450F4" w:rsidP="00701AAF">
            <w:pPr>
              <w:spacing w:after="120"/>
              <w:rPr>
                <w:szCs w:val="20"/>
                <w:lang w:val="fr-FR"/>
              </w:rPr>
            </w:pPr>
            <w:r w:rsidRPr="008E58DD">
              <w:rPr>
                <w:szCs w:val="20"/>
              </w:rPr>
              <w:t>Hongkongské mezinárodní arbitrážní centrum</w:t>
            </w:r>
          </w:p>
        </w:tc>
      </w:tr>
      <w:tr w:rsidR="000450F4" w:rsidRPr="008E58DD" w14:paraId="0DC46CC1" w14:textId="77777777" w:rsidTr="00701AAF">
        <w:tc>
          <w:tcPr>
            <w:tcW w:w="2835" w:type="dxa"/>
          </w:tcPr>
          <w:p w14:paraId="0BC701E9" w14:textId="77777777" w:rsidR="000450F4" w:rsidRPr="008E58DD" w:rsidRDefault="000450F4" w:rsidP="00701AAF">
            <w:pPr>
              <w:spacing w:after="120"/>
              <w:rPr>
                <w:szCs w:val="20"/>
              </w:rPr>
            </w:pPr>
            <w:r w:rsidRPr="008E58DD">
              <w:rPr>
                <w:szCs w:val="20"/>
              </w:rPr>
              <w:t>Evropa (kromě Itálie), Střední východ, Afrika, Asie (kromě Japonska a Číny), Oceánie (kromě Austrálie)</w:t>
            </w:r>
          </w:p>
        </w:tc>
        <w:tc>
          <w:tcPr>
            <w:tcW w:w="2613" w:type="dxa"/>
          </w:tcPr>
          <w:p w14:paraId="6CA11019" w14:textId="77777777" w:rsidR="000450F4" w:rsidRPr="008E58DD" w:rsidRDefault="000450F4" w:rsidP="00701AAF">
            <w:pPr>
              <w:spacing w:after="120"/>
              <w:rPr>
                <w:szCs w:val="20"/>
                <w:lang w:val="fr-FR"/>
              </w:rPr>
            </w:pPr>
            <w:r w:rsidRPr="008E58DD">
              <w:rPr>
                <w:szCs w:val="20"/>
              </w:rPr>
              <w:t>Anglické zákony</w:t>
            </w:r>
          </w:p>
        </w:tc>
        <w:tc>
          <w:tcPr>
            <w:tcW w:w="3006" w:type="dxa"/>
          </w:tcPr>
          <w:p w14:paraId="79F381B8" w14:textId="77777777" w:rsidR="000450F4" w:rsidRPr="008E58DD" w:rsidRDefault="000450F4" w:rsidP="00701AAF">
            <w:pPr>
              <w:spacing w:after="120"/>
              <w:rPr>
                <w:szCs w:val="20"/>
                <w:lang w:val="fr-FR"/>
              </w:rPr>
            </w:pPr>
            <w:r w:rsidRPr="008E58DD">
              <w:rPr>
                <w:szCs w:val="20"/>
              </w:rPr>
              <w:t>Anglické soudy</w:t>
            </w:r>
          </w:p>
        </w:tc>
      </w:tr>
      <w:tr w:rsidR="000450F4" w:rsidRPr="008E58DD" w14:paraId="6DEFE876" w14:textId="77777777" w:rsidTr="00701AAF">
        <w:tc>
          <w:tcPr>
            <w:tcW w:w="2835" w:type="dxa"/>
          </w:tcPr>
          <w:p w14:paraId="438CD3CC" w14:textId="77777777" w:rsidR="000450F4" w:rsidRPr="008E58DD" w:rsidRDefault="000450F4" w:rsidP="00701AAF">
            <w:pPr>
              <w:spacing w:after="120"/>
              <w:rPr>
                <w:szCs w:val="20"/>
                <w:lang w:val="en-GB"/>
              </w:rPr>
            </w:pPr>
            <w:r w:rsidRPr="008E58DD">
              <w:rPr>
                <w:szCs w:val="20"/>
              </w:rPr>
              <w:t>Itálie</w:t>
            </w:r>
          </w:p>
        </w:tc>
        <w:tc>
          <w:tcPr>
            <w:tcW w:w="2613" w:type="dxa"/>
          </w:tcPr>
          <w:p w14:paraId="0CA60EFB" w14:textId="77777777" w:rsidR="000450F4" w:rsidRPr="008E58DD" w:rsidRDefault="000450F4" w:rsidP="00701AAF">
            <w:pPr>
              <w:spacing w:after="120"/>
              <w:rPr>
                <w:szCs w:val="20"/>
                <w:lang w:val="en-GB"/>
              </w:rPr>
            </w:pPr>
            <w:r w:rsidRPr="008E58DD">
              <w:rPr>
                <w:szCs w:val="20"/>
              </w:rPr>
              <w:t>Zákony Itálie</w:t>
            </w:r>
          </w:p>
        </w:tc>
        <w:tc>
          <w:tcPr>
            <w:tcW w:w="3006" w:type="dxa"/>
          </w:tcPr>
          <w:p w14:paraId="59996CCD" w14:textId="77777777" w:rsidR="000450F4" w:rsidRPr="008E58DD" w:rsidRDefault="000450F4" w:rsidP="00701AAF">
            <w:pPr>
              <w:spacing w:after="120"/>
              <w:rPr>
                <w:szCs w:val="20"/>
                <w:lang w:val="en-GB"/>
              </w:rPr>
            </w:pPr>
            <w:r w:rsidRPr="008E58DD">
              <w:rPr>
                <w:szCs w:val="20"/>
              </w:rPr>
              <w:t>Milánský soudní dvůr</w:t>
            </w:r>
          </w:p>
        </w:tc>
      </w:tr>
      <w:tr w:rsidR="000450F4" w:rsidRPr="008E58DD" w14:paraId="46A9F3AE" w14:textId="77777777" w:rsidTr="00701AAF">
        <w:tc>
          <w:tcPr>
            <w:tcW w:w="2835" w:type="dxa"/>
          </w:tcPr>
          <w:p w14:paraId="27B5D79A" w14:textId="77777777" w:rsidR="000450F4" w:rsidRPr="008E58DD" w:rsidRDefault="000450F4" w:rsidP="00701AAF">
            <w:pPr>
              <w:spacing w:after="120"/>
              <w:rPr>
                <w:szCs w:val="20"/>
                <w:lang w:val="en-GB"/>
              </w:rPr>
            </w:pPr>
            <w:r w:rsidRPr="008E58DD">
              <w:rPr>
                <w:szCs w:val="20"/>
              </w:rPr>
              <w:t>Japonsko</w:t>
            </w:r>
          </w:p>
        </w:tc>
        <w:tc>
          <w:tcPr>
            <w:tcW w:w="2613" w:type="dxa"/>
          </w:tcPr>
          <w:p w14:paraId="061CF59B" w14:textId="77777777" w:rsidR="000450F4" w:rsidRPr="008E58DD" w:rsidRDefault="000450F4" w:rsidP="00701AAF">
            <w:pPr>
              <w:spacing w:after="120"/>
              <w:rPr>
                <w:szCs w:val="20"/>
                <w:lang w:val="en-GB"/>
              </w:rPr>
            </w:pPr>
            <w:r w:rsidRPr="008E58DD">
              <w:rPr>
                <w:szCs w:val="20"/>
              </w:rPr>
              <w:t>Zákony Japonska</w:t>
            </w:r>
          </w:p>
        </w:tc>
        <w:tc>
          <w:tcPr>
            <w:tcW w:w="3006" w:type="dxa"/>
          </w:tcPr>
          <w:p w14:paraId="2006F9CD" w14:textId="77777777" w:rsidR="000450F4" w:rsidRPr="008E58DD" w:rsidRDefault="000450F4" w:rsidP="00701AAF">
            <w:pPr>
              <w:spacing w:after="120"/>
              <w:rPr>
                <w:szCs w:val="20"/>
                <w:lang w:val="en-GB"/>
              </w:rPr>
            </w:pPr>
            <w:r w:rsidRPr="008E58DD">
              <w:rPr>
                <w:szCs w:val="20"/>
              </w:rPr>
              <w:t>Tokijský okresní soud Japonska</w:t>
            </w:r>
          </w:p>
        </w:tc>
      </w:tr>
      <w:tr w:rsidR="000450F4" w:rsidRPr="00835244" w14:paraId="037917D6" w14:textId="77777777" w:rsidTr="00701AAF">
        <w:tc>
          <w:tcPr>
            <w:tcW w:w="2835" w:type="dxa"/>
          </w:tcPr>
          <w:p w14:paraId="00F63B9F" w14:textId="77777777" w:rsidR="000450F4" w:rsidRPr="008E58DD" w:rsidRDefault="000450F4" w:rsidP="00701AAF">
            <w:pPr>
              <w:spacing w:after="120"/>
              <w:rPr>
                <w:szCs w:val="20"/>
              </w:rPr>
            </w:pPr>
            <w:r w:rsidRPr="008E58DD">
              <w:rPr>
                <w:szCs w:val="20"/>
              </w:rPr>
              <w:t>Spojené státy, Latinská Amerika nebo Karibik</w:t>
            </w:r>
          </w:p>
        </w:tc>
        <w:tc>
          <w:tcPr>
            <w:tcW w:w="2613" w:type="dxa"/>
          </w:tcPr>
          <w:p w14:paraId="0159FB56" w14:textId="77777777" w:rsidR="000450F4" w:rsidRPr="008E58DD" w:rsidRDefault="000450F4" w:rsidP="00701AAF">
            <w:pPr>
              <w:spacing w:after="120"/>
              <w:rPr>
                <w:szCs w:val="20"/>
                <w:lang w:val="pl-PL"/>
              </w:rPr>
            </w:pPr>
            <w:r w:rsidRPr="008E58DD">
              <w:rPr>
                <w:szCs w:val="20"/>
              </w:rPr>
              <w:t>stát Kalifornie, Spojené státy americké</w:t>
            </w:r>
          </w:p>
        </w:tc>
        <w:tc>
          <w:tcPr>
            <w:tcW w:w="3006" w:type="dxa"/>
          </w:tcPr>
          <w:p w14:paraId="740BCB09" w14:textId="77777777" w:rsidR="000450F4" w:rsidRPr="008E58DD" w:rsidRDefault="000450F4" w:rsidP="00701AAF">
            <w:pPr>
              <w:spacing w:after="120"/>
              <w:rPr>
                <w:szCs w:val="20"/>
                <w:lang w:val="pl-PL"/>
              </w:rPr>
            </w:pPr>
            <w:r w:rsidRPr="008E58DD">
              <w:rPr>
                <w:szCs w:val="20"/>
              </w:rPr>
              <w:t>Vrchní soud Kalifornie, hrabství Santa Clara a federální soudy Severního okresu Kalifornie</w:t>
            </w:r>
          </w:p>
        </w:tc>
      </w:tr>
    </w:tbl>
    <w:p w14:paraId="579425C3" w14:textId="77777777" w:rsidR="000450F4" w:rsidRPr="00835244" w:rsidRDefault="000450F4" w:rsidP="000450F4">
      <w:pPr>
        <w:spacing w:after="120"/>
        <w:rPr>
          <w:highlight w:val="yellow"/>
          <w:lang w:val="pl-PL"/>
        </w:rPr>
      </w:pPr>
    </w:p>
    <w:p w14:paraId="69798C71" w14:textId="77777777" w:rsidR="000450F4" w:rsidRPr="008E58DD" w:rsidRDefault="000450F4" w:rsidP="000450F4">
      <w:pPr>
        <w:spacing w:after="120"/>
        <w:ind w:left="567"/>
      </w:pPr>
      <w:r w:rsidRPr="008E58DD">
        <w:t xml:space="preserve">Pokud jste agenturou veřejného sektoru Spojených států nebo vládní institucí se sídlem ve Spojených státech, budou se smlouva </w:t>
      </w:r>
      <w:proofErr w:type="spellStart"/>
      <w:r w:rsidRPr="008E58DD">
        <w:t>EULA</w:t>
      </w:r>
      <w:proofErr w:type="spellEnd"/>
      <w:r w:rsidRPr="008E58DD">
        <w:t xml:space="preserve"> a případné spory z ní řídit zákony primární jurisdikcí, ve které sídlíte. Pro zákazníky federální vlády USA bude tato smlouva </w:t>
      </w:r>
      <w:proofErr w:type="spellStart"/>
      <w:r w:rsidRPr="008E58DD">
        <w:t>EULA</w:t>
      </w:r>
      <w:proofErr w:type="spellEnd"/>
      <w:r w:rsidRPr="008E58DD">
        <w:t xml:space="preserve"> řízena a vykládána podle zákonů Spojených států amerických.</w:t>
      </w:r>
    </w:p>
    <w:p w14:paraId="770DCCC0" w14:textId="77777777" w:rsidR="000450F4" w:rsidRPr="00BC6D01" w:rsidRDefault="000450F4" w:rsidP="000450F4">
      <w:pPr>
        <w:spacing w:after="120"/>
        <w:ind w:left="567" w:hanging="567"/>
      </w:pPr>
      <w:r w:rsidRPr="00305D1B">
        <w:t>12.10</w:t>
      </w:r>
      <w:r w:rsidRPr="00305D1B">
        <w:tab/>
      </w:r>
      <w:r w:rsidRPr="00305D1B">
        <w:rPr>
          <w:b/>
          <w:bCs/>
        </w:rPr>
        <w:t>Ozn</w:t>
      </w:r>
      <w:r>
        <w:rPr>
          <w:b/>
          <w:bCs/>
        </w:rPr>
        <w:t>amování</w:t>
      </w:r>
      <w:r w:rsidRPr="00305D1B">
        <w:t xml:space="preserve">. Jakékoli oznámení, které vám společnost Cisco doručí v rámci této smlouvy </w:t>
      </w:r>
      <w:proofErr w:type="spellStart"/>
      <w:r w:rsidRPr="00305D1B">
        <w:t>EULA</w:t>
      </w:r>
      <w:proofErr w:type="spellEnd"/>
      <w:r w:rsidRPr="00305D1B">
        <w:t>, bude doručeno e-mailem, běžnou poštou</w:t>
      </w:r>
      <w:r>
        <w:t>,</w:t>
      </w:r>
      <w:r w:rsidRPr="00305D1B">
        <w:t xml:space="preserve"> nebo oznámením na </w:t>
      </w:r>
      <w:proofErr w:type="spellStart"/>
      <w:r w:rsidRPr="00305D1B">
        <w:t>Cisco.com</w:t>
      </w:r>
      <w:proofErr w:type="spellEnd"/>
      <w:r w:rsidRPr="00305D1B">
        <w:t xml:space="preserve">. Oznámení </w:t>
      </w:r>
      <w:r w:rsidRPr="00305D1B">
        <w:lastRenderedPageBreak/>
        <w:t xml:space="preserve">společnosti Cisco by měla být zaslána společnosti Cisco Systems, Office </w:t>
      </w:r>
      <w:proofErr w:type="spellStart"/>
      <w:r w:rsidRPr="00305D1B">
        <w:t>of</w:t>
      </w:r>
      <w:proofErr w:type="spellEnd"/>
      <w:r w:rsidRPr="00305D1B">
        <w:t xml:space="preserve"> General </w:t>
      </w:r>
      <w:proofErr w:type="spellStart"/>
      <w:r w:rsidRPr="00305D1B">
        <w:t>Counsel</w:t>
      </w:r>
      <w:proofErr w:type="spellEnd"/>
      <w:r w:rsidRPr="00305D1B">
        <w:t>, 170 </w:t>
      </w:r>
      <w:proofErr w:type="spellStart"/>
      <w:r w:rsidRPr="00305D1B">
        <w:t>Tasman</w:t>
      </w:r>
      <w:proofErr w:type="spellEnd"/>
      <w:r w:rsidRPr="00305D1B">
        <w:t xml:space="preserve"> Drive, San Jose, CA 95134, pokud tato </w:t>
      </w:r>
      <w:proofErr w:type="spellStart"/>
      <w:r w:rsidRPr="00305D1B">
        <w:t>EULA</w:t>
      </w:r>
      <w:proofErr w:type="spellEnd"/>
      <w:r w:rsidRPr="00305D1B">
        <w:t xml:space="preserve">, příslušné Podmínky </w:t>
      </w:r>
      <w:r>
        <w:t>S</w:t>
      </w:r>
      <w:r w:rsidRPr="00305D1B">
        <w:t xml:space="preserve">pecifické pro </w:t>
      </w:r>
      <w:r w:rsidRPr="00BC6D01">
        <w:t>Produkt nebo objednávka výslovně nepovolují jiné způsoby oznámení.</w:t>
      </w:r>
    </w:p>
    <w:p w14:paraId="6774CBB2" w14:textId="77777777" w:rsidR="000450F4" w:rsidRPr="00BC6D01" w:rsidRDefault="000450F4" w:rsidP="000450F4">
      <w:pPr>
        <w:spacing w:after="120"/>
        <w:ind w:left="567" w:hanging="567"/>
      </w:pPr>
      <w:r w:rsidRPr="00BC6D01">
        <w:t>12.11</w:t>
      </w:r>
      <w:r w:rsidRPr="00BC6D01">
        <w:tab/>
      </w:r>
      <w:r w:rsidRPr="00BC6D01">
        <w:rPr>
          <w:b/>
          <w:bCs/>
        </w:rPr>
        <w:t>Vyšší moc</w:t>
      </w:r>
      <w:r w:rsidRPr="00BC6D01">
        <w:t>. S výjimkou platebních povinností nebude žádná ze stran odpovědná za nesplnění svých závazků v důsledku události nebo okolností, které jsou mimo její přiměřenou kontrolu.</w:t>
      </w:r>
    </w:p>
    <w:p w14:paraId="06B765E0" w14:textId="77777777" w:rsidR="000450F4" w:rsidRPr="00BC6D01" w:rsidRDefault="000450F4" w:rsidP="000450F4">
      <w:pPr>
        <w:spacing w:after="120"/>
        <w:ind w:left="567" w:hanging="567"/>
      </w:pPr>
      <w:r w:rsidRPr="00BC6D01">
        <w:t>12.12</w:t>
      </w:r>
      <w:r w:rsidRPr="00BC6D01">
        <w:tab/>
      </w:r>
      <w:r w:rsidRPr="00BC6D01">
        <w:rPr>
          <w:b/>
          <w:bCs/>
        </w:rPr>
        <w:t>Žádná výjimka</w:t>
      </w:r>
      <w:r w:rsidRPr="00BC6D01">
        <w:t xml:space="preserve">. Pokud některá ze stran nevymáhá jakékoli právo podle této smlouvy </w:t>
      </w:r>
      <w:proofErr w:type="spellStart"/>
      <w:r w:rsidRPr="00BC6D01">
        <w:t>EULA</w:t>
      </w:r>
      <w:proofErr w:type="spellEnd"/>
      <w:r w:rsidRPr="00BC6D01">
        <w:t>, tohoto práva se nevzdává.</w:t>
      </w:r>
    </w:p>
    <w:p w14:paraId="44CBFFAB" w14:textId="77777777" w:rsidR="000450F4" w:rsidRPr="00BC6D01" w:rsidRDefault="000450F4" w:rsidP="000450F4">
      <w:pPr>
        <w:spacing w:after="120"/>
        <w:ind w:left="567" w:hanging="567"/>
      </w:pPr>
      <w:r w:rsidRPr="00BC6D01">
        <w:t>12.13</w:t>
      </w:r>
      <w:r w:rsidRPr="00BC6D01">
        <w:tab/>
      </w:r>
      <w:r w:rsidRPr="00BC6D01">
        <w:rPr>
          <w:b/>
          <w:bCs/>
        </w:rPr>
        <w:t>Oddělitelnost</w:t>
      </w:r>
      <w:r w:rsidRPr="00BC6D01">
        <w:t xml:space="preserve">. Pokud některá část této smlouvy </w:t>
      </w:r>
      <w:proofErr w:type="spellStart"/>
      <w:r w:rsidRPr="00BC6D01">
        <w:t>EULA</w:t>
      </w:r>
      <w:proofErr w:type="spellEnd"/>
      <w:r w:rsidRPr="00BC6D01">
        <w:t xml:space="preserve"> není vymahatelná, neovlivní to žádné další podmínky.</w:t>
      </w:r>
    </w:p>
    <w:p w14:paraId="611C0CEC" w14:textId="77777777" w:rsidR="000450F4" w:rsidRPr="00BC6D01" w:rsidRDefault="000450F4" w:rsidP="000450F4">
      <w:pPr>
        <w:spacing w:after="120"/>
        <w:ind w:left="567" w:hanging="567"/>
      </w:pPr>
      <w:r w:rsidRPr="00BC6D01">
        <w:t>12.14</w:t>
      </w:r>
      <w:r w:rsidRPr="00BC6D01">
        <w:tab/>
      </w:r>
      <w:r w:rsidRPr="00BC6D01">
        <w:rPr>
          <w:b/>
          <w:bCs/>
        </w:rPr>
        <w:t>Úplnost dohody</w:t>
      </w:r>
      <w:r w:rsidRPr="00BC6D01">
        <w:t xml:space="preserve">. Tato smlouva </w:t>
      </w:r>
      <w:proofErr w:type="spellStart"/>
      <w:r w:rsidRPr="00BC6D01">
        <w:t>EULA</w:t>
      </w:r>
      <w:proofErr w:type="spellEnd"/>
      <w:r w:rsidRPr="00BC6D01">
        <w:t xml:space="preserve"> je úplnou dohodou mezi stranami s ohledem na předmět této smlouvy </w:t>
      </w:r>
      <w:proofErr w:type="spellStart"/>
      <w:r w:rsidRPr="00BC6D01">
        <w:t>EULA</w:t>
      </w:r>
      <w:proofErr w:type="spellEnd"/>
      <w:r w:rsidRPr="00BC6D01">
        <w:t xml:space="preserve"> a nahrazuje veškerou předchozí nebo současnou komunikaci, ujednání nebo dohody (ať už písemné nebo ústní).</w:t>
      </w:r>
    </w:p>
    <w:p w14:paraId="0C28B6B8" w14:textId="77777777" w:rsidR="000450F4" w:rsidRPr="00BC6D01" w:rsidRDefault="000450F4" w:rsidP="000450F4">
      <w:pPr>
        <w:spacing w:after="120"/>
        <w:ind w:left="567" w:hanging="567"/>
      </w:pPr>
      <w:r w:rsidRPr="00BC6D01">
        <w:t>12.15</w:t>
      </w:r>
      <w:r w:rsidRPr="00BC6D01">
        <w:tab/>
      </w:r>
      <w:r w:rsidRPr="00BC6D01">
        <w:rPr>
          <w:b/>
          <w:bCs/>
        </w:rPr>
        <w:t>Překlady</w:t>
      </w:r>
      <w:r w:rsidRPr="00BC6D01">
        <w:t xml:space="preserve">. Společnost Cisco může v některých lokalitách poskytovat překlady této smlouvy </w:t>
      </w:r>
      <w:proofErr w:type="spellStart"/>
      <w:r w:rsidRPr="00BC6D01">
        <w:t>EULA</w:t>
      </w:r>
      <w:proofErr w:type="spellEnd"/>
      <w:r w:rsidRPr="00BC6D01">
        <w:t xml:space="preserve"> do místních jazyků. Souhlasíte s tím, že tyto překlady jsou poskytovány pouze pro informační účely a v případě jakýchkoliv nesrovnalostí bude mít přednost anglická verze této smlouvy </w:t>
      </w:r>
      <w:proofErr w:type="spellStart"/>
      <w:r w:rsidRPr="00BC6D01">
        <w:t>EULA</w:t>
      </w:r>
      <w:proofErr w:type="spellEnd"/>
      <w:r w:rsidRPr="00BC6D01">
        <w:t>.</w:t>
      </w:r>
    </w:p>
    <w:p w14:paraId="10F6636C" w14:textId="77777777" w:rsidR="000450F4" w:rsidRPr="00BC6D01" w:rsidRDefault="000450F4" w:rsidP="000450F4">
      <w:pPr>
        <w:spacing w:after="120"/>
        <w:ind w:left="567" w:hanging="567"/>
      </w:pPr>
      <w:r w:rsidRPr="00BC6D01">
        <w:t>12.16</w:t>
      </w:r>
      <w:r w:rsidRPr="00BC6D01">
        <w:tab/>
      </w:r>
      <w:r w:rsidRPr="00BC6D01">
        <w:rPr>
          <w:b/>
          <w:bCs/>
        </w:rPr>
        <w:t>Přednostní pořadí</w:t>
      </w:r>
      <w:r w:rsidRPr="00BC6D01">
        <w:t xml:space="preserve">. Pokud dojde k jakémukoli rozporu mezi touto smlouvou </w:t>
      </w:r>
      <w:proofErr w:type="spellStart"/>
      <w:r w:rsidRPr="00BC6D01">
        <w:t>EULA</w:t>
      </w:r>
      <w:proofErr w:type="spellEnd"/>
      <w:r w:rsidRPr="00BC6D01">
        <w:t xml:space="preserve"> a Podmínkami Specifickými pro Produkt, na které se tato smlouva </w:t>
      </w:r>
      <w:proofErr w:type="spellStart"/>
      <w:r w:rsidRPr="00BC6D01">
        <w:t>EULA</w:t>
      </w:r>
      <w:proofErr w:type="spellEnd"/>
      <w:r w:rsidRPr="00BC6D01">
        <w:t xml:space="preserve"> výslovně odkazuje, budou mít přednost: (a) takové Podmínky Specifické pro Produkt; (b) tato smlouva </w:t>
      </w:r>
      <w:proofErr w:type="spellStart"/>
      <w:r w:rsidRPr="00BC6D01">
        <w:t>EULA</w:t>
      </w:r>
      <w:proofErr w:type="spellEnd"/>
      <w:r w:rsidRPr="00BC6D01">
        <w:t xml:space="preserve"> (kromě Podmínek Specifických pro Produkt a jakýchkoli zásad společnosti Cisco); poté (c) jakékoli platné zásady společnosti Cisco výslovně uvedené v této smlouvě </w:t>
      </w:r>
      <w:proofErr w:type="spellStart"/>
      <w:r w:rsidRPr="00BC6D01">
        <w:t>EULA</w:t>
      </w:r>
      <w:proofErr w:type="spellEnd"/>
      <w:r w:rsidRPr="00BC6D01">
        <w:t>.</w:t>
      </w:r>
    </w:p>
    <w:p w14:paraId="5750F103" w14:textId="77777777" w:rsidR="000450F4" w:rsidRPr="00BE4B6F" w:rsidRDefault="000450F4" w:rsidP="000450F4">
      <w:pPr>
        <w:spacing w:before="240" w:after="120"/>
        <w:rPr>
          <w:b/>
          <w:bCs/>
        </w:rPr>
      </w:pPr>
      <w:r w:rsidRPr="00BE4B6F">
        <w:rPr>
          <w:b/>
          <w:bCs/>
        </w:rPr>
        <w:t>Oddíl 13. Definice</w:t>
      </w:r>
    </w:p>
    <w:p w14:paraId="573AE491" w14:textId="77777777" w:rsidR="000450F4" w:rsidRPr="00BE4B6F" w:rsidRDefault="000450F4" w:rsidP="000450F4">
      <w:pPr>
        <w:spacing w:after="120"/>
      </w:pPr>
      <w:r w:rsidRPr="00BE4B6F">
        <w:t>„</w:t>
      </w:r>
      <w:r w:rsidRPr="00C1323D">
        <w:rPr>
          <w:b/>
          <w:bCs/>
        </w:rPr>
        <w:t>Přidružená Společnost</w:t>
      </w:r>
      <w:r w:rsidRPr="00BE4B6F">
        <w:t>“ znamená jakoukoli společnost nebo společnost, kterou přímo nebo nepřímo kontroluje nebo je jí kontrolována nebo je pod společnou kontrolou s příslušnou stranou, přičemž „kontrola“ znamená: (a) vlastnění více než 50 % příslušné strany; nebo (b) schopnost řídit záležitosti příslušné strany jakýmikoli zákonnými prostředky (např. smlouvou, která umožňuje řízení).</w:t>
      </w:r>
    </w:p>
    <w:p w14:paraId="095F7EC6" w14:textId="77777777" w:rsidR="000450F4" w:rsidRPr="00BE4B6F" w:rsidRDefault="000450F4" w:rsidP="000450F4">
      <w:pPr>
        <w:spacing w:after="120"/>
      </w:pPr>
      <w:r w:rsidRPr="00BE4B6F">
        <w:t>„</w:t>
      </w:r>
      <w:r w:rsidRPr="00C1323D">
        <w:rPr>
          <w:b/>
          <w:bCs/>
        </w:rPr>
        <w:t>Schválený Zdroj</w:t>
      </w:r>
      <w:r w:rsidRPr="00BE4B6F">
        <w:t>“ znamená Cisco nebo Cisco Partner.</w:t>
      </w:r>
    </w:p>
    <w:p w14:paraId="2F8F1B37" w14:textId="77777777" w:rsidR="000450F4" w:rsidRPr="00BE4B6F" w:rsidRDefault="000450F4" w:rsidP="000450F4">
      <w:pPr>
        <w:spacing w:after="120"/>
      </w:pPr>
      <w:r w:rsidRPr="00BE4B6F">
        <w:t>„</w:t>
      </w:r>
      <w:r w:rsidRPr="00C1323D">
        <w:rPr>
          <w:b/>
          <w:bCs/>
        </w:rPr>
        <w:t>Oprávněné Třetí Strany</w:t>
      </w:r>
      <w:r w:rsidRPr="00BE4B6F">
        <w:t>“ znamenají vaše uživatele, vaše přidružené společnosti, vaše poskytovatele služeb z třetích stran a každého z jejich příslušných Uživatelů, kterým je povoleno přistupovat k Technologii Cisco a používat ji vaším jménem jako součást vašeho Oprávnění.</w:t>
      </w:r>
    </w:p>
    <w:p w14:paraId="2013EA0B" w14:textId="77777777" w:rsidR="000450F4" w:rsidRPr="00BE4B6F" w:rsidRDefault="000450F4" w:rsidP="000450F4">
      <w:pPr>
        <w:spacing w:after="120"/>
      </w:pPr>
      <w:r w:rsidRPr="00BE4B6F">
        <w:t>„</w:t>
      </w:r>
      <w:r w:rsidRPr="00C1323D">
        <w:rPr>
          <w:b/>
          <w:bCs/>
        </w:rPr>
        <w:t>Cisco</w:t>
      </w:r>
      <w:r w:rsidRPr="00BE4B6F">
        <w:t>“ „</w:t>
      </w:r>
      <w:r w:rsidRPr="00C1323D">
        <w:rPr>
          <w:b/>
          <w:bCs/>
        </w:rPr>
        <w:t>my</w:t>
      </w:r>
      <w:r w:rsidRPr="00BE4B6F">
        <w:t>“ „</w:t>
      </w:r>
      <w:r w:rsidRPr="00C1323D">
        <w:rPr>
          <w:b/>
          <w:bCs/>
        </w:rPr>
        <w:t>naše</w:t>
      </w:r>
      <w:r w:rsidRPr="00BE4B6F">
        <w:t>“ nebo „</w:t>
      </w:r>
      <w:r w:rsidRPr="00C1323D">
        <w:rPr>
          <w:b/>
          <w:bCs/>
        </w:rPr>
        <w:t>nás</w:t>
      </w:r>
      <w:r w:rsidRPr="00BE4B6F">
        <w:t>“ znamená společnost Cisco Systems, Inc. nebo její příslušné přidružené společnosti.</w:t>
      </w:r>
    </w:p>
    <w:p w14:paraId="37067267" w14:textId="77777777" w:rsidR="000450F4" w:rsidRPr="00BE4B6F" w:rsidRDefault="000450F4" w:rsidP="000450F4">
      <w:pPr>
        <w:spacing w:after="120"/>
      </w:pPr>
      <w:r w:rsidRPr="00BE4B6F">
        <w:t>„</w:t>
      </w:r>
      <w:r w:rsidRPr="00C1323D">
        <w:rPr>
          <w:b/>
          <w:bCs/>
        </w:rPr>
        <w:t>Obsah Cisco</w:t>
      </w:r>
      <w:r w:rsidRPr="00BE4B6F">
        <w:t xml:space="preserve">“ znamená jakýkoli (a) obsah nebo data, která vám společnost Cisco poskytne v rámci vašeho používání technologie Cisco, a (b) obsah nebo data, která technologie Cisco generuje nebo odvozuje v souvislosti s vaším používáním. Obsah Cisco zahrnuje geografické a doménové informace, pravidla, signatury, informace o hrozbách a datové kanály a kompilaci podezřelých </w:t>
      </w:r>
      <w:proofErr w:type="spellStart"/>
      <w:r w:rsidRPr="00BE4B6F">
        <w:t>URL</w:t>
      </w:r>
      <w:proofErr w:type="spellEnd"/>
      <w:r w:rsidRPr="00BE4B6F">
        <w:t xml:space="preserve"> od společnosti Cisco.</w:t>
      </w:r>
    </w:p>
    <w:p w14:paraId="0D5F9B0F" w14:textId="77777777" w:rsidR="000450F4" w:rsidRPr="00BE4B6F" w:rsidRDefault="000450F4" w:rsidP="000450F4">
      <w:pPr>
        <w:spacing w:after="120"/>
      </w:pPr>
      <w:r w:rsidRPr="00BE4B6F">
        <w:t>„</w:t>
      </w:r>
      <w:r w:rsidRPr="00C1323D">
        <w:rPr>
          <w:b/>
          <w:bCs/>
        </w:rPr>
        <w:t>Partner Cisco</w:t>
      </w:r>
      <w:r w:rsidRPr="00BE4B6F">
        <w:t xml:space="preserve">“ znamená autorizovaného prodejce, distributora nebo systémového integrátora společnosti Cisco autorizovaného společností Cisco k prodeji </w:t>
      </w:r>
      <w:r>
        <w:t>T</w:t>
      </w:r>
      <w:r w:rsidRPr="00BE4B6F">
        <w:t>echnologie Cisco.</w:t>
      </w:r>
    </w:p>
    <w:p w14:paraId="27CC466C" w14:textId="77777777" w:rsidR="000450F4" w:rsidRPr="00C1323D" w:rsidRDefault="000450F4" w:rsidP="000450F4">
      <w:pPr>
        <w:spacing w:after="120"/>
      </w:pPr>
      <w:r w:rsidRPr="00C1323D">
        <w:t>„</w:t>
      </w:r>
      <w:proofErr w:type="spellStart"/>
      <w:r w:rsidRPr="00C1323D">
        <w:rPr>
          <w:b/>
          <w:bCs/>
        </w:rPr>
        <w:t>Cloudová</w:t>
      </w:r>
      <w:proofErr w:type="spellEnd"/>
      <w:r w:rsidRPr="00C1323D">
        <w:rPr>
          <w:b/>
          <w:bCs/>
        </w:rPr>
        <w:t xml:space="preserve"> služba</w:t>
      </w:r>
      <w:r w:rsidRPr="00C1323D">
        <w:t xml:space="preserve">“ znamená nabídku hostovaného softwaru Cisco jako služby nebo jinou funkci Cisco podporující </w:t>
      </w:r>
      <w:proofErr w:type="spellStart"/>
      <w:r w:rsidRPr="00C1323D">
        <w:t>cloud</w:t>
      </w:r>
      <w:proofErr w:type="spellEnd"/>
      <w:r w:rsidRPr="00C1323D">
        <w:t xml:space="preserve"> popsanou ve Specifických Podmínkách pro Produkt. </w:t>
      </w:r>
      <w:proofErr w:type="spellStart"/>
      <w:r w:rsidRPr="00C1323D">
        <w:t>Cloudová</w:t>
      </w:r>
      <w:proofErr w:type="spellEnd"/>
      <w:r w:rsidRPr="00C1323D">
        <w:t xml:space="preserve"> Služba zahrnuje příslušnou Dokumentaci a může také zahrnovat Software.</w:t>
      </w:r>
    </w:p>
    <w:p w14:paraId="62B66B02" w14:textId="77777777" w:rsidR="000450F4" w:rsidRPr="00BE1EFD" w:rsidRDefault="000450F4" w:rsidP="000450F4">
      <w:pPr>
        <w:spacing w:after="120"/>
      </w:pPr>
      <w:r w:rsidRPr="00BE1EFD">
        <w:t>„</w:t>
      </w:r>
      <w:r w:rsidRPr="00BE1EFD">
        <w:rPr>
          <w:b/>
          <w:bCs/>
        </w:rPr>
        <w:t>Důvěrné Informace</w:t>
      </w:r>
      <w:r w:rsidRPr="00BE1EFD">
        <w:t>“ znamenají neveřejné vlastnické informace sdělující strany („</w:t>
      </w:r>
      <w:r w:rsidRPr="00BE1EFD">
        <w:rPr>
          <w:b/>
          <w:bCs/>
        </w:rPr>
        <w:t>Poskytovatel</w:t>
      </w:r>
      <w:r w:rsidRPr="00BE1EFD">
        <w:t>“) získané přijímající stranou („</w:t>
      </w:r>
      <w:r w:rsidRPr="00BE1EFD">
        <w:rPr>
          <w:b/>
          <w:bCs/>
        </w:rPr>
        <w:t>Příjemce</w:t>
      </w:r>
      <w:r w:rsidRPr="00BE1EFD">
        <w:t xml:space="preserve">“) v souvislosti s touto smlouvou </w:t>
      </w:r>
      <w:proofErr w:type="spellStart"/>
      <w:r w:rsidRPr="00BE1EFD">
        <w:t>EULA</w:t>
      </w:r>
      <w:proofErr w:type="spellEnd"/>
      <w:r w:rsidRPr="00BE1EFD">
        <w:t>, které jsou (a) nápadně označeny jako důvěrné nebo, jsou-li ústně zveřejněny, jsou do 14 dnů písemně shrnuty Příjemci a označeny jako důvěrné; nebo (b) jsou informacemi, které by měly být vzhledem ke své povaze přiměřeně považovány za důvěrné, ať už jsou sděleny písemně nebo ústně.</w:t>
      </w:r>
    </w:p>
    <w:p w14:paraId="0B341A66" w14:textId="77777777" w:rsidR="000450F4" w:rsidRPr="003826C4" w:rsidRDefault="000450F4" w:rsidP="000450F4">
      <w:pPr>
        <w:spacing w:after="120"/>
      </w:pPr>
      <w:r w:rsidRPr="00BE1EFD">
        <w:t>„</w:t>
      </w:r>
      <w:r w:rsidRPr="00BE1EFD">
        <w:rPr>
          <w:b/>
          <w:bCs/>
        </w:rPr>
        <w:t>Datum dodání</w:t>
      </w:r>
      <w:r w:rsidRPr="00BE1EFD">
        <w:t xml:space="preserve">“ znamená datum dohodnuté ve vašem Oprávnění, nebo pokud není dohodnuto žádné datum: (a) pokud jsou užívací práva k Software nebo </w:t>
      </w:r>
      <w:proofErr w:type="spellStart"/>
      <w:r w:rsidRPr="00BE1EFD">
        <w:t>Cloudovým</w:t>
      </w:r>
      <w:proofErr w:type="spellEnd"/>
      <w:r w:rsidRPr="00BE1EFD">
        <w:t xml:space="preserve"> Službám udělena samostatně: (i)</w:t>
      </w:r>
      <w:r>
        <w:t> </w:t>
      </w:r>
      <w:r w:rsidRPr="00BE1EFD">
        <w:t>v případě Softwaru datum zpřístupnění Softwaru pro stažení nebo instalaci nebo datum, kdy společnost Cisco odešle hmotná média obsahující Software, a (</w:t>
      </w:r>
      <w:proofErr w:type="spellStart"/>
      <w:r w:rsidRPr="00BE1EFD">
        <w:t>ii</w:t>
      </w:r>
      <w:proofErr w:type="spellEnd"/>
      <w:r w:rsidRPr="00BE1EFD">
        <w:t xml:space="preserve">) v případě </w:t>
      </w:r>
      <w:proofErr w:type="spellStart"/>
      <w:r w:rsidRPr="00BE1EFD">
        <w:t>Cloudových</w:t>
      </w:r>
      <w:proofErr w:type="spellEnd"/>
      <w:r w:rsidRPr="00BE1EFD">
        <w:t xml:space="preserve"> Služeb datum, kdy je </w:t>
      </w:r>
      <w:proofErr w:type="spellStart"/>
      <w:r w:rsidRPr="00BE1EFD">
        <w:t>Cloudová</w:t>
      </w:r>
      <w:proofErr w:type="spellEnd"/>
      <w:r w:rsidRPr="00BE1EFD">
        <w:t xml:space="preserve"> Služba zpřístupněna pro vaše použití; nebo (b) tam, kde jsou Užívací Práva k Software </w:t>
      </w:r>
      <w:r w:rsidRPr="00BE1EFD">
        <w:lastRenderedPageBreak/>
        <w:t xml:space="preserve">a </w:t>
      </w:r>
      <w:proofErr w:type="spellStart"/>
      <w:r w:rsidRPr="00BE1EFD">
        <w:t>Cloudovým</w:t>
      </w:r>
      <w:proofErr w:type="spellEnd"/>
      <w:r w:rsidRPr="00BE1EFD">
        <w:t xml:space="preserve"> Službám udělena společně, datum, kdy je Software zpřístupněn ke stažení, nebo datum, </w:t>
      </w:r>
      <w:r w:rsidRPr="003826C4">
        <w:t xml:space="preserve">kdy je </w:t>
      </w:r>
      <w:proofErr w:type="spellStart"/>
      <w:r w:rsidRPr="003826C4">
        <w:t>Cloudová</w:t>
      </w:r>
      <w:proofErr w:type="spellEnd"/>
      <w:r w:rsidRPr="003826C4">
        <w:t xml:space="preserve"> Služba zpřístupněna pro vaše použití, podle toho, které nastane dříve.</w:t>
      </w:r>
    </w:p>
    <w:p w14:paraId="68E57965" w14:textId="77777777" w:rsidR="000450F4" w:rsidRPr="003826C4" w:rsidRDefault="000450F4" w:rsidP="000450F4">
      <w:pPr>
        <w:spacing w:after="120"/>
      </w:pPr>
      <w:r w:rsidRPr="003826C4">
        <w:t>„</w:t>
      </w:r>
      <w:r w:rsidRPr="003826C4">
        <w:rPr>
          <w:b/>
          <w:bCs/>
        </w:rPr>
        <w:t>Dokumentace</w:t>
      </w:r>
      <w:r w:rsidRPr="003826C4">
        <w:t>“ znamená technické specifikace a materiály k použití oficiálně zveřejněné společností Cisco, které specifikují funkce a možnosti příslušné Technologie Cisco.</w:t>
      </w:r>
    </w:p>
    <w:p w14:paraId="466EF653" w14:textId="77777777" w:rsidR="000450F4" w:rsidRPr="003826C4" w:rsidRDefault="000450F4" w:rsidP="000450F4">
      <w:pPr>
        <w:spacing w:after="120"/>
      </w:pPr>
      <w:r w:rsidRPr="003826C4">
        <w:t>„</w:t>
      </w:r>
      <w:r w:rsidRPr="003826C4">
        <w:rPr>
          <w:b/>
          <w:bCs/>
        </w:rPr>
        <w:t>Oprávnění</w:t>
      </w:r>
      <w:r w:rsidRPr="003826C4">
        <w:t>“ znamená konkrétní metriky, trvání a množství Technologie Cisco, které se zavazujete získat ze Schváleného Zdroje prostřednictvím jednotlivých akvizic nebo vaší účasti v programu nákupu Cisco.</w:t>
      </w:r>
    </w:p>
    <w:p w14:paraId="29ECB7CE" w14:textId="77777777" w:rsidR="000450F4" w:rsidRPr="003826C4" w:rsidRDefault="000450F4" w:rsidP="000450F4">
      <w:pPr>
        <w:spacing w:after="120"/>
      </w:pPr>
      <w:r w:rsidRPr="003826C4">
        <w:t>„</w:t>
      </w:r>
      <w:r w:rsidRPr="003826C4">
        <w:rPr>
          <w:b/>
          <w:bCs/>
        </w:rPr>
        <w:t>Škodlivý kód</w:t>
      </w:r>
      <w:r w:rsidRPr="003826C4">
        <w:t xml:space="preserve">“ znamená kód, který je navržen nebo určen k tomu, aby znemožnil nebo zdržoval normální provoz sítí, systémů, Software nebo </w:t>
      </w:r>
      <w:proofErr w:type="spellStart"/>
      <w:r w:rsidRPr="003826C4">
        <w:t>Cloudových</w:t>
      </w:r>
      <w:proofErr w:type="spellEnd"/>
      <w:r w:rsidRPr="003826C4">
        <w:t xml:space="preserve"> služeb, nebo k nim poskytoval neoprávněný přístup jiným způsobem, než jak je zamýšleno technologií Cisco (například jako součást některých bezpečnostních produktů Cisco).</w:t>
      </w:r>
    </w:p>
    <w:p w14:paraId="795411A8" w14:textId="77777777" w:rsidR="000450F4" w:rsidRPr="003826C4" w:rsidRDefault="000450F4" w:rsidP="000450F4">
      <w:pPr>
        <w:spacing w:after="120"/>
      </w:pPr>
      <w:r w:rsidRPr="003826C4">
        <w:t>„</w:t>
      </w:r>
      <w:r w:rsidRPr="003826C4">
        <w:rPr>
          <w:b/>
          <w:bCs/>
        </w:rPr>
        <w:t>Podmínky specifické pro produkt</w:t>
      </w:r>
      <w:r w:rsidRPr="003826C4">
        <w:t>“ znamenají dodatečné podmínky týkající se produktu platné pro</w:t>
      </w:r>
      <w:r>
        <w:t> </w:t>
      </w:r>
      <w:r w:rsidRPr="003826C4">
        <w:t xml:space="preserve">Technologii Cisco, kterou získáte, jak je uvedeno na adrese </w:t>
      </w:r>
      <w:proofErr w:type="spellStart"/>
      <w:r w:rsidRPr="003826C4">
        <w:t>www.cisco.com</w:t>
      </w:r>
      <w:proofErr w:type="spellEnd"/>
      <w:r w:rsidRPr="003826C4">
        <w:t>/go/</w:t>
      </w:r>
      <w:proofErr w:type="spellStart"/>
      <w:r w:rsidRPr="003826C4">
        <w:t>softwareterms</w:t>
      </w:r>
      <w:proofErr w:type="spellEnd"/>
      <w:r w:rsidRPr="003826C4">
        <w:t>.</w:t>
      </w:r>
    </w:p>
    <w:p w14:paraId="2936403C" w14:textId="77777777" w:rsidR="000450F4" w:rsidRPr="003826C4" w:rsidRDefault="000450F4" w:rsidP="000450F4">
      <w:pPr>
        <w:spacing w:after="120"/>
      </w:pPr>
      <w:r w:rsidRPr="003826C4">
        <w:t>„</w:t>
      </w:r>
      <w:r w:rsidRPr="003826C4">
        <w:rPr>
          <w:b/>
          <w:bCs/>
        </w:rPr>
        <w:t>Software</w:t>
      </w:r>
      <w:r w:rsidRPr="003826C4">
        <w:t>“ znamená počítačové programy Cisco včetně Upgradů, firmwaru a příslušné Dokumentace.</w:t>
      </w:r>
    </w:p>
    <w:p w14:paraId="214B0E59" w14:textId="77777777" w:rsidR="000450F4" w:rsidRPr="003826C4" w:rsidRDefault="000450F4" w:rsidP="000450F4">
      <w:pPr>
        <w:spacing w:after="120"/>
      </w:pPr>
      <w:r w:rsidRPr="003826C4">
        <w:t>„</w:t>
      </w:r>
      <w:r w:rsidRPr="00F74363">
        <w:rPr>
          <w:b/>
          <w:bCs/>
        </w:rPr>
        <w:t>Upgrady</w:t>
      </w:r>
      <w:r w:rsidRPr="003826C4">
        <w:t>“ znamenají všechny aktualizace, upgrady, provizorní a finální opravy chyb, vylepšení a další úpravy Softwaru.</w:t>
      </w:r>
    </w:p>
    <w:p w14:paraId="577229EC" w14:textId="77777777" w:rsidR="000450F4" w:rsidRPr="00883085" w:rsidRDefault="000450F4" w:rsidP="000450F4">
      <w:pPr>
        <w:spacing w:after="120"/>
      </w:pPr>
      <w:r w:rsidRPr="00883085">
        <w:t>„</w:t>
      </w:r>
      <w:r w:rsidRPr="00883085">
        <w:rPr>
          <w:b/>
          <w:bCs/>
        </w:rPr>
        <w:t>Období užívání</w:t>
      </w:r>
      <w:r w:rsidRPr="00883085">
        <w:t>“ znamená období začínající Datem Dodání a trvající až do vypršení nebo ukončení Oprávnění, během kterého máte právo používat příslušnou Technologii Cisco.</w:t>
      </w:r>
    </w:p>
    <w:p w14:paraId="51BF2869" w14:textId="77777777" w:rsidR="000450F4" w:rsidRPr="00883085" w:rsidRDefault="000450F4" w:rsidP="000450F4">
      <w:pPr>
        <w:spacing w:after="120"/>
      </w:pPr>
      <w:r w:rsidRPr="00883085">
        <w:t>„</w:t>
      </w:r>
      <w:r w:rsidRPr="00883085">
        <w:rPr>
          <w:b/>
          <w:bCs/>
        </w:rPr>
        <w:t>Uživatel</w:t>
      </w:r>
      <w:r w:rsidRPr="00883085">
        <w:t>“ znamená jednotlivce (včetně dodavatelů nebo zaměstnanců), kterým je povoleno přistupovat k Technologii Cisco a používat ji vaším jménem jako součást vašeho Oprávnění.</w:t>
      </w:r>
    </w:p>
    <w:p w14:paraId="2D7E30A4" w14:textId="77777777" w:rsidR="000450F4" w:rsidRDefault="000450F4" w:rsidP="000450F4">
      <w:pPr>
        <w:spacing w:after="120"/>
      </w:pPr>
      <w:r w:rsidRPr="00883085">
        <w:t>„</w:t>
      </w:r>
      <w:r w:rsidRPr="00883085">
        <w:rPr>
          <w:b/>
          <w:bCs/>
        </w:rPr>
        <w:t>Vy</w:t>
      </w:r>
      <w:r w:rsidRPr="00883085">
        <w:t>“ znamená fyzickou nebo právnickou osobu nakupující Technologii Cisco.</w:t>
      </w:r>
    </w:p>
    <w:p w14:paraId="468E5A18" w14:textId="77777777" w:rsidR="000450F4" w:rsidRPr="008C003E" w:rsidRDefault="000450F4" w:rsidP="001A5536">
      <w:pPr>
        <w:autoSpaceDN/>
        <w:spacing w:after="200" w:line="276" w:lineRule="auto"/>
        <w:jc w:val="left"/>
        <w:textAlignment w:val="auto"/>
        <w:rPr>
          <w:b/>
          <w:sz w:val="24"/>
        </w:rPr>
      </w:pPr>
    </w:p>
    <w:sectPr w:rsidR="000450F4" w:rsidRPr="008C003E" w:rsidSect="008D3139">
      <w:footerReference w:type="default" r:id="rId20"/>
      <w:pgSz w:w="11906" w:h="16838"/>
      <w:pgMar w:top="1417" w:right="1417" w:bottom="1417" w:left="1417" w:header="708" w:footer="708"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2A97A" w14:textId="77777777" w:rsidR="007857DC" w:rsidRDefault="007857DC">
      <w:r>
        <w:separator/>
      </w:r>
    </w:p>
  </w:endnote>
  <w:endnote w:type="continuationSeparator" w:id="0">
    <w:p w14:paraId="235C2F26" w14:textId="77777777" w:rsidR="007857DC" w:rsidRDefault="007857DC">
      <w:r>
        <w:continuationSeparator/>
      </w:r>
    </w:p>
  </w:endnote>
  <w:endnote w:type="continuationNotice" w:id="1">
    <w:p w14:paraId="1064E1FC" w14:textId="77777777" w:rsidR="007857DC" w:rsidRDefault="007857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93803"/>
      <w:docPartObj>
        <w:docPartGallery w:val="Page Numbers (Bottom of Page)"/>
        <w:docPartUnique/>
      </w:docPartObj>
    </w:sdtPr>
    <w:sdtEndPr/>
    <w:sdtContent>
      <w:p w14:paraId="3053EB09" w14:textId="77777777" w:rsidR="00C050E1" w:rsidRDefault="00C050E1">
        <w:pPr>
          <w:pStyle w:val="Zpat"/>
        </w:pPr>
        <w:r>
          <w:fldChar w:fldCharType="begin"/>
        </w:r>
        <w:r>
          <w:instrText>PAGE   \* MERGEFORMAT</w:instrText>
        </w:r>
        <w:r>
          <w:fldChar w:fldCharType="separate"/>
        </w:r>
        <w:r w:rsidR="00244EAF">
          <w:rPr>
            <w:noProof/>
          </w:rPr>
          <w:t>4</w:t>
        </w:r>
        <w:r>
          <w:fldChar w:fldCharType="end"/>
        </w:r>
      </w:p>
    </w:sdtContent>
  </w:sdt>
  <w:p w14:paraId="1E6C8A9E" w14:textId="77777777" w:rsidR="00C050E1" w:rsidRDefault="00C050E1">
    <w:pPr>
      <w:pStyle w:val="Zpat"/>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436924" w14:textId="77777777" w:rsidR="007857DC" w:rsidRDefault="007857DC">
      <w:r>
        <w:separator/>
      </w:r>
    </w:p>
  </w:footnote>
  <w:footnote w:type="continuationSeparator" w:id="0">
    <w:p w14:paraId="44D5DBC6" w14:textId="77777777" w:rsidR="007857DC" w:rsidRDefault="007857DC">
      <w:r>
        <w:continuationSeparator/>
      </w:r>
    </w:p>
  </w:footnote>
  <w:footnote w:type="continuationNotice" w:id="1">
    <w:p w14:paraId="1F7F1DE2" w14:textId="77777777" w:rsidR="007857DC" w:rsidRDefault="007857D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46408914"/>
    <w:lvl w:ilvl="0">
      <w:start w:val="1"/>
      <w:numFmt w:val="bullet"/>
      <w:pStyle w:val="Seznamsodrkami4"/>
      <w:lvlText w:val=""/>
      <w:lvlJc w:val="left"/>
      <w:pPr>
        <w:tabs>
          <w:tab w:val="num" w:pos="1209"/>
        </w:tabs>
        <w:ind w:left="1209" w:hanging="360"/>
      </w:pPr>
      <w:rPr>
        <w:rFonts w:ascii="Symbol" w:hAnsi="Symbol" w:hint="default"/>
      </w:rPr>
    </w:lvl>
  </w:abstractNum>
  <w:abstractNum w:abstractNumId="1" w15:restartNumberingAfterBreak="0">
    <w:nsid w:val="02B17A75"/>
    <w:multiLevelType w:val="multilevel"/>
    <w:tmpl w:val="CA022E26"/>
    <w:lvl w:ilvl="0">
      <w:start w:val="1"/>
      <w:numFmt w:val="decimal"/>
      <w:pStyle w:val="Pr1Level1"/>
      <w:lvlText w:val="%1."/>
      <w:lvlJc w:val="left"/>
      <w:pPr>
        <w:tabs>
          <w:tab w:val="num" w:pos="360"/>
        </w:tabs>
        <w:ind w:left="360" w:hanging="360"/>
      </w:pPr>
      <w:rPr>
        <w:rFonts w:cs="Times New Roman"/>
      </w:rPr>
    </w:lvl>
    <w:lvl w:ilvl="1">
      <w:start w:val="1"/>
      <w:numFmt w:val="decimal"/>
      <w:pStyle w:val="Pr1Level11"/>
      <w:isLgl/>
      <w:lvlText w:val="%1.%2."/>
      <w:lvlJc w:val="left"/>
      <w:pPr>
        <w:tabs>
          <w:tab w:val="num" w:pos="1060"/>
        </w:tabs>
        <w:ind w:left="357" w:hanging="17"/>
      </w:pPr>
      <w:rPr>
        <w:rFonts w:cs="Times New Roman"/>
      </w:rPr>
    </w:lvl>
    <w:lvl w:ilvl="2">
      <w:start w:val="1"/>
      <w:numFmt w:val="decimal"/>
      <w:isLgl/>
      <w:lvlText w:val="%1.%2.%3."/>
      <w:lvlJc w:val="left"/>
      <w:pPr>
        <w:tabs>
          <w:tab w:val="num" w:pos="720"/>
        </w:tabs>
        <w:ind w:left="720" w:hanging="720"/>
      </w:pPr>
      <w:rPr>
        <w:rFonts w:cs="Times New Roman"/>
      </w:rPr>
    </w:lvl>
    <w:lvl w:ilvl="3">
      <w:numFmt w:val="none"/>
      <w:lvlText w:val=""/>
      <w:lvlJc w:val="left"/>
      <w:pPr>
        <w:tabs>
          <w:tab w:val="num" w:pos="360"/>
        </w:tabs>
        <w:ind w:left="0" w:firstLine="0"/>
      </w:pPr>
      <w:rPr>
        <w:rFonts w:cs="Times New Roman"/>
      </w:rPr>
    </w:lvl>
    <w:lvl w:ilvl="4">
      <w:numFmt w:val="none"/>
      <w:lvlText w:val=""/>
      <w:lvlJc w:val="left"/>
      <w:pPr>
        <w:tabs>
          <w:tab w:val="num" w:pos="360"/>
        </w:tabs>
        <w:ind w:left="0" w:firstLine="0"/>
      </w:pPr>
      <w:rPr>
        <w:rFonts w:cs="Times New Roman"/>
      </w:rPr>
    </w:lvl>
    <w:lvl w:ilvl="5">
      <w:numFmt w:val="none"/>
      <w:lvlText w:val=""/>
      <w:lvlJc w:val="left"/>
      <w:pPr>
        <w:tabs>
          <w:tab w:val="num" w:pos="360"/>
        </w:tabs>
        <w:ind w:left="0" w:firstLine="0"/>
      </w:pPr>
      <w:rPr>
        <w:rFonts w:cs="Times New Roman"/>
      </w:rPr>
    </w:lvl>
    <w:lvl w:ilvl="6">
      <w:numFmt w:val="none"/>
      <w:lvlText w:val=""/>
      <w:lvlJc w:val="left"/>
      <w:pPr>
        <w:tabs>
          <w:tab w:val="num" w:pos="360"/>
        </w:tabs>
        <w:ind w:left="0" w:firstLine="0"/>
      </w:pPr>
      <w:rPr>
        <w:rFonts w:cs="Times New Roman"/>
      </w:rPr>
    </w:lvl>
    <w:lvl w:ilvl="7">
      <w:numFmt w:val="none"/>
      <w:lvlText w:val=""/>
      <w:lvlJc w:val="left"/>
      <w:pPr>
        <w:tabs>
          <w:tab w:val="num" w:pos="360"/>
        </w:tabs>
        <w:ind w:left="0" w:firstLine="0"/>
      </w:pPr>
      <w:rPr>
        <w:rFonts w:cs="Times New Roman"/>
      </w:rPr>
    </w:lvl>
    <w:lvl w:ilvl="8">
      <w:numFmt w:val="none"/>
      <w:lvlText w:val=""/>
      <w:lvlJc w:val="left"/>
      <w:pPr>
        <w:tabs>
          <w:tab w:val="num" w:pos="360"/>
        </w:tabs>
        <w:ind w:left="0" w:firstLine="0"/>
      </w:pPr>
      <w:rPr>
        <w:rFonts w:cs="Times New Roman"/>
      </w:rPr>
    </w:lvl>
  </w:abstractNum>
  <w:abstractNum w:abstractNumId="2" w15:restartNumberingAfterBreak="0">
    <w:nsid w:val="067D06F7"/>
    <w:multiLevelType w:val="multilevel"/>
    <w:tmpl w:val="C95C6838"/>
    <w:styleLink w:val="List11"/>
    <w:lvl w:ilvl="0">
      <w:start w:val="1"/>
      <w:numFmt w:val="decimal"/>
      <w:lvlText w:val="%1."/>
      <w:lvlJc w:val="left"/>
      <w:pPr>
        <w:tabs>
          <w:tab w:val="num" w:pos="567"/>
        </w:tabs>
        <w:ind w:left="567" w:hanging="567"/>
      </w:pPr>
      <w:rPr>
        <w:color w:val="000000"/>
        <w:position w:val="0"/>
        <w:sz w:val="20"/>
        <w:szCs w:val="20"/>
        <w:u w:color="000000"/>
      </w:rPr>
    </w:lvl>
    <w:lvl w:ilvl="1">
      <w:start w:val="1"/>
      <w:numFmt w:val="decimal"/>
      <w:lvlText w:val="%1.%2."/>
      <w:lvlJc w:val="left"/>
      <w:pPr>
        <w:tabs>
          <w:tab w:val="num" w:pos="1000"/>
        </w:tabs>
        <w:ind w:left="1000" w:hanging="300"/>
      </w:pPr>
      <w:rPr>
        <w:color w:val="000000"/>
        <w:position w:val="0"/>
        <w:sz w:val="20"/>
        <w:szCs w:val="20"/>
        <w:u w:color="000000"/>
      </w:rPr>
    </w:lvl>
    <w:lvl w:ilvl="2">
      <w:start w:val="1"/>
      <w:numFmt w:val="decimal"/>
      <w:lvlText w:val="%1.%2.%3."/>
      <w:lvlJc w:val="left"/>
      <w:pPr>
        <w:tabs>
          <w:tab w:val="num" w:pos="2000"/>
        </w:tabs>
        <w:ind w:left="2000" w:hanging="600"/>
      </w:pPr>
      <w:rPr>
        <w:color w:val="000000"/>
        <w:position w:val="0"/>
        <w:sz w:val="20"/>
        <w:szCs w:val="20"/>
        <w:u w:color="000000"/>
      </w:rPr>
    </w:lvl>
    <w:lvl w:ilvl="3">
      <w:start w:val="1"/>
      <w:numFmt w:val="decimal"/>
      <w:lvlText w:val="%1.%2.%3.%4."/>
      <w:lvlJc w:val="left"/>
      <w:pPr>
        <w:tabs>
          <w:tab w:val="num" w:pos="2720"/>
        </w:tabs>
        <w:ind w:left="2720" w:hanging="600"/>
      </w:pPr>
      <w:rPr>
        <w:color w:val="000000"/>
        <w:position w:val="0"/>
        <w:sz w:val="20"/>
        <w:szCs w:val="20"/>
        <w:u w:color="000000"/>
      </w:rPr>
    </w:lvl>
    <w:lvl w:ilvl="4">
      <w:start w:val="1"/>
      <w:numFmt w:val="decimal"/>
      <w:lvlText w:val="%1.%2.%3.%4.%5."/>
      <w:lvlJc w:val="left"/>
      <w:pPr>
        <w:tabs>
          <w:tab w:val="num" w:pos="3420"/>
        </w:tabs>
        <w:ind w:left="3420" w:hanging="600"/>
      </w:pPr>
      <w:rPr>
        <w:color w:val="000000"/>
        <w:position w:val="0"/>
        <w:sz w:val="20"/>
        <w:szCs w:val="20"/>
        <w:u w:color="000000"/>
      </w:rPr>
    </w:lvl>
    <w:lvl w:ilvl="5">
      <w:start w:val="1"/>
      <w:numFmt w:val="decimal"/>
      <w:lvlText w:val="%1.%2.%3.%4.%5.%6."/>
      <w:lvlJc w:val="left"/>
      <w:pPr>
        <w:tabs>
          <w:tab w:val="num" w:pos="4440"/>
        </w:tabs>
        <w:ind w:left="4440" w:hanging="900"/>
      </w:pPr>
      <w:rPr>
        <w:color w:val="000000"/>
        <w:position w:val="0"/>
        <w:sz w:val="20"/>
        <w:szCs w:val="20"/>
        <w:u w:color="000000"/>
      </w:rPr>
    </w:lvl>
    <w:lvl w:ilvl="6">
      <w:start w:val="1"/>
      <w:numFmt w:val="decimal"/>
      <w:lvlText w:val="%1.%2.%3.%4.%5.%6.%7."/>
      <w:lvlJc w:val="left"/>
      <w:pPr>
        <w:tabs>
          <w:tab w:val="num" w:pos="5140"/>
        </w:tabs>
        <w:ind w:left="5140" w:hanging="900"/>
      </w:pPr>
      <w:rPr>
        <w:color w:val="000000"/>
        <w:position w:val="0"/>
        <w:sz w:val="20"/>
        <w:szCs w:val="20"/>
        <w:u w:color="000000"/>
      </w:rPr>
    </w:lvl>
    <w:lvl w:ilvl="7">
      <w:start w:val="1"/>
      <w:numFmt w:val="decimal"/>
      <w:lvlText w:val="%1.%2.%3.%4.%5.%6.%7.%8."/>
      <w:lvlJc w:val="left"/>
      <w:pPr>
        <w:tabs>
          <w:tab w:val="num" w:pos="6140"/>
        </w:tabs>
        <w:ind w:left="6140" w:hanging="1200"/>
      </w:pPr>
      <w:rPr>
        <w:color w:val="000000"/>
        <w:position w:val="0"/>
        <w:sz w:val="20"/>
        <w:szCs w:val="20"/>
        <w:u w:color="000000"/>
      </w:rPr>
    </w:lvl>
    <w:lvl w:ilvl="8">
      <w:start w:val="1"/>
      <w:numFmt w:val="decimal"/>
      <w:lvlText w:val="%1.%2.%3.%4.%5.%6.%7.%8.%9."/>
      <w:lvlJc w:val="left"/>
      <w:pPr>
        <w:tabs>
          <w:tab w:val="num" w:pos="6860"/>
        </w:tabs>
        <w:ind w:left="6860" w:hanging="1200"/>
      </w:pPr>
      <w:rPr>
        <w:color w:val="000000"/>
        <w:position w:val="0"/>
        <w:sz w:val="20"/>
        <w:szCs w:val="20"/>
        <w:u w:color="000000"/>
      </w:rPr>
    </w:lvl>
  </w:abstractNum>
  <w:abstractNum w:abstractNumId="3" w15:restartNumberingAfterBreak="0">
    <w:nsid w:val="0C5B28C9"/>
    <w:multiLevelType w:val="multilevel"/>
    <w:tmpl w:val="DC3C71BA"/>
    <w:lvl w:ilvl="0">
      <w:start w:val="1"/>
      <w:numFmt w:val="decimal"/>
      <w:lvlText w:val="%1."/>
      <w:lvlJc w:val="left"/>
      <w:pPr>
        <w:ind w:left="360" w:hanging="360"/>
      </w:pPr>
    </w:lvl>
    <w:lvl w:ilvl="1">
      <w:start w:val="1"/>
      <w:numFmt w:val="decimal"/>
      <w:lvlText w:val="%1.%2"/>
      <w:lvlJc w:val="left"/>
      <w:pPr>
        <w:ind w:left="1095" w:hanging="390"/>
      </w:pPr>
    </w:lvl>
    <w:lvl w:ilvl="2">
      <w:start w:val="1"/>
      <w:numFmt w:val="decimal"/>
      <w:lvlText w:val="%1.%2.%3"/>
      <w:lvlJc w:val="left"/>
      <w:pPr>
        <w:ind w:left="2130" w:hanging="720"/>
      </w:pPr>
    </w:lvl>
    <w:lvl w:ilvl="3">
      <w:start w:val="1"/>
      <w:numFmt w:val="decimal"/>
      <w:lvlText w:val="%1.%2.%3.%4"/>
      <w:lvlJc w:val="left"/>
      <w:pPr>
        <w:ind w:left="2835" w:hanging="720"/>
      </w:pPr>
    </w:lvl>
    <w:lvl w:ilvl="4">
      <w:start w:val="1"/>
      <w:numFmt w:val="decimal"/>
      <w:lvlText w:val="%1.%2.%3.%4.%5"/>
      <w:lvlJc w:val="left"/>
      <w:pPr>
        <w:ind w:left="3900" w:hanging="1080"/>
      </w:pPr>
    </w:lvl>
    <w:lvl w:ilvl="5">
      <w:start w:val="1"/>
      <w:numFmt w:val="decimal"/>
      <w:lvlText w:val="%1.%2.%3.%4.%5.%6"/>
      <w:lvlJc w:val="left"/>
      <w:pPr>
        <w:ind w:left="4605" w:hanging="1080"/>
      </w:pPr>
    </w:lvl>
    <w:lvl w:ilvl="6">
      <w:start w:val="1"/>
      <w:numFmt w:val="decimal"/>
      <w:lvlText w:val="%1.%2.%3.%4.%5.%6.%7"/>
      <w:lvlJc w:val="left"/>
      <w:pPr>
        <w:ind w:left="5670" w:hanging="1440"/>
      </w:pPr>
    </w:lvl>
    <w:lvl w:ilvl="7">
      <w:start w:val="1"/>
      <w:numFmt w:val="decimal"/>
      <w:lvlText w:val="%1.%2.%3.%4.%5.%6.%7.%8"/>
      <w:lvlJc w:val="left"/>
      <w:pPr>
        <w:ind w:left="6375" w:hanging="1440"/>
      </w:pPr>
    </w:lvl>
    <w:lvl w:ilvl="8">
      <w:start w:val="1"/>
      <w:numFmt w:val="decimal"/>
      <w:lvlText w:val="%1.%2.%3.%4.%5.%6.%7.%8.%9"/>
      <w:lvlJc w:val="left"/>
      <w:pPr>
        <w:ind w:left="7440" w:hanging="1800"/>
      </w:pPr>
    </w:lvl>
  </w:abstractNum>
  <w:abstractNum w:abstractNumId="4" w15:restartNumberingAfterBreak="0">
    <w:nsid w:val="139041BB"/>
    <w:multiLevelType w:val="hybridMultilevel"/>
    <w:tmpl w:val="A3F217B4"/>
    <w:lvl w:ilvl="0" w:tplc="FD66C3CE">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15:restartNumberingAfterBreak="0">
    <w:nsid w:val="20CB3163"/>
    <w:multiLevelType w:val="hybridMultilevel"/>
    <w:tmpl w:val="A95EF7CC"/>
    <w:lvl w:ilvl="0" w:tplc="7F84537C">
      <w:start w:val="1"/>
      <w:numFmt w:val="decimal"/>
      <w:lvlText w:val="%1."/>
      <w:lvlJc w:val="left"/>
      <w:pPr>
        <w:ind w:left="502" w:hanging="360"/>
      </w:pPr>
      <w:rPr>
        <w:rFonts w:hint="default"/>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8243652"/>
    <w:multiLevelType w:val="hybridMultilevel"/>
    <w:tmpl w:val="A3F217B4"/>
    <w:lvl w:ilvl="0" w:tplc="FD66C3CE">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2A1F2C29"/>
    <w:multiLevelType w:val="hybridMultilevel"/>
    <w:tmpl w:val="FCE43ABA"/>
    <w:lvl w:ilvl="0" w:tplc="0405000F">
      <w:start w:val="1"/>
      <w:numFmt w:val="decimal"/>
      <w:lvlText w:val="%1."/>
      <w:lvlJc w:val="left"/>
      <w:pPr>
        <w:ind w:left="3621" w:hanging="360"/>
      </w:pPr>
      <w:rPr>
        <w:rFonts w:cs="Times New Roman" w:hint="default"/>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8" w15:restartNumberingAfterBreak="0">
    <w:nsid w:val="35EF491F"/>
    <w:multiLevelType w:val="hybridMultilevel"/>
    <w:tmpl w:val="EC2E2582"/>
    <w:lvl w:ilvl="0" w:tplc="32740932">
      <w:start w:val="1"/>
      <w:numFmt w:val="decimal"/>
      <w:lvlText w:val="%1."/>
      <w:lvlJc w:val="left"/>
      <w:pPr>
        <w:ind w:left="502" w:hanging="360"/>
      </w:pPr>
      <w:rPr>
        <w:rFonts w:hint="default"/>
        <w:sz w:val="20"/>
        <w:szCs w:val="2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62C6FCD"/>
    <w:multiLevelType w:val="multilevel"/>
    <w:tmpl w:val="A90CCA60"/>
    <w:lvl w:ilvl="0">
      <w:start w:val="1"/>
      <w:numFmt w:val="decimal"/>
      <w:pStyle w:val="RLlneksmlouvy"/>
      <w:lvlText w:val="%1."/>
      <w:lvlJc w:val="left"/>
      <w:pPr>
        <w:tabs>
          <w:tab w:val="num" w:pos="737"/>
        </w:tabs>
        <w:ind w:left="737" w:hanging="737"/>
      </w:pPr>
      <w:rPr>
        <w:b/>
        <w:i w:val="0"/>
        <w:caps/>
        <w:strike w:val="0"/>
        <w:dstrike w:val="0"/>
        <w:vanish w:val="0"/>
        <w:webHidden w:val="0"/>
        <w:color w:val="000000"/>
        <w:sz w:val="22"/>
        <w:szCs w:val="24"/>
        <w:u w:val="none"/>
        <w:effect w:val="none"/>
        <w:vertAlign w:val="baseline"/>
        <w:specVanish w:val="0"/>
      </w:rPr>
    </w:lvl>
    <w:lvl w:ilvl="1">
      <w:start w:val="1"/>
      <w:numFmt w:val="decimal"/>
      <w:pStyle w:val="RLTextlnkuslovan"/>
      <w:lvlText w:val="%1.%2"/>
      <w:lvlJc w:val="left"/>
      <w:pPr>
        <w:tabs>
          <w:tab w:val="num" w:pos="1474"/>
        </w:tabs>
        <w:ind w:left="1474" w:hanging="737"/>
      </w:pPr>
    </w:lvl>
    <w:lvl w:ilvl="2">
      <w:start w:val="1"/>
      <w:numFmt w:val="decimal"/>
      <w:lvlText w:val="%1.%2.%3"/>
      <w:lvlJc w:val="left"/>
      <w:pPr>
        <w:tabs>
          <w:tab w:val="num" w:pos="2211"/>
        </w:tabs>
        <w:ind w:left="2211" w:hanging="737"/>
      </w:pPr>
      <w:rPr>
        <w:rFonts w:ascii="Arial" w:hAnsi="Arial" w:cs="Arial" w:hint="default"/>
        <w:sz w:val="20"/>
        <w:szCs w:val="20"/>
      </w:rPr>
    </w:lvl>
    <w:lvl w:ilvl="3">
      <w:start w:val="1"/>
      <w:numFmt w:val="lowerLetter"/>
      <w:lvlText w:val="%4)"/>
      <w:lvlJc w:val="left"/>
      <w:pPr>
        <w:tabs>
          <w:tab w:val="num" w:pos="2552"/>
        </w:tabs>
        <w:ind w:left="2552" w:hanging="341"/>
      </w:pPr>
    </w:lvl>
    <w:lvl w:ilvl="4">
      <w:start w:val="1"/>
      <w:numFmt w:val="decimal"/>
      <w:lvlText w:val="%1.%2.%3.%4.%5"/>
      <w:lvlJc w:val="left"/>
      <w:pPr>
        <w:tabs>
          <w:tab w:val="num" w:pos="3799"/>
        </w:tabs>
        <w:ind w:left="3799" w:hanging="737"/>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15:restartNumberingAfterBreak="0">
    <w:nsid w:val="3C59580B"/>
    <w:multiLevelType w:val="hybridMultilevel"/>
    <w:tmpl w:val="EC2E2582"/>
    <w:lvl w:ilvl="0" w:tplc="32740932">
      <w:start w:val="1"/>
      <w:numFmt w:val="decimal"/>
      <w:lvlText w:val="%1."/>
      <w:lvlJc w:val="left"/>
      <w:pPr>
        <w:ind w:left="502" w:hanging="360"/>
      </w:pPr>
      <w:rPr>
        <w:rFonts w:hint="default"/>
        <w:sz w:val="20"/>
        <w:szCs w:val="2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17F69A1"/>
    <w:multiLevelType w:val="hybridMultilevel"/>
    <w:tmpl w:val="A95EF7CC"/>
    <w:lvl w:ilvl="0" w:tplc="7F84537C">
      <w:start w:val="1"/>
      <w:numFmt w:val="decimal"/>
      <w:lvlText w:val="%1."/>
      <w:lvlJc w:val="left"/>
      <w:pPr>
        <w:ind w:left="502" w:hanging="360"/>
      </w:pPr>
      <w:rPr>
        <w:rFonts w:hint="default"/>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3E86029"/>
    <w:multiLevelType w:val="multilevel"/>
    <w:tmpl w:val="BFA4988C"/>
    <w:styleLink w:val="Seznam21"/>
    <w:lvl w:ilvl="0">
      <w:start w:val="1"/>
      <w:numFmt w:val="decimal"/>
      <w:lvlText w:val="%1."/>
      <w:lvlJc w:val="left"/>
      <w:pPr>
        <w:tabs>
          <w:tab w:val="num" w:pos="567"/>
        </w:tabs>
        <w:ind w:left="567" w:hanging="567"/>
      </w:pPr>
      <w:rPr>
        <w:color w:val="000000"/>
        <w:position w:val="0"/>
        <w:sz w:val="20"/>
        <w:szCs w:val="20"/>
        <w:u w:color="000000"/>
      </w:rPr>
    </w:lvl>
    <w:lvl w:ilvl="1">
      <w:start w:val="1"/>
      <w:numFmt w:val="lowerLetter"/>
      <w:lvlText w:val="%2."/>
      <w:lvlJc w:val="left"/>
      <w:pPr>
        <w:tabs>
          <w:tab w:val="num" w:pos="1380"/>
        </w:tabs>
        <w:ind w:left="1380" w:hanging="300"/>
      </w:pPr>
      <w:rPr>
        <w:color w:val="000000"/>
        <w:position w:val="0"/>
        <w:sz w:val="20"/>
        <w:szCs w:val="20"/>
        <w:u w:color="000000"/>
      </w:rPr>
    </w:lvl>
    <w:lvl w:ilvl="2">
      <w:start w:val="1"/>
      <w:numFmt w:val="lowerRoman"/>
      <w:lvlText w:val="%3."/>
      <w:lvlJc w:val="left"/>
      <w:pPr>
        <w:tabs>
          <w:tab w:val="num" w:pos="2111"/>
        </w:tabs>
        <w:ind w:left="2111" w:hanging="247"/>
      </w:pPr>
      <w:rPr>
        <w:color w:val="000000"/>
        <w:position w:val="0"/>
        <w:sz w:val="20"/>
        <w:szCs w:val="20"/>
        <w:u w:color="000000"/>
      </w:rPr>
    </w:lvl>
    <w:lvl w:ilvl="3">
      <w:start w:val="1"/>
      <w:numFmt w:val="decimal"/>
      <w:lvlText w:val="%4."/>
      <w:lvlJc w:val="left"/>
      <w:pPr>
        <w:tabs>
          <w:tab w:val="num" w:pos="2820"/>
        </w:tabs>
        <w:ind w:left="2820" w:hanging="300"/>
      </w:pPr>
      <w:rPr>
        <w:color w:val="000000"/>
        <w:position w:val="0"/>
        <w:sz w:val="20"/>
        <w:szCs w:val="20"/>
        <w:u w:color="000000"/>
      </w:rPr>
    </w:lvl>
    <w:lvl w:ilvl="4">
      <w:start w:val="1"/>
      <w:numFmt w:val="lowerLetter"/>
      <w:lvlText w:val="%5."/>
      <w:lvlJc w:val="left"/>
      <w:pPr>
        <w:tabs>
          <w:tab w:val="num" w:pos="3540"/>
        </w:tabs>
        <w:ind w:left="3540" w:hanging="300"/>
      </w:pPr>
      <w:rPr>
        <w:color w:val="000000"/>
        <w:position w:val="0"/>
        <w:sz w:val="20"/>
        <w:szCs w:val="20"/>
        <w:u w:color="000000"/>
      </w:rPr>
    </w:lvl>
    <w:lvl w:ilvl="5">
      <w:start w:val="1"/>
      <w:numFmt w:val="lowerRoman"/>
      <w:lvlText w:val="%6."/>
      <w:lvlJc w:val="left"/>
      <w:pPr>
        <w:tabs>
          <w:tab w:val="num" w:pos="4271"/>
        </w:tabs>
        <w:ind w:left="4271" w:hanging="247"/>
      </w:pPr>
      <w:rPr>
        <w:color w:val="000000"/>
        <w:position w:val="0"/>
        <w:sz w:val="20"/>
        <w:szCs w:val="20"/>
        <w:u w:color="000000"/>
      </w:rPr>
    </w:lvl>
    <w:lvl w:ilvl="6">
      <w:start w:val="1"/>
      <w:numFmt w:val="decimal"/>
      <w:lvlText w:val="%7."/>
      <w:lvlJc w:val="left"/>
      <w:pPr>
        <w:tabs>
          <w:tab w:val="num" w:pos="4980"/>
        </w:tabs>
        <w:ind w:left="4980" w:hanging="300"/>
      </w:pPr>
      <w:rPr>
        <w:color w:val="000000"/>
        <w:position w:val="0"/>
        <w:sz w:val="20"/>
        <w:szCs w:val="20"/>
        <w:u w:color="000000"/>
      </w:rPr>
    </w:lvl>
    <w:lvl w:ilvl="7">
      <w:start w:val="1"/>
      <w:numFmt w:val="lowerLetter"/>
      <w:lvlText w:val="%8."/>
      <w:lvlJc w:val="left"/>
      <w:pPr>
        <w:tabs>
          <w:tab w:val="num" w:pos="5700"/>
        </w:tabs>
        <w:ind w:left="5700" w:hanging="300"/>
      </w:pPr>
      <w:rPr>
        <w:color w:val="000000"/>
        <w:position w:val="0"/>
        <w:sz w:val="20"/>
        <w:szCs w:val="20"/>
        <w:u w:color="000000"/>
      </w:rPr>
    </w:lvl>
    <w:lvl w:ilvl="8">
      <w:start w:val="1"/>
      <w:numFmt w:val="lowerRoman"/>
      <w:lvlText w:val="%9."/>
      <w:lvlJc w:val="left"/>
      <w:pPr>
        <w:tabs>
          <w:tab w:val="num" w:pos="6431"/>
        </w:tabs>
        <w:ind w:left="6431" w:hanging="247"/>
      </w:pPr>
      <w:rPr>
        <w:color w:val="000000"/>
        <w:position w:val="0"/>
        <w:sz w:val="20"/>
        <w:szCs w:val="20"/>
        <w:u w:color="000000"/>
      </w:rPr>
    </w:lvl>
  </w:abstractNum>
  <w:abstractNum w:abstractNumId="13" w15:restartNumberingAfterBreak="0">
    <w:nsid w:val="4AF96CCB"/>
    <w:multiLevelType w:val="hybridMultilevel"/>
    <w:tmpl w:val="E188CB44"/>
    <w:lvl w:ilvl="0" w:tplc="2842E02C">
      <w:start w:val="1"/>
      <w:numFmt w:val="decimal"/>
      <w:lvlText w:val="%1."/>
      <w:lvlJc w:val="left"/>
      <w:pPr>
        <w:ind w:left="360" w:hanging="360"/>
      </w:pPr>
      <w:rPr>
        <w:rFonts w:hint="default"/>
        <w:sz w:val="20"/>
        <w:szCs w:val="20"/>
      </w:rPr>
    </w:lvl>
    <w:lvl w:ilvl="1" w:tplc="04050019" w:tentative="1">
      <w:start w:val="1"/>
      <w:numFmt w:val="lowerLetter"/>
      <w:lvlText w:val="%2."/>
      <w:lvlJc w:val="left"/>
      <w:pPr>
        <w:ind w:left="1298" w:hanging="360"/>
      </w:pPr>
    </w:lvl>
    <w:lvl w:ilvl="2" w:tplc="0405001B" w:tentative="1">
      <w:start w:val="1"/>
      <w:numFmt w:val="lowerRoman"/>
      <w:lvlText w:val="%3."/>
      <w:lvlJc w:val="right"/>
      <w:pPr>
        <w:ind w:left="2018" w:hanging="180"/>
      </w:pPr>
    </w:lvl>
    <w:lvl w:ilvl="3" w:tplc="0405000F" w:tentative="1">
      <w:start w:val="1"/>
      <w:numFmt w:val="decimal"/>
      <w:lvlText w:val="%4."/>
      <w:lvlJc w:val="left"/>
      <w:pPr>
        <w:ind w:left="2738" w:hanging="360"/>
      </w:pPr>
    </w:lvl>
    <w:lvl w:ilvl="4" w:tplc="04050019" w:tentative="1">
      <w:start w:val="1"/>
      <w:numFmt w:val="lowerLetter"/>
      <w:lvlText w:val="%5."/>
      <w:lvlJc w:val="left"/>
      <w:pPr>
        <w:ind w:left="3458" w:hanging="360"/>
      </w:pPr>
    </w:lvl>
    <w:lvl w:ilvl="5" w:tplc="0405001B" w:tentative="1">
      <w:start w:val="1"/>
      <w:numFmt w:val="lowerRoman"/>
      <w:lvlText w:val="%6."/>
      <w:lvlJc w:val="right"/>
      <w:pPr>
        <w:ind w:left="4178" w:hanging="180"/>
      </w:pPr>
    </w:lvl>
    <w:lvl w:ilvl="6" w:tplc="0405000F" w:tentative="1">
      <w:start w:val="1"/>
      <w:numFmt w:val="decimal"/>
      <w:lvlText w:val="%7."/>
      <w:lvlJc w:val="left"/>
      <w:pPr>
        <w:ind w:left="4898" w:hanging="360"/>
      </w:pPr>
    </w:lvl>
    <w:lvl w:ilvl="7" w:tplc="04050019" w:tentative="1">
      <w:start w:val="1"/>
      <w:numFmt w:val="lowerLetter"/>
      <w:lvlText w:val="%8."/>
      <w:lvlJc w:val="left"/>
      <w:pPr>
        <w:ind w:left="5618" w:hanging="360"/>
      </w:pPr>
    </w:lvl>
    <w:lvl w:ilvl="8" w:tplc="0405001B" w:tentative="1">
      <w:start w:val="1"/>
      <w:numFmt w:val="lowerRoman"/>
      <w:lvlText w:val="%9."/>
      <w:lvlJc w:val="right"/>
      <w:pPr>
        <w:ind w:left="6338" w:hanging="180"/>
      </w:pPr>
    </w:lvl>
  </w:abstractNum>
  <w:abstractNum w:abstractNumId="14" w15:restartNumberingAfterBreak="0">
    <w:nsid w:val="50E82446"/>
    <w:multiLevelType w:val="multilevel"/>
    <w:tmpl w:val="7D00ECC6"/>
    <w:lvl w:ilvl="0">
      <w:start w:val="1"/>
      <w:numFmt w:val="decimal"/>
      <w:lvlText w:val="%1."/>
      <w:lvlJc w:val="left"/>
      <w:pPr>
        <w:ind w:left="283" w:hanging="28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3A93427"/>
    <w:multiLevelType w:val="multilevel"/>
    <w:tmpl w:val="EA76573A"/>
    <w:lvl w:ilvl="0">
      <w:numFmt w:val="bullet"/>
      <w:lvlText w:val=""/>
      <w:lvlJc w:val="left"/>
      <w:pPr>
        <w:ind w:left="720" w:hanging="360"/>
      </w:pPr>
      <w:rPr>
        <w:rFonts w:ascii="Symbol" w:hAnsi="Symbol" w:cs="Symbol"/>
      </w:rPr>
    </w:lvl>
    <w:lvl w:ilvl="1">
      <w:start w:val="1"/>
      <w:numFmt w:val="decimal"/>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4353B36"/>
    <w:multiLevelType w:val="multilevel"/>
    <w:tmpl w:val="703A0238"/>
    <w:styleLink w:val="List12"/>
    <w:lvl w:ilvl="0">
      <w:start w:val="1"/>
      <w:numFmt w:val="decimal"/>
      <w:lvlText w:val="%1."/>
      <w:lvlJc w:val="left"/>
      <w:pPr>
        <w:tabs>
          <w:tab w:val="num" w:pos="660"/>
        </w:tabs>
        <w:ind w:left="660" w:hanging="300"/>
      </w:pPr>
      <w:rPr>
        <w:color w:val="000000"/>
        <w:position w:val="0"/>
        <w:sz w:val="20"/>
        <w:szCs w:val="20"/>
        <w:u w:color="000000"/>
      </w:rPr>
    </w:lvl>
    <w:lvl w:ilvl="1">
      <w:start w:val="1"/>
      <w:numFmt w:val="lowerLetter"/>
      <w:lvlText w:val="%2."/>
      <w:lvlJc w:val="left"/>
      <w:pPr>
        <w:tabs>
          <w:tab w:val="num" w:pos="1380"/>
        </w:tabs>
        <w:ind w:left="1380" w:hanging="300"/>
      </w:pPr>
      <w:rPr>
        <w:color w:val="000000"/>
        <w:position w:val="0"/>
        <w:sz w:val="20"/>
        <w:szCs w:val="20"/>
        <w:u w:color="000000"/>
      </w:rPr>
    </w:lvl>
    <w:lvl w:ilvl="2">
      <w:start w:val="1"/>
      <w:numFmt w:val="lowerRoman"/>
      <w:lvlText w:val="%3."/>
      <w:lvlJc w:val="left"/>
      <w:pPr>
        <w:tabs>
          <w:tab w:val="num" w:pos="1701"/>
        </w:tabs>
        <w:ind w:left="1701" w:hanging="818"/>
      </w:pPr>
      <w:rPr>
        <w:color w:val="000000"/>
        <w:position w:val="0"/>
        <w:sz w:val="20"/>
        <w:szCs w:val="20"/>
        <w:u w:color="000000"/>
      </w:rPr>
    </w:lvl>
    <w:lvl w:ilvl="3">
      <w:start w:val="1"/>
      <w:numFmt w:val="decimal"/>
      <w:lvlText w:val="%4."/>
      <w:lvlJc w:val="left"/>
      <w:pPr>
        <w:tabs>
          <w:tab w:val="num" w:pos="2820"/>
        </w:tabs>
        <w:ind w:left="2820" w:hanging="300"/>
      </w:pPr>
      <w:rPr>
        <w:color w:val="000000"/>
        <w:position w:val="0"/>
        <w:sz w:val="20"/>
        <w:szCs w:val="20"/>
        <w:u w:color="000000"/>
      </w:rPr>
    </w:lvl>
    <w:lvl w:ilvl="4">
      <w:start w:val="1"/>
      <w:numFmt w:val="lowerLetter"/>
      <w:lvlText w:val="%5."/>
      <w:lvlJc w:val="left"/>
      <w:pPr>
        <w:tabs>
          <w:tab w:val="num" w:pos="3540"/>
        </w:tabs>
        <w:ind w:left="3540" w:hanging="300"/>
      </w:pPr>
      <w:rPr>
        <w:color w:val="000000"/>
        <w:position w:val="0"/>
        <w:sz w:val="20"/>
        <w:szCs w:val="20"/>
        <w:u w:color="000000"/>
      </w:rPr>
    </w:lvl>
    <w:lvl w:ilvl="5">
      <w:start w:val="1"/>
      <w:numFmt w:val="lowerRoman"/>
      <w:lvlText w:val="%6."/>
      <w:lvlJc w:val="left"/>
      <w:pPr>
        <w:tabs>
          <w:tab w:val="num" w:pos="4271"/>
        </w:tabs>
        <w:ind w:left="4271" w:hanging="247"/>
      </w:pPr>
      <w:rPr>
        <w:color w:val="000000"/>
        <w:position w:val="0"/>
        <w:sz w:val="20"/>
        <w:szCs w:val="20"/>
        <w:u w:color="000000"/>
      </w:rPr>
    </w:lvl>
    <w:lvl w:ilvl="6">
      <w:start w:val="1"/>
      <w:numFmt w:val="decimal"/>
      <w:lvlText w:val="%7."/>
      <w:lvlJc w:val="left"/>
      <w:pPr>
        <w:tabs>
          <w:tab w:val="num" w:pos="4980"/>
        </w:tabs>
        <w:ind w:left="4980" w:hanging="300"/>
      </w:pPr>
      <w:rPr>
        <w:color w:val="000000"/>
        <w:position w:val="0"/>
        <w:sz w:val="20"/>
        <w:szCs w:val="20"/>
        <w:u w:color="000000"/>
      </w:rPr>
    </w:lvl>
    <w:lvl w:ilvl="7">
      <w:start w:val="1"/>
      <w:numFmt w:val="lowerLetter"/>
      <w:lvlText w:val="%8."/>
      <w:lvlJc w:val="left"/>
      <w:pPr>
        <w:tabs>
          <w:tab w:val="num" w:pos="5700"/>
        </w:tabs>
        <w:ind w:left="5700" w:hanging="300"/>
      </w:pPr>
      <w:rPr>
        <w:color w:val="000000"/>
        <w:position w:val="0"/>
        <w:sz w:val="20"/>
        <w:szCs w:val="20"/>
        <w:u w:color="000000"/>
      </w:rPr>
    </w:lvl>
    <w:lvl w:ilvl="8">
      <w:start w:val="1"/>
      <w:numFmt w:val="lowerRoman"/>
      <w:lvlText w:val="%9."/>
      <w:lvlJc w:val="left"/>
      <w:pPr>
        <w:tabs>
          <w:tab w:val="num" w:pos="6431"/>
        </w:tabs>
        <w:ind w:left="6431" w:hanging="247"/>
      </w:pPr>
      <w:rPr>
        <w:color w:val="000000"/>
        <w:position w:val="0"/>
        <w:sz w:val="20"/>
        <w:szCs w:val="20"/>
        <w:u w:color="000000"/>
      </w:rPr>
    </w:lvl>
  </w:abstractNum>
  <w:abstractNum w:abstractNumId="17" w15:restartNumberingAfterBreak="0">
    <w:nsid w:val="544E02C1"/>
    <w:multiLevelType w:val="multilevel"/>
    <w:tmpl w:val="B7AE16B8"/>
    <w:styleLink w:val="LFO24"/>
    <w:lvl w:ilvl="0">
      <w:start w:val="1"/>
      <w:numFmt w:val="upperRoman"/>
      <w:pStyle w:val="SBSSmlouva"/>
      <w:lvlText w:val="%1."/>
      <w:lvlJc w:val="center"/>
      <w:pPr>
        <w:ind w:left="567" w:hanging="279"/>
      </w:pPr>
      <w:rPr>
        <w:rFonts w:ascii="Arial" w:hAnsi="Arial" w:cs="Arial"/>
        <w:b/>
        <w:bCs/>
        <w:i w:val="0"/>
        <w:iCs w:val="0"/>
        <w:sz w:val="22"/>
        <w:szCs w:val="22"/>
      </w:rPr>
    </w:lvl>
    <w:lvl w:ilvl="1">
      <w:start w:val="1"/>
      <w:numFmt w:val="decimal"/>
      <w:lvlText w:val="%1.%2."/>
      <w:lvlJc w:val="left"/>
      <w:pPr>
        <w:ind w:left="851" w:hanging="851"/>
      </w:pPr>
      <w:rPr>
        <w:rFonts w:ascii="Arial" w:hAnsi="Arial" w:cs="Arial"/>
        <w:b w:val="0"/>
        <w:bCs w:val="0"/>
        <w:i w:val="0"/>
        <w:iCs w:val="0"/>
        <w:sz w:val="20"/>
        <w:szCs w:val="20"/>
      </w:rPr>
    </w:lvl>
    <w:lvl w:ilvl="2">
      <w:start w:val="1"/>
      <w:numFmt w:val="decimal"/>
      <w:lvlText w:val="%1.%2.%3."/>
      <w:lvlJc w:val="left"/>
      <w:pPr>
        <w:ind w:left="1644" w:hanging="793"/>
      </w:pPr>
      <w:rPr>
        <w:rFonts w:ascii="Arial" w:hAnsi="Arial" w:cs="Arial"/>
        <w:b w:val="0"/>
        <w:bCs w:val="0"/>
        <w:i w:val="0"/>
        <w:iCs w:val="0"/>
        <w:sz w:val="20"/>
        <w:szCs w:val="20"/>
      </w:rPr>
    </w:lvl>
    <w:lvl w:ilvl="3">
      <w:start w:val="1"/>
      <w:numFmt w:val="decimal"/>
      <w:lvlText w:val="%1.%2.%3.%4."/>
      <w:lvlJc w:val="left"/>
      <w:pPr>
        <w:ind w:left="1701" w:firstLine="0"/>
      </w:pPr>
      <w:rPr>
        <w:rFonts w:ascii="Arial" w:hAnsi="Arial" w:cs="Arial"/>
        <w:b w:val="0"/>
        <w:bCs w:val="0"/>
        <w:i w:val="0"/>
        <w:iCs w:val="0"/>
        <w:sz w:val="22"/>
        <w:szCs w:val="22"/>
      </w:rPr>
    </w:lvl>
    <w:lvl w:ilvl="4">
      <w:start w:val="1"/>
      <w:numFmt w:val="decimal"/>
      <w:lvlText w:val="%1.%2.%3.%4.%5."/>
      <w:lvlJc w:val="left"/>
      <w:pPr>
        <w:ind w:left="2268" w:hanging="567"/>
      </w:pPr>
      <w:rPr>
        <w:rFonts w:ascii="Arial" w:hAnsi="Arial" w:cs="Arial"/>
        <w:b w:val="0"/>
        <w:bCs w:val="0"/>
        <w:i w:val="0"/>
        <w:iCs w:val="0"/>
        <w:sz w:val="22"/>
        <w:szCs w:val="22"/>
      </w:rPr>
    </w:lvl>
    <w:lvl w:ilvl="5">
      <w:start w:val="1"/>
      <w:numFmt w:val="decimal"/>
      <w:lvlText w:val="%1.%2.%3.%4.%5.%6."/>
      <w:lvlJc w:val="left"/>
      <w:pPr>
        <w:ind w:left="2835" w:hanging="567"/>
      </w:pPr>
      <w:rPr>
        <w:rFonts w:ascii="Arial" w:hAnsi="Arial" w:cs="Arial"/>
        <w:b w:val="0"/>
        <w:bCs w:val="0"/>
        <w:i w:val="0"/>
        <w:iCs w:val="0"/>
        <w:sz w:val="22"/>
        <w:szCs w:val="22"/>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F352F4A"/>
    <w:multiLevelType w:val="multilevel"/>
    <w:tmpl w:val="E3E8F89A"/>
    <w:styleLink w:val="Seznam41"/>
    <w:lvl w:ilvl="0">
      <w:start w:val="1"/>
      <w:numFmt w:val="decimal"/>
      <w:lvlText w:val="%1."/>
      <w:lvlJc w:val="left"/>
      <w:pPr>
        <w:tabs>
          <w:tab w:val="num" w:pos="567"/>
        </w:tabs>
        <w:ind w:left="567" w:hanging="567"/>
      </w:pPr>
      <w:rPr>
        <w:color w:val="000000"/>
        <w:position w:val="0"/>
        <w:sz w:val="20"/>
        <w:szCs w:val="20"/>
        <w:u w:color="000000"/>
      </w:rPr>
    </w:lvl>
    <w:lvl w:ilvl="1">
      <w:start w:val="1"/>
      <w:numFmt w:val="lowerLetter"/>
      <w:lvlText w:val="%2."/>
      <w:lvlJc w:val="left"/>
      <w:pPr>
        <w:tabs>
          <w:tab w:val="num" w:pos="1238"/>
        </w:tabs>
        <w:ind w:left="1238" w:hanging="300"/>
      </w:pPr>
      <w:rPr>
        <w:color w:val="000000"/>
        <w:position w:val="0"/>
        <w:sz w:val="20"/>
        <w:szCs w:val="20"/>
        <w:u w:color="000000"/>
      </w:rPr>
    </w:lvl>
    <w:lvl w:ilvl="2">
      <w:start w:val="1"/>
      <w:numFmt w:val="lowerRoman"/>
      <w:lvlText w:val="%3."/>
      <w:lvlJc w:val="left"/>
      <w:pPr>
        <w:tabs>
          <w:tab w:val="num" w:pos="1969"/>
        </w:tabs>
        <w:ind w:left="1969" w:hanging="247"/>
      </w:pPr>
      <w:rPr>
        <w:color w:val="000000"/>
        <w:position w:val="0"/>
        <w:sz w:val="20"/>
        <w:szCs w:val="20"/>
        <w:u w:color="000000"/>
      </w:rPr>
    </w:lvl>
    <w:lvl w:ilvl="3">
      <w:start w:val="1"/>
      <w:numFmt w:val="decimal"/>
      <w:lvlText w:val="%4."/>
      <w:lvlJc w:val="left"/>
      <w:pPr>
        <w:tabs>
          <w:tab w:val="num" w:pos="2678"/>
        </w:tabs>
        <w:ind w:left="2678" w:hanging="300"/>
      </w:pPr>
      <w:rPr>
        <w:color w:val="000000"/>
        <w:position w:val="0"/>
        <w:sz w:val="20"/>
        <w:szCs w:val="20"/>
        <w:u w:color="000000"/>
      </w:rPr>
    </w:lvl>
    <w:lvl w:ilvl="4">
      <w:start w:val="1"/>
      <w:numFmt w:val="lowerLetter"/>
      <w:lvlText w:val="%5."/>
      <w:lvlJc w:val="left"/>
      <w:pPr>
        <w:tabs>
          <w:tab w:val="num" w:pos="3398"/>
        </w:tabs>
        <w:ind w:left="3398" w:hanging="300"/>
      </w:pPr>
      <w:rPr>
        <w:color w:val="000000"/>
        <w:position w:val="0"/>
        <w:sz w:val="20"/>
        <w:szCs w:val="20"/>
        <w:u w:color="000000"/>
      </w:rPr>
    </w:lvl>
    <w:lvl w:ilvl="5">
      <w:start w:val="1"/>
      <w:numFmt w:val="lowerRoman"/>
      <w:lvlText w:val="%6."/>
      <w:lvlJc w:val="left"/>
      <w:pPr>
        <w:tabs>
          <w:tab w:val="num" w:pos="4129"/>
        </w:tabs>
        <w:ind w:left="4129" w:hanging="247"/>
      </w:pPr>
      <w:rPr>
        <w:color w:val="000000"/>
        <w:position w:val="0"/>
        <w:sz w:val="20"/>
        <w:szCs w:val="20"/>
        <w:u w:color="000000"/>
      </w:rPr>
    </w:lvl>
    <w:lvl w:ilvl="6">
      <w:start w:val="1"/>
      <w:numFmt w:val="decimal"/>
      <w:lvlText w:val="%7."/>
      <w:lvlJc w:val="left"/>
      <w:pPr>
        <w:tabs>
          <w:tab w:val="num" w:pos="4838"/>
        </w:tabs>
        <w:ind w:left="4838" w:hanging="300"/>
      </w:pPr>
      <w:rPr>
        <w:color w:val="000000"/>
        <w:position w:val="0"/>
        <w:sz w:val="20"/>
        <w:szCs w:val="20"/>
        <w:u w:color="000000"/>
      </w:rPr>
    </w:lvl>
    <w:lvl w:ilvl="7">
      <w:start w:val="1"/>
      <w:numFmt w:val="lowerLetter"/>
      <w:lvlText w:val="%8."/>
      <w:lvlJc w:val="left"/>
      <w:pPr>
        <w:tabs>
          <w:tab w:val="num" w:pos="5558"/>
        </w:tabs>
        <w:ind w:left="5558" w:hanging="300"/>
      </w:pPr>
      <w:rPr>
        <w:color w:val="000000"/>
        <w:position w:val="0"/>
        <w:sz w:val="20"/>
        <w:szCs w:val="20"/>
        <w:u w:color="000000"/>
      </w:rPr>
    </w:lvl>
    <w:lvl w:ilvl="8">
      <w:start w:val="1"/>
      <w:numFmt w:val="lowerRoman"/>
      <w:lvlText w:val="%9."/>
      <w:lvlJc w:val="left"/>
      <w:pPr>
        <w:tabs>
          <w:tab w:val="num" w:pos="6289"/>
        </w:tabs>
        <w:ind w:left="6289" w:hanging="247"/>
      </w:pPr>
      <w:rPr>
        <w:color w:val="000000"/>
        <w:position w:val="0"/>
        <w:sz w:val="20"/>
        <w:szCs w:val="20"/>
        <w:u w:color="000000"/>
      </w:rPr>
    </w:lvl>
  </w:abstractNum>
  <w:abstractNum w:abstractNumId="19" w15:restartNumberingAfterBreak="0">
    <w:nsid w:val="5F4B1249"/>
    <w:multiLevelType w:val="hybridMultilevel"/>
    <w:tmpl w:val="6DA4B1C0"/>
    <w:lvl w:ilvl="0" w:tplc="04050017">
      <w:start w:val="1"/>
      <w:numFmt w:val="lowerLetter"/>
      <w:lvlText w:val="%1)"/>
      <w:lvlJc w:val="left"/>
      <w:pPr>
        <w:ind w:left="1077" w:hanging="360"/>
      </w:p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20" w15:restartNumberingAfterBreak="0">
    <w:nsid w:val="64710EA7"/>
    <w:multiLevelType w:val="hybridMultilevel"/>
    <w:tmpl w:val="EC2E2582"/>
    <w:lvl w:ilvl="0" w:tplc="32740932">
      <w:start w:val="1"/>
      <w:numFmt w:val="decimal"/>
      <w:lvlText w:val="%1."/>
      <w:lvlJc w:val="left"/>
      <w:pPr>
        <w:ind w:left="502" w:hanging="360"/>
      </w:pPr>
      <w:rPr>
        <w:rFonts w:hint="default"/>
        <w:sz w:val="20"/>
        <w:szCs w:val="2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684169E"/>
    <w:multiLevelType w:val="multilevel"/>
    <w:tmpl w:val="456A5C42"/>
    <w:lvl w:ilvl="0">
      <w:start w:val="1"/>
      <w:numFmt w:val="decimal"/>
      <w:lvlText w:val="%1."/>
      <w:lvlJc w:val="left"/>
      <w:pPr>
        <w:ind w:left="283" w:hanging="283"/>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A161CA4"/>
    <w:multiLevelType w:val="multilevel"/>
    <w:tmpl w:val="35F8C128"/>
    <w:lvl w:ilvl="0">
      <w:start w:val="1"/>
      <w:numFmt w:val="upperRoman"/>
      <w:pStyle w:val="Slnek"/>
      <w:suff w:val="nothing"/>
      <w:lvlText w:val="Článek %1."/>
      <w:lvlJc w:val="left"/>
      <w:pPr>
        <w:ind w:left="360" w:hanging="360"/>
      </w:pPr>
      <w:rPr>
        <w:rFonts w:cs="Times New Roman"/>
        <w:b/>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1">
      <w:start w:val="1"/>
      <w:numFmt w:val="decimal"/>
      <w:pStyle w:val="SOdstavec"/>
      <w:lvlText w:val="%2."/>
      <w:lvlJc w:val="left"/>
      <w:pPr>
        <w:ind w:left="502" w:hanging="360"/>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2">
      <w:start w:val="1"/>
      <w:numFmt w:val="decimal"/>
      <w:pStyle w:val="SBod"/>
      <w:lvlText w:val="%2.%3."/>
      <w:lvlJc w:val="left"/>
      <w:pPr>
        <w:ind w:left="1211" w:hanging="360"/>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3">
      <w:start w:val="1"/>
      <w:numFmt w:val="lowerLetter"/>
      <w:pStyle w:val="SPsmeno"/>
      <w:lvlText w:val="%4)"/>
      <w:lvlJc w:val="left"/>
      <w:pPr>
        <w:ind w:left="1440" w:hanging="360"/>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32B1339"/>
    <w:multiLevelType w:val="multilevel"/>
    <w:tmpl w:val="333253A2"/>
    <w:styleLink w:val="List9"/>
    <w:lvl w:ilvl="0">
      <w:start w:val="4"/>
      <w:numFmt w:val="decimal"/>
      <w:lvlText w:val="%1."/>
      <w:lvlJc w:val="left"/>
      <w:pPr>
        <w:tabs>
          <w:tab w:val="num" w:pos="567"/>
        </w:tabs>
        <w:ind w:left="567" w:hanging="566"/>
      </w:pPr>
      <w:rPr>
        <w:color w:val="000000"/>
        <w:position w:val="0"/>
        <w:sz w:val="20"/>
        <w:szCs w:val="20"/>
        <w:u w:color="000000"/>
      </w:rPr>
    </w:lvl>
    <w:lvl w:ilvl="1">
      <w:start w:val="1"/>
      <w:numFmt w:val="lowerLetter"/>
      <w:lvlText w:val="%2."/>
      <w:lvlJc w:val="left"/>
      <w:pPr>
        <w:tabs>
          <w:tab w:val="num" w:pos="1380"/>
        </w:tabs>
        <w:ind w:left="1380" w:hanging="300"/>
      </w:pPr>
      <w:rPr>
        <w:color w:val="000000"/>
        <w:position w:val="0"/>
        <w:sz w:val="20"/>
        <w:szCs w:val="20"/>
        <w:u w:color="000000"/>
      </w:rPr>
    </w:lvl>
    <w:lvl w:ilvl="2">
      <w:start w:val="1"/>
      <w:numFmt w:val="lowerRoman"/>
      <w:lvlText w:val="%3."/>
      <w:lvlJc w:val="left"/>
      <w:pPr>
        <w:tabs>
          <w:tab w:val="num" w:pos="2111"/>
        </w:tabs>
        <w:ind w:left="2111" w:hanging="247"/>
      </w:pPr>
      <w:rPr>
        <w:color w:val="000000"/>
        <w:position w:val="0"/>
        <w:sz w:val="20"/>
        <w:szCs w:val="20"/>
        <w:u w:color="000000"/>
      </w:rPr>
    </w:lvl>
    <w:lvl w:ilvl="3">
      <w:start w:val="1"/>
      <w:numFmt w:val="decimal"/>
      <w:lvlText w:val="%4."/>
      <w:lvlJc w:val="left"/>
      <w:pPr>
        <w:tabs>
          <w:tab w:val="num" w:pos="2820"/>
        </w:tabs>
        <w:ind w:left="2820" w:hanging="300"/>
      </w:pPr>
      <w:rPr>
        <w:color w:val="000000"/>
        <w:position w:val="0"/>
        <w:sz w:val="20"/>
        <w:szCs w:val="20"/>
        <w:u w:color="000000"/>
      </w:rPr>
    </w:lvl>
    <w:lvl w:ilvl="4">
      <w:start w:val="1"/>
      <w:numFmt w:val="lowerLetter"/>
      <w:lvlText w:val="%5."/>
      <w:lvlJc w:val="left"/>
      <w:pPr>
        <w:tabs>
          <w:tab w:val="num" w:pos="3540"/>
        </w:tabs>
        <w:ind w:left="3540" w:hanging="300"/>
      </w:pPr>
      <w:rPr>
        <w:color w:val="000000"/>
        <w:position w:val="0"/>
        <w:sz w:val="20"/>
        <w:szCs w:val="20"/>
        <w:u w:color="000000"/>
      </w:rPr>
    </w:lvl>
    <w:lvl w:ilvl="5">
      <w:start w:val="1"/>
      <w:numFmt w:val="lowerRoman"/>
      <w:lvlText w:val="%6."/>
      <w:lvlJc w:val="left"/>
      <w:pPr>
        <w:tabs>
          <w:tab w:val="num" w:pos="4271"/>
        </w:tabs>
        <w:ind w:left="4271" w:hanging="247"/>
      </w:pPr>
      <w:rPr>
        <w:color w:val="000000"/>
        <w:position w:val="0"/>
        <w:sz w:val="20"/>
        <w:szCs w:val="20"/>
        <w:u w:color="000000"/>
      </w:rPr>
    </w:lvl>
    <w:lvl w:ilvl="6">
      <w:start w:val="1"/>
      <w:numFmt w:val="decimal"/>
      <w:lvlText w:val="%7."/>
      <w:lvlJc w:val="left"/>
      <w:pPr>
        <w:tabs>
          <w:tab w:val="num" w:pos="4980"/>
        </w:tabs>
        <w:ind w:left="4980" w:hanging="300"/>
      </w:pPr>
      <w:rPr>
        <w:color w:val="000000"/>
        <w:position w:val="0"/>
        <w:sz w:val="20"/>
        <w:szCs w:val="20"/>
        <w:u w:color="000000"/>
      </w:rPr>
    </w:lvl>
    <w:lvl w:ilvl="7">
      <w:start w:val="1"/>
      <w:numFmt w:val="lowerLetter"/>
      <w:lvlText w:val="%8."/>
      <w:lvlJc w:val="left"/>
      <w:pPr>
        <w:tabs>
          <w:tab w:val="num" w:pos="5700"/>
        </w:tabs>
        <w:ind w:left="5700" w:hanging="300"/>
      </w:pPr>
      <w:rPr>
        <w:color w:val="000000"/>
        <w:position w:val="0"/>
        <w:sz w:val="20"/>
        <w:szCs w:val="20"/>
        <w:u w:color="000000"/>
      </w:rPr>
    </w:lvl>
    <w:lvl w:ilvl="8">
      <w:start w:val="1"/>
      <w:numFmt w:val="lowerRoman"/>
      <w:lvlText w:val="%9."/>
      <w:lvlJc w:val="left"/>
      <w:pPr>
        <w:tabs>
          <w:tab w:val="num" w:pos="6431"/>
        </w:tabs>
        <w:ind w:left="6431" w:hanging="247"/>
      </w:pPr>
      <w:rPr>
        <w:color w:val="000000"/>
        <w:position w:val="0"/>
        <w:sz w:val="20"/>
        <w:szCs w:val="20"/>
        <w:u w:color="000000"/>
      </w:rPr>
    </w:lvl>
  </w:abstractNum>
  <w:abstractNum w:abstractNumId="24" w15:restartNumberingAfterBreak="0">
    <w:nsid w:val="773E4917"/>
    <w:multiLevelType w:val="multilevel"/>
    <w:tmpl w:val="9D5C6576"/>
    <w:lvl w:ilvl="0">
      <w:numFmt w:val="bullet"/>
      <w:lvlText w:val=""/>
      <w:lvlJc w:val="left"/>
      <w:pPr>
        <w:ind w:left="720" w:hanging="360"/>
      </w:pPr>
      <w:rPr>
        <w:rFonts w:ascii="Symbol" w:hAnsi="Symbol" w:cs="Symbol" w:hint="default"/>
      </w:rPr>
    </w:lvl>
    <w:lvl w:ilvl="1">
      <w:start w:val="1"/>
      <w:numFmt w:val="decimal"/>
      <w:lvlText w:val="%2."/>
      <w:lvlJc w:val="left"/>
      <w:pPr>
        <w:ind w:left="36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8E35BE8"/>
    <w:multiLevelType w:val="hybridMultilevel"/>
    <w:tmpl w:val="FCE43ABA"/>
    <w:lvl w:ilvl="0" w:tplc="0405000F">
      <w:start w:val="1"/>
      <w:numFmt w:val="decimal"/>
      <w:lvlText w:val="%1."/>
      <w:lvlJc w:val="left"/>
      <w:pPr>
        <w:ind w:left="3621" w:hanging="360"/>
      </w:pPr>
      <w:rPr>
        <w:rFonts w:cs="Times New Roman" w:hint="default"/>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num w:numId="1">
    <w:abstractNumId w:val="17"/>
  </w:num>
  <w:num w:numId="2">
    <w:abstractNumId w:val="21"/>
  </w:num>
  <w:num w:numId="3">
    <w:abstractNumId w:val="14"/>
  </w:num>
  <w:num w:numId="4">
    <w:abstractNumId w:val="3"/>
  </w:num>
  <w:num w:numId="5">
    <w:abstractNumId w:val="15"/>
  </w:num>
  <w:num w:numId="6">
    <w:abstractNumId w:val="10"/>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
    <w:abstractNumId w:val="4"/>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8"/>
  </w:num>
  <w:num w:numId="13">
    <w:abstractNumId w:val="16"/>
  </w:num>
  <w:num w:numId="14">
    <w:abstractNumId w:val="2"/>
  </w:num>
  <w:num w:numId="15">
    <w:abstractNumId w:val="5"/>
  </w:num>
  <w:num w:numId="16">
    <w:abstractNumId w:val="23"/>
  </w:num>
  <w:num w:numId="17">
    <w:abstractNumId w:val="13"/>
  </w:num>
  <w:num w:numId="18">
    <w:abstractNumId w:val="6"/>
  </w:num>
  <w:num w:numId="19">
    <w:abstractNumId w:val="0"/>
  </w:num>
  <w:num w:numId="20">
    <w:abstractNumId w:val="12"/>
  </w:num>
  <w:num w:numId="21">
    <w:abstractNumId w:val="20"/>
  </w:num>
  <w:num w:numId="22">
    <w:abstractNumId w:val="8"/>
  </w:num>
  <w:num w:numId="23">
    <w:abstractNumId w:val="7"/>
  </w:num>
  <w:num w:numId="24">
    <w:abstractNumId w:val="11"/>
  </w:num>
  <w:num w:numId="25">
    <w:abstractNumId w:val="24"/>
  </w:num>
  <w:num w:numId="26">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cs-CZ" w:vendorID="7" w:dllVersion="514" w:checkStyle="1"/>
  <w:proofState w:spelling="clean" w:grammar="clean"/>
  <w:doNotTrackFormatting/>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CC9"/>
    <w:rsid w:val="00000394"/>
    <w:rsid w:val="000014D3"/>
    <w:rsid w:val="0000280E"/>
    <w:rsid w:val="00002F95"/>
    <w:rsid w:val="000031F0"/>
    <w:rsid w:val="0000690E"/>
    <w:rsid w:val="00007C15"/>
    <w:rsid w:val="00010A81"/>
    <w:rsid w:val="00016DC5"/>
    <w:rsid w:val="000202E4"/>
    <w:rsid w:val="000202EF"/>
    <w:rsid w:val="00026592"/>
    <w:rsid w:val="00026792"/>
    <w:rsid w:val="0002772D"/>
    <w:rsid w:val="00027C4C"/>
    <w:rsid w:val="00030E35"/>
    <w:rsid w:val="00031046"/>
    <w:rsid w:val="00031F3C"/>
    <w:rsid w:val="00033CDE"/>
    <w:rsid w:val="00035939"/>
    <w:rsid w:val="00035F8A"/>
    <w:rsid w:val="000364C5"/>
    <w:rsid w:val="0003787E"/>
    <w:rsid w:val="00042D1F"/>
    <w:rsid w:val="000450F4"/>
    <w:rsid w:val="000516AC"/>
    <w:rsid w:val="000527E3"/>
    <w:rsid w:val="0005331C"/>
    <w:rsid w:val="000533BE"/>
    <w:rsid w:val="00054A65"/>
    <w:rsid w:val="0005549F"/>
    <w:rsid w:val="00057D01"/>
    <w:rsid w:val="00061D36"/>
    <w:rsid w:val="000621A5"/>
    <w:rsid w:val="000623C6"/>
    <w:rsid w:val="00062A87"/>
    <w:rsid w:val="00063EED"/>
    <w:rsid w:val="00066959"/>
    <w:rsid w:val="00066C3A"/>
    <w:rsid w:val="0006780B"/>
    <w:rsid w:val="00070FB8"/>
    <w:rsid w:val="0007192D"/>
    <w:rsid w:val="00071EF6"/>
    <w:rsid w:val="000727FA"/>
    <w:rsid w:val="00073430"/>
    <w:rsid w:val="0007454A"/>
    <w:rsid w:val="00075806"/>
    <w:rsid w:val="0007736C"/>
    <w:rsid w:val="00077DC4"/>
    <w:rsid w:val="0008034F"/>
    <w:rsid w:val="00080B73"/>
    <w:rsid w:val="00080FD4"/>
    <w:rsid w:val="00082773"/>
    <w:rsid w:val="00082B6C"/>
    <w:rsid w:val="00082D64"/>
    <w:rsid w:val="00083AC5"/>
    <w:rsid w:val="00083E21"/>
    <w:rsid w:val="00085621"/>
    <w:rsid w:val="00085755"/>
    <w:rsid w:val="000859BA"/>
    <w:rsid w:val="00085BD2"/>
    <w:rsid w:val="00086292"/>
    <w:rsid w:val="00086363"/>
    <w:rsid w:val="00090C59"/>
    <w:rsid w:val="00090EAE"/>
    <w:rsid w:val="00090F70"/>
    <w:rsid w:val="00090FBA"/>
    <w:rsid w:val="00091388"/>
    <w:rsid w:val="000931D0"/>
    <w:rsid w:val="00093515"/>
    <w:rsid w:val="0009403D"/>
    <w:rsid w:val="000A1479"/>
    <w:rsid w:val="000A3B13"/>
    <w:rsid w:val="000A42D7"/>
    <w:rsid w:val="000A5A80"/>
    <w:rsid w:val="000A6F7B"/>
    <w:rsid w:val="000A70E6"/>
    <w:rsid w:val="000A74E0"/>
    <w:rsid w:val="000B018F"/>
    <w:rsid w:val="000B01D4"/>
    <w:rsid w:val="000B0475"/>
    <w:rsid w:val="000B07A5"/>
    <w:rsid w:val="000B1F39"/>
    <w:rsid w:val="000B2BEB"/>
    <w:rsid w:val="000B3A41"/>
    <w:rsid w:val="000B7C6A"/>
    <w:rsid w:val="000C02A5"/>
    <w:rsid w:val="000C1CB4"/>
    <w:rsid w:val="000C29FE"/>
    <w:rsid w:val="000D2990"/>
    <w:rsid w:val="000D2D6B"/>
    <w:rsid w:val="000D3C3C"/>
    <w:rsid w:val="000D540F"/>
    <w:rsid w:val="000D61EF"/>
    <w:rsid w:val="000E09BB"/>
    <w:rsid w:val="000E0AD0"/>
    <w:rsid w:val="000E183B"/>
    <w:rsid w:val="000E2018"/>
    <w:rsid w:val="000E252C"/>
    <w:rsid w:val="000E31B6"/>
    <w:rsid w:val="000E3E7E"/>
    <w:rsid w:val="000E79F3"/>
    <w:rsid w:val="000E7C94"/>
    <w:rsid w:val="000F0B64"/>
    <w:rsid w:val="000F1163"/>
    <w:rsid w:val="000F13DE"/>
    <w:rsid w:val="000F1E4E"/>
    <w:rsid w:val="000F28B3"/>
    <w:rsid w:val="000F48E3"/>
    <w:rsid w:val="000F4E06"/>
    <w:rsid w:val="000F739F"/>
    <w:rsid w:val="000F752F"/>
    <w:rsid w:val="00100BD6"/>
    <w:rsid w:val="00101A0B"/>
    <w:rsid w:val="00104D02"/>
    <w:rsid w:val="00106C05"/>
    <w:rsid w:val="00106CB7"/>
    <w:rsid w:val="00107A0A"/>
    <w:rsid w:val="00111AE7"/>
    <w:rsid w:val="00111BB5"/>
    <w:rsid w:val="00112967"/>
    <w:rsid w:val="00113725"/>
    <w:rsid w:val="00113C1E"/>
    <w:rsid w:val="00114503"/>
    <w:rsid w:val="00114DDE"/>
    <w:rsid w:val="00115510"/>
    <w:rsid w:val="00115927"/>
    <w:rsid w:val="00117719"/>
    <w:rsid w:val="00117778"/>
    <w:rsid w:val="001209A5"/>
    <w:rsid w:val="0012129E"/>
    <w:rsid w:val="00121FEA"/>
    <w:rsid w:val="0012445E"/>
    <w:rsid w:val="00127151"/>
    <w:rsid w:val="001276E2"/>
    <w:rsid w:val="0013004C"/>
    <w:rsid w:val="001303E3"/>
    <w:rsid w:val="001315F4"/>
    <w:rsid w:val="001324F4"/>
    <w:rsid w:val="00133F48"/>
    <w:rsid w:val="00134A28"/>
    <w:rsid w:val="0013565B"/>
    <w:rsid w:val="0013655C"/>
    <w:rsid w:val="00137440"/>
    <w:rsid w:val="00140776"/>
    <w:rsid w:val="00140A6F"/>
    <w:rsid w:val="001419AB"/>
    <w:rsid w:val="00144DA6"/>
    <w:rsid w:val="0014540C"/>
    <w:rsid w:val="0014595A"/>
    <w:rsid w:val="00146486"/>
    <w:rsid w:val="00147870"/>
    <w:rsid w:val="00150A42"/>
    <w:rsid w:val="0015191D"/>
    <w:rsid w:val="00154B1E"/>
    <w:rsid w:val="0015595D"/>
    <w:rsid w:val="00155E89"/>
    <w:rsid w:val="00157E73"/>
    <w:rsid w:val="0016116D"/>
    <w:rsid w:val="0016140E"/>
    <w:rsid w:val="00161F88"/>
    <w:rsid w:val="00162820"/>
    <w:rsid w:val="00162E05"/>
    <w:rsid w:val="0016457E"/>
    <w:rsid w:val="00166EF7"/>
    <w:rsid w:val="00167E2B"/>
    <w:rsid w:val="00171137"/>
    <w:rsid w:val="0017297D"/>
    <w:rsid w:val="001732A4"/>
    <w:rsid w:val="00174634"/>
    <w:rsid w:val="0018077A"/>
    <w:rsid w:val="00183E1D"/>
    <w:rsid w:val="00184A9F"/>
    <w:rsid w:val="001870B2"/>
    <w:rsid w:val="00190B5D"/>
    <w:rsid w:val="00192E20"/>
    <w:rsid w:val="00192EBD"/>
    <w:rsid w:val="001957CC"/>
    <w:rsid w:val="0019589C"/>
    <w:rsid w:val="001A226E"/>
    <w:rsid w:val="001A3363"/>
    <w:rsid w:val="001A503B"/>
    <w:rsid w:val="001A5536"/>
    <w:rsid w:val="001A6CBB"/>
    <w:rsid w:val="001B1B67"/>
    <w:rsid w:val="001B2E17"/>
    <w:rsid w:val="001B473D"/>
    <w:rsid w:val="001B4DFE"/>
    <w:rsid w:val="001B4F5B"/>
    <w:rsid w:val="001B6135"/>
    <w:rsid w:val="001B79F1"/>
    <w:rsid w:val="001C00A4"/>
    <w:rsid w:val="001C3643"/>
    <w:rsid w:val="001C5A17"/>
    <w:rsid w:val="001C76E2"/>
    <w:rsid w:val="001D202A"/>
    <w:rsid w:val="001D344C"/>
    <w:rsid w:val="001D35C5"/>
    <w:rsid w:val="001D7ED8"/>
    <w:rsid w:val="001E0FD0"/>
    <w:rsid w:val="001E1D96"/>
    <w:rsid w:val="001E3809"/>
    <w:rsid w:val="001E3884"/>
    <w:rsid w:val="001E5E2E"/>
    <w:rsid w:val="001E60F6"/>
    <w:rsid w:val="001E7A3E"/>
    <w:rsid w:val="001E7C58"/>
    <w:rsid w:val="001F219F"/>
    <w:rsid w:val="001F3E4D"/>
    <w:rsid w:val="001F491A"/>
    <w:rsid w:val="001F5079"/>
    <w:rsid w:val="001F54BC"/>
    <w:rsid w:val="001F5F79"/>
    <w:rsid w:val="001F61CF"/>
    <w:rsid w:val="001F64B2"/>
    <w:rsid w:val="001F6B89"/>
    <w:rsid w:val="001F7569"/>
    <w:rsid w:val="001F7976"/>
    <w:rsid w:val="00200514"/>
    <w:rsid w:val="00202F1C"/>
    <w:rsid w:val="0020489B"/>
    <w:rsid w:val="00205509"/>
    <w:rsid w:val="00206941"/>
    <w:rsid w:val="00206DE5"/>
    <w:rsid w:val="002117F7"/>
    <w:rsid w:val="00213FD0"/>
    <w:rsid w:val="0021498F"/>
    <w:rsid w:val="00214B30"/>
    <w:rsid w:val="00215F00"/>
    <w:rsid w:val="00215F93"/>
    <w:rsid w:val="00216A61"/>
    <w:rsid w:val="00216CBD"/>
    <w:rsid w:val="002174B2"/>
    <w:rsid w:val="002212F5"/>
    <w:rsid w:val="00221570"/>
    <w:rsid w:val="00222401"/>
    <w:rsid w:val="00223849"/>
    <w:rsid w:val="00223EA7"/>
    <w:rsid w:val="0022446E"/>
    <w:rsid w:val="002259EA"/>
    <w:rsid w:val="00226D23"/>
    <w:rsid w:val="0022730E"/>
    <w:rsid w:val="00227484"/>
    <w:rsid w:val="0022778B"/>
    <w:rsid w:val="002307A8"/>
    <w:rsid w:val="00231B7D"/>
    <w:rsid w:val="0023322D"/>
    <w:rsid w:val="002346A1"/>
    <w:rsid w:val="0023514A"/>
    <w:rsid w:val="0023671F"/>
    <w:rsid w:val="002368A5"/>
    <w:rsid w:val="00243E68"/>
    <w:rsid w:val="00244EAF"/>
    <w:rsid w:val="0024621D"/>
    <w:rsid w:val="002464A5"/>
    <w:rsid w:val="00246E05"/>
    <w:rsid w:val="002474DF"/>
    <w:rsid w:val="00247B12"/>
    <w:rsid w:val="00250596"/>
    <w:rsid w:val="00254CB9"/>
    <w:rsid w:val="00255CAB"/>
    <w:rsid w:val="002571EA"/>
    <w:rsid w:val="002619B3"/>
    <w:rsid w:val="00262B07"/>
    <w:rsid w:val="0026324F"/>
    <w:rsid w:val="002656FE"/>
    <w:rsid w:val="00265EAD"/>
    <w:rsid w:val="00267247"/>
    <w:rsid w:val="002707CF"/>
    <w:rsid w:val="00270C42"/>
    <w:rsid w:val="002738CE"/>
    <w:rsid w:val="00273A84"/>
    <w:rsid w:val="002769E5"/>
    <w:rsid w:val="0027705D"/>
    <w:rsid w:val="00277B88"/>
    <w:rsid w:val="00280CF8"/>
    <w:rsid w:val="002816F5"/>
    <w:rsid w:val="00281F4F"/>
    <w:rsid w:val="0028297E"/>
    <w:rsid w:val="00282E81"/>
    <w:rsid w:val="00283B4E"/>
    <w:rsid w:val="002845A5"/>
    <w:rsid w:val="00284C9D"/>
    <w:rsid w:val="00285171"/>
    <w:rsid w:val="00285DEA"/>
    <w:rsid w:val="002864F8"/>
    <w:rsid w:val="00287643"/>
    <w:rsid w:val="00287BCD"/>
    <w:rsid w:val="00287F0D"/>
    <w:rsid w:val="002910CF"/>
    <w:rsid w:val="002911B3"/>
    <w:rsid w:val="0029341F"/>
    <w:rsid w:val="00293A14"/>
    <w:rsid w:val="00293A63"/>
    <w:rsid w:val="00295232"/>
    <w:rsid w:val="00296363"/>
    <w:rsid w:val="002A10CE"/>
    <w:rsid w:val="002A182A"/>
    <w:rsid w:val="002A2291"/>
    <w:rsid w:val="002A373B"/>
    <w:rsid w:val="002A4E17"/>
    <w:rsid w:val="002A6515"/>
    <w:rsid w:val="002A6A83"/>
    <w:rsid w:val="002B075D"/>
    <w:rsid w:val="002B1AE1"/>
    <w:rsid w:val="002B314F"/>
    <w:rsid w:val="002B7618"/>
    <w:rsid w:val="002C04D6"/>
    <w:rsid w:val="002C0DE8"/>
    <w:rsid w:val="002C47E1"/>
    <w:rsid w:val="002C5884"/>
    <w:rsid w:val="002D0C07"/>
    <w:rsid w:val="002D16C5"/>
    <w:rsid w:val="002D1A36"/>
    <w:rsid w:val="002D1E68"/>
    <w:rsid w:val="002D2267"/>
    <w:rsid w:val="002D33C3"/>
    <w:rsid w:val="002D4299"/>
    <w:rsid w:val="002D5E05"/>
    <w:rsid w:val="002D6C1B"/>
    <w:rsid w:val="002D70B7"/>
    <w:rsid w:val="002E194E"/>
    <w:rsid w:val="002E2038"/>
    <w:rsid w:val="002E3EC7"/>
    <w:rsid w:val="002E418B"/>
    <w:rsid w:val="002E4D2F"/>
    <w:rsid w:val="002E56F5"/>
    <w:rsid w:val="002E7FEB"/>
    <w:rsid w:val="002F0409"/>
    <w:rsid w:val="002F1B4D"/>
    <w:rsid w:val="002F2341"/>
    <w:rsid w:val="002F2780"/>
    <w:rsid w:val="002F43F3"/>
    <w:rsid w:val="002F5097"/>
    <w:rsid w:val="002F5DC0"/>
    <w:rsid w:val="002F6AB4"/>
    <w:rsid w:val="002F7796"/>
    <w:rsid w:val="00300C2F"/>
    <w:rsid w:val="003022F9"/>
    <w:rsid w:val="00302CA5"/>
    <w:rsid w:val="00303289"/>
    <w:rsid w:val="0030582F"/>
    <w:rsid w:val="003058B9"/>
    <w:rsid w:val="00306775"/>
    <w:rsid w:val="00307292"/>
    <w:rsid w:val="00307C85"/>
    <w:rsid w:val="00310718"/>
    <w:rsid w:val="00310E1D"/>
    <w:rsid w:val="003113C2"/>
    <w:rsid w:val="003129AA"/>
    <w:rsid w:val="00313666"/>
    <w:rsid w:val="003158C5"/>
    <w:rsid w:val="00316EFF"/>
    <w:rsid w:val="003179FA"/>
    <w:rsid w:val="00317C04"/>
    <w:rsid w:val="00322FC1"/>
    <w:rsid w:val="00324B1B"/>
    <w:rsid w:val="00326D2A"/>
    <w:rsid w:val="00327BA5"/>
    <w:rsid w:val="003327D2"/>
    <w:rsid w:val="0033309E"/>
    <w:rsid w:val="0033407E"/>
    <w:rsid w:val="00334184"/>
    <w:rsid w:val="0033514B"/>
    <w:rsid w:val="0033692B"/>
    <w:rsid w:val="00336C9A"/>
    <w:rsid w:val="0034149E"/>
    <w:rsid w:val="00341D08"/>
    <w:rsid w:val="00343EB5"/>
    <w:rsid w:val="00344DD2"/>
    <w:rsid w:val="0034607C"/>
    <w:rsid w:val="0034696D"/>
    <w:rsid w:val="00346B69"/>
    <w:rsid w:val="00347658"/>
    <w:rsid w:val="00347993"/>
    <w:rsid w:val="0035285E"/>
    <w:rsid w:val="003542BC"/>
    <w:rsid w:val="00355426"/>
    <w:rsid w:val="00355DB9"/>
    <w:rsid w:val="00357040"/>
    <w:rsid w:val="00357E7A"/>
    <w:rsid w:val="00357FC5"/>
    <w:rsid w:val="0036035C"/>
    <w:rsid w:val="00360C16"/>
    <w:rsid w:val="0036204D"/>
    <w:rsid w:val="003628BA"/>
    <w:rsid w:val="00364478"/>
    <w:rsid w:val="003647E1"/>
    <w:rsid w:val="00364BF7"/>
    <w:rsid w:val="00364C24"/>
    <w:rsid w:val="00367754"/>
    <w:rsid w:val="00370539"/>
    <w:rsid w:val="003706DD"/>
    <w:rsid w:val="00371A27"/>
    <w:rsid w:val="00372DCA"/>
    <w:rsid w:val="0037321D"/>
    <w:rsid w:val="003733E1"/>
    <w:rsid w:val="0037433B"/>
    <w:rsid w:val="003779F2"/>
    <w:rsid w:val="0038211A"/>
    <w:rsid w:val="003853A6"/>
    <w:rsid w:val="00385B96"/>
    <w:rsid w:val="0039136A"/>
    <w:rsid w:val="0039260F"/>
    <w:rsid w:val="00396D44"/>
    <w:rsid w:val="00397915"/>
    <w:rsid w:val="003A1191"/>
    <w:rsid w:val="003A12F1"/>
    <w:rsid w:val="003A1EC2"/>
    <w:rsid w:val="003A3FEE"/>
    <w:rsid w:val="003A4176"/>
    <w:rsid w:val="003A53C7"/>
    <w:rsid w:val="003A58C3"/>
    <w:rsid w:val="003A5B64"/>
    <w:rsid w:val="003A6D48"/>
    <w:rsid w:val="003A784E"/>
    <w:rsid w:val="003A7CC9"/>
    <w:rsid w:val="003B07F3"/>
    <w:rsid w:val="003B44AB"/>
    <w:rsid w:val="003B5004"/>
    <w:rsid w:val="003B60A2"/>
    <w:rsid w:val="003B612D"/>
    <w:rsid w:val="003B62D4"/>
    <w:rsid w:val="003B746F"/>
    <w:rsid w:val="003C4298"/>
    <w:rsid w:val="003C4372"/>
    <w:rsid w:val="003C43F0"/>
    <w:rsid w:val="003C4E16"/>
    <w:rsid w:val="003C5775"/>
    <w:rsid w:val="003C67C0"/>
    <w:rsid w:val="003C7F2A"/>
    <w:rsid w:val="003D1689"/>
    <w:rsid w:val="003D32D9"/>
    <w:rsid w:val="003D52B9"/>
    <w:rsid w:val="003D7932"/>
    <w:rsid w:val="003E13C4"/>
    <w:rsid w:val="003E63F4"/>
    <w:rsid w:val="003E6780"/>
    <w:rsid w:val="003E67B6"/>
    <w:rsid w:val="003F0E27"/>
    <w:rsid w:val="003F1577"/>
    <w:rsid w:val="003F24E0"/>
    <w:rsid w:val="003F25D4"/>
    <w:rsid w:val="003F5078"/>
    <w:rsid w:val="003F5128"/>
    <w:rsid w:val="003F6AB8"/>
    <w:rsid w:val="003F7504"/>
    <w:rsid w:val="00400924"/>
    <w:rsid w:val="00400D2F"/>
    <w:rsid w:val="00400E1C"/>
    <w:rsid w:val="00401005"/>
    <w:rsid w:val="00402282"/>
    <w:rsid w:val="004029F9"/>
    <w:rsid w:val="00403C5C"/>
    <w:rsid w:val="00404196"/>
    <w:rsid w:val="004045C1"/>
    <w:rsid w:val="004053C9"/>
    <w:rsid w:val="00406320"/>
    <w:rsid w:val="00406E45"/>
    <w:rsid w:val="00407F95"/>
    <w:rsid w:val="00411A04"/>
    <w:rsid w:val="00411EC9"/>
    <w:rsid w:val="0041381F"/>
    <w:rsid w:val="00414ABE"/>
    <w:rsid w:val="00415325"/>
    <w:rsid w:val="00420111"/>
    <w:rsid w:val="004231ED"/>
    <w:rsid w:val="0042391B"/>
    <w:rsid w:val="00423F49"/>
    <w:rsid w:val="00425036"/>
    <w:rsid w:val="00426212"/>
    <w:rsid w:val="004267A3"/>
    <w:rsid w:val="00426908"/>
    <w:rsid w:val="00427C84"/>
    <w:rsid w:val="004312DA"/>
    <w:rsid w:val="00431BE9"/>
    <w:rsid w:val="0043262E"/>
    <w:rsid w:val="00432C38"/>
    <w:rsid w:val="00432FE4"/>
    <w:rsid w:val="00433958"/>
    <w:rsid w:val="00435533"/>
    <w:rsid w:val="00436CDC"/>
    <w:rsid w:val="0043703A"/>
    <w:rsid w:val="004420FA"/>
    <w:rsid w:val="00442B91"/>
    <w:rsid w:val="00445264"/>
    <w:rsid w:val="00446071"/>
    <w:rsid w:val="004465FD"/>
    <w:rsid w:val="00453168"/>
    <w:rsid w:val="0045334F"/>
    <w:rsid w:val="00453EA6"/>
    <w:rsid w:val="00455CC2"/>
    <w:rsid w:val="0045646B"/>
    <w:rsid w:val="00460BDE"/>
    <w:rsid w:val="004610D7"/>
    <w:rsid w:val="004623D5"/>
    <w:rsid w:val="00463335"/>
    <w:rsid w:val="00464AE5"/>
    <w:rsid w:val="004655D2"/>
    <w:rsid w:val="00466996"/>
    <w:rsid w:val="004679CE"/>
    <w:rsid w:val="00470970"/>
    <w:rsid w:val="00470FD9"/>
    <w:rsid w:val="00472E03"/>
    <w:rsid w:val="00473A16"/>
    <w:rsid w:val="0047466A"/>
    <w:rsid w:val="00477333"/>
    <w:rsid w:val="004778E8"/>
    <w:rsid w:val="00477CFD"/>
    <w:rsid w:val="00477F26"/>
    <w:rsid w:val="00481341"/>
    <w:rsid w:val="00482750"/>
    <w:rsid w:val="00483D8C"/>
    <w:rsid w:val="00483EAD"/>
    <w:rsid w:val="00484A3B"/>
    <w:rsid w:val="00490204"/>
    <w:rsid w:val="00490CC8"/>
    <w:rsid w:val="00492A06"/>
    <w:rsid w:val="00493BAF"/>
    <w:rsid w:val="0049425C"/>
    <w:rsid w:val="00494ABE"/>
    <w:rsid w:val="00494BDE"/>
    <w:rsid w:val="00494FEC"/>
    <w:rsid w:val="004953A0"/>
    <w:rsid w:val="004965F8"/>
    <w:rsid w:val="0049712A"/>
    <w:rsid w:val="00497424"/>
    <w:rsid w:val="004A1BEB"/>
    <w:rsid w:val="004A2390"/>
    <w:rsid w:val="004A2502"/>
    <w:rsid w:val="004A2987"/>
    <w:rsid w:val="004A3C66"/>
    <w:rsid w:val="004A40A5"/>
    <w:rsid w:val="004A52D8"/>
    <w:rsid w:val="004A5783"/>
    <w:rsid w:val="004A59E4"/>
    <w:rsid w:val="004A7170"/>
    <w:rsid w:val="004B0C0D"/>
    <w:rsid w:val="004B0E08"/>
    <w:rsid w:val="004B24C6"/>
    <w:rsid w:val="004B537E"/>
    <w:rsid w:val="004B76C7"/>
    <w:rsid w:val="004B7A60"/>
    <w:rsid w:val="004C2CA9"/>
    <w:rsid w:val="004C3D29"/>
    <w:rsid w:val="004C4C1B"/>
    <w:rsid w:val="004C4CA6"/>
    <w:rsid w:val="004C53CE"/>
    <w:rsid w:val="004D0990"/>
    <w:rsid w:val="004D1F25"/>
    <w:rsid w:val="004D2ECE"/>
    <w:rsid w:val="004D3544"/>
    <w:rsid w:val="004D39D0"/>
    <w:rsid w:val="004D3BB5"/>
    <w:rsid w:val="004D45F0"/>
    <w:rsid w:val="004D488C"/>
    <w:rsid w:val="004D74C1"/>
    <w:rsid w:val="004E08A0"/>
    <w:rsid w:val="004E4743"/>
    <w:rsid w:val="004E6CEB"/>
    <w:rsid w:val="004F17AA"/>
    <w:rsid w:val="004F334B"/>
    <w:rsid w:val="004F5CA5"/>
    <w:rsid w:val="004F5EE4"/>
    <w:rsid w:val="004F655D"/>
    <w:rsid w:val="00500516"/>
    <w:rsid w:val="00500BCC"/>
    <w:rsid w:val="00500CB1"/>
    <w:rsid w:val="00501F19"/>
    <w:rsid w:val="005043BE"/>
    <w:rsid w:val="0051600D"/>
    <w:rsid w:val="005161F9"/>
    <w:rsid w:val="00516792"/>
    <w:rsid w:val="00516BE4"/>
    <w:rsid w:val="005208B3"/>
    <w:rsid w:val="005212A9"/>
    <w:rsid w:val="0052210A"/>
    <w:rsid w:val="00522230"/>
    <w:rsid w:val="00522E28"/>
    <w:rsid w:val="00522EEB"/>
    <w:rsid w:val="00523101"/>
    <w:rsid w:val="005243DB"/>
    <w:rsid w:val="005256ED"/>
    <w:rsid w:val="00526396"/>
    <w:rsid w:val="00527A6B"/>
    <w:rsid w:val="00530584"/>
    <w:rsid w:val="00530DA8"/>
    <w:rsid w:val="00531DF2"/>
    <w:rsid w:val="005330B2"/>
    <w:rsid w:val="0053491E"/>
    <w:rsid w:val="00534C07"/>
    <w:rsid w:val="00534C64"/>
    <w:rsid w:val="00535444"/>
    <w:rsid w:val="00536F20"/>
    <w:rsid w:val="00536F4F"/>
    <w:rsid w:val="00541AC0"/>
    <w:rsid w:val="0054269A"/>
    <w:rsid w:val="0054274F"/>
    <w:rsid w:val="00542D16"/>
    <w:rsid w:val="005444BF"/>
    <w:rsid w:val="00544967"/>
    <w:rsid w:val="005462EC"/>
    <w:rsid w:val="005467CF"/>
    <w:rsid w:val="00547882"/>
    <w:rsid w:val="00547BDB"/>
    <w:rsid w:val="005513EA"/>
    <w:rsid w:val="005517EE"/>
    <w:rsid w:val="00551CAA"/>
    <w:rsid w:val="0055214F"/>
    <w:rsid w:val="005522A1"/>
    <w:rsid w:val="00552690"/>
    <w:rsid w:val="00553F4C"/>
    <w:rsid w:val="005557D5"/>
    <w:rsid w:val="005578BB"/>
    <w:rsid w:val="00560E47"/>
    <w:rsid w:val="00561C8A"/>
    <w:rsid w:val="0056550F"/>
    <w:rsid w:val="005659A7"/>
    <w:rsid w:val="00566117"/>
    <w:rsid w:val="00567C9B"/>
    <w:rsid w:val="00571CE5"/>
    <w:rsid w:val="005733C8"/>
    <w:rsid w:val="0057436C"/>
    <w:rsid w:val="00575817"/>
    <w:rsid w:val="005763D1"/>
    <w:rsid w:val="005763F2"/>
    <w:rsid w:val="00577A88"/>
    <w:rsid w:val="00577D96"/>
    <w:rsid w:val="00582712"/>
    <w:rsid w:val="00583DD1"/>
    <w:rsid w:val="00583E2D"/>
    <w:rsid w:val="005848E6"/>
    <w:rsid w:val="00584EC0"/>
    <w:rsid w:val="00585CA2"/>
    <w:rsid w:val="00586313"/>
    <w:rsid w:val="00586641"/>
    <w:rsid w:val="00586D6D"/>
    <w:rsid w:val="0058708B"/>
    <w:rsid w:val="00587800"/>
    <w:rsid w:val="00587872"/>
    <w:rsid w:val="00587BB5"/>
    <w:rsid w:val="00587F4E"/>
    <w:rsid w:val="00591399"/>
    <w:rsid w:val="00591445"/>
    <w:rsid w:val="00592455"/>
    <w:rsid w:val="005945D4"/>
    <w:rsid w:val="00596FB3"/>
    <w:rsid w:val="00597EFE"/>
    <w:rsid w:val="005A0F91"/>
    <w:rsid w:val="005A0FD7"/>
    <w:rsid w:val="005A1F59"/>
    <w:rsid w:val="005A36AB"/>
    <w:rsid w:val="005A6FB6"/>
    <w:rsid w:val="005B0779"/>
    <w:rsid w:val="005B26A4"/>
    <w:rsid w:val="005B2751"/>
    <w:rsid w:val="005B5884"/>
    <w:rsid w:val="005B5AAB"/>
    <w:rsid w:val="005B5C68"/>
    <w:rsid w:val="005B6951"/>
    <w:rsid w:val="005B6EF4"/>
    <w:rsid w:val="005C0C78"/>
    <w:rsid w:val="005C148D"/>
    <w:rsid w:val="005C259B"/>
    <w:rsid w:val="005C5731"/>
    <w:rsid w:val="005C696E"/>
    <w:rsid w:val="005D09B9"/>
    <w:rsid w:val="005D0A7E"/>
    <w:rsid w:val="005D1384"/>
    <w:rsid w:val="005D18F3"/>
    <w:rsid w:val="005D22AC"/>
    <w:rsid w:val="005D29BE"/>
    <w:rsid w:val="005D2E85"/>
    <w:rsid w:val="005D2EC9"/>
    <w:rsid w:val="005D2F92"/>
    <w:rsid w:val="005E0557"/>
    <w:rsid w:val="005E1DCE"/>
    <w:rsid w:val="005E2A5D"/>
    <w:rsid w:val="005E3466"/>
    <w:rsid w:val="005F1F3B"/>
    <w:rsid w:val="005F2D00"/>
    <w:rsid w:val="005F2D55"/>
    <w:rsid w:val="005F3A52"/>
    <w:rsid w:val="005F4F42"/>
    <w:rsid w:val="005F59D5"/>
    <w:rsid w:val="005F6D8F"/>
    <w:rsid w:val="005F7148"/>
    <w:rsid w:val="00600741"/>
    <w:rsid w:val="00600952"/>
    <w:rsid w:val="006016ED"/>
    <w:rsid w:val="0061046F"/>
    <w:rsid w:val="0061093C"/>
    <w:rsid w:val="00610D4B"/>
    <w:rsid w:val="0061264E"/>
    <w:rsid w:val="00612DEB"/>
    <w:rsid w:val="0061337D"/>
    <w:rsid w:val="006137E6"/>
    <w:rsid w:val="00616332"/>
    <w:rsid w:val="00620857"/>
    <w:rsid w:val="0062098C"/>
    <w:rsid w:val="00620E83"/>
    <w:rsid w:val="00622AF5"/>
    <w:rsid w:val="00622FAA"/>
    <w:rsid w:val="0062467F"/>
    <w:rsid w:val="00625E49"/>
    <w:rsid w:val="0062616B"/>
    <w:rsid w:val="00626C44"/>
    <w:rsid w:val="00631DCE"/>
    <w:rsid w:val="0063277E"/>
    <w:rsid w:val="00635381"/>
    <w:rsid w:val="00635A13"/>
    <w:rsid w:val="00637E5D"/>
    <w:rsid w:val="00637EAB"/>
    <w:rsid w:val="00640E58"/>
    <w:rsid w:val="006410B0"/>
    <w:rsid w:val="00641E76"/>
    <w:rsid w:val="006423E4"/>
    <w:rsid w:val="006435B6"/>
    <w:rsid w:val="00643BED"/>
    <w:rsid w:val="00645428"/>
    <w:rsid w:val="00646D18"/>
    <w:rsid w:val="006475AC"/>
    <w:rsid w:val="00647A3D"/>
    <w:rsid w:val="00650F88"/>
    <w:rsid w:val="00652412"/>
    <w:rsid w:val="00652858"/>
    <w:rsid w:val="00652A68"/>
    <w:rsid w:val="006547F3"/>
    <w:rsid w:val="006564E7"/>
    <w:rsid w:val="00660989"/>
    <w:rsid w:val="00661E0C"/>
    <w:rsid w:val="00664248"/>
    <w:rsid w:val="006648FD"/>
    <w:rsid w:val="0066661E"/>
    <w:rsid w:val="006666BB"/>
    <w:rsid w:val="0066774E"/>
    <w:rsid w:val="00671227"/>
    <w:rsid w:val="00671B99"/>
    <w:rsid w:val="0067222B"/>
    <w:rsid w:val="0067232C"/>
    <w:rsid w:val="00672C0B"/>
    <w:rsid w:val="00672D0C"/>
    <w:rsid w:val="00673C1D"/>
    <w:rsid w:val="006745EC"/>
    <w:rsid w:val="00676C2E"/>
    <w:rsid w:val="0067712A"/>
    <w:rsid w:val="0068004A"/>
    <w:rsid w:val="00683F42"/>
    <w:rsid w:val="0068405E"/>
    <w:rsid w:val="00684E77"/>
    <w:rsid w:val="006868EA"/>
    <w:rsid w:val="006873EB"/>
    <w:rsid w:val="00690E32"/>
    <w:rsid w:val="00690F69"/>
    <w:rsid w:val="00691F07"/>
    <w:rsid w:val="006922B5"/>
    <w:rsid w:val="00693BDE"/>
    <w:rsid w:val="00697264"/>
    <w:rsid w:val="006A0447"/>
    <w:rsid w:val="006A0B1A"/>
    <w:rsid w:val="006A2682"/>
    <w:rsid w:val="006A4118"/>
    <w:rsid w:val="006A5CF6"/>
    <w:rsid w:val="006A6872"/>
    <w:rsid w:val="006B20FE"/>
    <w:rsid w:val="006B3BF2"/>
    <w:rsid w:val="006B3D26"/>
    <w:rsid w:val="006B5E68"/>
    <w:rsid w:val="006B6FDC"/>
    <w:rsid w:val="006B7643"/>
    <w:rsid w:val="006B7B5F"/>
    <w:rsid w:val="006C050A"/>
    <w:rsid w:val="006C0E3A"/>
    <w:rsid w:val="006C117E"/>
    <w:rsid w:val="006C3490"/>
    <w:rsid w:val="006C4338"/>
    <w:rsid w:val="006C734F"/>
    <w:rsid w:val="006D0E07"/>
    <w:rsid w:val="006D2153"/>
    <w:rsid w:val="006D2C7D"/>
    <w:rsid w:val="006D40E6"/>
    <w:rsid w:val="006D7BB5"/>
    <w:rsid w:val="006E37CE"/>
    <w:rsid w:val="006E5C84"/>
    <w:rsid w:val="006F1C68"/>
    <w:rsid w:val="006F1E7E"/>
    <w:rsid w:val="006F1E82"/>
    <w:rsid w:val="006F4066"/>
    <w:rsid w:val="006F4234"/>
    <w:rsid w:val="006F4F47"/>
    <w:rsid w:val="006F5038"/>
    <w:rsid w:val="006F59BF"/>
    <w:rsid w:val="006F65BB"/>
    <w:rsid w:val="006F7081"/>
    <w:rsid w:val="00700474"/>
    <w:rsid w:val="00700863"/>
    <w:rsid w:val="0070180D"/>
    <w:rsid w:val="00703708"/>
    <w:rsid w:val="0070454D"/>
    <w:rsid w:val="007052ED"/>
    <w:rsid w:val="00705566"/>
    <w:rsid w:val="007100D0"/>
    <w:rsid w:val="007145B0"/>
    <w:rsid w:val="00715C29"/>
    <w:rsid w:val="0071643A"/>
    <w:rsid w:val="00717B1C"/>
    <w:rsid w:val="0072113B"/>
    <w:rsid w:val="00723AF9"/>
    <w:rsid w:val="00724996"/>
    <w:rsid w:val="00724CF6"/>
    <w:rsid w:val="00724E2A"/>
    <w:rsid w:val="00725A8B"/>
    <w:rsid w:val="00730419"/>
    <w:rsid w:val="0073212A"/>
    <w:rsid w:val="00732178"/>
    <w:rsid w:val="00733A7B"/>
    <w:rsid w:val="00733C21"/>
    <w:rsid w:val="0073441E"/>
    <w:rsid w:val="007344B9"/>
    <w:rsid w:val="0073542F"/>
    <w:rsid w:val="00735A53"/>
    <w:rsid w:val="0073618D"/>
    <w:rsid w:val="00736490"/>
    <w:rsid w:val="00737B93"/>
    <w:rsid w:val="00740E1F"/>
    <w:rsid w:val="00741F1A"/>
    <w:rsid w:val="00743EB1"/>
    <w:rsid w:val="007453B1"/>
    <w:rsid w:val="00753CF1"/>
    <w:rsid w:val="00755626"/>
    <w:rsid w:val="00756FF5"/>
    <w:rsid w:val="00757616"/>
    <w:rsid w:val="00757E48"/>
    <w:rsid w:val="00760153"/>
    <w:rsid w:val="007640C2"/>
    <w:rsid w:val="0076554F"/>
    <w:rsid w:val="00765640"/>
    <w:rsid w:val="007657ED"/>
    <w:rsid w:val="00765C18"/>
    <w:rsid w:val="007666F9"/>
    <w:rsid w:val="00767BDE"/>
    <w:rsid w:val="00770101"/>
    <w:rsid w:val="0077062B"/>
    <w:rsid w:val="00771F18"/>
    <w:rsid w:val="007720D2"/>
    <w:rsid w:val="00772953"/>
    <w:rsid w:val="00773CD7"/>
    <w:rsid w:val="00775A84"/>
    <w:rsid w:val="00777D34"/>
    <w:rsid w:val="00780861"/>
    <w:rsid w:val="0078247F"/>
    <w:rsid w:val="00783AF1"/>
    <w:rsid w:val="007857DC"/>
    <w:rsid w:val="00785BBC"/>
    <w:rsid w:val="007868D4"/>
    <w:rsid w:val="007871D2"/>
    <w:rsid w:val="00791E4C"/>
    <w:rsid w:val="00792110"/>
    <w:rsid w:val="00792925"/>
    <w:rsid w:val="007940AD"/>
    <w:rsid w:val="00794A88"/>
    <w:rsid w:val="00794B54"/>
    <w:rsid w:val="00795371"/>
    <w:rsid w:val="00797059"/>
    <w:rsid w:val="00797B43"/>
    <w:rsid w:val="007A26BA"/>
    <w:rsid w:val="007A4692"/>
    <w:rsid w:val="007A53A1"/>
    <w:rsid w:val="007A5C9D"/>
    <w:rsid w:val="007A6CCF"/>
    <w:rsid w:val="007A70C1"/>
    <w:rsid w:val="007A7CB3"/>
    <w:rsid w:val="007A7D32"/>
    <w:rsid w:val="007B19EB"/>
    <w:rsid w:val="007B301F"/>
    <w:rsid w:val="007B3809"/>
    <w:rsid w:val="007B46D5"/>
    <w:rsid w:val="007B669C"/>
    <w:rsid w:val="007B71A8"/>
    <w:rsid w:val="007B7D6F"/>
    <w:rsid w:val="007C1AA0"/>
    <w:rsid w:val="007C20A5"/>
    <w:rsid w:val="007C25DE"/>
    <w:rsid w:val="007C464A"/>
    <w:rsid w:val="007C495F"/>
    <w:rsid w:val="007C4B55"/>
    <w:rsid w:val="007C6809"/>
    <w:rsid w:val="007C680A"/>
    <w:rsid w:val="007D4086"/>
    <w:rsid w:val="007D41A0"/>
    <w:rsid w:val="007D5CDA"/>
    <w:rsid w:val="007D70EB"/>
    <w:rsid w:val="007D72AC"/>
    <w:rsid w:val="007E1518"/>
    <w:rsid w:val="007E2E98"/>
    <w:rsid w:val="007E780F"/>
    <w:rsid w:val="007F04E5"/>
    <w:rsid w:val="007F0B70"/>
    <w:rsid w:val="007F18A2"/>
    <w:rsid w:val="007F1D20"/>
    <w:rsid w:val="007F2883"/>
    <w:rsid w:val="007F2923"/>
    <w:rsid w:val="007F4FBB"/>
    <w:rsid w:val="007F500A"/>
    <w:rsid w:val="007F6ABD"/>
    <w:rsid w:val="007F7CDB"/>
    <w:rsid w:val="008015D0"/>
    <w:rsid w:val="00801F05"/>
    <w:rsid w:val="00803091"/>
    <w:rsid w:val="00805FD7"/>
    <w:rsid w:val="00807B50"/>
    <w:rsid w:val="00811473"/>
    <w:rsid w:val="008136E3"/>
    <w:rsid w:val="00814D39"/>
    <w:rsid w:val="00814F8C"/>
    <w:rsid w:val="00814FFF"/>
    <w:rsid w:val="00815852"/>
    <w:rsid w:val="00816E91"/>
    <w:rsid w:val="00821CCB"/>
    <w:rsid w:val="008220F7"/>
    <w:rsid w:val="00822DF6"/>
    <w:rsid w:val="00823140"/>
    <w:rsid w:val="00823EEB"/>
    <w:rsid w:val="00824AE6"/>
    <w:rsid w:val="008259ED"/>
    <w:rsid w:val="00825C81"/>
    <w:rsid w:val="00826BB1"/>
    <w:rsid w:val="00827390"/>
    <w:rsid w:val="00832BD6"/>
    <w:rsid w:val="008345B2"/>
    <w:rsid w:val="00834978"/>
    <w:rsid w:val="00834F6A"/>
    <w:rsid w:val="008350C2"/>
    <w:rsid w:val="00835962"/>
    <w:rsid w:val="0083637E"/>
    <w:rsid w:val="0084379F"/>
    <w:rsid w:val="00844164"/>
    <w:rsid w:val="00846222"/>
    <w:rsid w:val="00846EA1"/>
    <w:rsid w:val="008530DF"/>
    <w:rsid w:val="00853886"/>
    <w:rsid w:val="00853AFC"/>
    <w:rsid w:val="00854330"/>
    <w:rsid w:val="00856C44"/>
    <w:rsid w:val="0085764B"/>
    <w:rsid w:val="00861EDD"/>
    <w:rsid w:val="008625CD"/>
    <w:rsid w:val="00862C89"/>
    <w:rsid w:val="00864256"/>
    <w:rsid w:val="008648A6"/>
    <w:rsid w:val="008720C5"/>
    <w:rsid w:val="008725BA"/>
    <w:rsid w:val="00872E46"/>
    <w:rsid w:val="00873574"/>
    <w:rsid w:val="00874585"/>
    <w:rsid w:val="00875BBD"/>
    <w:rsid w:val="008817E3"/>
    <w:rsid w:val="00882304"/>
    <w:rsid w:val="0088344C"/>
    <w:rsid w:val="008839D2"/>
    <w:rsid w:val="0088498A"/>
    <w:rsid w:val="008857D1"/>
    <w:rsid w:val="00887B35"/>
    <w:rsid w:val="00890E27"/>
    <w:rsid w:val="00893988"/>
    <w:rsid w:val="00895118"/>
    <w:rsid w:val="00896787"/>
    <w:rsid w:val="00896802"/>
    <w:rsid w:val="008A04AF"/>
    <w:rsid w:val="008A0BFD"/>
    <w:rsid w:val="008A0FD8"/>
    <w:rsid w:val="008A2B90"/>
    <w:rsid w:val="008A3E1F"/>
    <w:rsid w:val="008A4C19"/>
    <w:rsid w:val="008A6041"/>
    <w:rsid w:val="008A6B9A"/>
    <w:rsid w:val="008B0E93"/>
    <w:rsid w:val="008B0F23"/>
    <w:rsid w:val="008B26DA"/>
    <w:rsid w:val="008B2867"/>
    <w:rsid w:val="008B2BB7"/>
    <w:rsid w:val="008B3157"/>
    <w:rsid w:val="008B3998"/>
    <w:rsid w:val="008B47F3"/>
    <w:rsid w:val="008C003E"/>
    <w:rsid w:val="008C0583"/>
    <w:rsid w:val="008C1D2A"/>
    <w:rsid w:val="008C1E0D"/>
    <w:rsid w:val="008C2B30"/>
    <w:rsid w:val="008C6DF8"/>
    <w:rsid w:val="008C7211"/>
    <w:rsid w:val="008D023A"/>
    <w:rsid w:val="008D27FC"/>
    <w:rsid w:val="008D3059"/>
    <w:rsid w:val="008D3139"/>
    <w:rsid w:val="008D3C0E"/>
    <w:rsid w:val="008D5849"/>
    <w:rsid w:val="008D7C8E"/>
    <w:rsid w:val="008E07D4"/>
    <w:rsid w:val="008E2965"/>
    <w:rsid w:val="008E4994"/>
    <w:rsid w:val="008E512C"/>
    <w:rsid w:val="008E69B3"/>
    <w:rsid w:val="008F04EC"/>
    <w:rsid w:val="008F3EA2"/>
    <w:rsid w:val="008F404F"/>
    <w:rsid w:val="008F4CFE"/>
    <w:rsid w:val="008F5ED0"/>
    <w:rsid w:val="008F6A5E"/>
    <w:rsid w:val="008F7953"/>
    <w:rsid w:val="00901B24"/>
    <w:rsid w:val="00902EC3"/>
    <w:rsid w:val="00903250"/>
    <w:rsid w:val="00903265"/>
    <w:rsid w:val="009038EC"/>
    <w:rsid w:val="00904887"/>
    <w:rsid w:val="0090638E"/>
    <w:rsid w:val="009064EB"/>
    <w:rsid w:val="00906F0B"/>
    <w:rsid w:val="00910358"/>
    <w:rsid w:val="009114C9"/>
    <w:rsid w:val="0091231F"/>
    <w:rsid w:val="009151F0"/>
    <w:rsid w:val="00915D34"/>
    <w:rsid w:val="00920481"/>
    <w:rsid w:val="009306D8"/>
    <w:rsid w:val="00932274"/>
    <w:rsid w:val="00932A01"/>
    <w:rsid w:val="009346DE"/>
    <w:rsid w:val="00935ECB"/>
    <w:rsid w:val="00937D85"/>
    <w:rsid w:val="00940041"/>
    <w:rsid w:val="009418C6"/>
    <w:rsid w:val="0094193D"/>
    <w:rsid w:val="009426A0"/>
    <w:rsid w:val="0094282C"/>
    <w:rsid w:val="009429D1"/>
    <w:rsid w:val="00942DC0"/>
    <w:rsid w:val="0094451D"/>
    <w:rsid w:val="00946020"/>
    <w:rsid w:val="009478B1"/>
    <w:rsid w:val="009508F9"/>
    <w:rsid w:val="009509B6"/>
    <w:rsid w:val="009526D2"/>
    <w:rsid w:val="00952B71"/>
    <w:rsid w:val="009541EF"/>
    <w:rsid w:val="00954719"/>
    <w:rsid w:val="00954AF0"/>
    <w:rsid w:val="0095531C"/>
    <w:rsid w:val="009553B7"/>
    <w:rsid w:val="009563B2"/>
    <w:rsid w:val="0096021D"/>
    <w:rsid w:val="009612A0"/>
    <w:rsid w:val="00962EDF"/>
    <w:rsid w:val="00962F7A"/>
    <w:rsid w:val="0096552A"/>
    <w:rsid w:val="009656AC"/>
    <w:rsid w:val="009660CB"/>
    <w:rsid w:val="009701CF"/>
    <w:rsid w:val="00970D82"/>
    <w:rsid w:val="00971FCC"/>
    <w:rsid w:val="0097369F"/>
    <w:rsid w:val="00974853"/>
    <w:rsid w:val="00974C6F"/>
    <w:rsid w:val="009750B8"/>
    <w:rsid w:val="009750F7"/>
    <w:rsid w:val="00975F6B"/>
    <w:rsid w:val="009763E6"/>
    <w:rsid w:val="00976C35"/>
    <w:rsid w:val="009818A1"/>
    <w:rsid w:val="00981ECD"/>
    <w:rsid w:val="00982BBC"/>
    <w:rsid w:val="00983DF6"/>
    <w:rsid w:val="009866DD"/>
    <w:rsid w:val="00994CE3"/>
    <w:rsid w:val="00994E5A"/>
    <w:rsid w:val="009965F0"/>
    <w:rsid w:val="00996636"/>
    <w:rsid w:val="00996754"/>
    <w:rsid w:val="009A05DC"/>
    <w:rsid w:val="009A1BED"/>
    <w:rsid w:val="009A3E30"/>
    <w:rsid w:val="009A491D"/>
    <w:rsid w:val="009A4DA1"/>
    <w:rsid w:val="009A6178"/>
    <w:rsid w:val="009A6867"/>
    <w:rsid w:val="009A7E70"/>
    <w:rsid w:val="009B1BF0"/>
    <w:rsid w:val="009B397B"/>
    <w:rsid w:val="009B3E67"/>
    <w:rsid w:val="009B5F69"/>
    <w:rsid w:val="009B6FE9"/>
    <w:rsid w:val="009C0462"/>
    <w:rsid w:val="009C1493"/>
    <w:rsid w:val="009C1C90"/>
    <w:rsid w:val="009C271A"/>
    <w:rsid w:val="009C33EC"/>
    <w:rsid w:val="009C513C"/>
    <w:rsid w:val="009C5AB6"/>
    <w:rsid w:val="009C5C7C"/>
    <w:rsid w:val="009C666B"/>
    <w:rsid w:val="009C6F61"/>
    <w:rsid w:val="009C7859"/>
    <w:rsid w:val="009C7B9B"/>
    <w:rsid w:val="009D12D7"/>
    <w:rsid w:val="009D1317"/>
    <w:rsid w:val="009D13AD"/>
    <w:rsid w:val="009D2AA4"/>
    <w:rsid w:val="009D3793"/>
    <w:rsid w:val="009D3AB6"/>
    <w:rsid w:val="009D52E2"/>
    <w:rsid w:val="009D5601"/>
    <w:rsid w:val="009D5703"/>
    <w:rsid w:val="009D655C"/>
    <w:rsid w:val="009D7743"/>
    <w:rsid w:val="009E0E63"/>
    <w:rsid w:val="009E29F2"/>
    <w:rsid w:val="009E4A1F"/>
    <w:rsid w:val="009E5249"/>
    <w:rsid w:val="009E6EA9"/>
    <w:rsid w:val="009E7645"/>
    <w:rsid w:val="009E76FB"/>
    <w:rsid w:val="009F1667"/>
    <w:rsid w:val="009F1CBC"/>
    <w:rsid w:val="009F24D7"/>
    <w:rsid w:val="009F3DD6"/>
    <w:rsid w:val="009F6D02"/>
    <w:rsid w:val="00A00102"/>
    <w:rsid w:val="00A04C16"/>
    <w:rsid w:val="00A06C67"/>
    <w:rsid w:val="00A07C98"/>
    <w:rsid w:val="00A10496"/>
    <w:rsid w:val="00A11B90"/>
    <w:rsid w:val="00A12778"/>
    <w:rsid w:val="00A15DDA"/>
    <w:rsid w:val="00A15F93"/>
    <w:rsid w:val="00A17EE0"/>
    <w:rsid w:val="00A20CBB"/>
    <w:rsid w:val="00A21E8F"/>
    <w:rsid w:val="00A22E12"/>
    <w:rsid w:val="00A2396E"/>
    <w:rsid w:val="00A24594"/>
    <w:rsid w:val="00A26EA6"/>
    <w:rsid w:val="00A27303"/>
    <w:rsid w:val="00A30637"/>
    <w:rsid w:val="00A31343"/>
    <w:rsid w:val="00A32397"/>
    <w:rsid w:val="00A32D69"/>
    <w:rsid w:val="00A330B1"/>
    <w:rsid w:val="00A363F3"/>
    <w:rsid w:val="00A40B77"/>
    <w:rsid w:val="00A420BA"/>
    <w:rsid w:val="00A428CF"/>
    <w:rsid w:val="00A457D8"/>
    <w:rsid w:val="00A46CC4"/>
    <w:rsid w:val="00A523DC"/>
    <w:rsid w:val="00A52A2C"/>
    <w:rsid w:val="00A5373E"/>
    <w:rsid w:val="00A53E92"/>
    <w:rsid w:val="00A54D3A"/>
    <w:rsid w:val="00A54D88"/>
    <w:rsid w:val="00A553A2"/>
    <w:rsid w:val="00A5550C"/>
    <w:rsid w:val="00A55ED8"/>
    <w:rsid w:val="00A56444"/>
    <w:rsid w:val="00A565B8"/>
    <w:rsid w:val="00A629AA"/>
    <w:rsid w:val="00A63059"/>
    <w:rsid w:val="00A64E71"/>
    <w:rsid w:val="00A7063A"/>
    <w:rsid w:val="00A70E8E"/>
    <w:rsid w:val="00A769FA"/>
    <w:rsid w:val="00A816CF"/>
    <w:rsid w:val="00A81D9A"/>
    <w:rsid w:val="00A83A73"/>
    <w:rsid w:val="00A840E1"/>
    <w:rsid w:val="00A862E2"/>
    <w:rsid w:val="00A87F97"/>
    <w:rsid w:val="00A906AA"/>
    <w:rsid w:val="00A9169E"/>
    <w:rsid w:val="00A94471"/>
    <w:rsid w:val="00A96635"/>
    <w:rsid w:val="00A96A6A"/>
    <w:rsid w:val="00AA01BE"/>
    <w:rsid w:val="00AA08AC"/>
    <w:rsid w:val="00AA0F7A"/>
    <w:rsid w:val="00AA10A7"/>
    <w:rsid w:val="00AA14C0"/>
    <w:rsid w:val="00AA198F"/>
    <w:rsid w:val="00AA4C10"/>
    <w:rsid w:val="00AA64FA"/>
    <w:rsid w:val="00AA65C2"/>
    <w:rsid w:val="00AB0B39"/>
    <w:rsid w:val="00AB2EDB"/>
    <w:rsid w:val="00AB3218"/>
    <w:rsid w:val="00AC56AC"/>
    <w:rsid w:val="00AC62BA"/>
    <w:rsid w:val="00AC7FC4"/>
    <w:rsid w:val="00AD2C17"/>
    <w:rsid w:val="00AD3FE2"/>
    <w:rsid w:val="00AD6002"/>
    <w:rsid w:val="00AE16D7"/>
    <w:rsid w:val="00AE1E3A"/>
    <w:rsid w:val="00AE2690"/>
    <w:rsid w:val="00AE6AB6"/>
    <w:rsid w:val="00AE6B75"/>
    <w:rsid w:val="00AE7B14"/>
    <w:rsid w:val="00AF152B"/>
    <w:rsid w:val="00AF2C7D"/>
    <w:rsid w:val="00AF2D6E"/>
    <w:rsid w:val="00AF3338"/>
    <w:rsid w:val="00AF3BF6"/>
    <w:rsid w:val="00AF4FCE"/>
    <w:rsid w:val="00AF5CAF"/>
    <w:rsid w:val="00B027A8"/>
    <w:rsid w:val="00B05391"/>
    <w:rsid w:val="00B06205"/>
    <w:rsid w:val="00B0690E"/>
    <w:rsid w:val="00B07357"/>
    <w:rsid w:val="00B07A93"/>
    <w:rsid w:val="00B109D7"/>
    <w:rsid w:val="00B10F31"/>
    <w:rsid w:val="00B111F2"/>
    <w:rsid w:val="00B1324F"/>
    <w:rsid w:val="00B14610"/>
    <w:rsid w:val="00B2027C"/>
    <w:rsid w:val="00B2171E"/>
    <w:rsid w:val="00B22E89"/>
    <w:rsid w:val="00B249CB"/>
    <w:rsid w:val="00B30084"/>
    <w:rsid w:val="00B3132B"/>
    <w:rsid w:val="00B319FC"/>
    <w:rsid w:val="00B31BDB"/>
    <w:rsid w:val="00B32875"/>
    <w:rsid w:val="00B331A8"/>
    <w:rsid w:val="00B34F72"/>
    <w:rsid w:val="00B35BBD"/>
    <w:rsid w:val="00B36FF9"/>
    <w:rsid w:val="00B400D4"/>
    <w:rsid w:val="00B40699"/>
    <w:rsid w:val="00B40CB8"/>
    <w:rsid w:val="00B41321"/>
    <w:rsid w:val="00B43EA5"/>
    <w:rsid w:val="00B447C5"/>
    <w:rsid w:val="00B44AA5"/>
    <w:rsid w:val="00B44D5E"/>
    <w:rsid w:val="00B450C5"/>
    <w:rsid w:val="00B46F7C"/>
    <w:rsid w:val="00B47643"/>
    <w:rsid w:val="00B51B25"/>
    <w:rsid w:val="00B52BD4"/>
    <w:rsid w:val="00B60643"/>
    <w:rsid w:val="00B60DEC"/>
    <w:rsid w:val="00B61487"/>
    <w:rsid w:val="00B62D54"/>
    <w:rsid w:val="00B659C2"/>
    <w:rsid w:val="00B66CBB"/>
    <w:rsid w:val="00B739A0"/>
    <w:rsid w:val="00B74151"/>
    <w:rsid w:val="00B745A4"/>
    <w:rsid w:val="00B74B06"/>
    <w:rsid w:val="00B76EFF"/>
    <w:rsid w:val="00B77DC2"/>
    <w:rsid w:val="00B77E3C"/>
    <w:rsid w:val="00B80510"/>
    <w:rsid w:val="00B81304"/>
    <w:rsid w:val="00B82882"/>
    <w:rsid w:val="00B852C8"/>
    <w:rsid w:val="00B86739"/>
    <w:rsid w:val="00B87091"/>
    <w:rsid w:val="00B87882"/>
    <w:rsid w:val="00B90089"/>
    <w:rsid w:val="00B90799"/>
    <w:rsid w:val="00B90AE1"/>
    <w:rsid w:val="00B90C13"/>
    <w:rsid w:val="00B91F4E"/>
    <w:rsid w:val="00B93631"/>
    <w:rsid w:val="00B937C5"/>
    <w:rsid w:val="00B9392B"/>
    <w:rsid w:val="00B93A16"/>
    <w:rsid w:val="00B93E5D"/>
    <w:rsid w:val="00B93EFD"/>
    <w:rsid w:val="00B949EC"/>
    <w:rsid w:val="00B96453"/>
    <w:rsid w:val="00B97B5D"/>
    <w:rsid w:val="00BA06FE"/>
    <w:rsid w:val="00BA0982"/>
    <w:rsid w:val="00BA118A"/>
    <w:rsid w:val="00BA1784"/>
    <w:rsid w:val="00BA3917"/>
    <w:rsid w:val="00BA4597"/>
    <w:rsid w:val="00BA47C3"/>
    <w:rsid w:val="00BA4E9D"/>
    <w:rsid w:val="00BA74EB"/>
    <w:rsid w:val="00BA7788"/>
    <w:rsid w:val="00BB0AAB"/>
    <w:rsid w:val="00BB1F4E"/>
    <w:rsid w:val="00BB356E"/>
    <w:rsid w:val="00BB3615"/>
    <w:rsid w:val="00BB5900"/>
    <w:rsid w:val="00BC364F"/>
    <w:rsid w:val="00BC3B73"/>
    <w:rsid w:val="00BC7A1B"/>
    <w:rsid w:val="00BC7FA2"/>
    <w:rsid w:val="00BD0615"/>
    <w:rsid w:val="00BD08AB"/>
    <w:rsid w:val="00BD08B2"/>
    <w:rsid w:val="00BD1CB9"/>
    <w:rsid w:val="00BD2ED8"/>
    <w:rsid w:val="00BD3335"/>
    <w:rsid w:val="00BD6F9B"/>
    <w:rsid w:val="00BD7BA1"/>
    <w:rsid w:val="00BD7F4C"/>
    <w:rsid w:val="00BE09C3"/>
    <w:rsid w:val="00BE281E"/>
    <w:rsid w:val="00BE2821"/>
    <w:rsid w:val="00BE2945"/>
    <w:rsid w:val="00BE40B1"/>
    <w:rsid w:val="00BE4D0C"/>
    <w:rsid w:val="00BE59E4"/>
    <w:rsid w:val="00BE5A69"/>
    <w:rsid w:val="00BF15F6"/>
    <w:rsid w:val="00BF1729"/>
    <w:rsid w:val="00BF3DE6"/>
    <w:rsid w:val="00BF6A47"/>
    <w:rsid w:val="00BF79EE"/>
    <w:rsid w:val="00C000A8"/>
    <w:rsid w:val="00C01584"/>
    <w:rsid w:val="00C0236D"/>
    <w:rsid w:val="00C02A3F"/>
    <w:rsid w:val="00C04A1F"/>
    <w:rsid w:val="00C04F7C"/>
    <w:rsid w:val="00C050E1"/>
    <w:rsid w:val="00C05DBD"/>
    <w:rsid w:val="00C104BD"/>
    <w:rsid w:val="00C10C5C"/>
    <w:rsid w:val="00C11E4E"/>
    <w:rsid w:val="00C125BF"/>
    <w:rsid w:val="00C133AE"/>
    <w:rsid w:val="00C13C82"/>
    <w:rsid w:val="00C145DD"/>
    <w:rsid w:val="00C1504C"/>
    <w:rsid w:val="00C15331"/>
    <w:rsid w:val="00C16C23"/>
    <w:rsid w:val="00C172FB"/>
    <w:rsid w:val="00C17936"/>
    <w:rsid w:val="00C2082A"/>
    <w:rsid w:val="00C2124D"/>
    <w:rsid w:val="00C21D4B"/>
    <w:rsid w:val="00C227AF"/>
    <w:rsid w:val="00C2453E"/>
    <w:rsid w:val="00C249AC"/>
    <w:rsid w:val="00C26A4A"/>
    <w:rsid w:val="00C27BAD"/>
    <w:rsid w:val="00C311DF"/>
    <w:rsid w:val="00C315FC"/>
    <w:rsid w:val="00C345A3"/>
    <w:rsid w:val="00C36BB7"/>
    <w:rsid w:val="00C37E51"/>
    <w:rsid w:val="00C40D38"/>
    <w:rsid w:val="00C4150C"/>
    <w:rsid w:val="00C41845"/>
    <w:rsid w:val="00C42575"/>
    <w:rsid w:val="00C43E28"/>
    <w:rsid w:val="00C4542A"/>
    <w:rsid w:val="00C46B4A"/>
    <w:rsid w:val="00C5005E"/>
    <w:rsid w:val="00C51C70"/>
    <w:rsid w:val="00C51D92"/>
    <w:rsid w:val="00C52306"/>
    <w:rsid w:val="00C52563"/>
    <w:rsid w:val="00C52B72"/>
    <w:rsid w:val="00C53983"/>
    <w:rsid w:val="00C55516"/>
    <w:rsid w:val="00C56AF9"/>
    <w:rsid w:val="00C57E99"/>
    <w:rsid w:val="00C605E3"/>
    <w:rsid w:val="00C6278D"/>
    <w:rsid w:val="00C62FA1"/>
    <w:rsid w:val="00C63332"/>
    <w:rsid w:val="00C633B7"/>
    <w:rsid w:val="00C650CB"/>
    <w:rsid w:val="00C651D5"/>
    <w:rsid w:val="00C65943"/>
    <w:rsid w:val="00C65C1E"/>
    <w:rsid w:val="00C65F1C"/>
    <w:rsid w:val="00C66462"/>
    <w:rsid w:val="00C67039"/>
    <w:rsid w:val="00C7093D"/>
    <w:rsid w:val="00C72C16"/>
    <w:rsid w:val="00C72DE6"/>
    <w:rsid w:val="00C74196"/>
    <w:rsid w:val="00C74385"/>
    <w:rsid w:val="00C7520F"/>
    <w:rsid w:val="00C7641C"/>
    <w:rsid w:val="00C7651B"/>
    <w:rsid w:val="00C76C7E"/>
    <w:rsid w:val="00C81BE1"/>
    <w:rsid w:val="00C8210C"/>
    <w:rsid w:val="00C84A99"/>
    <w:rsid w:val="00C8518F"/>
    <w:rsid w:val="00C85D94"/>
    <w:rsid w:val="00C919DA"/>
    <w:rsid w:val="00C940D9"/>
    <w:rsid w:val="00C94FDC"/>
    <w:rsid w:val="00CA3B39"/>
    <w:rsid w:val="00CA3E7D"/>
    <w:rsid w:val="00CA658B"/>
    <w:rsid w:val="00CB1B30"/>
    <w:rsid w:val="00CB3C6F"/>
    <w:rsid w:val="00CB3EF2"/>
    <w:rsid w:val="00CB4EDD"/>
    <w:rsid w:val="00CB6A78"/>
    <w:rsid w:val="00CB7491"/>
    <w:rsid w:val="00CC0ADC"/>
    <w:rsid w:val="00CC2D5F"/>
    <w:rsid w:val="00CC367C"/>
    <w:rsid w:val="00CC4A0F"/>
    <w:rsid w:val="00CC4BC6"/>
    <w:rsid w:val="00CC6CF8"/>
    <w:rsid w:val="00CC743F"/>
    <w:rsid w:val="00CD13CD"/>
    <w:rsid w:val="00CD19DF"/>
    <w:rsid w:val="00CD311E"/>
    <w:rsid w:val="00CD3E0E"/>
    <w:rsid w:val="00CD75D5"/>
    <w:rsid w:val="00CE0F21"/>
    <w:rsid w:val="00CE1011"/>
    <w:rsid w:val="00CE1EF5"/>
    <w:rsid w:val="00CE27C2"/>
    <w:rsid w:val="00CE3692"/>
    <w:rsid w:val="00CE718C"/>
    <w:rsid w:val="00CE7575"/>
    <w:rsid w:val="00CE76E1"/>
    <w:rsid w:val="00CE7DC3"/>
    <w:rsid w:val="00CF0D82"/>
    <w:rsid w:val="00CF1991"/>
    <w:rsid w:val="00CF1D9F"/>
    <w:rsid w:val="00CF2594"/>
    <w:rsid w:val="00CF3A62"/>
    <w:rsid w:val="00CF66E8"/>
    <w:rsid w:val="00CF68B7"/>
    <w:rsid w:val="00CF7B84"/>
    <w:rsid w:val="00D00BAC"/>
    <w:rsid w:val="00D00E77"/>
    <w:rsid w:val="00D0262D"/>
    <w:rsid w:val="00D0391A"/>
    <w:rsid w:val="00D03DC1"/>
    <w:rsid w:val="00D04943"/>
    <w:rsid w:val="00D0646F"/>
    <w:rsid w:val="00D07CB3"/>
    <w:rsid w:val="00D100A1"/>
    <w:rsid w:val="00D101EA"/>
    <w:rsid w:val="00D11419"/>
    <w:rsid w:val="00D12278"/>
    <w:rsid w:val="00D12CA4"/>
    <w:rsid w:val="00D13EF7"/>
    <w:rsid w:val="00D144B8"/>
    <w:rsid w:val="00D1562E"/>
    <w:rsid w:val="00D169A8"/>
    <w:rsid w:val="00D175C8"/>
    <w:rsid w:val="00D2096D"/>
    <w:rsid w:val="00D21A17"/>
    <w:rsid w:val="00D229FF"/>
    <w:rsid w:val="00D2338A"/>
    <w:rsid w:val="00D24D11"/>
    <w:rsid w:val="00D26EF9"/>
    <w:rsid w:val="00D277CE"/>
    <w:rsid w:val="00D27838"/>
    <w:rsid w:val="00D348B1"/>
    <w:rsid w:val="00D34CFE"/>
    <w:rsid w:val="00D35E89"/>
    <w:rsid w:val="00D37E87"/>
    <w:rsid w:val="00D4086F"/>
    <w:rsid w:val="00D41742"/>
    <w:rsid w:val="00D438FB"/>
    <w:rsid w:val="00D44A5F"/>
    <w:rsid w:val="00D47464"/>
    <w:rsid w:val="00D476A8"/>
    <w:rsid w:val="00D47E25"/>
    <w:rsid w:val="00D50490"/>
    <w:rsid w:val="00D50A17"/>
    <w:rsid w:val="00D51DAC"/>
    <w:rsid w:val="00D52D1D"/>
    <w:rsid w:val="00D542EB"/>
    <w:rsid w:val="00D55BEA"/>
    <w:rsid w:val="00D56516"/>
    <w:rsid w:val="00D62432"/>
    <w:rsid w:val="00D642D6"/>
    <w:rsid w:val="00D67599"/>
    <w:rsid w:val="00D67EFE"/>
    <w:rsid w:val="00D7030C"/>
    <w:rsid w:val="00D7653A"/>
    <w:rsid w:val="00D77739"/>
    <w:rsid w:val="00D7791B"/>
    <w:rsid w:val="00D82BA4"/>
    <w:rsid w:val="00D84267"/>
    <w:rsid w:val="00D85F92"/>
    <w:rsid w:val="00D904A4"/>
    <w:rsid w:val="00D919BD"/>
    <w:rsid w:val="00D91F22"/>
    <w:rsid w:val="00D95BE8"/>
    <w:rsid w:val="00D96299"/>
    <w:rsid w:val="00D96D96"/>
    <w:rsid w:val="00D97E2E"/>
    <w:rsid w:val="00DA12D4"/>
    <w:rsid w:val="00DA1F54"/>
    <w:rsid w:val="00DA21A2"/>
    <w:rsid w:val="00DA382C"/>
    <w:rsid w:val="00DA3EA0"/>
    <w:rsid w:val="00DA5821"/>
    <w:rsid w:val="00DA6B2B"/>
    <w:rsid w:val="00DB0670"/>
    <w:rsid w:val="00DB129B"/>
    <w:rsid w:val="00DB1AD7"/>
    <w:rsid w:val="00DB2589"/>
    <w:rsid w:val="00DB42AD"/>
    <w:rsid w:val="00DB4F45"/>
    <w:rsid w:val="00DB51E2"/>
    <w:rsid w:val="00DB7B83"/>
    <w:rsid w:val="00DC1753"/>
    <w:rsid w:val="00DC1DE7"/>
    <w:rsid w:val="00DC1E7E"/>
    <w:rsid w:val="00DC1EB7"/>
    <w:rsid w:val="00DC2900"/>
    <w:rsid w:val="00DC41F9"/>
    <w:rsid w:val="00DC447B"/>
    <w:rsid w:val="00DC66A6"/>
    <w:rsid w:val="00DC73A3"/>
    <w:rsid w:val="00DD0F75"/>
    <w:rsid w:val="00DD39FE"/>
    <w:rsid w:val="00DE02DE"/>
    <w:rsid w:val="00DE1A90"/>
    <w:rsid w:val="00DE2C03"/>
    <w:rsid w:val="00DE6AE0"/>
    <w:rsid w:val="00DF1000"/>
    <w:rsid w:val="00DF410F"/>
    <w:rsid w:val="00E000B3"/>
    <w:rsid w:val="00E00835"/>
    <w:rsid w:val="00E01695"/>
    <w:rsid w:val="00E04A9B"/>
    <w:rsid w:val="00E05F6F"/>
    <w:rsid w:val="00E06AE0"/>
    <w:rsid w:val="00E0786B"/>
    <w:rsid w:val="00E1059C"/>
    <w:rsid w:val="00E14B9D"/>
    <w:rsid w:val="00E16A92"/>
    <w:rsid w:val="00E2092A"/>
    <w:rsid w:val="00E224E9"/>
    <w:rsid w:val="00E22A25"/>
    <w:rsid w:val="00E23D6E"/>
    <w:rsid w:val="00E24640"/>
    <w:rsid w:val="00E25708"/>
    <w:rsid w:val="00E2627A"/>
    <w:rsid w:val="00E3300C"/>
    <w:rsid w:val="00E334A0"/>
    <w:rsid w:val="00E36C9D"/>
    <w:rsid w:val="00E36DD4"/>
    <w:rsid w:val="00E36F31"/>
    <w:rsid w:val="00E37A28"/>
    <w:rsid w:val="00E4015C"/>
    <w:rsid w:val="00E41C03"/>
    <w:rsid w:val="00E41E50"/>
    <w:rsid w:val="00E41FE5"/>
    <w:rsid w:val="00E423D6"/>
    <w:rsid w:val="00E42878"/>
    <w:rsid w:val="00E43680"/>
    <w:rsid w:val="00E4433F"/>
    <w:rsid w:val="00E447A2"/>
    <w:rsid w:val="00E4671A"/>
    <w:rsid w:val="00E46B75"/>
    <w:rsid w:val="00E474A5"/>
    <w:rsid w:val="00E51F8A"/>
    <w:rsid w:val="00E53931"/>
    <w:rsid w:val="00E541CF"/>
    <w:rsid w:val="00E55E77"/>
    <w:rsid w:val="00E56A13"/>
    <w:rsid w:val="00E56A8A"/>
    <w:rsid w:val="00E61BF6"/>
    <w:rsid w:val="00E62392"/>
    <w:rsid w:val="00E632B5"/>
    <w:rsid w:val="00E63309"/>
    <w:rsid w:val="00E6423E"/>
    <w:rsid w:val="00E67621"/>
    <w:rsid w:val="00E7082B"/>
    <w:rsid w:val="00E723C3"/>
    <w:rsid w:val="00E72BDE"/>
    <w:rsid w:val="00E742A2"/>
    <w:rsid w:val="00E75CFC"/>
    <w:rsid w:val="00E76ADB"/>
    <w:rsid w:val="00E80B0C"/>
    <w:rsid w:val="00E80FA3"/>
    <w:rsid w:val="00E81523"/>
    <w:rsid w:val="00E81A6C"/>
    <w:rsid w:val="00E8306C"/>
    <w:rsid w:val="00E830B4"/>
    <w:rsid w:val="00E850D7"/>
    <w:rsid w:val="00E87357"/>
    <w:rsid w:val="00E902BB"/>
    <w:rsid w:val="00E90A82"/>
    <w:rsid w:val="00E91A39"/>
    <w:rsid w:val="00E92C3F"/>
    <w:rsid w:val="00E92F5F"/>
    <w:rsid w:val="00E93A57"/>
    <w:rsid w:val="00E94134"/>
    <w:rsid w:val="00E9431A"/>
    <w:rsid w:val="00E9507C"/>
    <w:rsid w:val="00E95774"/>
    <w:rsid w:val="00E95D13"/>
    <w:rsid w:val="00E96890"/>
    <w:rsid w:val="00E96CD0"/>
    <w:rsid w:val="00EA112D"/>
    <w:rsid w:val="00EA2ECB"/>
    <w:rsid w:val="00EA3638"/>
    <w:rsid w:val="00EA692B"/>
    <w:rsid w:val="00EA6AB4"/>
    <w:rsid w:val="00EA6F1F"/>
    <w:rsid w:val="00EB3491"/>
    <w:rsid w:val="00EB39E0"/>
    <w:rsid w:val="00EB43D0"/>
    <w:rsid w:val="00EB51DA"/>
    <w:rsid w:val="00EB6863"/>
    <w:rsid w:val="00EB69FA"/>
    <w:rsid w:val="00EB6DE0"/>
    <w:rsid w:val="00EB6E8E"/>
    <w:rsid w:val="00EC09ED"/>
    <w:rsid w:val="00EC1D9D"/>
    <w:rsid w:val="00EC2253"/>
    <w:rsid w:val="00EC7008"/>
    <w:rsid w:val="00EC7D8A"/>
    <w:rsid w:val="00ED01B9"/>
    <w:rsid w:val="00ED18B0"/>
    <w:rsid w:val="00ED31A0"/>
    <w:rsid w:val="00ED34B8"/>
    <w:rsid w:val="00ED4D3A"/>
    <w:rsid w:val="00ED690E"/>
    <w:rsid w:val="00ED69D8"/>
    <w:rsid w:val="00ED6AC7"/>
    <w:rsid w:val="00ED7281"/>
    <w:rsid w:val="00EE2424"/>
    <w:rsid w:val="00EE4F0C"/>
    <w:rsid w:val="00EE5569"/>
    <w:rsid w:val="00EE5CF7"/>
    <w:rsid w:val="00EE63EF"/>
    <w:rsid w:val="00EE692B"/>
    <w:rsid w:val="00EE7071"/>
    <w:rsid w:val="00EE720C"/>
    <w:rsid w:val="00EF084C"/>
    <w:rsid w:val="00EF16CA"/>
    <w:rsid w:val="00EF19B6"/>
    <w:rsid w:val="00EF3C37"/>
    <w:rsid w:val="00EF511F"/>
    <w:rsid w:val="00EF5F10"/>
    <w:rsid w:val="00EF6D46"/>
    <w:rsid w:val="00EF7319"/>
    <w:rsid w:val="00F0097A"/>
    <w:rsid w:val="00F01B9D"/>
    <w:rsid w:val="00F030D1"/>
    <w:rsid w:val="00F04ECE"/>
    <w:rsid w:val="00F054CC"/>
    <w:rsid w:val="00F06CDE"/>
    <w:rsid w:val="00F078B0"/>
    <w:rsid w:val="00F1008A"/>
    <w:rsid w:val="00F12277"/>
    <w:rsid w:val="00F1272F"/>
    <w:rsid w:val="00F13332"/>
    <w:rsid w:val="00F13B7E"/>
    <w:rsid w:val="00F14E6E"/>
    <w:rsid w:val="00F17D09"/>
    <w:rsid w:val="00F17E5C"/>
    <w:rsid w:val="00F21090"/>
    <w:rsid w:val="00F23245"/>
    <w:rsid w:val="00F25F1C"/>
    <w:rsid w:val="00F26A0F"/>
    <w:rsid w:val="00F26FDC"/>
    <w:rsid w:val="00F27CE4"/>
    <w:rsid w:val="00F302FA"/>
    <w:rsid w:val="00F328EE"/>
    <w:rsid w:val="00F32A1B"/>
    <w:rsid w:val="00F333A1"/>
    <w:rsid w:val="00F3384F"/>
    <w:rsid w:val="00F34517"/>
    <w:rsid w:val="00F34AF4"/>
    <w:rsid w:val="00F35647"/>
    <w:rsid w:val="00F3747C"/>
    <w:rsid w:val="00F37582"/>
    <w:rsid w:val="00F40C8E"/>
    <w:rsid w:val="00F416D2"/>
    <w:rsid w:val="00F41FAF"/>
    <w:rsid w:val="00F4234A"/>
    <w:rsid w:val="00F424E5"/>
    <w:rsid w:val="00F43BF8"/>
    <w:rsid w:val="00F44330"/>
    <w:rsid w:val="00F4457E"/>
    <w:rsid w:val="00F44B71"/>
    <w:rsid w:val="00F466B3"/>
    <w:rsid w:val="00F466EC"/>
    <w:rsid w:val="00F467CE"/>
    <w:rsid w:val="00F470B0"/>
    <w:rsid w:val="00F477BB"/>
    <w:rsid w:val="00F5467C"/>
    <w:rsid w:val="00F54ABB"/>
    <w:rsid w:val="00F559A2"/>
    <w:rsid w:val="00F55B61"/>
    <w:rsid w:val="00F607D3"/>
    <w:rsid w:val="00F609E9"/>
    <w:rsid w:val="00F60A33"/>
    <w:rsid w:val="00F62B42"/>
    <w:rsid w:val="00F634CE"/>
    <w:rsid w:val="00F638B8"/>
    <w:rsid w:val="00F64B62"/>
    <w:rsid w:val="00F6538F"/>
    <w:rsid w:val="00F654FB"/>
    <w:rsid w:val="00F65B0F"/>
    <w:rsid w:val="00F65D30"/>
    <w:rsid w:val="00F7020B"/>
    <w:rsid w:val="00F7290B"/>
    <w:rsid w:val="00F73BCD"/>
    <w:rsid w:val="00F73CF0"/>
    <w:rsid w:val="00F73FAF"/>
    <w:rsid w:val="00F83622"/>
    <w:rsid w:val="00F84C0B"/>
    <w:rsid w:val="00F85019"/>
    <w:rsid w:val="00F856C2"/>
    <w:rsid w:val="00F875DC"/>
    <w:rsid w:val="00F87FEB"/>
    <w:rsid w:val="00F905FB"/>
    <w:rsid w:val="00F93584"/>
    <w:rsid w:val="00F93770"/>
    <w:rsid w:val="00F939D1"/>
    <w:rsid w:val="00F94731"/>
    <w:rsid w:val="00F95710"/>
    <w:rsid w:val="00F96415"/>
    <w:rsid w:val="00F96917"/>
    <w:rsid w:val="00F972DF"/>
    <w:rsid w:val="00FA0840"/>
    <w:rsid w:val="00FA2AA6"/>
    <w:rsid w:val="00FA2CFB"/>
    <w:rsid w:val="00FA3410"/>
    <w:rsid w:val="00FA386A"/>
    <w:rsid w:val="00FA42E7"/>
    <w:rsid w:val="00FA44E9"/>
    <w:rsid w:val="00FA55F5"/>
    <w:rsid w:val="00FA65F6"/>
    <w:rsid w:val="00FA70BA"/>
    <w:rsid w:val="00FA7CFE"/>
    <w:rsid w:val="00FB0C1F"/>
    <w:rsid w:val="00FB2813"/>
    <w:rsid w:val="00FB3A88"/>
    <w:rsid w:val="00FB46AF"/>
    <w:rsid w:val="00FC0826"/>
    <w:rsid w:val="00FC3716"/>
    <w:rsid w:val="00FC3952"/>
    <w:rsid w:val="00FC55BF"/>
    <w:rsid w:val="00FC5BB7"/>
    <w:rsid w:val="00FC5E84"/>
    <w:rsid w:val="00FC5F90"/>
    <w:rsid w:val="00FC78B7"/>
    <w:rsid w:val="00FD03AB"/>
    <w:rsid w:val="00FD11B9"/>
    <w:rsid w:val="00FD14C1"/>
    <w:rsid w:val="00FD1809"/>
    <w:rsid w:val="00FD291D"/>
    <w:rsid w:val="00FD4142"/>
    <w:rsid w:val="00FD679E"/>
    <w:rsid w:val="00FD685A"/>
    <w:rsid w:val="00FE0496"/>
    <w:rsid w:val="00FE1647"/>
    <w:rsid w:val="00FE2741"/>
    <w:rsid w:val="00FE2A67"/>
    <w:rsid w:val="00FE2C76"/>
    <w:rsid w:val="00FE50BF"/>
    <w:rsid w:val="00FE5609"/>
    <w:rsid w:val="00FE76DC"/>
    <w:rsid w:val="00FF02F8"/>
    <w:rsid w:val="00FF04B3"/>
    <w:rsid w:val="00FF2BB1"/>
    <w:rsid w:val="00FF2F03"/>
    <w:rsid w:val="00FF36D1"/>
    <w:rsid w:val="00FF3D57"/>
    <w:rsid w:val="00FF50F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CBAA9"/>
  <w15:docId w15:val="{15D8833B-B017-421D-AA53-2E3E85F26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rsid w:val="003A7CC9"/>
    <w:pPr>
      <w:autoSpaceDN w:val="0"/>
      <w:spacing w:after="0" w:line="240" w:lineRule="auto"/>
      <w:jc w:val="both"/>
      <w:textAlignment w:val="baseline"/>
    </w:pPr>
    <w:rPr>
      <w:rFonts w:ascii="Arial" w:eastAsia="Times New Roman" w:hAnsi="Arial" w:cs="Times New Roman"/>
      <w:sz w:val="20"/>
      <w:szCs w:val="24"/>
      <w:lang w:eastAsia="cs-CZ"/>
    </w:rPr>
  </w:style>
  <w:style w:type="paragraph" w:styleId="Nadpis1">
    <w:name w:val="heading 1"/>
    <w:next w:val="Normln"/>
    <w:link w:val="Nadpis1Char"/>
    <w:qFormat/>
    <w:rsid w:val="005C696E"/>
    <w:pPr>
      <w:keepNext/>
      <w:pBdr>
        <w:top w:val="nil"/>
        <w:left w:val="nil"/>
        <w:bottom w:val="nil"/>
        <w:right w:val="nil"/>
        <w:between w:val="nil"/>
        <w:bar w:val="nil"/>
      </w:pBdr>
      <w:spacing w:after="0" w:line="240" w:lineRule="auto"/>
      <w:outlineLvl w:val="0"/>
    </w:pPr>
    <w:rPr>
      <w:rFonts w:ascii="Courier New" w:eastAsia="Courier New" w:hAnsi="Courier New" w:cs="Courier New"/>
      <w:b/>
      <w:bCs/>
      <w:color w:val="000000"/>
      <w:sz w:val="16"/>
      <w:szCs w:val="16"/>
      <w:u w:val="single" w:color="000000"/>
      <w:bdr w:val="nil"/>
      <w:lang w:eastAsia="cs-CZ"/>
    </w:rPr>
  </w:style>
  <w:style w:type="paragraph" w:styleId="Nadpis2">
    <w:name w:val="heading 2"/>
    <w:basedOn w:val="Normln"/>
    <w:next w:val="Normln"/>
    <w:link w:val="Nadpis2Char"/>
    <w:unhideWhenUsed/>
    <w:qFormat/>
    <w:rsid w:val="00213FD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qFormat/>
    <w:rsid w:val="00213FD0"/>
    <w:pPr>
      <w:tabs>
        <w:tab w:val="num" w:pos="851"/>
      </w:tabs>
      <w:autoSpaceDN/>
      <w:spacing w:before="120" w:line="288" w:lineRule="auto"/>
      <w:ind w:left="851" w:right="624" w:hanging="227"/>
      <w:textAlignment w:val="auto"/>
      <w:outlineLvl w:val="2"/>
    </w:pPr>
    <w:rPr>
      <w:rFonts w:ascii="Times New Roman" w:hAnsi="Times New Roman" w:cs="Arial"/>
      <w:bCs/>
      <w:sz w:val="24"/>
      <w:szCs w:val="26"/>
    </w:rPr>
  </w:style>
  <w:style w:type="paragraph" w:styleId="Nadpis4">
    <w:name w:val="heading 4"/>
    <w:basedOn w:val="Normln"/>
    <w:link w:val="Nadpis4Char"/>
    <w:qFormat/>
    <w:rsid w:val="00213FD0"/>
    <w:pPr>
      <w:tabs>
        <w:tab w:val="num" w:pos="1304"/>
      </w:tabs>
      <w:autoSpaceDN/>
      <w:spacing w:before="120" w:line="288" w:lineRule="auto"/>
      <w:ind w:left="1304" w:right="1077" w:hanging="227"/>
      <w:textAlignment w:val="auto"/>
      <w:outlineLvl w:val="3"/>
    </w:pPr>
    <w:rPr>
      <w:rFonts w:ascii="Times New Roman" w:hAnsi="Times New Roman"/>
      <w:bCs/>
      <w:sz w:val="24"/>
      <w:szCs w:val="28"/>
    </w:rPr>
  </w:style>
  <w:style w:type="paragraph" w:styleId="Nadpis5">
    <w:name w:val="heading 5"/>
    <w:basedOn w:val="Normln"/>
    <w:link w:val="Nadpis5Char"/>
    <w:qFormat/>
    <w:rsid w:val="00213FD0"/>
    <w:pPr>
      <w:tabs>
        <w:tab w:val="num" w:pos="170"/>
      </w:tabs>
      <w:autoSpaceDN/>
      <w:spacing w:before="120" w:line="288" w:lineRule="auto"/>
      <w:ind w:left="170" w:right="1191" w:hanging="170"/>
      <w:textAlignment w:val="auto"/>
      <w:outlineLvl w:val="4"/>
    </w:pPr>
    <w:rPr>
      <w:rFonts w:ascii="Times New Roman" w:hAnsi="Times New Roman"/>
      <w:bCs/>
      <w:iCs/>
      <w:sz w:val="24"/>
      <w:szCs w:val="26"/>
    </w:rPr>
  </w:style>
  <w:style w:type="paragraph" w:styleId="Nadpis6">
    <w:name w:val="heading 6"/>
    <w:basedOn w:val="Normln"/>
    <w:next w:val="Normln"/>
    <w:link w:val="Nadpis6Char"/>
    <w:qFormat/>
    <w:rsid w:val="00213FD0"/>
    <w:pPr>
      <w:tabs>
        <w:tab w:val="num" w:pos="170"/>
      </w:tabs>
      <w:autoSpaceDN/>
      <w:spacing w:before="240" w:after="60" w:line="288" w:lineRule="auto"/>
      <w:ind w:left="170" w:hanging="170"/>
      <w:textAlignment w:val="auto"/>
      <w:outlineLvl w:val="5"/>
    </w:pPr>
    <w:rPr>
      <w:rFonts w:ascii="Times New Roman" w:hAnsi="Times New Roman"/>
      <w:b/>
      <w:bCs/>
      <w:sz w:val="22"/>
      <w:szCs w:val="22"/>
    </w:rPr>
  </w:style>
  <w:style w:type="paragraph" w:styleId="Nadpis7">
    <w:name w:val="heading 7"/>
    <w:basedOn w:val="Normln"/>
    <w:next w:val="Normln"/>
    <w:link w:val="Nadpis7Char"/>
    <w:qFormat/>
    <w:rsid w:val="00213FD0"/>
    <w:pPr>
      <w:tabs>
        <w:tab w:val="num" w:pos="170"/>
      </w:tabs>
      <w:autoSpaceDN/>
      <w:spacing w:before="240" w:after="60" w:line="288" w:lineRule="auto"/>
      <w:ind w:left="170" w:hanging="170"/>
      <w:textAlignment w:val="auto"/>
      <w:outlineLvl w:val="6"/>
    </w:pPr>
    <w:rPr>
      <w:rFonts w:ascii="Times New Roman" w:hAnsi="Times New Roman"/>
      <w:sz w:val="24"/>
    </w:rPr>
  </w:style>
  <w:style w:type="paragraph" w:styleId="Nadpis8">
    <w:name w:val="heading 8"/>
    <w:basedOn w:val="Normln"/>
    <w:next w:val="Normln"/>
    <w:link w:val="Nadpis8Char"/>
    <w:qFormat/>
    <w:rsid w:val="00213FD0"/>
    <w:pPr>
      <w:tabs>
        <w:tab w:val="num" w:pos="170"/>
      </w:tabs>
      <w:autoSpaceDN/>
      <w:spacing w:before="240" w:after="60" w:line="288" w:lineRule="auto"/>
      <w:ind w:left="170" w:hanging="170"/>
      <w:textAlignment w:val="auto"/>
      <w:outlineLvl w:val="7"/>
    </w:pPr>
    <w:rPr>
      <w:rFonts w:ascii="Times New Roman" w:hAnsi="Times New Roman"/>
      <w:i/>
      <w:iCs/>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autoRedefine/>
    <w:uiPriority w:val="99"/>
    <w:rsid w:val="003A7CC9"/>
    <w:pPr>
      <w:tabs>
        <w:tab w:val="center" w:pos="4536"/>
        <w:tab w:val="right" w:pos="9072"/>
      </w:tabs>
      <w:jc w:val="right"/>
    </w:pPr>
    <w:rPr>
      <w:sz w:val="16"/>
    </w:rPr>
  </w:style>
  <w:style w:type="character" w:customStyle="1" w:styleId="ZpatChar">
    <w:name w:val="Zápatí Char"/>
    <w:basedOn w:val="Standardnpsmoodstavce"/>
    <w:link w:val="Zpat"/>
    <w:uiPriority w:val="99"/>
    <w:rsid w:val="003A7CC9"/>
    <w:rPr>
      <w:rFonts w:ascii="Arial" w:eastAsia="Times New Roman" w:hAnsi="Arial" w:cs="Times New Roman"/>
      <w:sz w:val="16"/>
      <w:szCs w:val="24"/>
      <w:lang w:eastAsia="cs-CZ"/>
    </w:rPr>
  </w:style>
  <w:style w:type="character" w:styleId="Hypertextovodkaz">
    <w:name w:val="Hyperlink"/>
    <w:uiPriority w:val="99"/>
    <w:rsid w:val="003A7CC9"/>
    <w:rPr>
      <w:rFonts w:ascii="Arial" w:hAnsi="Arial" w:cs="Times New Roman"/>
      <w:color w:val="0000FF"/>
      <w:u w:val="single"/>
    </w:rPr>
  </w:style>
  <w:style w:type="paragraph" w:styleId="Zkladntext">
    <w:name w:val="Body Text"/>
    <w:basedOn w:val="Normln"/>
    <w:link w:val="ZkladntextChar"/>
    <w:rsid w:val="003A7CC9"/>
    <w:pPr>
      <w:spacing w:after="120"/>
      <w:jc w:val="left"/>
    </w:pPr>
  </w:style>
  <w:style w:type="character" w:customStyle="1" w:styleId="ZkladntextChar">
    <w:name w:val="Základní text Char"/>
    <w:basedOn w:val="Standardnpsmoodstavce"/>
    <w:link w:val="Zkladntext"/>
    <w:rsid w:val="003A7CC9"/>
    <w:rPr>
      <w:rFonts w:ascii="Arial" w:eastAsia="Times New Roman" w:hAnsi="Arial" w:cs="Times New Roman"/>
      <w:sz w:val="20"/>
      <w:szCs w:val="24"/>
      <w:lang w:eastAsia="cs-CZ"/>
    </w:rPr>
  </w:style>
  <w:style w:type="paragraph" w:styleId="Odstavecseseznamem">
    <w:name w:val="List Paragraph"/>
    <w:aliases w:val="Odstavec se seznamem a odrážkou,1 úroveň Odstavec se seznamem,Odrazky,Bullet List,lp1,Puce,Use Case List Paragraph,Heading2,Bullet for no #'s,Body Bullet,List bullet,List Paragraph 1,Ref,List Bullet1,Figure_name,Aufzählungszeichen1"/>
    <w:basedOn w:val="Normln"/>
    <w:link w:val="OdstavecseseznamemChar"/>
    <w:uiPriority w:val="99"/>
    <w:qFormat/>
    <w:rsid w:val="003A7CC9"/>
    <w:pPr>
      <w:ind w:left="720"/>
    </w:pPr>
  </w:style>
  <w:style w:type="paragraph" w:styleId="Normlnweb">
    <w:name w:val="Normal (Web)"/>
    <w:basedOn w:val="Normln"/>
    <w:uiPriority w:val="99"/>
    <w:rsid w:val="003A7CC9"/>
    <w:pPr>
      <w:spacing w:before="100" w:after="100"/>
      <w:jc w:val="left"/>
    </w:pPr>
    <w:rPr>
      <w:rFonts w:ascii="Times New Roman" w:hAnsi="Times New Roman"/>
      <w:sz w:val="24"/>
    </w:rPr>
  </w:style>
  <w:style w:type="paragraph" w:styleId="Zkladntextodsazen">
    <w:name w:val="Body Text Indent"/>
    <w:basedOn w:val="Normln"/>
    <w:link w:val="ZkladntextodsazenChar"/>
    <w:rsid w:val="003A7CC9"/>
    <w:pPr>
      <w:suppressAutoHyphens/>
      <w:spacing w:after="120"/>
      <w:ind w:left="170"/>
    </w:pPr>
    <w:rPr>
      <w:b/>
      <w:spacing w:val="-2"/>
      <w:sz w:val="22"/>
      <w:szCs w:val="22"/>
    </w:rPr>
  </w:style>
  <w:style w:type="character" w:customStyle="1" w:styleId="ZkladntextodsazenChar">
    <w:name w:val="Základní text odsazený Char"/>
    <w:basedOn w:val="Standardnpsmoodstavce"/>
    <w:link w:val="Zkladntextodsazen"/>
    <w:rsid w:val="003A7CC9"/>
    <w:rPr>
      <w:rFonts w:ascii="Arial" w:eastAsia="Times New Roman" w:hAnsi="Arial" w:cs="Times New Roman"/>
      <w:b/>
      <w:spacing w:val="-2"/>
      <w:lang w:eastAsia="cs-CZ"/>
    </w:rPr>
  </w:style>
  <w:style w:type="paragraph" w:customStyle="1" w:styleId="SBSSmlouva">
    <w:name w:val="SBS Smlouva"/>
    <w:basedOn w:val="Normln"/>
    <w:rsid w:val="003A7CC9"/>
    <w:pPr>
      <w:numPr>
        <w:numId w:val="1"/>
      </w:numPr>
      <w:spacing w:before="120"/>
      <w:jc w:val="left"/>
    </w:pPr>
    <w:rPr>
      <w:rFonts w:cs="Arial"/>
      <w:sz w:val="24"/>
    </w:rPr>
  </w:style>
  <w:style w:type="character" w:customStyle="1" w:styleId="apple-converted-space">
    <w:name w:val="apple-converted-space"/>
    <w:rsid w:val="003A7CC9"/>
  </w:style>
  <w:style w:type="numbering" w:customStyle="1" w:styleId="LFO24">
    <w:name w:val="LFO24"/>
    <w:basedOn w:val="Bezseznamu"/>
    <w:rsid w:val="003A7CC9"/>
    <w:pPr>
      <w:numPr>
        <w:numId w:val="1"/>
      </w:numPr>
    </w:pPr>
  </w:style>
  <w:style w:type="table" w:styleId="Mkatabulky">
    <w:name w:val="Table Grid"/>
    <w:basedOn w:val="Normlntabulka"/>
    <w:uiPriority w:val="39"/>
    <w:rsid w:val="006C1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unhideWhenUsed/>
    <w:rsid w:val="00077DC4"/>
    <w:rPr>
      <w:sz w:val="16"/>
      <w:szCs w:val="16"/>
    </w:rPr>
  </w:style>
  <w:style w:type="paragraph" w:styleId="Textkomente">
    <w:name w:val="annotation text"/>
    <w:basedOn w:val="Normln"/>
    <w:link w:val="TextkomenteChar"/>
    <w:uiPriority w:val="99"/>
    <w:unhideWhenUsed/>
    <w:rsid w:val="00077DC4"/>
    <w:rPr>
      <w:szCs w:val="20"/>
    </w:rPr>
  </w:style>
  <w:style w:type="character" w:customStyle="1" w:styleId="TextkomenteChar">
    <w:name w:val="Text komentáře Char"/>
    <w:basedOn w:val="Standardnpsmoodstavce"/>
    <w:link w:val="Textkomente"/>
    <w:uiPriority w:val="99"/>
    <w:rsid w:val="00077DC4"/>
    <w:rPr>
      <w:rFonts w:ascii="Arial" w:eastAsia="Times New Roman" w:hAnsi="Arial"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077DC4"/>
    <w:rPr>
      <w:b/>
      <w:bCs/>
    </w:rPr>
  </w:style>
  <w:style w:type="character" w:customStyle="1" w:styleId="PedmtkomenteChar">
    <w:name w:val="Předmět komentáře Char"/>
    <w:basedOn w:val="TextkomenteChar"/>
    <w:link w:val="Pedmtkomente"/>
    <w:uiPriority w:val="99"/>
    <w:semiHidden/>
    <w:rsid w:val="00077DC4"/>
    <w:rPr>
      <w:rFonts w:ascii="Arial" w:eastAsia="Times New Roman" w:hAnsi="Arial" w:cs="Times New Roman"/>
      <w:b/>
      <w:bCs/>
      <w:sz w:val="20"/>
      <w:szCs w:val="20"/>
      <w:lang w:eastAsia="cs-CZ"/>
    </w:rPr>
  </w:style>
  <w:style w:type="paragraph" w:styleId="Textbubliny">
    <w:name w:val="Balloon Text"/>
    <w:basedOn w:val="Normln"/>
    <w:link w:val="TextbublinyChar"/>
    <w:uiPriority w:val="99"/>
    <w:semiHidden/>
    <w:unhideWhenUsed/>
    <w:rsid w:val="00077DC4"/>
    <w:rPr>
      <w:rFonts w:ascii="Tahoma" w:hAnsi="Tahoma" w:cs="Tahoma"/>
      <w:sz w:val="16"/>
      <w:szCs w:val="16"/>
    </w:rPr>
  </w:style>
  <w:style w:type="character" w:customStyle="1" w:styleId="TextbublinyChar">
    <w:name w:val="Text bubliny Char"/>
    <w:basedOn w:val="Standardnpsmoodstavce"/>
    <w:link w:val="Textbubliny"/>
    <w:uiPriority w:val="99"/>
    <w:semiHidden/>
    <w:rsid w:val="00077DC4"/>
    <w:rPr>
      <w:rFonts w:ascii="Tahoma" w:eastAsia="Times New Roman" w:hAnsi="Tahoma" w:cs="Tahoma"/>
      <w:sz w:val="16"/>
      <w:szCs w:val="16"/>
      <w:lang w:eastAsia="cs-CZ"/>
    </w:rPr>
  </w:style>
  <w:style w:type="character" w:customStyle="1" w:styleId="Nadpis1Char">
    <w:name w:val="Nadpis 1 Char"/>
    <w:basedOn w:val="Standardnpsmoodstavce"/>
    <w:link w:val="Nadpis1"/>
    <w:uiPriority w:val="99"/>
    <w:rsid w:val="005C696E"/>
    <w:rPr>
      <w:rFonts w:ascii="Courier New" w:eastAsia="Courier New" w:hAnsi="Courier New" w:cs="Courier New"/>
      <w:b/>
      <w:bCs/>
      <w:color w:val="000000"/>
      <w:sz w:val="16"/>
      <w:szCs w:val="16"/>
      <w:u w:val="single" w:color="000000"/>
      <w:bdr w:val="nil"/>
      <w:lang w:eastAsia="cs-CZ"/>
    </w:rPr>
  </w:style>
  <w:style w:type="paragraph" w:customStyle="1" w:styleId="Stylpravidel">
    <w:name w:val="Styl pravidel"/>
    <w:rsid w:val="005C696E"/>
    <w:pPr>
      <w:pBdr>
        <w:top w:val="nil"/>
        <w:left w:val="nil"/>
        <w:bottom w:val="nil"/>
        <w:right w:val="nil"/>
        <w:between w:val="nil"/>
        <w:bar w:val="nil"/>
      </w:pBdr>
      <w:spacing w:before="240" w:after="0" w:line="360" w:lineRule="auto"/>
      <w:jc w:val="both"/>
    </w:pPr>
    <w:rPr>
      <w:rFonts w:ascii="Times New Roman" w:eastAsia="Times New Roman" w:hAnsi="Times New Roman" w:cs="Times New Roman"/>
      <w:color w:val="000000"/>
      <w:sz w:val="24"/>
      <w:szCs w:val="24"/>
      <w:u w:color="000000"/>
      <w:bdr w:val="nil"/>
      <w:lang w:eastAsia="cs-CZ"/>
    </w:rPr>
  </w:style>
  <w:style w:type="paragraph" w:customStyle="1" w:styleId="Barevnseznamzvraznn11">
    <w:name w:val="Barevný seznam – zvýraznění 11"/>
    <w:basedOn w:val="Normln"/>
    <w:uiPriority w:val="34"/>
    <w:qFormat/>
    <w:rsid w:val="005C696E"/>
    <w:pPr>
      <w:autoSpaceDN/>
      <w:ind w:left="720"/>
      <w:contextualSpacing/>
      <w:jc w:val="left"/>
      <w:textAlignment w:val="auto"/>
    </w:pPr>
    <w:rPr>
      <w:rFonts w:ascii="Times New Roman" w:hAnsi="Times New Roman"/>
      <w:szCs w:val="20"/>
      <w:u w:color="000000"/>
    </w:rPr>
  </w:style>
  <w:style w:type="character" w:customStyle="1" w:styleId="Nadpis2Char">
    <w:name w:val="Nadpis 2 Char"/>
    <w:basedOn w:val="Standardnpsmoodstavce"/>
    <w:link w:val="Nadpis2"/>
    <w:uiPriority w:val="9"/>
    <w:semiHidden/>
    <w:rsid w:val="00213FD0"/>
    <w:rPr>
      <w:rFonts w:asciiTheme="majorHAnsi" w:eastAsiaTheme="majorEastAsia" w:hAnsiTheme="majorHAnsi" w:cstheme="majorBidi"/>
      <w:b/>
      <w:bCs/>
      <w:color w:val="4F81BD" w:themeColor="accent1"/>
      <w:sz w:val="26"/>
      <w:szCs w:val="26"/>
      <w:lang w:eastAsia="cs-CZ"/>
    </w:rPr>
  </w:style>
  <w:style w:type="character" w:customStyle="1" w:styleId="Nadpis3Char">
    <w:name w:val="Nadpis 3 Char"/>
    <w:basedOn w:val="Standardnpsmoodstavce"/>
    <w:link w:val="Nadpis3"/>
    <w:rsid w:val="00213FD0"/>
    <w:rPr>
      <w:rFonts w:ascii="Times New Roman" w:eastAsia="Times New Roman" w:hAnsi="Times New Roman" w:cs="Arial"/>
      <w:bCs/>
      <w:sz w:val="24"/>
      <w:szCs w:val="26"/>
      <w:lang w:eastAsia="cs-CZ"/>
    </w:rPr>
  </w:style>
  <w:style w:type="character" w:customStyle="1" w:styleId="Nadpis4Char">
    <w:name w:val="Nadpis 4 Char"/>
    <w:basedOn w:val="Standardnpsmoodstavce"/>
    <w:link w:val="Nadpis4"/>
    <w:rsid w:val="00213FD0"/>
    <w:rPr>
      <w:rFonts w:ascii="Times New Roman" w:eastAsia="Times New Roman" w:hAnsi="Times New Roman" w:cs="Times New Roman"/>
      <w:bCs/>
      <w:sz w:val="24"/>
      <w:szCs w:val="28"/>
      <w:lang w:eastAsia="cs-CZ"/>
    </w:rPr>
  </w:style>
  <w:style w:type="character" w:customStyle="1" w:styleId="Nadpis5Char">
    <w:name w:val="Nadpis 5 Char"/>
    <w:basedOn w:val="Standardnpsmoodstavce"/>
    <w:link w:val="Nadpis5"/>
    <w:rsid w:val="00213FD0"/>
    <w:rPr>
      <w:rFonts w:ascii="Times New Roman" w:eastAsia="Times New Roman" w:hAnsi="Times New Roman" w:cs="Times New Roman"/>
      <w:bCs/>
      <w:iCs/>
      <w:sz w:val="24"/>
      <w:szCs w:val="26"/>
      <w:lang w:eastAsia="cs-CZ"/>
    </w:rPr>
  </w:style>
  <w:style w:type="character" w:customStyle="1" w:styleId="Nadpis6Char">
    <w:name w:val="Nadpis 6 Char"/>
    <w:basedOn w:val="Standardnpsmoodstavce"/>
    <w:link w:val="Nadpis6"/>
    <w:rsid w:val="00213FD0"/>
    <w:rPr>
      <w:rFonts w:ascii="Times New Roman" w:eastAsia="Times New Roman" w:hAnsi="Times New Roman" w:cs="Times New Roman"/>
      <w:b/>
      <w:bCs/>
      <w:lang w:eastAsia="cs-CZ"/>
    </w:rPr>
  </w:style>
  <w:style w:type="character" w:customStyle="1" w:styleId="Nadpis7Char">
    <w:name w:val="Nadpis 7 Char"/>
    <w:basedOn w:val="Standardnpsmoodstavce"/>
    <w:link w:val="Nadpis7"/>
    <w:rsid w:val="00213FD0"/>
    <w:rPr>
      <w:rFonts w:ascii="Times New Roman" w:eastAsia="Times New Roman" w:hAnsi="Times New Roman" w:cs="Times New Roman"/>
      <w:sz w:val="24"/>
      <w:szCs w:val="24"/>
      <w:lang w:eastAsia="cs-CZ"/>
    </w:rPr>
  </w:style>
  <w:style w:type="character" w:customStyle="1" w:styleId="Nadpis8Char">
    <w:name w:val="Nadpis 8 Char"/>
    <w:basedOn w:val="Standardnpsmoodstavce"/>
    <w:link w:val="Nadpis8"/>
    <w:rsid w:val="00213FD0"/>
    <w:rPr>
      <w:rFonts w:ascii="Times New Roman" w:eastAsia="Times New Roman" w:hAnsi="Times New Roman" w:cs="Times New Roman"/>
      <w:i/>
      <w:iCs/>
      <w:sz w:val="24"/>
      <w:szCs w:val="24"/>
      <w:lang w:eastAsia="cs-CZ"/>
    </w:rPr>
  </w:style>
  <w:style w:type="paragraph" w:customStyle="1" w:styleId="Nadpis">
    <w:name w:val="Nadpis"/>
    <w:basedOn w:val="Nadpis1"/>
    <w:next w:val="Nadpis1"/>
    <w:rsid w:val="00213FD0"/>
    <w:pPr>
      <w:keepLines/>
      <w:pageBreakBefore/>
      <w:pBdr>
        <w:top w:val="none" w:sz="0" w:space="0" w:color="auto"/>
        <w:left w:val="none" w:sz="0" w:space="0" w:color="auto"/>
        <w:bottom w:val="none" w:sz="0" w:space="0" w:color="auto"/>
        <w:right w:val="none" w:sz="0" w:space="0" w:color="auto"/>
        <w:between w:val="none" w:sz="0" w:space="0" w:color="auto"/>
        <w:bar w:val="none" w:sz="0" w:color="auto"/>
      </w:pBdr>
      <w:spacing w:before="720" w:after="240" w:line="288" w:lineRule="auto"/>
      <w:jc w:val="center"/>
    </w:pPr>
    <w:rPr>
      <w:rFonts w:ascii="Arial" w:eastAsia="Times New Roman" w:hAnsi="Arial" w:cs="Arial"/>
      <w:color w:val="auto"/>
      <w:kern w:val="32"/>
      <w:sz w:val="32"/>
      <w:szCs w:val="32"/>
      <w:u w:val="none"/>
      <w:bdr w:val="none" w:sz="0" w:space="0" w:color="auto"/>
    </w:rPr>
  </w:style>
  <w:style w:type="paragraph" w:styleId="Revize">
    <w:name w:val="Revision"/>
    <w:hidden/>
    <w:uiPriority w:val="99"/>
    <w:semiHidden/>
    <w:rsid w:val="00E46B75"/>
    <w:pPr>
      <w:spacing w:after="0" w:line="240" w:lineRule="auto"/>
    </w:pPr>
    <w:rPr>
      <w:rFonts w:ascii="Arial" w:eastAsia="Times New Roman" w:hAnsi="Arial" w:cs="Times New Roman"/>
      <w:sz w:val="20"/>
      <w:szCs w:val="24"/>
      <w:lang w:eastAsia="cs-CZ"/>
    </w:rPr>
  </w:style>
  <w:style w:type="paragraph" w:styleId="FormtovanvHTML">
    <w:name w:val="HTML Preformatted"/>
    <w:basedOn w:val="Normln"/>
    <w:link w:val="FormtovanvHTMLChar"/>
    <w:uiPriority w:val="99"/>
    <w:semiHidden/>
    <w:unhideWhenUsed/>
    <w:rsid w:val="006B3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left"/>
      <w:textAlignment w:val="auto"/>
    </w:pPr>
    <w:rPr>
      <w:rFonts w:ascii="Courier New" w:hAnsi="Courier New" w:cs="Courier New"/>
      <w:szCs w:val="20"/>
    </w:rPr>
  </w:style>
  <w:style w:type="character" w:customStyle="1" w:styleId="FormtovanvHTMLChar">
    <w:name w:val="Formátovaný v HTML Char"/>
    <w:basedOn w:val="Standardnpsmoodstavce"/>
    <w:link w:val="FormtovanvHTML"/>
    <w:uiPriority w:val="99"/>
    <w:semiHidden/>
    <w:rsid w:val="006B3D26"/>
    <w:rPr>
      <w:rFonts w:ascii="Courier New" w:eastAsia="Times New Roman" w:hAnsi="Courier New" w:cs="Courier New"/>
      <w:sz w:val="20"/>
      <w:szCs w:val="20"/>
      <w:lang w:eastAsia="cs-CZ"/>
    </w:rPr>
  </w:style>
  <w:style w:type="character" w:customStyle="1" w:styleId="OdstavecseseznamemChar">
    <w:name w:val="Odstavec se seznamem Char"/>
    <w:aliases w:val="Odstavec se seznamem a odrážkou Char,1 úroveň Odstavec se seznamem Char,Odrazky Char,Bullet List Char,lp1 Char,Puce Char,Use Case List Paragraph Char,Heading2 Char,Bullet for no #'s Char,Body Bullet Char,List bullet Char"/>
    <w:link w:val="Odstavecseseznamem"/>
    <w:uiPriority w:val="99"/>
    <w:qFormat/>
    <w:locked/>
    <w:rsid w:val="003A4176"/>
    <w:rPr>
      <w:rFonts w:ascii="Arial" w:eastAsia="Times New Roman" w:hAnsi="Arial" w:cs="Times New Roman"/>
      <w:sz w:val="20"/>
      <w:szCs w:val="24"/>
      <w:lang w:eastAsia="cs-CZ"/>
    </w:rPr>
  </w:style>
  <w:style w:type="paragraph" w:styleId="Zhlav">
    <w:name w:val="header"/>
    <w:basedOn w:val="Normln"/>
    <w:link w:val="ZhlavChar"/>
    <w:uiPriority w:val="99"/>
    <w:unhideWhenUsed/>
    <w:rsid w:val="004778E8"/>
    <w:pPr>
      <w:tabs>
        <w:tab w:val="center" w:pos="4536"/>
        <w:tab w:val="right" w:pos="9072"/>
      </w:tabs>
    </w:pPr>
  </w:style>
  <w:style w:type="character" w:customStyle="1" w:styleId="ZhlavChar">
    <w:name w:val="Záhlaví Char"/>
    <w:basedOn w:val="Standardnpsmoodstavce"/>
    <w:link w:val="Zhlav"/>
    <w:uiPriority w:val="99"/>
    <w:rsid w:val="004778E8"/>
    <w:rPr>
      <w:rFonts w:ascii="Arial" w:eastAsia="Times New Roman" w:hAnsi="Arial" w:cs="Times New Roman"/>
      <w:sz w:val="20"/>
      <w:szCs w:val="24"/>
      <w:lang w:eastAsia="cs-CZ"/>
    </w:rPr>
  </w:style>
  <w:style w:type="paragraph" w:customStyle="1" w:styleId="Slnek">
    <w:name w:val="S_Článek"/>
    <w:basedOn w:val="Normln"/>
    <w:next w:val="Normln"/>
    <w:qFormat/>
    <w:rsid w:val="009B5F69"/>
    <w:pPr>
      <w:numPr>
        <w:numId w:val="7"/>
      </w:numPr>
      <w:autoSpaceDN/>
      <w:spacing w:before="360"/>
      <w:jc w:val="center"/>
      <w:textAlignment w:val="auto"/>
    </w:pPr>
    <w:rPr>
      <w:rFonts w:ascii="Calibri" w:eastAsia="Calibri" w:hAnsi="Calibri"/>
      <w:b/>
      <w:sz w:val="28"/>
      <w:szCs w:val="28"/>
      <w:lang w:eastAsia="en-US"/>
    </w:rPr>
  </w:style>
  <w:style w:type="paragraph" w:customStyle="1" w:styleId="SOdstavec">
    <w:name w:val="S_Odstavec"/>
    <w:basedOn w:val="Normln"/>
    <w:qFormat/>
    <w:rsid w:val="009B5F69"/>
    <w:pPr>
      <w:numPr>
        <w:ilvl w:val="1"/>
        <w:numId w:val="7"/>
      </w:numPr>
      <w:tabs>
        <w:tab w:val="left" w:pos="426"/>
      </w:tabs>
      <w:autoSpaceDN/>
      <w:spacing w:before="120"/>
      <w:textAlignment w:val="auto"/>
    </w:pPr>
    <w:rPr>
      <w:rFonts w:ascii="Calibri" w:eastAsia="Calibri" w:hAnsi="Calibri"/>
      <w:sz w:val="22"/>
      <w:szCs w:val="22"/>
      <w:lang w:eastAsia="en-US"/>
    </w:rPr>
  </w:style>
  <w:style w:type="paragraph" w:customStyle="1" w:styleId="SBod">
    <w:name w:val="S_Bod"/>
    <w:basedOn w:val="Normln"/>
    <w:qFormat/>
    <w:rsid w:val="009B5F69"/>
    <w:pPr>
      <w:numPr>
        <w:ilvl w:val="2"/>
        <w:numId w:val="7"/>
      </w:numPr>
      <w:tabs>
        <w:tab w:val="left" w:pos="993"/>
      </w:tabs>
      <w:autoSpaceDN/>
      <w:spacing w:before="120"/>
      <w:textAlignment w:val="auto"/>
    </w:pPr>
    <w:rPr>
      <w:rFonts w:ascii="Calibri" w:eastAsia="Calibri" w:hAnsi="Calibri"/>
      <w:sz w:val="22"/>
      <w:szCs w:val="22"/>
      <w:lang w:eastAsia="en-US"/>
    </w:rPr>
  </w:style>
  <w:style w:type="paragraph" w:customStyle="1" w:styleId="SPsmeno">
    <w:name w:val="S_Písmeno"/>
    <w:basedOn w:val="Normln"/>
    <w:qFormat/>
    <w:rsid w:val="009B5F69"/>
    <w:pPr>
      <w:numPr>
        <w:ilvl w:val="3"/>
        <w:numId w:val="7"/>
      </w:numPr>
      <w:tabs>
        <w:tab w:val="left" w:pos="1276"/>
      </w:tabs>
      <w:autoSpaceDN/>
      <w:spacing w:before="60"/>
      <w:textAlignment w:val="auto"/>
    </w:pPr>
    <w:rPr>
      <w:rFonts w:ascii="Calibri" w:eastAsia="Calibri" w:hAnsi="Calibri"/>
      <w:sz w:val="22"/>
      <w:szCs w:val="22"/>
      <w:lang w:eastAsia="en-US"/>
    </w:rPr>
  </w:style>
  <w:style w:type="paragraph" w:customStyle="1" w:styleId="Pr1Level1">
    <w:name w:val="Pr1_Level1"/>
    <w:basedOn w:val="Zkladntext"/>
    <w:rsid w:val="009B5F69"/>
    <w:pPr>
      <w:numPr>
        <w:numId w:val="8"/>
      </w:numPr>
      <w:autoSpaceDN/>
      <w:snapToGrid w:val="0"/>
      <w:textAlignment w:val="auto"/>
    </w:pPr>
    <w:rPr>
      <w:rFonts w:ascii="Times New Roman" w:hAnsi="Times New Roman"/>
      <w:b/>
      <w:color w:val="000000"/>
      <w:szCs w:val="20"/>
      <w:lang w:val="x-none" w:eastAsia="en-US"/>
    </w:rPr>
  </w:style>
  <w:style w:type="paragraph" w:customStyle="1" w:styleId="Pr1Level11">
    <w:name w:val="Pr1_Level 1.1."/>
    <w:basedOn w:val="Zkladntext"/>
    <w:rsid w:val="009B5F69"/>
    <w:pPr>
      <w:numPr>
        <w:ilvl w:val="1"/>
        <w:numId w:val="8"/>
      </w:numPr>
      <w:tabs>
        <w:tab w:val="clear" w:pos="1060"/>
        <w:tab w:val="num" w:pos="360"/>
      </w:tabs>
      <w:autoSpaceDN/>
      <w:snapToGrid w:val="0"/>
      <w:ind w:left="0" w:firstLine="0"/>
      <w:textAlignment w:val="auto"/>
    </w:pPr>
    <w:rPr>
      <w:rFonts w:ascii="Times New Roman" w:hAnsi="Times New Roman"/>
      <w:b/>
      <w:color w:val="000000"/>
      <w:szCs w:val="20"/>
      <w:lang w:val="x-none" w:eastAsia="en-US"/>
    </w:rPr>
  </w:style>
  <w:style w:type="paragraph" w:customStyle="1" w:styleId="TableText10Single">
    <w:name w:val="*Table Text 10 Single"/>
    <w:basedOn w:val="Normln"/>
    <w:rsid w:val="009B5F69"/>
    <w:pPr>
      <w:autoSpaceDN/>
      <w:jc w:val="left"/>
      <w:textAlignment w:val="auto"/>
    </w:pPr>
    <w:rPr>
      <w:color w:val="000000"/>
      <w:szCs w:val="20"/>
      <w:lang w:val="en-US" w:eastAsia="en-US"/>
    </w:rPr>
  </w:style>
  <w:style w:type="paragraph" w:customStyle="1" w:styleId="TableText">
    <w:name w:val="*Table Text"/>
    <w:link w:val="TableTextChar"/>
    <w:rsid w:val="009B5F69"/>
    <w:pPr>
      <w:spacing w:after="0" w:line="240" w:lineRule="atLeast"/>
    </w:pPr>
    <w:rPr>
      <w:rFonts w:ascii="Arial" w:eastAsia="Times New Roman" w:hAnsi="Arial" w:cs="Times New Roman"/>
      <w:sz w:val="18"/>
      <w:szCs w:val="24"/>
      <w:lang w:val="en-US" w:eastAsia="cs-CZ"/>
    </w:rPr>
  </w:style>
  <w:style w:type="character" w:customStyle="1" w:styleId="TableTextChar">
    <w:name w:val="*Table Text Char"/>
    <w:link w:val="TableText"/>
    <w:rsid w:val="009B5F69"/>
    <w:rPr>
      <w:rFonts w:ascii="Arial" w:eastAsia="Times New Roman" w:hAnsi="Arial" w:cs="Times New Roman"/>
      <w:sz w:val="18"/>
      <w:szCs w:val="24"/>
      <w:lang w:val="en-US" w:eastAsia="cs-CZ"/>
    </w:rPr>
  </w:style>
  <w:style w:type="paragraph" w:customStyle="1" w:styleId="Bezmezerzmenenzarovvlevo">
    <w:name w:val="Bez mezer zmenšený zarov. vlevo"/>
    <w:basedOn w:val="Normln"/>
    <w:qFormat/>
    <w:rsid w:val="009B5F69"/>
    <w:pPr>
      <w:autoSpaceDN/>
      <w:spacing w:after="100" w:afterAutospacing="1"/>
      <w:jc w:val="left"/>
      <w:textAlignment w:val="auto"/>
    </w:pPr>
    <w:rPr>
      <w:rFonts w:ascii="Times New Roman" w:eastAsia="Calibri" w:hAnsi="Times New Roman"/>
      <w:szCs w:val="20"/>
    </w:rPr>
  </w:style>
  <w:style w:type="character" w:customStyle="1" w:styleId="RLTextlnkuslovanChar">
    <w:name w:val="RL Text článku číslovaný Char"/>
    <w:link w:val="RLTextlnkuslovan"/>
    <w:locked/>
    <w:rsid w:val="00C249AC"/>
    <w:rPr>
      <w:rFonts w:ascii="Arial" w:eastAsia="Times New Roman" w:hAnsi="Arial"/>
      <w:lang w:eastAsia="cs-CZ"/>
    </w:rPr>
  </w:style>
  <w:style w:type="paragraph" w:customStyle="1" w:styleId="RLTextlnkuslovan">
    <w:name w:val="RL Text článku číslovaný"/>
    <w:basedOn w:val="Normln"/>
    <w:link w:val="RLTextlnkuslovanChar"/>
    <w:qFormat/>
    <w:rsid w:val="00C249AC"/>
    <w:pPr>
      <w:numPr>
        <w:ilvl w:val="1"/>
        <w:numId w:val="10"/>
      </w:numPr>
      <w:autoSpaceDN/>
      <w:spacing w:after="120" w:line="280" w:lineRule="exact"/>
      <w:textAlignment w:val="auto"/>
    </w:pPr>
    <w:rPr>
      <w:rFonts w:cstheme="minorBidi"/>
      <w:sz w:val="22"/>
      <w:szCs w:val="22"/>
    </w:rPr>
  </w:style>
  <w:style w:type="paragraph" w:customStyle="1" w:styleId="RLlneksmlouvy">
    <w:name w:val="RL Článek smlouvy"/>
    <w:basedOn w:val="Normln"/>
    <w:next w:val="RLTextlnkuslovan"/>
    <w:qFormat/>
    <w:rsid w:val="00C249AC"/>
    <w:pPr>
      <w:keepNext/>
      <w:numPr>
        <w:numId w:val="10"/>
      </w:numPr>
      <w:suppressAutoHyphens/>
      <w:autoSpaceDN/>
      <w:spacing w:before="360" w:after="120" w:line="280" w:lineRule="exact"/>
      <w:textAlignment w:val="auto"/>
      <w:outlineLvl w:val="0"/>
    </w:pPr>
    <w:rPr>
      <w:b/>
      <w:lang w:eastAsia="en-US"/>
    </w:rPr>
  </w:style>
  <w:style w:type="paragraph" w:styleId="Nadpisobsahu">
    <w:name w:val="TOC Heading"/>
    <w:basedOn w:val="Nadpis1"/>
    <w:next w:val="Normln"/>
    <w:uiPriority w:val="39"/>
    <w:semiHidden/>
    <w:unhideWhenUsed/>
    <w:qFormat/>
    <w:rsid w:val="008A3E1F"/>
    <w:pPr>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9"/>
    </w:pPr>
    <w:rPr>
      <w:rFonts w:asciiTheme="majorHAnsi" w:eastAsiaTheme="majorEastAsia" w:hAnsiTheme="majorHAnsi" w:cstheme="majorBidi"/>
      <w:color w:val="365F91" w:themeColor="accent1" w:themeShade="BF"/>
      <w:sz w:val="28"/>
      <w:szCs w:val="28"/>
      <w:u w:val="none"/>
      <w:bdr w:val="none" w:sz="0" w:space="0" w:color="auto"/>
    </w:rPr>
  </w:style>
  <w:style w:type="paragraph" w:styleId="Obsah1">
    <w:name w:val="toc 1"/>
    <w:basedOn w:val="Normln"/>
    <w:next w:val="Normln"/>
    <w:autoRedefine/>
    <w:uiPriority w:val="39"/>
    <w:unhideWhenUsed/>
    <w:qFormat/>
    <w:rsid w:val="008A3E1F"/>
    <w:pPr>
      <w:spacing w:after="100"/>
    </w:pPr>
  </w:style>
  <w:style w:type="paragraph" w:styleId="Obsah2">
    <w:name w:val="toc 2"/>
    <w:basedOn w:val="Normln"/>
    <w:next w:val="Normln"/>
    <w:autoRedefine/>
    <w:uiPriority w:val="39"/>
    <w:unhideWhenUsed/>
    <w:qFormat/>
    <w:rsid w:val="008A3E1F"/>
    <w:pPr>
      <w:spacing w:after="100"/>
      <w:ind w:left="200"/>
    </w:pPr>
  </w:style>
  <w:style w:type="paragraph" w:styleId="Obsah3">
    <w:name w:val="toc 3"/>
    <w:basedOn w:val="Normln"/>
    <w:next w:val="Normln"/>
    <w:autoRedefine/>
    <w:uiPriority w:val="39"/>
    <w:semiHidden/>
    <w:unhideWhenUsed/>
    <w:qFormat/>
    <w:rsid w:val="008A3E1F"/>
    <w:pPr>
      <w:autoSpaceDN/>
      <w:spacing w:after="100" w:line="276" w:lineRule="auto"/>
      <w:ind w:left="440"/>
      <w:jc w:val="left"/>
      <w:textAlignment w:val="auto"/>
    </w:pPr>
    <w:rPr>
      <w:rFonts w:asciiTheme="minorHAnsi" w:eastAsiaTheme="minorEastAsia" w:hAnsiTheme="minorHAnsi" w:cstheme="minorBidi"/>
      <w:sz w:val="22"/>
      <w:szCs w:val="22"/>
    </w:rPr>
  </w:style>
  <w:style w:type="numbering" w:customStyle="1" w:styleId="Seznam41">
    <w:name w:val="Seznam 41"/>
    <w:basedOn w:val="Bezseznamu"/>
    <w:rsid w:val="0033309E"/>
    <w:pPr>
      <w:numPr>
        <w:numId w:val="12"/>
      </w:numPr>
    </w:pPr>
  </w:style>
  <w:style w:type="numbering" w:customStyle="1" w:styleId="List11">
    <w:name w:val="List 11"/>
    <w:basedOn w:val="Bezseznamu"/>
    <w:rsid w:val="00357040"/>
    <w:pPr>
      <w:numPr>
        <w:numId w:val="14"/>
      </w:numPr>
    </w:pPr>
  </w:style>
  <w:style w:type="numbering" w:customStyle="1" w:styleId="List12">
    <w:name w:val="List 12"/>
    <w:basedOn w:val="Bezseznamu"/>
    <w:rsid w:val="00357040"/>
    <w:pPr>
      <w:numPr>
        <w:numId w:val="13"/>
      </w:numPr>
    </w:pPr>
  </w:style>
  <w:style w:type="paragraph" w:customStyle="1" w:styleId="Default">
    <w:name w:val="Default"/>
    <w:rsid w:val="00C81BE1"/>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List9">
    <w:name w:val="List 9"/>
    <w:basedOn w:val="Bezseznamu"/>
    <w:rsid w:val="004D0990"/>
    <w:pPr>
      <w:numPr>
        <w:numId w:val="16"/>
      </w:numPr>
    </w:pPr>
  </w:style>
  <w:style w:type="paragraph" w:customStyle="1" w:styleId="NormalJustified">
    <w:name w:val="Normal (Justified)"/>
    <w:basedOn w:val="Normln"/>
    <w:uiPriority w:val="99"/>
    <w:rsid w:val="00FC3716"/>
    <w:pPr>
      <w:widowControl w:val="0"/>
      <w:autoSpaceDN/>
      <w:textAlignment w:val="auto"/>
    </w:pPr>
    <w:rPr>
      <w:rFonts w:ascii="Times New Roman" w:hAnsi="Times New Roman"/>
      <w:kern w:val="28"/>
      <w:sz w:val="24"/>
      <w:szCs w:val="20"/>
    </w:rPr>
  </w:style>
  <w:style w:type="character" w:customStyle="1" w:styleId="Nevyeenzmnka1">
    <w:name w:val="Nevyřešená zmínka1"/>
    <w:basedOn w:val="Standardnpsmoodstavce"/>
    <w:uiPriority w:val="99"/>
    <w:semiHidden/>
    <w:unhideWhenUsed/>
    <w:rsid w:val="002F43F3"/>
    <w:rPr>
      <w:color w:val="605E5C"/>
      <w:shd w:val="clear" w:color="auto" w:fill="E1DFDD"/>
    </w:rPr>
  </w:style>
  <w:style w:type="character" w:customStyle="1" w:styleId="gmail-tlid-translation">
    <w:name w:val="gmail-tlid-translation"/>
    <w:basedOn w:val="Standardnpsmoodstavce"/>
    <w:rsid w:val="001E60F6"/>
  </w:style>
  <w:style w:type="character" w:customStyle="1" w:styleId="gmail-">
    <w:name w:val="gmail-"/>
    <w:basedOn w:val="Standardnpsmoodstavce"/>
    <w:rsid w:val="001E60F6"/>
  </w:style>
  <w:style w:type="character" w:styleId="Sledovanodkaz">
    <w:name w:val="FollowedHyperlink"/>
    <w:basedOn w:val="Standardnpsmoodstavce"/>
    <w:uiPriority w:val="99"/>
    <w:semiHidden/>
    <w:unhideWhenUsed/>
    <w:rsid w:val="005B2751"/>
    <w:rPr>
      <w:color w:val="800080" w:themeColor="followedHyperlink"/>
      <w:u w:val="single"/>
    </w:rPr>
  </w:style>
  <w:style w:type="paragraph" w:styleId="Seznamsodrkami4">
    <w:name w:val="List Bullet 4"/>
    <w:basedOn w:val="Normln"/>
    <w:rsid w:val="004F5EE4"/>
    <w:pPr>
      <w:numPr>
        <w:numId w:val="19"/>
      </w:numPr>
      <w:autoSpaceDN/>
      <w:spacing w:after="120"/>
      <w:textAlignment w:val="auto"/>
    </w:pPr>
    <w:rPr>
      <w:sz w:val="24"/>
    </w:rPr>
  </w:style>
  <w:style w:type="numbering" w:customStyle="1" w:styleId="Seznam21">
    <w:name w:val="Seznam 21"/>
    <w:basedOn w:val="Bezseznamu"/>
    <w:rsid w:val="00BD2ED8"/>
    <w:pPr>
      <w:numPr>
        <w:numId w:val="20"/>
      </w:numPr>
    </w:pPr>
  </w:style>
  <w:style w:type="character" w:customStyle="1" w:styleId="Nevyeenzmnka2">
    <w:name w:val="Nevyřešená zmínka2"/>
    <w:basedOn w:val="Standardnpsmoodstavce"/>
    <w:uiPriority w:val="99"/>
    <w:semiHidden/>
    <w:unhideWhenUsed/>
    <w:rsid w:val="00A245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7401">
      <w:bodyDiv w:val="1"/>
      <w:marLeft w:val="0"/>
      <w:marRight w:val="0"/>
      <w:marTop w:val="0"/>
      <w:marBottom w:val="0"/>
      <w:divBdr>
        <w:top w:val="none" w:sz="0" w:space="0" w:color="auto"/>
        <w:left w:val="none" w:sz="0" w:space="0" w:color="auto"/>
        <w:bottom w:val="none" w:sz="0" w:space="0" w:color="auto"/>
        <w:right w:val="none" w:sz="0" w:space="0" w:color="auto"/>
      </w:divBdr>
    </w:div>
    <w:div w:id="270746421">
      <w:bodyDiv w:val="1"/>
      <w:marLeft w:val="0"/>
      <w:marRight w:val="0"/>
      <w:marTop w:val="0"/>
      <w:marBottom w:val="0"/>
      <w:divBdr>
        <w:top w:val="none" w:sz="0" w:space="0" w:color="auto"/>
        <w:left w:val="none" w:sz="0" w:space="0" w:color="auto"/>
        <w:bottom w:val="none" w:sz="0" w:space="0" w:color="auto"/>
        <w:right w:val="none" w:sz="0" w:space="0" w:color="auto"/>
      </w:divBdr>
    </w:div>
    <w:div w:id="304705643">
      <w:bodyDiv w:val="1"/>
      <w:marLeft w:val="0"/>
      <w:marRight w:val="0"/>
      <w:marTop w:val="0"/>
      <w:marBottom w:val="0"/>
      <w:divBdr>
        <w:top w:val="none" w:sz="0" w:space="0" w:color="auto"/>
        <w:left w:val="none" w:sz="0" w:space="0" w:color="auto"/>
        <w:bottom w:val="none" w:sz="0" w:space="0" w:color="auto"/>
        <w:right w:val="none" w:sz="0" w:space="0" w:color="auto"/>
      </w:divBdr>
    </w:div>
    <w:div w:id="429551421">
      <w:bodyDiv w:val="1"/>
      <w:marLeft w:val="0"/>
      <w:marRight w:val="0"/>
      <w:marTop w:val="0"/>
      <w:marBottom w:val="0"/>
      <w:divBdr>
        <w:top w:val="none" w:sz="0" w:space="0" w:color="auto"/>
        <w:left w:val="none" w:sz="0" w:space="0" w:color="auto"/>
        <w:bottom w:val="none" w:sz="0" w:space="0" w:color="auto"/>
        <w:right w:val="none" w:sz="0" w:space="0" w:color="auto"/>
      </w:divBdr>
    </w:div>
    <w:div w:id="910893385">
      <w:bodyDiv w:val="1"/>
      <w:marLeft w:val="0"/>
      <w:marRight w:val="0"/>
      <w:marTop w:val="0"/>
      <w:marBottom w:val="0"/>
      <w:divBdr>
        <w:top w:val="none" w:sz="0" w:space="0" w:color="auto"/>
        <w:left w:val="none" w:sz="0" w:space="0" w:color="auto"/>
        <w:bottom w:val="none" w:sz="0" w:space="0" w:color="auto"/>
        <w:right w:val="none" w:sz="0" w:space="0" w:color="auto"/>
      </w:divBdr>
    </w:div>
    <w:div w:id="1016539109">
      <w:bodyDiv w:val="1"/>
      <w:marLeft w:val="0"/>
      <w:marRight w:val="0"/>
      <w:marTop w:val="0"/>
      <w:marBottom w:val="0"/>
      <w:divBdr>
        <w:top w:val="none" w:sz="0" w:space="0" w:color="auto"/>
        <w:left w:val="none" w:sz="0" w:space="0" w:color="auto"/>
        <w:bottom w:val="none" w:sz="0" w:space="0" w:color="auto"/>
        <w:right w:val="none" w:sz="0" w:space="0" w:color="auto"/>
      </w:divBdr>
    </w:div>
    <w:div w:id="1130903338">
      <w:bodyDiv w:val="1"/>
      <w:marLeft w:val="0"/>
      <w:marRight w:val="0"/>
      <w:marTop w:val="0"/>
      <w:marBottom w:val="0"/>
      <w:divBdr>
        <w:top w:val="none" w:sz="0" w:space="0" w:color="auto"/>
        <w:left w:val="none" w:sz="0" w:space="0" w:color="auto"/>
        <w:bottom w:val="none" w:sz="0" w:space="0" w:color="auto"/>
        <w:right w:val="none" w:sz="0" w:space="0" w:color="auto"/>
      </w:divBdr>
    </w:div>
    <w:div w:id="1138035718">
      <w:bodyDiv w:val="1"/>
      <w:marLeft w:val="0"/>
      <w:marRight w:val="0"/>
      <w:marTop w:val="0"/>
      <w:marBottom w:val="0"/>
      <w:divBdr>
        <w:top w:val="none" w:sz="0" w:space="0" w:color="auto"/>
        <w:left w:val="none" w:sz="0" w:space="0" w:color="auto"/>
        <w:bottom w:val="none" w:sz="0" w:space="0" w:color="auto"/>
        <w:right w:val="none" w:sz="0" w:space="0" w:color="auto"/>
      </w:divBdr>
    </w:div>
    <w:div w:id="1199005425">
      <w:bodyDiv w:val="1"/>
      <w:marLeft w:val="0"/>
      <w:marRight w:val="0"/>
      <w:marTop w:val="0"/>
      <w:marBottom w:val="0"/>
      <w:divBdr>
        <w:top w:val="none" w:sz="0" w:space="0" w:color="auto"/>
        <w:left w:val="none" w:sz="0" w:space="0" w:color="auto"/>
        <w:bottom w:val="none" w:sz="0" w:space="0" w:color="auto"/>
        <w:right w:val="none" w:sz="0" w:space="0" w:color="auto"/>
      </w:divBdr>
      <w:divsChild>
        <w:div w:id="433594622">
          <w:marLeft w:val="0"/>
          <w:marRight w:val="0"/>
          <w:marTop w:val="0"/>
          <w:marBottom w:val="0"/>
          <w:divBdr>
            <w:top w:val="none" w:sz="0" w:space="0" w:color="auto"/>
            <w:left w:val="none" w:sz="0" w:space="0" w:color="auto"/>
            <w:bottom w:val="none" w:sz="0" w:space="0" w:color="auto"/>
            <w:right w:val="none" w:sz="0" w:space="0" w:color="auto"/>
          </w:divBdr>
          <w:divsChild>
            <w:div w:id="1547064500">
              <w:marLeft w:val="0"/>
              <w:marRight w:val="0"/>
              <w:marTop w:val="0"/>
              <w:marBottom w:val="0"/>
              <w:divBdr>
                <w:top w:val="none" w:sz="0" w:space="0" w:color="auto"/>
                <w:left w:val="none" w:sz="0" w:space="0" w:color="auto"/>
                <w:bottom w:val="none" w:sz="0" w:space="0" w:color="auto"/>
                <w:right w:val="none" w:sz="0" w:space="0" w:color="auto"/>
              </w:divBdr>
              <w:divsChild>
                <w:div w:id="2021275197">
                  <w:marLeft w:val="0"/>
                  <w:marRight w:val="0"/>
                  <w:marTop w:val="0"/>
                  <w:marBottom w:val="0"/>
                  <w:divBdr>
                    <w:top w:val="none" w:sz="0" w:space="0" w:color="auto"/>
                    <w:left w:val="none" w:sz="0" w:space="0" w:color="auto"/>
                    <w:bottom w:val="none" w:sz="0" w:space="0" w:color="auto"/>
                    <w:right w:val="none" w:sz="0" w:space="0" w:color="auto"/>
                  </w:divBdr>
                  <w:divsChild>
                    <w:div w:id="843057849">
                      <w:marLeft w:val="0"/>
                      <w:marRight w:val="0"/>
                      <w:marTop w:val="0"/>
                      <w:marBottom w:val="0"/>
                      <w:divBdr>
                        <w:top w:val="none" w:sz="0" w:space="0" w:color="auto"/>
                        <w:left w:val="none" w:sz="0" w:space="0" w:color="auto"/>
                        <w:bottom w:val="none" w:sz="0" w:space="0" w:color="auto"/>
                        <w:right w:val="none" w:sz="0" w:space="0" w:color="auto"/>
                      </w:divBdr>
                      <w:divsChild>
                        <w:div w:id="919293695">
                          <w:marLeft w:val="0"/>
                          <w:marRight w:val="0"/>
                          <w:marTop w:val="0"/>
                          <w:marBottom w:val="0"/>
                          <w:divBdr>
                            <w:top w:val="none" w:sz="0" w:space="0" w:color="auto"/>
                            <w:left w:val="none" w:sz="0" w:space="0" w:color="auto"/>
                            <w:bottom w:val="none" w:sz="0" w:space="0" w:color="auto"/>
                            <w:right w:val="none" w:sz="0" w:space="0" w:color="auto"/>
                          </w:divBdr>
                          <w:divsChild>
                            <w:div w:id="923757890">
                              <w:marLeft w:val="0"/>
                              <w:marRight w:val="0"/>
                              <w:marTop w:val="0"/>
                              <w:marBottom w:val="0"/>
                              <w:divBdr>
                                <w:top w:val="none" w:sz="0" w:space="0" w:color="auto"/>
                                <w:left w:val="none" w:sz="0" w:space="0" w:color="auto"/>
                                <w:bottom w:val="none" w:sz="0" w:space="0" w:color="auto"/>
                                <w:right w:val="none" w:sz="0" w:space="0" w:color="auto"/>
                              </w:divBdr>
                              <w:divsChild>
                                <w:div w:id="2060586246">
                                  <w:marLeft w:val="0"/>
                                  <w:marRight w:val="0"/>
                                  <w:marTop w:val="0"/>
                                  <w:marBottom w:val="0"/>
                                  <w:divBdr>
                                    <w:top w:val="none" w:sz="0" w:space="0" w:color="auto"/>
                                    <w:left w:val="none" w:sz="0" w:space="0" w:color="auto"/>
                                    <w:bottom w:val="none" w:sz="0" w:space="0" w:color="auto"/>
                                    <w:right w:val="none" w:sz="0" w:space="0" w:color="auto"/>
                                  </w:divBdr>
                                  <w:divsChild>
                                    <w:div w:id="731082032">
                                      <w:marLeft w:val="0"/>
                                      <w:marRight w:val="0"/>
                                      <w:marTop w:val="0"/>
                                      <w:marBottom w:val="0"/>
                                      <w:divBdr>
                                        <w:top w:val="none" w:sz="0" w:space="0" w:color="auto"/>
                                        <w:left w:val="none" w:sz="0" w:space="0" w:color="auto"/>
                                        <w:bottom w:val="none" w:sz="0" w:space="0" w:color="auto"/>
                                        <w:right w:val="none" w:sz="0" w:space="0" w:color="auto"/>
                                      </w:divBdr>
                                      <w:divsChild>
                                        <w:div w:id="1237782507">
                                          <w:marLeft w:val="0"/>
                                          <w:marRight w:val="0"/>
                                          <w:marTop w:val="0"/>
                                          <w:marBottom w:val="0"/>
                                          <w:divBdr>
                                            <w:top w:val="none" w:sz="0" w:space="0" w:color="auto"/>
                                            <w:left w:val="none" w:sz="0" w:space="0" w:color="auto"/>
                                            <w:bottom w:val="none" w:sz="0" w:space="0" w:color="auto"/>
                                            <w:right w:val="none" w:sz="0" w:space="0" w:color="auto"/>
                                          </w:divBdr>
                                          <w:divsChild>
                                            <w:div w:id="883441056">
                                              <w:marLeft w:val="0"/>
                                              <w:marRight w:val="0"/>
                                              <w:marTop w:val="0"/>
                                              <w:marBottom w:val="0"/>
                                              <w:divBdr>
                                                <w:top w:val="none" w:sz="0" w:space="0" w:color="auto"/>
                                                <w:left w:val="none" w:sz="0" w:space="0" w:color="auto"/>
                                                <w:bottom w:val="none" w:sz="0" w:space="0" w:color="auto"/>
                                                <w:right w:val="none" w:sz="0" w:space="0" w:color="auto"/>
                                              </w:divBdr>
                                              <w:divsChild>
                                                <w:div w:id="1477333176">
                                                  <w:marLeft w:val="0"/>
                                                  <w:marRight w:val="0"/>
                                                  <w:marTop w:val="0"/>
                                                  <w:marBottom w:val="0"/>
                                                  <w:divBdr>
                                                    <w:top w:val="none" w:sz="0" w:space="0" w:color="auto"/>
                                                    <w:left w:val="none" w:sz="0" w:space="0" w:color="auto"/>
                                                    <w:bottom w:val="none" w:sz="0" w:space="0" w:color="auto"/>
                                                    <w:right w:val="none" w:sz="0" w:space="0" w:color="auto"/>
                                                  </w:divBdr>
                                                  <w:divsChild>
                                                    <w:div w:id="2101365077">
                                                      <w:marLeft w:val="0"/>
                                                      <w:marRight w:val="0"/>
                                                      <w:marTop w:val="0"/>
                                                      <w:marBottom w:val="0"/>
                                                      <w:divBdr>
                                                        <w:top w:val="none" w:sz="0" w:space="0" w:color="auto"/>
                                                        <w:left w:val="none" w:sz="0" w:space="0" w:color="auto"/>
                                                        <w:bottom w:val="none" w:sz="0" w:space="0" w:color="auto"/>
                                                        <w:right w:val="none" w:sz="0" w:space="0" w:color="auto"/>
                                                      </w:divBdr>
                                                      <w:divsChild>
                                                        <w:div w:id="1412778856">
                                                          <w:marLeft w:val="0"/>
                                                          <w:marRight w:val="0"/>
                                                          <w:marTop w:val="0"/>
                                                          <w:marBottom w:val="0"/>
                                                          <w:divBdr>
                                                            <w:top w:val="none" w:sz="0" w:space="0" w:color="auto"/>
                                                            <w:left w:val="none" w:sz="0" w:space="0" w:color="auto"/>
                                                            <w:bottom w:val="none" w:sz="0" w:space="0" w:color="auto"/>
                                                            <w:right w:val="none" w:sz="0" w:space="0" w:color="auto"/>
                                                          </w:divBdr>
                                                          <w:divsChild>
                                                            <w:div w:id="188686100">
                                                              <w:marLeft w:val="0"/>
                                                              <w:marRight w:val="0"/>
                                                              <w:marTop w:val="0"/>
                                                              <w:marBottom w:val="0"/>
                                                              <w:divBdr>
                                                                <w:top w:val="none" w:sz="0" w:space="0" w:color="auto"/>
                                                                <w:left w:val="none" w:sz="0" w:space="0" w:color="auto"/>
                                                                <w:bottom w:val="none" w:sz="0" w:space="0" w:color="auto"/>
                                                                <w:right w:val="none" w:sz="0" w:space="0" w:color="auto"/>
                                                              </w:divBdr>
                                                              <w:divsChild>
                                                                <w:div w:id="1286741808">
                                                                  <w:marLeft w:val="0"/>
                                                                  <w:marRight w:val="0"/>
                                                                  <w:marTop w:val="0"/>
                                                                  <w:marBottom w:val="0"/>
                                                                  <w:divBdr>
                                                                    <w:top w:val="none" w:sz="0" w:space="0" w:color="auto"/>
                                                                    <w:left w:val="none" w:sz="0" w:space="0" w:color="auto"/>
                                                                    <w:bottom w:val="none" w:sz="0" w:space="0" w:color="auto"/>
                                                                    <w:right w:val="none" w:sz="0" w:space="0" w:color="auto"/>
                                                                  </w:divBdr>
                                                                  <w:divsChild>
                                                                    <w:div w:id="1475560011">
                                                                      <w:marLeft w:val="0"/>
                                                                      <w:marRight w:val="0"/>
                                                                      <w:marTop w:val="0"/>
                                                                      <w:marBottom w:val="0"/>
                                                                      <w:divBdr>
                                                                        <w:top w:val="none" w:sz="0" w:space="0" w:color="auto"/>
                                                                        <w:left w:val="none" w:sz="0" w:space="0" w:color="auto"/>
                                                                        <w:bottom w:val="none" w:sz="0" w:space="0" w:color="auto"/>
                                                                        <w:right w:val="none" w:sz="0" w:space="0" w:color="auto"/>
                                                                      </w:divBdr>
                                                                      <w:divsChild>
                                                                        <w:div w:id="1861092034">
                                                                          <w:marLeft w:val="0"/>
                                                                          <w:marRight w:val="0"/>
                                                                          <w:marTop w:val="0"/>
                                                                          <w:marBottom w:val="0"/>
                                                                          <w:divBdr>
                                                                            <w:top w:val="none" w:sz="0" w:space="0" w:color="auto"/>
                                                                            <w:left w:val="none" w:sz="0" w:space="0" w:color="auto"/>
                                                                            <w:bottom w:val="none" w:sz="0" w:space="0" w:color="auto"/>
                                                                            <w:right w:val="none" w:sz="0" w:space="0" w:color="auto"/>
                                                                          </w:divBdr>
                                                                          <w:divsChild>
                                                                            <w:div w:id="426855554">
                                                                              <w:marLeft w:val="0"/>
                                                                              <w:marRight w:val="0"/>
                                                                              <w:marTop w:val="0"/>
                                                                              <w:marBottom w:val="0"/>
                                                                              <w:divBdr>
                                                                                <w:top w:val="none" w:sz="0" w:space="0" w:color="auto"/>
                                                                                <w:left w:val="none" w:sz="0" w:space="0" w:color="auto"/>
                                                                                <w:bottom w:val="none" w:sz="0" w:space="0" w:color="auto"/>
                                                                                <w:right w:val="none" w:sz="0" w:space="0" w:color="auto"/>
                                                                              </w:divBdr>
                                                                            </w:div>
                                                                            <w:div w:id="757601305">
                                                                              <w:marLeft w:val="0"/>
                                                                              <w:marRight w:val="0"/>
                                                                              <w:marTop w:val="0"/>
                                                                              <w:marBottom w:val="0"/>
                                                                              <w:divBdr>
                                                                                <w:top w:val="none" w:sz="0" w:space="0" w:color="auto"/>
                                                                                <w:left w:val="none" w:sz="0" w:space="0" w:color="auto"/>
                                                                                <w:bottom w:val="none" w:sz="0" w:space="0" w:color="auto"/>
                                                                                <w:right w:val="none" w:sz="0" w:space="0" w:color="auto"/>
                                                                              </w:divBdr>
                                                                            </w:div>
                                                                            <w:div w:id="190143849">
                                                                              <w:marLeft w:val="0"/>
                                                                              <w:marRight w:val="0"/>
                                                                              <w:marTop w:val="0"/>
                                                                              <w:marBottom w:val="0"/>
                                                                              <w:divBdr>
                                                                                <w:top w:val="none" w:sz="0" w:space="0" w:color="auto"/>
                                                                                <w:left w:val="none" w:sz="0" w:space="0" w:color="auto"/>
                                                                                <w:bottom w:val="none" w:sz="0" w:space="0" w:color="auto"/>
                                                                                <w:right w:val="none" w:sz="0" w:space="0" w:color="auto"/>
                                                                              </w:divBdr>
                                                                            </w:div>
                                                                            <w:div w:id="48335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9457444">
      <w:bodyDiv w:val="1"/>
      <w:marLeft w:val="0"/>
      <w:marRight w:val="0"/>
      <w:marTop w:val="0"/>
      <w:marBottom w:val="0"/>
      <w:divBdr>
        <w:top w:val="none" w:sz="0" w:space="0" w:color="auto"/>
        <w:left w:val="none" w:sz="0" w:space="0" w:color="auto"/>
        <w:bottom w:val="none" w:sz="0" w:space="0" w:color="auto"/>
        <w:right w:val="none" w:sz="0" w:space="0" w:color="auto"/>
      </w:divBdr>
    </w:div>
    <w:div w:id="1429230802">
      <w:bodyDiv w:val="1"/>
      <w:marLeft w:val="0"/>
      <w:marRight w:val="0"/>
      <w:marTop w:val="0"/>
      <w:marBottom w:val="0"/>
      <w:divBdr>
        <w:top w:val="none" w:sz="0" w:space="0" w:color="auto"/>
        <w:left w:val="none" w:sz="0" w:space="0" w:color="auto"/>
        <w:bottom w:val="none" w:sz="0" w:space="0" w:color="auto"/>
        <w:right w:val="none" w:sz="0" w:space="0" w:color="auto"/>
      </w:divBdr>
    </w:div>
    <w:div w:id="1475024076">
      <w:bodyDiv w:val="1"/>
      <w:marLeft w:val="0"/>
      <w:marRight w:val="0"/>
      <w:marTop w:val="0"/>
      <w:marBottom w:val="0"/>
      <w:divBdr>
        <w:top w:val="none" w:sz="0" w:space="0" w:color="auto"/>
        <w:left w:val="none" w:sz="0" w:space="0" w:color="auto"/>
        <w:bottom w:val="none" w:sz="0" w:space="0" w:color="auto"/>
        <w:right w:val="none" w:sz="0" w:space="0" w:color="auto"/>
      </w:divBdr>
    </w:div>
    <w:div w:id="1485005120">
      <w:bodyDiv w:val="1"/>
      <w:marLeft w:val="0"/>
      <w:marRight w:val="0"/>
      <w:marTop w:val="0"/>
      <w:marBottom w:val="0"/>
      <w:divBdr>
        <w:top w:val="none" w:sz="0" w:space="0" w:color="auto"/>
        <w:left w:val="none" w:sz="0" w:space="0" w:color="auto"/>
        <w:bottom w:val="none" w:sz="0" w:space="0" w:color="auto"/>
        <w:right w:val="none" w:sz="0" w:space="0" w:color="auto"/>
      </w:divBdr>
    </w:div>
    <w:div w:id="1582835376">
      <w:bodyDiv w:val="1"/>
      <w:marLeft w:val="0"/>
      <w:marRight w:val="0"/>
      <w:marTop w:val="0"/>
      <w:marBottom w:val="0"/>
      <w:divBdr>
        <w:top w:val="none" w:sz="0" w:space="0" w:color="auto"/>
        <w:left w:val="none" w:sz="0" w:space="0" w:color="auto"/>
        <w:bottom w:val="none" w:sz="0" w:space="0" w:color="auto"/>
        <w:right w:val="none" w:sz="0" w:space="0" w:color="auto"/>
      </w:divBdr>
    </w:div>
    <w:div w:id="1628775819">
      <w:bodyDiv w:val="1"/>
      <w:marLeft w:val="0"/>
      <w:marRight w:val="0"/>
      <w:marTop w:val="0"/>
      <w:marBottom w:val="0"/>
      <w:divBdr>
        <w:top w:val="none" w:sz="0" w:space="0" w:color="auto"/>
        <w:left w:val="none" w:sz="0" w:space="0" w:color="auto"/>
        <w:bottom w:val="none" w:sz="0" w:space="0" w:color="auto"/>
        <w:right w:val="none" w:sz="0" w:space="0" w:color="auto"/>
      </w:divBdr>
    </w:div>
    <w:div w:id="1642298090">
      <w:bodyDiv w:val="1"/>
      <w:marLeft w:val="0"/>
      <w:marRight w:val="0"/>
      <w:marTop w:val="0"/>
      <w:marBottom w:val="0"/>
      <w:divBdr>
        <w:top w:val="none" w:sz="0" w:space="0" w:color="auto"/>
        <w:left w:val="none" w:sz="0" w:space="0" w:color="auto"/>
        <w:bottom w:val="none" w:sz="0" w:space="0" w:color="auto"/>
        <w:right w:val="none" w:sz="0" w:space="0" w:color="auto"/>
      </w:divBdr>
    </w:div>
    <w:div w:id="1797869523">
      <w:bodyDiv w:val="1"/>
      <w:marLeft w:val="0"/>
      <w:marRight w:val="0"/>
      <w:marTop w:val="0"/>
      <w:marBottom w:val="0"/>
      <w:divBdr>
        <w:top w:val="none" w:sz="0" w:space="0" w:color="auto"/>
        <w:left w:val="none" w:sz="0" w:space="0" w:color="auto"/>
        <w:bottom w:val="none" w:sz="0" w:space="0" w:color="auto"/>
        <w:right w:val="none" w:sz="0" w:space="0" w:color="auto"/>
      </w:divBdr>
    </w:div>
    <w:div w:id="1806461043">
      <w:bodyDiv w:val="1"/>
      <w:marLeft w:val="390"/>
      <w:marRight w:val="390"/>
      <w:marTop w:val="0"/>
      <w:marBottom w:val="0"/>
      <w:divBdr>
        <w:top w:val="none" w:sz="0" w:space="0" w:color="auto"/>
        <w:left w:val="none" w:sz="0" w:space="0" w:color="auto"/>
        <w:bottom w:val="none" w:sz="0" w:space="0" w:color="auto"/>
        <w:right w:val="none" w:sz="0" w:space="0" w:color="auto"/>
      </w:divBdr>
    </w:div>
    <w:div w:id="2042515689">
      <w:bodyDiv w:val="1"/>
      <w:marLeft w:val="0"/>
      <w:marRight w:val="0"/>
      <w:marTop w:val="0"/>
      <w:marBottom w:val="0"/>
      <w:divBdr>
        <w:top w:val="none" w:sz="0" w:space="0" w:color="auto"/>
        <w:left w:val="none" w:sz="0" w:space="0" w:color="auto"/>
        <w:bottom w:val="none" w:sz="0" w:space="0" w:color="auto"/>
        <w:right w:val="none" w:sz="0" w:space="0" w:color="auto"/>
      </w:divBdr>
    </w:div>
    <w:div w:id="2051225462">
      <w:bodyDiv w:val="1"/>
      <w:marLeft w:val="0"/>
      <w:marRight w:val="0"/>
      <w:marTop w:val="0"/>
      <w:marBottom w:val="0"/>
      <w:divBdr>
        <w:top w:val="none" w:sz="0" w:space="0" w:color="auto"/>
        <w:left w:val="none" w:sz="0" w:space="0" w:color="auto"/>
        <w:bottom w:val="none" w:sz="0" w:space="0" w:color="auto"/>
        <w:right w:val="none" w:sz="0" w:space="0" w:color="auto"/>
      </w:divBdr>
    </w:div>
    <w:div w:id="2064867183">
      <w:bodyDiv w:val="1"/>
      <w:marLeft w:val="0"/>
      <w:marRight w:val="0"/>
      <w:marTop w:val="0"/>
      <w:marBottom w:val="0"/>
      <w:divBdr>
        <w:top w:val="none" w:sz="0" w:space="0" w:color="auto"/>
        <w:left w:val="none" w:sz="0" w:space="0" w:color="auto"/>
        <w:bottom w:val="none" w:sz="0" w:space="0" w:color="auto"/>
        <w:right w:val="none" w:sz="0" w:space="0" w:color="auto"/>
      </w:divBdr>
    </w:div>
    <w:div w:id="2075615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podatelna@vzp.cz" TargetMode="External"/><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g"/><Relationship Id="rId10" Type="http://schemas.openxmlformats.org/officeDocument/2006/relationships/footnotes" Target="foot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558EDF2B3ED6243BB2AD3673F3B7728" ma:contentTypeVersion="15" ma:contentTypeDescription="Vytvořit nový dokument" ma:contentTypeScope="" ma:versionID="f15a30c9db5724559727eae8ced52796">
  <xsd:schema xmlns:xsd="http://www.w3.org/2001/XMLSchema" xmlns:xs="http://www.w3.org/2001/XMLSchema" xmlns:p="http://schemas.microsoft.com/office/2006/metadata/properties" xmlns:ns3="5386a7db-36dc-47e8-aacb-0d5051febeea" xmlns:ns4="189c7478-f36e-4d06-b026-5479ab3e2b44" targetNamespace="http://schemas.microsoft.com/office/2006/metadata/properties" ma:root="true" ma:fieldsID="95573407afdf44c1e4656b61c5dee067" ns3:_="" ns4:_="">
    <xsd:import namespace="5386a7db-36dc-47e8-aacb-0d5051febeea"/>
    <xsd:import namespace="189c7478-f36e-4d06-b026-5479ab3e2b44"/>
    <xsd:element name="properties">
      <xsd:complexType>
        <xsd:sequence>
          <xsd:element name="documentManagement">
            <xsd:complexType>
              <xsd:all>
                <xsd:element ref="ns3:VZP_WorkflowHistoryBoolean"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6a7db-36dc-47e8-aacb-0d5051febeea" elementFormDefault="qualified">
    <xsd:import namespace="http://schemas.microsoft.com/office/2006/documentManagement/types"/>
    <xsd:import namespace="http://schemas.microsoft.com/office/infopath/2007/PartnerControls"/>
    <xsd:element name="VZP_WorkflowHistoryBoolean" ma:index="14" nillable="true" ma:displayName="Obsahuje položky historie" ma:default="0" ma:internalName="VZP_WorkflowHistoryBoolean"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89c7478-f36e-4d06-b026-5479ab3e2b44" elementFormDefault="qualified">
    <xsd:import namespace="http://schemas.microsoft.com/office/2006/documentManagement/types"/>
    <xsd:import namespace="http://schemas.microsoft.com/office/infopath/2007/PartnerControls"/>
    <xsd:element name="SharedWithUsers" ma:index="1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ze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SharedWithUsers xmlns="189c7478-f36e-4d06-b026-5479ab3e2b44">
      <UserInfo>
        <DisplayName>Knížek Tomáš Ing. (VZP ČR Ústředí)</DisplayName>
        <AccountId>10393</AccountId>
        <AccountType/>
      </UserInfo>
      <UserInfo>
        <DisplayName>Bogač Jaroslav Mgr. MBA (VZP ČR Ústředí)</DisplayName>
        <AccountId>778</AccountId>
        <AccountType/>
      </UserInfo>
      <UserInfo>
        <DisplayName>Legát Ctibor (VZP ČR Ústředí)</DisplayName>
        <AccountId>1220</AccountId>
        <AccountType/>
      </UserInfo>
      <UserInfo>
        <DisplayName>Stein František Bc. (VZP ČR Ústředí)</DisplayName>
        <AccountId>9164</AccountId>
        <AccountType/>
      </UserInfo>
      <UserInfo>
        <DisplayName>Vávra Jan Ing. (VZP ČR Ústředí)</DisplayName>
        <AccountId>2094</AccountId>
        <AccountType/>
      </UserInfo>
      <UserInfo>
        <DisplayName>Cihlář Petr Ing. (VZP ČR Ústředí)</DisplayName>
        <AccountId>8718</AccountId>
        <AccountType/>
      </UserInfo>
      <UserInfo>
        <DisplayName>Nácovská Zlata BBA (VZP ČR Ústředí)</DisplayName>
        <AccountId>9420</AccountId>
        <AccountType/>
      </UserInfo>
    </SharedWithUsers>
    <VZP_WorkflowHistoryBoolean xmlns="5386a7db-36dc-47e8-aacb-0d5051febeea">true</VZP_WorkflowHistoryBoolea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DE483-A3A6-4E8B-B4C8-8F89152C6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6a7db-36dc-47e8-aacb-0d5051febeea"/>
    <ds:schemaRef ds:uri="189c7478-f36e-4d06-b026-5479ab3e2b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20E3E2-C1B7-409B-9CC7-1F804FE1A983}">
  <ds:schemaRefs>
    <ds:schemaRef ds:uri="189c7478-f36e-4d06-b026-5479ab3e2b44"/>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5386a7db-36dc-47e8-aacb-0d5051febeea"/>
    <ds:schemaRef ds:uri="http://www.w3.org/XML/1998/namespace"/>
  </ds:schemaRefs>
</ds:datastoreItem>
</file>

<file path=customXml/itemProps3.xml><?xml version="1.0" encoding="utf-8"?>
<ds:datastoreItem xmlns:ds="http://schemas.openxmlformats.org/officeDocument/2006/customXml" ds:itemID="{52CFD1BF-6A84-4A45-A705-8339757A6C26}">
  <ds:schemaRefs>
    <ds:schemaRef ds:uri="http://schemas.microsoft.com/sharepoint/v3/contenttype/forms"/>
  </ds:schemaRefs>
</ds:datastoreItem>
</file>

<file path=customXml/itemProps4.xml><?xml version="1.0" encoding="utf-8"?>
<ds:datastoreItem xmlns:ds="http://schemas.openxmlformats.org/officeDocument/2006/customXml" ds:itemID="{3B3DE26B-9A66-44E2-BE99-00D2894ED16D}">
  <ds:schemaRefs>
    <ds:schemaRef ds:uri="http://schemas.openxmlformats.org/officeDocument/2006/bibliography"/>
  </ds:schemaRefs>
</ds:datastoreItem>
</file>

<file path=customXml/itemProps5.xml><?xml version="1.0" encoding="utf-8"?>
<ds:datastoreItem xmlns:ds="http://schemas.openxmlformats.org/officeDocument/2006/customXml" ds:itemID="{F97E2809-E82E-43B9-85A8-2204FEC5F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7642</Words>
  <Characters>45090</Characters>
  <Application>Microsoft Office Word</Application>
  <DocSecurity>0</DocSecurity>
  <Lines>375</Lines>
  <Paragraphs>105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VZP ČR</Company>
  <LinksUpToDate>false</LinksUpToDate>
  <CharactersWithSpaces>52627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Matouš Martin Mgr. (VZP ČR Ústředí)</dc:creator>
  <cp:lastModifiedBy>Pešková Václava (VZP ČR Ústředí)</cp:lastModifiedBy>
  <cp:revision>2</cp:revision>
  <cp:lastPrinted>2019-07-01T10:43:00Z</cp:lastPrinted>
  <dcterms:created xsi:type="dcterms:W3CDTF">2022-05-26T09:04:00Z</dcterms:created>
  <dcterms:modified xsi:type="dcterms:W3CDTF">2022-05-26T09:04:00Z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0x010100C558EDF2B3ED6243BB2AD3673F3B7728</vt:lpwstr>
  </property>
  <property fmtid="{D5CDD505-2E9C-101B-9397-08002B2CF9AE}" pid="3" name="zzhistoried6475deb-afdd-420b-b224-1255c5c41e8f">
    <vt:lpwstr>&lt;?xml version="1.0" encoding="utf-16"?&gt;_x000d_
&lt;HistorieAll xmlns:xsi="http://www.w3.org/2001/XMLSchema-instance" xmlns:xsd="http://www.w3.org/2001/XMLSchema"&gt;_x000d_
  &lt;AktualniComment&gt;Dobrý den, _x000d_
chtěla bych poprosit o kontrolu dokumentu - jedná se o smlouvu k mal</vt:lpwstr>
  </property>
  <property fmtid="{D5CDD505-2E9C-101B-9397-08002B2CF9AE}" pid="4" name="zzhistoried360d4fa-f7c1-4ae8-a111-96b8dde25f83">
    <vt:lpwstr>&lt;?xml version="1.0" encoding="utf-16"?&gt;_x000d_
&lt;HistorieAll xmlns:xsi="http://www.w3.org/2001/XMLSchema-instance" xmlns:xsd="http://www.w3.org/2001/XMLSchema"&gt;_x000d_
  &lt;AktualniComment&gt;Dobrý den, _x000d_
prosím o připomínky k návrhu smlouvy k zakázce "Prodloužení podpory </vt:lpwstr>
  </property>
  <property fmtid="{D5CDD505-2E9C-101B-9397-08002B2CF9AE}" pid="5" name="zzhistorieb186c0c1-16ca-4c9a-8371-e79cca01d83b">
    <vt:lpwstr>&lt;?xml version="1.0" encoding="utf-16"?&gt;_x000d_
&lt;HistorieAll xmlns:xsi="http://www.w3.org/2001/XMLSchema-instance" xmlns:xsd="http://www.w3.org/2001/XMLSchema"&gt;_x000d_
  &lt;AktualniComment&gt;Dobrý den, _x000d_
posílám smlouvu s vysvětlením dotazů paní Borůvkové. Dne 4.9. proběh</vt:lpwstr>
  </property>
  <property fmtid="{D5CDD505-2E9C-101B-9397-08002B2CF9AE}" pid="6" name="zzhistorie8cb85b6e-331e-410b-95be-4f3455ff57a8">
    <vt:lpwstr>&lt;?xml version="1.0" encoding="utf-16"?&gt;_x000d_
&lt;HistorieAll xmlns:xsi="http://www.w3.org/2001/XMLSchema-instance" xmlns:xsd="http://www.w3.org/2001/XMLSchema"&gt;_x000d_
  &lt;AktualniComment&gt;Dobrý den,_x000d_
dle pokynu Ing. Lívance předávám ke kontrole JUDr. Borůvkové smlouvu </vt:lpwstr>
  </property>
  <property fmtid="{D5CDD505-2E9C-101B-9397-08002B2CF9AE}" pid="7" name="zzhistoriecc0fe02d-faaa-45aa-b46f-2d7ec034761f">
    <vt:lpwstr>&lt;?xml version="1.0" encoding="utf-16"?&gt;_x000d_
&lt;HistorieAll xmlns:xsi="http://www.w3.org/2001/XMLSchema-instance" xmlns:xsd="http://www.w3.org/2001/XMLSchema"&gt;_x000d_
  &lt;AktualniComment&gt;Dobrý den paní ředitelko, _x000d_
na základě Vaší žádosti posílám ke schválení smlouvu </vt:lpwstr>
  </property>
</Properties>
</file>