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251C" w14:textId="77777777" w:rsidR="009A103A" w:rsidRDefault="009A103A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DODATEK Č. 2</w:t>
      </w:r>
    </w:p>
    <w:p w14:paraId="66198C85" w14:textId="77777777" w:rsidR="009A103A" w:rsidRDefault="009A103A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KE SMLOUVĚ O DÍLO</w:t>
      </w:r>
    </w:p>
    <w:p w14:paraId="7D30B2FD" w14:textId="77777777" w:rsidR="009A103A" w:rsidRDefault="009A103A" w:rsidP="00DA6A9F">
      <w:pPr>
        <w:pStyle w:val="Nzev"/>
        <w:rPr>
          <w:rFonts w:ascii="Arial" w:hAnsi="Arial" w:cs="Arial"/>
          <w:sz w:val="36"/>
        </w:rPr>
      </w:pPr>
    </w:p>
    <w:p w14:paraId="504F8A99" w14:textId="77777777" w:rsidR="009A103A" w:rsidRDefault="009A103A" w:rsidP="00DA6A9F">
      <w:pPr>
        <w:pStyle w:val="Nzev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 w:rsidRPr="00966C29">
        <w:rPr>
          <w:rFonts w:ascii="Arial" w:hAnsi="Arial" w:cs="Arial"/>
          <w:sz w:val="24"/>
          <w:szCs w:val="24"/>
        </w:rPr>
        <w:t>č. objednatele</w:t>
      </w:r>
      <w:r>
        <w:rPr>
          <w:rFonts w:ascii="Arial" w:hAnsi="Arial" w:cs="Arial"/>
          <w:sz w:val="24"/>
          <w:szCs w:val="24"/>
        </w:rPr>
        <w:t xml:space="preserve"> IRM/631/21</w:t>
      </w:r>
      <w:r>
        <w:rPr>
          <w:rFonts w:ascii="Arial" w:hAnsi="Arial" w:cs="Arial"/>
          <w:sz w:val="24"/>
          <w:szCs w:val="24"/>
        </w:rPr>
        <w:tab/>
        <w:t>č. zhotovitele 21-1271/20650</w:t>
      </w:r>
    </w:p>
    <w:p w14:paraId="1684DEA2" w14:textId="77777777" w:rsidR="009A103A" w:rsidRPr="005E1145" w:rsidRDefault="009A103A" w:rsidP="00DA6A9F">
      <w:pPr>
        <w:spacing w:before="48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uzavřené</w:t>
      </w:r>
      <w:r w:rsidRPr="005E1145">
        <w:rPr>
          <w:rFonts w:ascii="Arial" w:hAnsi="Arial" w:cs="Arial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 w:rsidRPr="005E1145">
          <w:rPr>
            <w:rFonts w:ascii="Arial" w:hAnsi="Arial" w:cs="Arial"/>
          </w:rPr>
          <w:t>2586 a</w:t>
        </w:r>
      </w:smartTag>
      <w:r w:rsidRPr="005E1145">
        <w:rPr>
          <w:rFonts w:ascii="Arial" w:hAnsi="Arial" w:cs="Arial"/>
        </w:rPr>
        <w:t xml:space="preserve"> následujících zákona č. 89/2012 Sb., občanský zákoník, v platném a účinném znění</w:t>
      </w:r>
      <w:r>
        <w:rPr>
          <w:rFonts w:ascii="Arial" w:hAnsi="Arial" w:cs="Arial"/>
        </w:rPr>
        <w:t>,</w:t>
      </w:r>
    </w:p>
    <w:p w14:paraId="025DB889" w14:textId="77777777" w:rsidR="009A103A" w:rsidRDefault="009A103A" w:rsidP="00BA0F05">
      <w:pPr>
        <w:pStyle w:val="Nzev"/>
        <w:spacing w:before="480"/>
        <w:jc w:val="left"/>
        <w:rPr>
          <w:rFonts w:ascii="Arial" w:hAnsi="Arial" w:cs="Arial"/>
        </w:rPr>
      </w:pPr>
      <w:r w:rsidRPr="005E1145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5E1145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5E1145">
        <w:rPr>
          <w:rFonts w:ascii="Arial" w:hAnsi="Arial" w:cs="Arial"/>
        </w:rPr>
        <w:t>„</w:t>
      </w:r>
      <w:r>
        <w:rPr>
          <w:rFonts w:ascii="Arial" w:hAnsi="Arial" w:cs="Arial"/>
        </w:rPr>
        <w:t>Nový víceúčelový bazén na koupališti v Náchodě</w:t>
      </w:r>
      <w:r w:rsidRPr="005E1145">
        <w:rPr>
          <w:rFonts w:ascii="Arial" w:hAnsi="Arial" w:cs="Arial"/>
        </w:rPr>
        <w:t>“</w:t>
      </w:r>
    </w:p>
    <w:p w14:paraId="607CFE6A" w14:textId="77777777" w:rsidR="009A103A" w:rsidRPr="00BA0F05" w:rsidRDefault="009A103A" w:rsidP="00BA0F05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BA0F05">
        <w:rPr>
          <w:rFonts w:ascii="Arial" w:hAnsi="Arial" w:cs="Arial"/>
          <w:b w:val="0"/>
          <w:bCs w:val="0"/>
          <w:sz w:val="20"/>
          <w:szCs w:val="20"/>
        </w:rPr>
        <w:t>(dále též jen „původní smlouva“)</w:t>
      </w:r>
      <w:r>
        <w:rPr>
          <w:rFonts w:ascii="Arial" w:hAnsi="Arial" w:cs="Arial"/>
          <w:b w:val="0"/>
          <w:bCs w:val="0"/>
          <w:sz w:val="20"/>
          <w:szCs w:val="20"/>
        </w:rPr>
        <w:t>:</w:t>
      </w:r>
    </w:p>
    <w:p w14:paraId="36390D84" w14:textId="77777777" w:rsidR="009A103A" w:rsidRPr="005E1145" w:rsidRDefault="009A103A" w:rsidP="0044713F">
      <w:pPr>
        <w:pStyle w:val="Nadpis3"/>
        <w:tabs>
          <w:tab w:val="left" w:pos="567"/>
          <w:tab w:val="num" w:pos="720"/>
        </w:tabs>
        <w:spacing w:before="480"/>
        <w:rPr>
          <w:rFonts w:ascii="Arial" w:hAnsi="Arial" w:cs="Arial"/>
          <w:sz w:val="22"/>
          <w:szCs w:val="22"/>
        </w:rPr>
      </w:pPr>
      <w:r w:rsidRPr="005E1145">
        <w:rPr>
          <w:rFonts w:ascii="Arial" w:hAnsi="Arial" w:cs="Arial"/>
          <w:sz w:val="22"/>
          <w:szCs w:val="22"/>
        </w:rPr>
        <w:t>SMLUVNÍ STRANY</w:t>
      </w:r>
    </w:p>
    <w:p w14:paraId="45C845BD" w14:textId="77777777" w:rsidR="009A103A" w:rsidRDefault="009A103A" w:rsidP="00E65865">
      <w:pPr>
        <w:tabs>
          <w:tab w:val="left" w:pos="567"/>
          <w:tab w:val="left" w:pos="2835"/>
        </w:tabs>
        <w:spacing w:before="120"/>
        <w:jc w:val="both"/>
        <w:rPr>
          <w:rFonts w:ascii="Arial" w:hAnsi="Arial" w:cs="Arial"/>
          <w:b/>
        </w:rPr>
      </w:pPr>
    </w:p>
    <w:p w14:paraId="2F2833C3" w14:textId="77777777" w:rsidR="009A103A" w:rsidRDefault="009A103A" w:rsidP="00E65865">
      <w:pPr>
        <w:tabs>
          <w:tab w:val="left" w:pos="567"/>
          <w:tab w:val="left" w:pos="2835"/>
        </w:tabs>
        <w:spacing w:before="120"/>
        <w:jc w:val="both"/>
        <w:rPr>
          <w:rFonts w:ascii="Arial" w:hAnsi="Arial" w:cs="Arial"/>
          <w:b/>
        </w:rPr>
      </w:pPr>
    </w:p>
    <w:p w14:paraId="345679FC" w14:textId="77777777" w:rsidR="009A103A" w:rsidRPr="005E1145" w:rsidRDefault="009A103A" w:rsidP="00E65865">
      <w:pPr>
        <w:tabs>
          <w:tab w:val="left" w:pos="567"/>
          <w:tab w:val="left" w:pos="2835"/>
        </w:tabs>
        <w:spacing w:before="120"/>
        <w:jc w:val="both"/>
        <w:rPr>
          <w:rFonts w:ascii="Arial" w:hAnsi="Arial" w:cs="Arial"/>
          <w:b/>
        </w:rPr>
      </w:pPr>
      <w:r w:rsidRPr="005E1145">
        <w:rPr>
          <w:rFonts w:ascii="Arial" w:hAnsi="Arial" w:cs="Arial"/>
          <w:b/>
        </w:rPr>
        <w:t>Objednatel:</w:t>
      </w:r>
      <w:r w:rsidRPr="005E1145">
        <w:rPr>
          <w:rFonts w:ascii="Arial" w:hAnsi="Arial" w:cs="Arial"/>
          <w:b/>
        </w:rPr>
        <w:tab/>
        <w:t>město Náchod</w:t>
      </w:r>
    </w:p>
    <w:p w14:paraId="74929096" w14:textId="77777777" w:rsidR="009A103A" w:rsidRPr="005E1145" w:rsidRDefault="009A103A" w:rsidP="00E65865">
      <w:pPr>
        <w:tabs>
          <w:tab w:val="left" w:pos="2835"/>
          <w:tab w:val="left" w:pos="3119"/>
        </w:tabs>
        <w:ind w:left="283" w:hanging="283"/>
        <w:jc w:val="both"/>
        <w:rPr>
          <w:rFonts w:ascii="Arial" w:hAnsi="Arial" w:cs="Arial"/>
        </w:rPr>
      </w:pPr>
      <w:r w:rsidRPr="005E1145"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5E1145">
        <w:rPr>
          <w:rFonts w:ascii="Arial" w:hAnsi="Arial" w:cs="Arial"/>
        </w:rPr>
        <w:t>Masarykovo náměstí 40, 547 01  Náchod</w:t>
      </w:r>
    </w:p>
    <w:p w14:paraId="35C1B4BE" w14:textId="77777777" w:rsidR="009A103A" w:rsidRPr="005E1145" w:rsidRDefault="009A103A" w:rsidP="00E65865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</w:rPr>
      </w:pPr>
      <w:r w:rsidRPr="005E1145">
        <w:rPr>
          <w:rFonts w:ascii="Arial" w:hAnsi="Arial" w:cs="Arial"/>
        </w:rPr>
        <w:t>Adresa pro doručování:</w:t>
      </w:r>
      <w:r w:rsidRPr="005E1145">
        <w:rPr>
          <w:rFonts w:ascii="Arial" w:hAnsi="Arial" w:cs="Arial"/>
        </w:rPr>
        <w:tab/>
        <w:t>Masarykovo náměstí 40, 547 01  Náchod</w:t>
      </w:r>
    </w:p>
    <w:p w14:paraId="633FA660" w14:textId="77777777" w:rsidR="009A103A" w:rsidRPr="005E1145" w:rsidRDefault="009A103A" w:rsidP="00E65865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</w:rPr>
      </w:pPr>
      <w:r w:rsidRPr="005E1145">
        <w:rPr>
          <w:rFonts w:ascii="Arial" w:hAnsi="Arial" w:cs="Arial"/>
        </w:rPr>
        <w:t>Datová schránka:</w:t>
      </w:r>
      <w:r w:rsidRPr="005E1145">
        <w:rPr>
          <w:rFonts w:ascii="Arial" w:hAnsi="Arial" w:cs="Arial"/>
        </w:rPr>
        <w:tab/>
        <w:t>gmtbqhx</w:t>
      </w:r>
    </w:p>
    <w:p w14:paraId="1BDEAA69" w14:textId="77777777" w:rsidR="009A103A" w:rsidRPr="005E1145" w:rsidRDefault="009A103A" w:rsidP="00E65865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Arial" w:hAnsi="Arial" w:cs="Arial"/>
        </w:rPr>
      </w:pPr>
      <w:r w:rsidRPr="005E1145">
        <w:rPr>
          <w:rFonts w:ascii="Arial" w:hAnsi="Arial" w:cs="Arial"/>
        </w:rPr>
        <w:t>IČO:</w:t>
      </w:r>
      <w:r w:rsidRPr="005E1145">
        <w:rPr>
          <w:rFonts w:ascii="Arial" w:hAnsi="Arial" w:cs="Arial"/>
        </w:rPr>
        <w:tab/>
      </w:r>
      <w:r w:rsidRPr="005E1145">
        <w:rPr>
          <w:rFonts w:ascii="Arial" w:hAnsi="Arial" w:cs="Arial"/>
        </w:rPr>
        <w:tab/>
        <w:t>00272868</w:t>
      </w:r>
    </w:p>
    <w:p w14:paraId="483C4973" w14:textId="77777777" w:rsidR="009A103A" w:rsidRPr="005E1145" w:rsidRDefault="009A103A" w:rsidP="00E65865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</w:rPr>
      </w:pPr>
      <w:r w:rsidRPr="005E1145">
        <w:rPr>
          <w:rFonts w:ascii="Arial" w:hAnsi="Arial" w:cs="Arial"/>
        </w:rPr>
        <w:t>DIČ:</w:t>
      </w:r>
      <w:r w:rsidRPr="005E1145">
        <w:rPr>
          <w:rFonts w:ascii="Arial" w:hAnsi="Arial" w:cs="Arial"/>
        </w:rPr>
        <w:tab/>
      </w:r>
      <w:r w:rsidRPr="005E1145">
        <w:rPr>
          <w:rFonts w:ascii="Arial" w:hAnsi="Arial" w:cs="Arial"/>
        </w:rPr>
        <w:tab/>
        <w:t>CZ00272868</w:t>
      </w:r>
    </w:p>
    <w:p w14:paraId="4BDA894F" w14:textId="77777777" w:rsidR="009A103A" w:rsidRPr="005E1145" w:rsidRDefault="009A103A" w:rsidP="00E65865">
      <w:pPr>
        <w:tabs>
          <w:tab w:val="left" w:pos="567"/>
        </w:tabs>
        <w:spacing w:before="120"/>
        <w:ind w:left="284" w:hanging="284"/>
        <w:jc w:val="both"/>
        <w:rPr>
          <w:rFonts w:ascii="Arial" w:hAnsi="Arial" w:cs="Arial"/>
        </w:rPr>
      </w:pPr>
      <w:r w:rsidRPr="005E1145">
        <w:rPr>
          <w:rFonts w:ascii="Arial" w:hAnsi="Arial" w:cs="Arial"/>
        </w:rPr>
        <w:t>zastoupený ve věcech smluvních:</w:t>
      </w:r>
    </w:p>
    <w:p w14:paraId="19D26EF2" w14:textId="77777777" w:rsidR="009A103A" w:rsidRPr="005E1145" w:rsidRDefault="009A103A" w:rsidP="00E65865">
      <w:pPr>
        <w:jc w:val="both"/>
        <w:rPr>
          <w:rFonts w:ascii="Arial" w:hAnsi="Arial" w:cs="Arial"/>
        </w:rPr>
      </w:pPr>
      <w:r w:rsidRPr="005E1145">
        <w:rPr>
          <w:rFonts w:ascii="Arial" w:hAnsi="Arial" w:cs="Arial"/>
        </w:rPr>
        <w:t>Ing. Janem Čtvrtečkou, místostarostou města</w:t>
      </w:r>
    </w:p>
    <w:p w14:paraId="38F70C30" w14:textId="77777777" w:rsidR="009A103A" w:rsidRPr="005E1145" w:rsidRDefault="009A103A" w:rsidP="00E65865">
      <w:pPr>
        <w:tabs>
          <w:tab w:val="left" w:pos="567"/>
        </w:tabs>
        <w:spacing w:before="120"/>
        <w:jc w:val="both"/>
        <w:rPr>
          <w:rFonts w:ascii="Arial" w:hAnsi="Arial" w:cs="Arial"/>
        </w:rPr>
      </w:pPr>
      <w:r w:rsidRPr="005E1145">
        <w:rPr>
          <w:rFonts w:ascii="Arial" w:hAnsi="Arial" w:cs="Arial"/>
        </w:rPr>
        <w:t>zastoupený ve věcech technických v rozsahu této smlouvy:</w:t>
      </w:r>
    </w:p>
    <w:p w14:paraId="0166C1E5" w14:textId="77777777" w:rsidR="009A103A" w:rsidRPr="005E1145" w:rsidRDefault="009A103A" w:rsidP="00E65865">
      <w:pPr>
        <w:tabs>
          <w:tab w:val="left" w:pos="567"/>
        </w:tabs>
        <w:jc w:val="both"/>
        <w:rPr>
          <w:rFonts w:ascii="Arial" w:hAnsi="Arial" w:cs="Arial"/>
        </w:rPr>
      </w:pPr>
    </w:p>
    <w:p w14:paraId="5E291E12" w14:textId="77777777" w:rsidR="009A103A" w:rsidRDefault="009A103A" w:rsidP="00E65865">
      <w:pPr>
        <w:pStyle w:val="Default"/>
        <w:rPr>
          <w:b/>
          <w:noProof/>
          <w:color w:val="auto"/>
          <w:sz w:val="20"/>
          <w:szCs w:val="20"/>
          <w:lang w:eastAsia="cs-CZ"/>
        </w:rPr>
      </w:pPr>
      <w:r>
        <w:rPr>
          <w:b/>
          <w:noProof/>
          <w:color w:val="auto"/>
          <w:sz w:val="20"/>
          <w:szCs w:val="20"/>
          <w:lang w:eastAsia="cs-CZ"/>
        </w:rPr>
        <w:t>a</w:t>
      </w:r>
    </w:p>
    <w:p w14:paraId="6A737500" w14:textId="77777777" w:rsidR="009A103A" w:rsidRDefault="009A103A" w:rsidP="00E65865">
      <w:pPr>
        <w:pStyle w:val="Default"/>
        <w:rPr>
          <w:b/>
          <w:noProof/>
          <w:color w:val="auto"/>
          <w:sz w:val="20"/>
          <w:szCs w:val="20"/>
          <w:lang w:eastAsia="cs-CZ"/>
        </w:rPr>
      </w:pPr>
    </w:p>
    <w:p w14:paraId="6A5C6BD8" w14:textId="77777777" w:rsidR="009A103A" w:rsidRDefault="009A103A" w:rsidP="00E65865">
      <w:pPr>
        <w:pStyle w:val="Default"/>
        <w:rPr>
          <w:b/>
          <w:noProof/>
          <w:color w:val="auto"/>
          <w:sz w:val="20"/>
          <w:szCs w:val="20"/>
          <w:lang w:eastAsia="cs-CZ"/>
        </w:rPr>
      </w:pPr>
    </w:p>
    <w:p w14:paraId="76A23E6B" w14:textId="77777777" w:rsidR="009A103A" w:rsidRPr="00B30141" w:rsidRDefault="009A103A" w:rsidP="00E65865">
      <w:pPr>
        <w:pStyle w:val="Default"/>
        <w:rPr>
          <w:rFonts w:ascii="Times New Roman" w:hAnsi="Times New Roman" w:cs="Times New Roman"/>
        </w:rPr>
      </w:pPr>
      <w:r w:rsidRPr="00B30141">
        <w:rPr>
          <w:b/>
          <w:noProof/>
          <w:color w:val="auto"/>
          <w:sz w:val="20"/>
          <w:szCs w:val="20"/>
          <w:lang w:eastAsia="cs-CZ"/>
        </w:rPr>
        <w:t>Zhotovitel:</w:t>
      </w:r>
      <w:r w:rsidRPr="00B30141"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64E85">
        <w:rPr>
          <w:b/>
          <w:bCs/>
          <w:noProof/>
          <w:color w:val="auto"/>
          <w:sz w:val="20"/>
          <w:szCs w:val="20"/>
          <w:lang w:eastAsia="cs-CZ"/>
        </w:rPr>
        <w:t>BERNDORF BÄDERBAU s.r.o.</w:t>
      </w:r>
    </w:p>
    <w:p w14:paraId="49417FDD" w14:textId="77777777" w:rsidR="009A103A" w:rsidRPr="00B30141" w:rsidRDefault="009A103A" w:rsidP="00E65865">
      <w:pPr>
        <w:tabs>
          <w:tab w:val="left" w:pos="2835"/>
        </w:tabs>
        <w:rPr>
          <w:rFonts w:ascii="Arial" w:hAnsi="Arial" w:cs="Arial"/>
        </w:rPr>
      </w:pPr>
      <w:r w:rsidRPr="00B30141">
        <w:rPr>
          <w:rFonts w:ascii="Arial" w:hAnsi="Arial" w:cs="Arial"/>
        </w:rPr>
        <w:t>S</w:t>
      </w:r>
      <w:r>
        <w:rPr>
          <w:rFonts w:ascii="Arial" w:hAnsi="Arial" w:cs="Arial"/>
        </w:rPr>
        <w:t>ídlo:</w:t>
      </w:r>
      <w:r>
        <w:rPr>
          <w:rFonts w:ascii="Arial" w:hAnsi="Arial" w:cs="Arial"/>
        </w:rPr>
        <w:tab/>
        <w:t>Bystřice 1312, 739 95 Bystřice</w:t>
      </w:r>
    </w:p>
    <w:p w14:paraId="70D317D3" w14:textId="77777777" w:rsidR="009A103A" w:rsidRPr="00B30141" w:rsidRDefault="009A103A" w:rsidP="00E65865">
      <w:pPr>
        <w:tabs>
          <w:tab w:val="left" w:pos="2835"/>
        </w:tabs>
        <w:rPr>
          <w:rFonts w:ascii="Arial" w:hAnsi="Arial" w:cs="Arial"/>
        </w:rPr>
      </w:pPr>
      <w:r w:rsidRPr="00B30141">
        <w:rPr>
          <w:rFonts w:ascii="Arial" w:hAnsi="Arial" w:cs="Arial"/>
        </w:rPr>
        <w:t>A</w:t>
      </w:r>
      <w:r>
        <w:rPr>
          <w:rFonts w:ascii="Arial" w:hAnsi="Arial" w:cs="Arial"/>
        </w:rPr>
        <w:t>dresa pro doručování:</w:t>
      </w:r>
      <w:r>
        <w:rPr>
          <w:rFonts w:ascii="Arial" w:hAnsi="Arial" w:cs="Arial"/>
        </w:rPr>
        <w:tab/>
        <w:t>Bystřice 1312, 739 95 Bystřice</w:t>
      </w:r>
    </w:p>
    <w:p w14:paraId="6D45F1FC" w14:textId="77777777" w:rsidR="009A103A" w:rsidRPr="00B30141" w:rsidRDefault="009A103A" w:rsidP="00E65865">
      <w:pPr>
        <w:tabs>
          <w:tab w:val="left" w:pos="567"/>
          <w:tab w:val="left" w:pos="2835"/>
        </w:tabs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m2rdd4</w:t>
      </w:r>
    </w:p>
    <w:p w14:paraId="2F6145F6" w14:textId="77777777" w:rsidR="009A103A" w:rsidRPr="00B30141" w:rsidRDefault="009A103A" w:rsidP="00E65865">
      <w:pPr>
        <w:tabs>
          <w:tab w:val="left" w:pos="2835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IČO:</w:t>
      </w:r>
      <w:r>
        <w:rPr>
          <w:rFonts w:ascii="Arial" w:hAnsi="Arial" w:cs="Arial"/>
        </w:rPr>
        <w:tab/>
        <w:t>25855247</w:t>
      </w:r>
    </w:p>
    <w:p w14:paraId="41C5BA1F" w14:textId="77777777" w:rsidR="009A103A" w:rsidRPr="00B30141" w:rsidRDefault="009A103A" w:rsidP="00E65865">
      <w:pPr>
        <w:tabs>
          <w:tab w:val="left" w:pos="2835"/>
        </w:tabs>
        <w:rPr>
          <w:rFonts w:ascii="Arial" w:hAnsi="Arial" w:cs="Arial"/>
        </w:rPr>
      </w:pPr>
      <w:bookmarkStart w:id="0" w:name="_Hlk507579586"/>
      <w:r>
        <w:rPr>
          <w:rFonts w:ascii="Arial" w:hAnsi="Arial" w:cs="Arial"/>
        </w:rPr>
        <w:t>DIČ (v případě plátce DPH):</w:t>
      </w:r>
      <w:r>
        <w:rPr>
          <w:rFonts w:ascii="Arial" w:hAnsi="Arial" w:cs="Arial"/>
        </w:rPr>
        <w:tab/>
        <w:t>CZ25855247</w:t>
      </w:r>
    </w:p>
    <w:bookmarkEnd w:id="0"/>
    <w:p w14:paraId="5982033D" w14:textId="77777777" w:rsidR="009A103A" w:rsidRPr="00B30141" w:rsidRDefault="009A103A" w:rsidP="00E65865">
      <w:pPr>
        <w:tabs>
          <w:tab w:val="left" w:pos="2835"/>
        </w:tabs>
        <w:spacing w:before="120"/>
        <w:rPr>
          <w:rFonts w:ascii="Arial" w:hAnsi="Arial" w:cs="Arial"/>
        </w:rPr>
      </w:pPr>
      <w:r w:rsidRPr="00B30141">
        <w:rPr>
          <w:rFonts w:ascii="Arial" w:hAnsi="Arial" w:cs="Arial"/>
        </w:rPr>
        <w:t>zastoupený ve věcech smluvních:</w:t>
      </w:r>
    </w:p>
    <w:p w14:paraId="6BC31C0A" w14:textId="77777777" w:rsidR="009A103A" w:rsidRPr="00B30141" w:rsidRDefault="009A103A" w:rsidP="00E65865">
      <w:pPr>
        <w:tabs>
          <w:tab w:val="left" w:pos="2835"/>
        </w:tabs>
        <w:spacing w:before="120"/>
        <w:rPr>
          <w:rFonts w:ascii="Arial" w:hAnsi="Arial" w:cs="Arial"/>
        </w:rPr>
      </w:pPr>
      <w:r w:rsidRPr="00B30141">
        <w:rPr>
          <w:rFonts w:ascii="Arial" w:hAnsi="Arial" w:cs="Arial"/>
        </w:rPr>
        <w:t>Rudolf Cieślar, jednatel</w:t>
      </w:r>
    </w:p>
    <w:p w14:paraId="3717A684" w14:textId="77777777" w:rsidR="009A103A" w:rsidRDefault="009A103A" w:rsidP="00E65865">
      <w:pPr>
        <w:tabs>
          <w:tab w:val="left" w:pos="567"/>
        </w:tabs>
        <w:jc w:val="both"/>
        <w:rPr>
          <w:rFonts w:ascii="Arial" w:hAnsi="Arial" w:cs="Arial"/>
        </w:rPr>
      </w:pPr>
      <w:r w:rsidRPr="00B30141">
        <w:rPr>
          <w:rFonts w:ascii="Arial" w:hAnsi="Arial" w:cs="Arial"/>
        </w:rPr>
        <w:t>zastoupený ve věcech technických v rozsahu této smlouvy:</w:t>
      </w:r>
    </w:p>
    <w:p w14:paraId="271A8863" w14:textId="77777777" w:rsidR="009A103A" w:rsidRPr="00B30141" w:rsidRDefault="009A103A" w:rsidP="00E65865">
      <w:pPr>
        <w:tabs>
          <w:tab w:val="left" w:pos="2835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  <w:t>UniCredit Bank Czech Republic</w:t>
      </w:r>
    </w:p>
    <w:p w14:paraId="3FEEF736" w14:textId="0B37A62E" w:rsidR="009A103A" w:rsidRPr="00B30141" w:rsidRDefault="009A103A" w:rsidP="00E6586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</w:p>
    <w:p w14:paraId="4D8EA3C4" w14:textId="77777777" w:rsidR="009A103A" w:rsidRDefault="009A103A" w:rsidP="00184F7B">
      <w:pPr>
        <w:rPr>
          <w:rFonts w:ascii="Arial" w:hAnsi="Arial" w:cs="Arial"/>
        </w:rPr>
      </w:pPr>
    </w:p>
    <w:p w14:paraId="742D652D" w14:textId="77777777" w:rsidR="009A103A" w:rsidRDefault="009A103A" w:rsidP="00184F7B">
      <w:pPr>
        <w:rPr>
          <w:rFonts w:ascii="Arial" w:hAnsi="Arial" w:cs="Arial"/>
        </w:rPr>
      </w:pPr>
    </w:p>
    <w:p w14:paraId="0C8F5A6C" w14:textId="75688B18" w:rsidR="009A103A" w:rsidRPr="006E6E76" w:rsidRDefault="009A103A" w:rsidP="006E6E76">
      <w:pPr>
        <w:spacing w:before="120"/>
        <w:rPr>
          <w:rFonts w:ascii="Arial" w:hAnsi="Arial" w:cs="Arial"/>
        </w:rPr>
      </w:pPr>
      <w:r w:rsidRPr="006E6E76">
        <w:rPr>
          <w:rFonts w:ascii="Arial" w:hAnsi="Arial" w:cs="Arial"/>
          <w:b/>
        </w:rPr>
        <w:t xml:space="preserve">Dodatkem č. </w:t>
      </w:r>
      <w:r>
        <w:rPr>
          <w:rFonts w:ascii="Arial" w:hAnsi="Arial" w:cs="Arial"/>
          <w:b/>
        </w:rPr>
        <w:t>2</w:t>
      </w:r>
      <w:r w:rsidRPr="006E6E76">
        <w:rPr>
          <w:rFonts w:ascii="Arial" w:hAnsi="Arial" w:cs="Arial"/>
          <w:b/>
        </w:rPr>
        <w:t xml:space="preserve"> dochází ke změnám předmětu díla, tak </w:t>
      </w:r>
      <w:r>
        <w:rPr>
          <w:rFonts w:ascii="Arial" w:hAnsi="Arial" w:cs="Arial"/>
          <w:b/>
        </w:rPr>
        <w:t xml:space="preserve">jak jsou tyto změny popsány ve změnových listech </w:t>
      </w:r>
      <w:r w:rsidRPr="006E6E76">
        <w:rPr>
          <w:rFonts w:ascii="Arial" w:hAnsi="Arial" w:cs="Arial"/>
          <w:b/>
        </w:rPr>
        <w:t xml:space="preserve">č. 1 – č. </w:t>
      </w:r>
      <w:r>
        <w:rPr>
          <w:rFonts w:ascii="Arial" w:hAnsi="Arial" w:cs="Arial"/>
          <w:b/>
        </w:rPr>
        <w:t>4</w:t>
      </w:r>
      <w:r w:rsidRPr="006E6E76">
        <w:rPr>
          <w:rFonts w:ascii="Arial" w:hAnsi="Arial" w:cs="Arial"/>
          <w:b/>
        </w:rPr>
        <w:t xml:space="preserve">, které jsou přílohami a nedílnými součástmi </w:t>
      </w:r>
      <w:r>
        <w:rPr>
          <w:rFonts w:ascii="Arial" w:hAnsi="Arial" w:cs="Arial"/>
          <w:b/>
        </w:rPr>
        <w:t>d</w:t>
      </w:r>
      <w:r w:rsidR="00B020C9">
        <w:rPr>
          <w:rFonts w:ascii="Arial" w:hAnsi="Arial" w:cs="Arial"/>
          <w:b/>
        </w:rPr>
        <w:t>o</w:t>
      </w:r>
      <w:r w:rsidRPr="006E6E76">
        <w:rPr>
          <w:rFonts w:ascii="Arial" w:hAnsi="Arial" w:cs="Arial"/>
          <w:b/>
        </w:rPr>
        <w:t xml:space="preserve">datku č. </w:t>
      </w:r>
      <w:r>
        <w:rPr>
          <w:rFonts w:ascii="Arial" w:hAnsi="Arial" w:cs="Arial"/>
          <w:b/>
        </w:rPr>
        <w:t>2</w:t>
      </w:r>
      <w:r w:rsidRPr="006E6E76">
        <w:rPr>
          <w:rFonts w:ascii="Arial" w:hAnsi="Arial" w:cs="Arial"/>
          <w:b/>
        </w:rPr>
        <w:t>.</w:t>
      </w:r>
    </w:p>
    <w:p w14:paraId="728CAA70" w14:textId="77777777" w:rsidR="009A103A" w:rsidRDefault="009A103A" w:rsidP="00227B92">
      <w:pPr>
        <w:pStyle w:val="Nadpis2IMP"/>
        <w:tabs>
          <w:tab w:val="clear" w:pos="0"/>
          <w:tab w:val="clear" w:pos="709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217"/>
          <w:tab w:val="clear" w:pos="9926"/>
          <w:tab w:val="clear" w:pos="10635"/>
          <w:tab w:val="clear" w:pos="11344"/>
          <w:tab w:val="clear" w:pos="12053"/>
          <w:tab w:val="clear" w:pos="12762"/>
          <w:tab w:val="clear" w:pos="13471"/>
          <w:tab w:val="clear" w:pos="14180"/>
          <w:tab w:val="clear" w:pos="14889"/>
          <w:tab w:val="clear" w:pos="15598"/>
          <w:tab w:val="clear" w:pos="16307"/>
          <w:tab w:val="clear" w:pos="17016"/>
          <w:tab w:val="clear" w:pos="17725"/>
          <w:tab w:val="clear" w:pos="18434"/>
          <w:tab w:val="clear" w:pos="19143"/>
          <w:tab w:val="clear" w:pos="19852"/>
          <w:tab w:val="clear" w:pos="20561"/>
          <w:tab w:val="clear" w:pos="21270"/>
          <w:tab w:val="clear" w:pos="21979"/>
          <w:tab w:val="decimal" w:pos="6946"/>
        </w:tabs>
        <w:spacing w:before="240" w:after="120" w:line="240" w:lineRule="auto"/>
        <w:jc w:val="left"/>
        <w:rPr>
          <w:rFonts w:cs="Arial"/>
          <w:sz w:val="20"/>
        </w:rPr>
      </w:pPr>
    </w:p>
    <w:p w14:paraId="1973764A" w14:textId="77777777" w:rsidR="009A103A" w:rsidRPr="006E6E76" w:rsidRDefault="009A103A" w:rsidP="00227B92">
      <w:pPr>
        <w:pStyle w:val="Nadpis2IMP"/>
        <w:tabs>
          <w:tab w:val="clear" w:pos="0"/>
          <w:tab w:val="clear" w:pos="709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217"/>
          <w:tab w:val="clear" w:pos="9926"/>
          <w:tab w:val="clear" w:pos="10635"/>
          <w:tab w:val="clear" w:pos="11344"/>
          <w:tab w:val="clear" w:pos="12053"/>
          <w:tab w:val="clear" w:pos="12762"/>
          <w:tab w:val="clear" w:pos="13471"/>
          <w:tab w:val="clear" w:pos="14180"/>
          <w:tab w:val="clear" w:pos="14889"/>
          <w:tab w:val="clear" w:pos="15598"/>
          <w:tab w:val="clear" w:pos="16307"/>
          <w:tab w:val="clear" w:pos="17016"/>
          <w:tab w:val="clear" w:pos="17725"/>
          <w:tab w:val="clear" w:pos="18434"/>
          <w:tab w:val="clear" w:pos="19143"/>
          <w:tab w:val="clear" w:pos="19852"/>
          <w:tab w:val="clear" w:pos="20561"/>
          <w:tab w:val="clear" w:pos="21270"/>
          <w:tab w:val="clear" w:pos="21979"/>
          <w:tab w:val="decimal" w:pos="6946"/>
        </w:tabs>
        <w:spacing w:before="240" w:after="120" w:line="240" w:lineRule="auto"/>
        <w:jc w:val="left"/>
        <w:rPr>
          <w:rFonts w:cs="Arial"/>
          <w:sz w:val="20"/>
        </w:rPr>
      </w:pPr>
      <w:r w:rsidRPr="006E6E76">
        <w:rPr>
          <w:rFonts w:cs="Arial"/>
          <w:sz w:val="20"/>
        </w:rPr>
        <w:t>- ustanovení článku IV., bodu IV.1. nově zní takto:</w:t>
      </w:r>
    </w:p>
    <w:p w14:paraId="7D8DA210" w14:textId="77777777" w:rsidR="009A103A" w:rsidRPr="00B46903" w:rsidRDefault="009A103A" w:rsidP="00227B92">
      <w:pPr>
        <w:pStyle w:val="Zkladntextodsazen"/>
        <w:tabs>
          <w:tab w:val="left" w:pos="426"/>
          <w:tab w:val="decimal" w:pos="6840"/>
        </w:tabs>
        <w:spacing w:before="60"/>
        <w:ind w:left="0"/>
        <w:rPr>
          <w:rFonts w:ascii="Arial" w:hAnsi="Arial" w:cs="Arial"/>
        </w:rPr>
      </w:pPr>
      <w:r w:rsidRPr="00231E5A">
        <w:rPr>
          <w:rFonts w:ascii="Arial" w:hAnsi="Arial" w:cs="Arial"/>
        </w:rPr>
        <w:t>IV.</w:t>
      </w:r>
      <w:r w:rsidRPr="00B46903">
        <w:rPr>
          <w:rFonts w:ascii="Arial" w:hAnsi="Arial" w:cs="Arial"/>
        </w:rPr>
        <w:t>1.</w:t>
      </w:r>
      <w:r w:rsidRPr="00B46903">
        <w:rPr>
          <w:rFonts w:ascii="Arial" w:hAnsi="Arial" w:cs="Arial"/>
        </w:rPr>
        <w:tab/>
      </w:r>
      <w:r>
        <w:rPr>
          <w:rFonts w:ascii="Arial" w:hAnsi="Arial" w:cs="Arial"/>
        </w:rPr>
        <w:t>Původní cena za provedení díla:</w:t>
      </w:r>
      <w:r>
        <w:rPr>
          <w:rFonts w:ascii="Arial" w:hAnsi="Arial" w:cs="Arial"/>
        </w:rPr>
        <w:tab/>
      </w:r>
      <w:r w:rsidRPr="00C602F0">
        <w:rPr>
          <w:rFonts w:ascii="Arial" w:hAnsi="Arial" w:cs="Arial"/>
        </w:rPr>
        <w:t>10 381 299,54</w:t>
      </w:r>
      <w:r>
        <w:rPr>
          <w:rFonts w:ascii="Arial" w:hAnsi="Arial" w:cs="Arial"/>
        </w:rPr>
        <w:t xml:space="preserve"> </w:t>
      </w:r>
      <w:r w:rsidRPr="00B46903">
        <w:rPr>
          <w:rFonts w:ascii="Arial" w:hAnsi="Arial" w:cs="Arial"/>
        </w:rPr>
        <w:t>Kč bez DPH</w:t>
      </w:r>
    </w:p>
    <w:p w14:paraId="3D8F2DF5" w14:textId="77777777" w:rsidR="009A103A" w:rsidRPr="00B46903" w:rsidRDefault="009A103A" w:rsidP="00227B92">
      <w:pPr>
        <w:tabs>
          <w:tab w:val="decimal" w:pos="6840"/>
          <w:tab w:val="decimal" w:pos="9356"/>
        </w:tabs>
        <w:spacing w:before="60"/>
        <w:ind w:left="426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B46903">
        <w:rPr>
          <w:rFonts w:ascii="Arial" w:hAnsi="Arial" w:cs="Arial"/>
        </w:rPr>
        <w:t xml:space="preserve">prava ceny dle </w:t>
      </w:r>
      <w:r>
        <w:rPr>
          <w:rFonts w:ascii="Arial" w:hAnsi="Arial" w:cs="Arial"/>
        </w:rPr>
        <w:t>změnového listu č. 1 činí:</w:t>
      </w:r>
      <w:r>
        <w:rPr>
          <w:rFonts w:ascii="Arial" w:hAnsi="Arial" w:cs="Arial"/>
        </w:rPr>
        <w:tab/>
        <w:t>103 467</w:t>
      </w:r>
      <w:r w:rsidRPr="00B46903">
        <w:rPr>
          <w:rFonts w:ascii="Arial" w:hAnsi="Arial" w:cs="Arial"/>
        </w:rPr>
        <w:t>,</w:t>
      </w:r>
      <w:r>
        <w:rPr>
          <w:rFonts w:ascii="Arial" w:hAnsi="Arial" w:cs="Arial"/>
        </w:rPr>
        <w:t>9</w:t>
      </w:r>
      <w:r w:rsidRPr="00B46903">
        <w:rPr>
          <w:rFonts w:ascii="Arial" w:hAnsi="Arial" w:cs="Arial"/>
        </w:rPr>
        <w:t xml:space="preserve">3 </w:t>
      </w:r>
      <w:r w:rsidRPr="00B46903">
        <w:rPr>
          <w:rFonts w:ascii="Arial" w:hAnsi="Arial" w:cs="Arial"/>
          <w:bCs/>
        </w:rPr>
        <w:t>Kč</w:t>
      </w:r>
      <w:r w:rsidRPr="00B46903">
        <w:rPr>
          <w:rFonts w:ascii="Arial" w:eastAsia="Arial Unicode MS" w:hAnsi="Arial" w:cs="Arial"/>
        </w:rPr>
        <w:t xml:space="preserve"> </w:t>
      </w:r>
      <w:r w:rsidRPr="00B46903">
        <w:rPr>
          <w:rFonts w:ascii="Arial" w:hAnsi="Arial" w:cs="Arial"/>
        </w:rPr>
        <w:t>bez DPH</w:t>
      </w:r>
    </w:p>
    <w:p w14:paraId="38E2EA71" w14:textId="77777777" w:rsidR="009A103A" w:rsidRPr="00B46903" w:rsidRDefault="009A103A" w:rsidP="00227B92">
      <w:pPr>
        <w:tabs>
          <w:tab w:val="decimal" w:pos="6840"/>
          <w:tab w:val="decimal" w:pos="9356"/>
        </w:tabs>
        <w:spacing w:before="60"/>
        <w:ind w:left="426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ú</w:t>
      </w:r>
      <w:r w:rsidRPr="00B46903">
        <w:rPr>
          <w:rFonts w:ascii="Arial" w:hAnsi="Arial" w:cs="Arial"/>
        </w:rPr>
        <w:t xml:space="preserve">prava ceny dle </w:t>
      </w:r>
      <w:r>
        <w:rPr>
          <w:rFonts w:ascii="Arial" w:hAnsi="Arial" w:cs="Arial"/>
        </w:rPr>
        <w:t>z</w:t>
      </w:r>
      <w:r w:rsidRPr="00B46903">
        <w:rPr>
          <w:rFonts w:ascii="Arial" w:hAnsi="Arial" w:cs="Arial"/>
        </w:rPr>
        <w:t>měnového listu č. 2 činí:</w:t>
      </w:r>
      <w:r w:rsidRPr="00B46903">
        <w:rPr>
          <w:rFonts w:ascii="Arial" w:hAnsi="Arial" w:cs="Arial"/>
        </w:rPr>
        <w:tab/>
      </w:r>
      <w:r>
        <w:rPr>
          <w:rFonts w:ascii="Arial" w:hAnsi="Arial" w:cs="Arial"/>
        </w:rPr>
        <w:t>282</w:t>
      </w:r>
      <w:r w:rsidRPr="00B46903">
        <w:rPr>
          <w:rFonts w:ascii="Arial" w:hAnsi="Arial" w:cs="Arial"/>
        </w:rPr>
        <w:t> </w:t>
      </w:r>
      <w:r>
        <w:rPr>
          <w:rFonts w:ascii="Arial" w:hAnsi="Arial" w:cs="Arial"/>
        </w:rPr>
        <w:t>752</w:t>
      </w:r>
      <w:r w:rsidRPr="00B46903">
        <w:rPr>
          <w:rFonts w:ascii="Arial" w:hAnsi="Arial" w:cs="Arial"/>
        </w:rPr>
        <w:t>,</w:t>
      </w:r>
      <w:r>
        <w:rPr>
          <w:rFonts w:ascii="Arial" w:hAnsi="Arial" w:cs="Arial"/>
        </w:rPr>
        <w:t>90</w:t>
      </w:r>
      <w:r w:rsidRPr="00B46903">
        <w:rPr>
          <w:rFonts w:ascii="Arial" w:hAnsi="Arial" w:cs="Arial"/>
        </w:rPr>
        <w:t xml:space="preserve"> </w:t>
      </w:r>
      <w:r w:rsidRPr="00B46903">
        <w:rPr>
          <w:rFonts w:ascii="Arial" w:hAnsi="Arial" w:cs="Arial"/>
          <w:bCs/>
        </w:rPr>
        <w:t xml:space="preserve">Kč </w:t>
      </w:r>
      <w:r w:rsidRPr="00B46903">
        <w:rPr>
          <w:rFonts w:ascii="Arial" w:hAnsi="Arial" w:cs="Arial"/>
        </w:rPr>
        <w:t>bez DPH</w:t>
      </w:r>
    </w:p>
    <w:p w14:paraId="7448D41A" w14:textId="77777777" w:rsidR="009A103A" w:rsidRPr="00B46903" w:rsidRDefault="009A103A" w:rsidP="00227B92">
      <w:pPr>
        <w:tabs>
          <w:tab w:val="decimal" w:pos="6840"/>
          <w:tab w:val="decimal" w:pos="9356"/>
        </w:tabs>
        <w:spacing w:before="60"/>
        <w:ind w:left="426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B46903">
        <w:rPr>
          <w:rFonts w:ascii="Arial" w:hAnsi="Arial" w:cs="Arial"/>
        </w:rPr>
        <w:t xml:space="preserve">prava ceny dle </w:t>
      </w:r>
      <w:r>
        <w:rPr>
          <w:rFonts w:ascii="Arial" w:hAnsi="Arial" w:cs="Arial"/>
        </w:rPr>
        <w:t>z</w:t>
      </w:r>
      <w:r w:rsidRPr="00B46903">
        <w:rPr>
          <w:rFonts w:ascii="Arial" w:hAnsi="Arial" w:cs="Arial"/>
        </w:rPr>
        <w:t>měnového listu č. 3 činí:</w:t>
      </w:r>
      <w:r w:rsidRPr="00B46903">
        <w:rPr>
          <w:rFonts w:ascii="Arial" w:hAnsi="Arial" w:cs="Arial"/>
        </w:rPr>
        <w:tab/>
        <w:t>0,</w:t>
      </w:r>
      <w:r>
        <w:rPr>
          <w:rFonts w:ascii="Arial" w:hAnsi="Arial" w:cs="Arial"/>
        </w:rPr>
        <w:t>00</w:t>
      </w:r>
      <w:r w:rsidRPr="00B46903">
        <w:rPr>
          <w:rFonts w:ascii="Arial" w:hAnsi="Arial" w:cs="Arial"/>
        </w:rPr>
        <w:t xml:space="preserve"> Kč bez DPH</w:t>
      </w:r>
    </w:p>
    <w:p w14:paraId="28FDEE98" w14:textId="77777777" w:rsidR="009A103A" w:rsidRPr="00B46903" w:rsidRDefault="009A103A" w:rsidP="00227B92">
      <w:pPr>
        <w:tabs>
          <w:tab w:val="decimal" w:pos="6840"/>
          <w:tab w:val="decimal" w:pos="9356"/>
        </w:tabs>
        <w:spacing w:before="60"/>
        <w:ind w:left="426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B46903">
        <w:rPr>
          <w:rFonts w:ascii="Arial" w:hAnsi="Arial" w:cs="Arial"/>
        </w:rPr>
        <w:t xml:space="preserve">prava ceny dle </w:t>
      </w:r>
      <w:r>
        <w:rPr>
          <w:rFonts w:ascii="Arial" w:hAnsi="Arial" w:cs="Arial"/>
        </w:rPr>
        <w:t>z</w:t>
      </w:r>
      <w:r w:rsidRPr="00B46903">
        <w:rPr>
          <w:rFonts w:ascii="Arial" w:hAnsi="Arial" w:cs="Arial"/>
        </w:rPr>
        <w:t>měnového listu č. 4 činí:</w:t>
      </w:r>
      <w:r w:rsidRPr="00B46903">
        <w:rPr>
          <w:rFonts w:ascii="Arial" w:hAnsi="Arial" w:cs="Arial"/>
        </w:rPr>
        <w:tab/>
      </w:r>
      <w:r>
        <w:rPr>
          <w:rFonts w:ascii="Arial" w:hAnsi="Arial" w:cs="Arial"/>
        </w:rPr>
        <w:t>340</w:t>
      </w:r>
      <w:r w:rsidRPr="00B46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786</w:t>
      </w:r>
      <w:r w:rsidRPr="00B46903"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Pr="00B46903">
        <w:rPr>
          <w:rFonts w:ascii="Arial" w:hAnsi="Arial" w:cs="Arial"/>
        </w:rPr>
        <w:t xml:space="preserve"> </w:t>
      </w:r>
      <w:r w:rsidRPr="00B46903">
        <w:rPr>
          <w:rFonts w:ascii="Arial" w:hAnsi="Arial" w:cs="Arial"/>
          <w:bCs/>
        </w:rPr>
        <w:t xml:space="preserve">Kč </w:t>
      </w:r>
      <w:r w:rsidRPr="00B46903">
        <w:rPr>
          <w:rFonts w:ascii="Arial" w:hAnsi="Arial" w:cs="Arial"/>
        </w:rPr>
        <w:t>bez DPH</w:t>
      </w:r>
    </w:p>
    <w:p w14:paraId="30B70E84" w14:textId="77777777" w:rsidR="009A103A" w:rsidRDefault="009A103A" w:rsidP="006B0041">
      <w:pPr>
        <w:tabs>
          <w:tab w:val="decimal" w:pos="6840"/>
          <w:tab w:val="decimal" w:pos="6946"/>
          <w:tab w:val="decimal" w:pos="9356"/>
        </w:tabs>
        <w:spacing w:before="60"/>
        <w:ind w:left="426"/>
        <w:rPr>
          <w:rFonts w:ascii="Arial" w:hAnsi="Arial" w:cs="Arial"/>
        </w:rPr>
      </w:pPr>
    </w:p>
    <w:p w14:paraId="79B4BADC" w14:textId="77777777" w:rsidR="009A103A" w:rsidRPr="00B46903" w:rsidRDefault="009A103A" w:rsidP="006B0041">
      <w:pPr>
        <w:tabs>
          <w:tab w:val="decimal" w:pos="6840"/>
          <w:tab w:val="decimal" w:pos="6946"/>
          <w:tab w:val="decimal" w:pos="9356"/>
        </w:tabs>
        <w:spacing w:before="60"/>
        <w:ind w:left="426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46903">
        <w:rPr>
          <w:rFonts w:ascii="Arial" w:hAnsi="Arial" w:cs="Arial"/>
        </w:rPr>
        <w:t>ová cena za provedení díla celkem:</w:t>
      </w:r>
      <w:r w:rsidRPr="00B46903">
        <w:rPr>
          <w:rFonts w:ascii="Arial" w:hAnsi="Arial" w:cs="Arial"/>
        </w:rPr>
        <w:tab/>
      </w:r>
      <w:r w:rsidRPr="00C602F0">
        <w:rPr>
          <w:rFonts w:ascii="Arial" w:hAnsi="Arial" w:cs="Arial"/>
        </w:rPr>
        <w:t>11</w:t>
      </w:r>
      <w:r>
        <w:rPr>
          <w:rFonts w:ascii="Arial" w:hAnsi="Arial" w:cs="Arial"/>
        </w:rPr>
        <w:t> </w:t>
      </w:r>
      <w:r w:rsidRPr="00C602F0">
        <w:rPr>
          <w:rFonts w:ascii="Arial" w:hAnsi="Arial" w:cs="Arial"/>
        </w:rPr>
        <w:t>108</w:t>
      </w:r>
      <w:r>
        <w:rPr>
          <w:rFonts w:ascii="Arial" w:hAnsi="Arial" w:cs="Arial"/>
        </w:rPr>
        <w:t xml:space="preserve"> </w:t>
      </w:r>
      <w:r w:rsidRPr="00C602F0">
        <w:rPr>
          <w:rFonts w:ascii="Arial" w:hAnsi="Arial" w:cs="Arial"/>
        </w:rPr>
        <w:t>306,37</w:t>
      </w:r>
      <w:r w:rsidRPr="00B46903">
        <w:rPr>
          <w:rFonts w:ascii="Arial" w:hAnsi="Arial" w:cs="Arial"/>
        </w:rPr>
        <w:t xml:space="preserve"> Kč bez DPH</w:t>
      </w:r>
    </w:p>
    <w:p w14:paraId="2571931E" w14:textId="77777777" w:rsidR="009A103A" w:rsidRPr="00B46903" w:rsidRDefault="009A103A" w:rsidP="006B0041">
      <w:pPr>
        <w:tabs>
          <w:tab w:val="decimal" w:pos="6840"/>
          <w:tab w:val="decimal" w:pos="9356"/>
        </w:tabs>
        <w:spacing w:before="60"/>
        <w:ind w:left="426"/>
        <w:rPr>
          <w:rFonts w:ascii="Arial" w:hAnsi="Arial" w:cs="Arial"/>
        </w:rPr>
      </w:pPr>
      <w:r w:rsidRPr="00B46903">
        <w:rPr>
          <w:rFonts w:ascii="Arial" w:hAnsi="Arial" w:cs="Arial"/>
        </w:rPr>
        <w:t>DPH 21 %</w:t>
      </w:r>
      <w:r w:rsidRPr="00B46903">
        <w:rPr>
          <w:rFonts w:ascii="Arial" w:hAnsi="Arial" w:cs="Arial"/>
        </w:rPr>
        <w:tab/>
      </w:r>
      <w:r w:rsidRPr="00C602F0">
        <w:rPr>
          <w:rFonts w:ascii="Arial" w:hAnsi="Arial" w:cs="Arial"/>
        </w:rPr>
        <w:t>2</w:t>
      </w:r>
      <w:r>
        <w:rPr>
          <w:rFonts w:ascii="Arial" w:hAnsi="Arial" w:cs="Arial"/>
        </w:rPr>
        <w:t> </w:t>
      </w:r>
      <w:r w:rsidRPr="00C602F0">
        <w:rPr>
          <w:rFonts w:ascii="Arial" w:hAnsi="Arial" w:cs="Arial"/>
        </w:rPr>
        <w:t>332</w:t>
      </w:r>
      <w:r>
        <w:rPr>
          <w:rFonts w:ascii="Arial" w:hAnsi="Arial" w:cs="Arial"/>
        </w:rPr>
        <w:t xml:space="preserve"> </w:t>
      </w:r>
      <w:r w:rsidRPr="00C602F0">
        <w:rPr>
          <w:rFonts w:ascii="Arial" w:hAnsi="Arial" w:cs="Arial"/>
        </w:rPr>
        <w:t>744,3</w:t>
      </w:r>
      <w:r>
        <w:rPr>
          <w:rFonts w:ascii="Arial" w:hAnsi="Arial" w:cs="Arial"/>
        </w:rPr>
        <w:t xml:space="preserve">4 </w:t>
      </w:r>
      <w:r w:rsidRPr="00B46903">
        <w:rPr>
          <w:rFonts w:ascii="Arial" w:hAnsi="Arial" w:cs="Arial"/>
        </w:rPr>
        <w:t>Kč</w:t>
      </w:r>
      <w:r w:rsidRPr="00B46903">
        <w:rPr>
          <w:rFonts w:ascii="Arial" w:hAnsi="Arial" w:cs="Arial"/>
        </w:rPr>
        <w:tab/>
      </w:r>
    </w:p>
    <w:p w14:paraId="1125AFDB" w14:textId="77777777" w:rsidR="009A103A" w:rsidRDefault="009A103A" w:rsidP="006B0041">
      <w:pPr>
        <w:tabs>
          <w:tab w:val="decimal" w:pos="6840"/>
        </w:tabs>
        <w:spacing w:before="6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B46903">
        <w:rPr>
          <w:rFonts w:ascii="Arial" w:hAnsi="Arial" w:cs="Arial"/>
          <w:b/>
        </w:rPr>
        <w:t>ová cena:</w:t>
      </w:r>
      <w:r w:rsidRPr="00B46903">
        <w:rPr>
          <w:rFonts w:ascii="Arial" w:hAnsi="Arial" w:cs="Arial"/>
          <w:b/>
        </w:rPr>
        <w:tab/>
      </w:r>
      <w:r w:rsidRPr="00C602F0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 </w:t>
      </w:r>
      <w:r w:rsidRPr="00C602F0">
        <w:rPr>
          <w:rFonts w:ascii="Arial" w:hAnsi="Arial" w:cs="Arial"/>
          <w:b/>
        </w:rPr>
        <w:t>441</w:t>
      </w:r>
      <w:r>
        <w:rPr>
          <w:rFonts w:ascii="Arial" w:hAnsi="Arial" w:cs="Arial"/>
          <w:b/>
        </w:rPr>
        <w:t xml:space="preserve"> </w:t>
      </w:r>
      <w:r w:rsidRPr="00C602F0">
        <w:rPr>
          <w:rFonts w:ascii="Arial" w:hAnsi="Arial" w:cs="Arial"/>
          <w:b/>
        </w:rPr>
        <w:t>050,7</w:t>
      </w:r>
      <w:r>
        <w:rPr>
          <w:rFonts w:ascii="Arial" w:hAnsi="Arial" w:cs="Arial"/>
          <w:b/>
        </w:rPr>
        <w:t xml:space="preserve">1 </w:t>
      </w:r>
      <w:r w:rsidRPr="00B46903">
        <w:rPr>
          <w:rFonts w:ascii="Arial" w:hAnsi="Arial" w:cs="Arial"/>
          <w:b/>
        </w:rPr>
        <w:t>Kč včetně DP</w:t>
      </w:r>
      <w:r>
        <w:rPr>
          <w:rFonts w:ascii="Arial" w:hAnsi="Arial" w:cs="Arial"/>
          <w:b/>
        </w:rPr>
        <w:t>H</w:t>
      </w:r>
    </w:p>
    <w:p w14:paraId="6DD822BF" w14:textId="77777777" w:rsidR="009A103A" w:rsidRPr="00FB540A" w:rsidRDefault="009A103A" w:rsidP="006B0041">
      <w:pPr>
        <w:tabs>
          <w:tab w:val="decimal" w:pos="6840"/>
        </w:tabs>
        <w:spacing w:before="60"/>
        <w:rPr>
          <w:rFonts w:ascii="Arial" w:hAnsi="Arial" w:cs="Arial"/>
          <w:b/>
        </w:rPr>
      </w:pPr>
    </w:p>
    <w:p w14:paraId="17B9F073" w14:textId="77777777" w:rsidR="009A103A" w:rsidRPr="00FB540A" w:rsidRDefault="009A103A" w:rsidP="00FB540A">
      <w:pPr>
        <w:tabs>
          <w:tab w:val="decimal" w:pos="6840"/>
        </w:tabs>
        <w:spacing w:before="60"/>
        <w:ind w:left="426"/>
        <w:rPr>
          <w:rFonts w:ascii="Arial" w:hAnsi="Arial" w:cs="Arial"/>
          <w:b/>
        </w:rPr>
      </w:pPr>
      <w:r w:rsidRPr="00FB540A">
        <w:rPr>
          <w:rFonts w:ascii="Arial" w:hAnsi="Arial" w:cs="Arial"/>
          <w:b/>
          <w:bCs/>
          <w:noProof w:val="0"/>
        </w:rPr>
        <w:t>Ostatní smluvní ujednání se nemění a zůstávají v platnosti.</w:t>
      </w:r>
    </w:p>
    <w:p w14:paraId="534A3761" w14:textId="77777777" w:rsidR="009A103A" w:rsidRPr="00FB540A" w:rsidRDefault="009A103A" w:rsidP="00465ABC">
      <w:pPr>
        <w:suppressAutoHyphens/>
        <w:spacing w:before="240"/>
        <w:jc w:val="both"/>
        <w:rPr>
          <w:rFonts w:ascii="Arial" w:hAnsi="Arial" w:cs="Arial"/>
          <w:noProof w:val="0"/>
        </w:rPr>
      </w:pPr>
      <w:r w:rsidRPr="00FB540A">
        <w:rPr>
          <w:rFonts w:ascii="Arial" w:hAnsi="Arial" w:cs="Arial"/>
          <w:noProof w:val="0"/>
        </w:rPr>
        <w:t>Tento dodatek nabývá platnosti dnem podpisu smluvních stran.</w:t>
      </w:r>
    </w:p>
    <w:p w14:paraId="613B68A4" w14:textId="77777777" w:rsidR="009A103A" w:rsidRPr="00FB540A" w:rsidRDefault="009A103A" w:rsidP="00465ABC">
      <w:pPr>
        <w:suppressAutoHyphens/>
        <w:spacing w:before="240"/>
        <w:jc w:val="both"/>
        <w:rPr>
          <w:rFonts w:ascii="Arial" w:hAnsi="Arial" w:cs="Arial"/>
          <w:noProof w:val="0"/>
        </w:rPr>
      </w:pPr>
      <w:r w:rsidRPr="00FB540A">
        <w:rPr>
          <w:rFonts w:ascii="Arial" w:hAnsi="Arial" w:cs="Arial"/>
          <w:noProof w:val="0"/>
        </w:rPr>
        <w:t xml:space="preserve">Tento dodatek se uzavírá v 5 vyhotoveních, z nichž objednatel obdrží 3 vyhotovení a zhotovitel obdrží 2 vyhotovení. </w:t>
      </w:r>
    </w:p>
    <w:p w14:paraId="3F2A44B4" w14:textId="541A3299" w:rsidR="009A103A" w:rsidRPr="00FB540A" w:rsidRDefault="009A103A" w:rsidP="00465ABC">
      <w:pPr>
        <w:suppressAutoHyphens/>
        <w:spacing w:before="240"/>
        <w:jc w:val="both"/>
        <w:rPr>
          <w:rFonts w:ascii="Arial" w:hAnsi="Arial" w:cs="Arial"/>
          <w:noProof w:val="0"/>
        </w:rPr>
      </w:pPr>
      <w:r w:rsidRPr="00FB540A">
        <w:rPr>
          <w:rFonts w:ascii="Arial" w:hAnsi="Arial" w:cs="Arial"/>
          <w:noProof w:val="0"/>
        </w:rPr>
        <w:t xml:space="preserve">Tento dodatek se uzavírá na základě usnesení Rady města </w:t>
      </w:r>
      <w:proofErr w:type="spellStart"/>
      <w:r w:rsidRPr="00FB540A">
        <w:rPr>
          <w:rFonts w:ascii="Arial" w:hAnsi="Arial" w:cs="Arial"/>
          <w:noProof w:val="0"/>
        </w:rPr>
        <w:t>Náchoda</w:t>
      </w:r>
      <w:proofErr w:type="spellEnd"/>
      <w:r w:rsidRPr="00FB540A">
        <w:rPr>
          <w:rFonts w:ascii="Arial" w:hAnsi="Arial" w:cs="Arial"/>
          <w:noProof w:val="0"/>
        </w:rPr>
        <w:t xml:space="preserve"> </w:t>
      </w:r>
      <w:r w:rsidRPr="004D30F6">
        <w:rPr>
          <w:rFonts w:ascii="Arial" w:hAnsi="Arial" w:cs="Arial"/>
          <w:noProof w:val="0"/>
        </w:rPr>
        <w:t>č.</w:t>
      </w:r>
      <w:r w:rsidR="004D30F6">
        <w:rPr>
          <w:rFonts w:ascii="Arial" w:hAnsi="Arial" w:cs="Arial"/>
          <w:noProof w:val="0"/>
        </w:rPr>
        <w:t xml:space="preserve"> </w:t>
      </w:r>
      <w:r w:rsidR="004D30F6" w:rsidRPr="004D30F6">
        <w:rPr>
          <w:rFonts w:ascii="Arial" w:hAnsi="Arial" w:cs="Arial"/>
          <w:noProof w:val="0"/>
        </w:rPr>
        <w:t>192</w:t>
      </w:r>
      <w:r w:rsidRPr="004D30F6">
        <w:rPr>
          <w:rFonts w:ascii="Arial" w:hAnsi="Arial" w:cs="Arial"/>
          <w:noProof w:val="0"/>
        </w:rPr>
        <w:t>/</w:t>
      </w:r>
      <w:r w:rsidR="004D30F6" w:rsidRPr="004D30F6">
        <w:rPr>
          <w:rFonts w:ascii="Arial" w:hAnsi="Arial" w:cs="Arial"/>
          <w:noProof w:val="0"/>
        </w:rPr>
        <w:t>4099</w:t>
      </w:r>
      <w:r w:rsidRPr="004D30F6">
        <w:rPr>
          <w:rFonts w:ascii="Arial" w:hAnsi="Arial" w:cs="Arial"/>
          <w:noProof w:val="0"/>
        </w:rPr>
        <w:t>/</w:t>
      </w:r>
      <w:r w:rsidR="004D30F6" w:rsidRPr="004D30F6">
        <w:rPr>
          <w:rFonts w:ascii="Arial" w:hAnsi="Arial" w:cs="Arial"/>
          <w:noProof w:val="0"/>
        </w:rPr>
        <w:t>22</w:t>
      </w:r>
      <w:r w:rsidR="004D30F6">
        <w:rPr>
          <w:rFonts w:ascii="Arial" w:hAnsi="Arial" w:cs="Arial"/>
          <w:noProof w:val="0"/>
        </w:rPr>
        <w:t xml:space="preserve"> </w:t>
      </w:r>
      <w:r w:rsidRPr="00FB540A">
        <w:rPr>
          <w:rFonts w:ascii="Arial" w:hAnsi="Arial" w:cs="Arial"/>
          <w:noProof w:val="0"/>
        </w:rPr>
        <w:t xml:space="preserve">ze dne </w:t>
      </w:r>
      <w:r>
        <w:rPr>
          <w:rFonts w:ascii="Arial" w:hAnsi="Arial" w:cs="Arial"/>
          <w:noProof w:val="0"/>
        </w:rPr>
        <w:t>3</w:t>
      </w:r>
      <w:r w:rsidRPr="00FB540A">
        <w:rPr>
          <w:rFonts w:ascii="Arial" w:hAnsi="Arial" w:cs="Arial"/>
          <w:noProof w:val="0"/>
        </w:rPr>
        <w:t>0.</w:t>
      </w:r>
      <w:r>
        <w:rPr>
          <w:rFonts w:ascii="Arial" w:hAnsi="Arial" w:cs="Arial"/>
          <w:noProof w:val="0"/>
        </w:rPr>
        <w:t>05</w:t>
      </w:r>
      <w:r w:rsidRPr="00FB540A">
        <w:rPr>
          <w:rFonts w:ascii="Arial" w:hAnsi="Arial" w:cs="Arial"/>
          <w:noProof w:val="0"/>
        </w:rPr>
        <w:t>.202</w:t>
      </w:r>
      <w:r>
        <w:rPr>
          <w:rFonts w:ascii="Arial" w:hAnsi="Arial" w:cs="Arial"/>
          <w:noProof w:val="0"/>
        </w:rPr>
        <w:t>2</w:t>
      </w:r>
      <w:r w:rsidRPr="00FB540A">
        <w:rPr>
          <w:rFonts w:ascii="Arial" w:hAnsi="Arial" w:cs="Arial"/>
          <w:noProof w:val="0"/>
        </w:rPr>
        <w:t xml:space="preserve">. </w:t>
      </w:r>
    </w:p>
    <w:p w14:paraId="539A8129" w14:textId="77777777" w:rsidR="009A103A" w:rsidRPr="00FB540A" w:rsidRDefault="009A103A" w:rsidP="00863134">
      <w:pPr>
        <w:pStyle w:val="Zkladntext"/>
        <w:spacing w:before="120"/>
        <w:rPr>
          <w:rFonts w:ascii="Arial" w:hAnsi="Arial" w:cs="Arial"/>
        </w:rPr>
      </w:pPr>
    </w:p>
    <w:p w14:paraId="6959DE94" w14:textId="77777777" w:rsidR="009A103A" w:rsidRPr="00FB540A" w:rsidRDefault="009A103A" w:rsidP="00863134">
      <w:pPr>
        <w:pStyle w:val="Zkladntext"/>
        <w:spacing w:before="120"/>
        <w:rPr>
          <w:rFonts w:ascii="Arial" w:hAnsi="Arial" w:cs="Arial"/>
        </w:rPr>
      </w:pPr>
    </w:p>
    <w:p w14:paraId="37BCC80E" w14:textId="77777777" w:rsidR="009A103A" w:rsidRPr="00FB540A" w:rsidRDefault="009A103A" w:rsidP="003132DE">
      <w:pPr>
        <w:pStyle w:val="Zkladntext"/>
        <w:tabs>
          <w:tab w:val="left" w:pos="5103"/>
        </w:tabs>
        <w:spacing w:before="120"/>
        <w:rPr>
          <w:rFonts w:ascii="Arial" w:hAnsi="Arial" w:cs="Arial"/>
        </w:rPr>
      </w:pPr>
      <w:r w:rsidRPr="00FB540A">
        <w:rPr>
          <w:rFonts w:ascii="Arial" w:hAnsi="Arial" w:cs="Arial"/>
        </w:rPr>
        <w:t>Za objednatele:</w:t>
      </w:r>
      <w:r w:rsidRPr="00FB540A">
        <w:rPr>
          <w:rFonts w:ascii="Arial" w:hAnsi="Arial" w:cs="Arial"/>
        </w:rPr>
        <w:tab/>
        <w:t>Za zhotovitele:</w:t>
      </w:r>
    </w:p>
    <w:p w14:paraId="60539754" w14:textId="77777777" w:rsidR="009A103A" w:rsidRDefault="009A103A" w:rsidP="003D1327">
      <w:pPr>
        <w:tabs>
          <w:tab w:val="left" w:pos="5103"/>
        </w:tabs>
        <w:spacing w:before="1200"/>
        <w:jc w:val="both"/>
        <w:rPr>
          <w:rFonts w:ascii="Arial" w:hAnsi="Arial" w:cs="Arial"/>
        </w:rPr>
      </w:pPr>
      <w:r w:rsidRPr="00FB540A">
        <w:rPr>
          <w:rFonts w:ascii="Arial" w:hAnsi="Arial" w:cs="Arial"/>
        </w:rPr>
        <w:t xml:space="preserve">V Náchodě dne: </w:t>
      </w:r>
      <w:r>
        <w:rPr>
          <w:rFonts w:ascii="Arial" w:hAnsi="Arial" w:cs="Arial"/>
        </w:rPr>
        <w:t>31</w:t>
      </w:r>
      <w:r w:rsidRPr="00FB540A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FB540A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FB540A">
        <w:rPr>
          <w:rFonts w:ascii="Arial" w:hAnsi="Arial" w:cs="Arial"/>
        </w:rPr>
        <w:tab/>
        <w:t xml:space="preserve">V Bystřici  dne: </w:t>
      </w:r>
      <w:r>
        <w:rPr>
          <w:rFonts w:ascii="Arial" w:hAnsi="Arial" w:cs="Arial"/>
        </w:rPr>
        <w:t>31</w:t>
      </w:r>
      <w:r w:rsidRPr="00FB540A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FB540A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</w:p>
    <w:p w14:paraId="01E14DFB" w14:textId="77777777" w:rsidR="009A103A" w:rsidRPr="00FB540A" w:rsidRDefault="009A103A" w:rsidP="003D1327">
      <w:pPr>
        <w:tabs>
          <w:tab w:val="left" w:pos="5103"/>
        </w:tabs>
        <w:spacing w:before="1200"/>
        <w:jc w:val="both"/>
        <w:rPr>
          <w:rFonts w:ascii="Arial" w:hAnsi="Arial" w:cs="Arial"/>
        </w:rPr>
      </w:pPr>
      <w:r w:rsidRPr="00FB540A">
        <w:rPr>
          <w:rFonts w:ascii="Arial" w:hAnsi="Arial" w:cs="Arial"/>
        </w:rPr>
        <w:t>město Náchod</w:t>
      </w:r>
      <w:r w:rsidRPr="00FB540A">
        <w:rPr>
          <w:rFonts w:ascii="Arial" w:hAnsi="Arial" w:cs="Arial"/>
        </w:rPr>
        <w:tab/>
        <w:t xml:space="preserve">BERNDORF BÄDERBAU s.r.o. </w:t>
      </w:r>
    </w:p>
    <w:p w14:paraId="3B794F34" w14:textId="77777777" w:rsidR="009A103A" w:rsidRPr="00FB540A" w:rsidRDefault="009A103A" w:rsidP="00930AC3">
      <w:pPr>
        <w:tabs>
          <w:tab w:val="left" w:pos="5103"/>
        </w:tabs>
        <w:ind w:left="5103" w:hanging="5103"/>
        <w:jc w:val="both"/>
        <w:rPr>
          <w:rFonts w:ascii="Arial" w:hAnsi="Arial" w:cs="Arial"/>
        </w:rPr>
      </w:pPr>
      <w:r w:rsidRPr="00FB540A">
        <w:rPr>
          <w:rFonts w:ascii="Arial" w:hAnsi="Arial" w:cs="Arial"/>
        </w:rPr>
        <w:t xml:space="preserve">Jan Birke </w:t>
      </w:r>
      <w:r w:rsidRPr="00FB540A">
        <w:rPr>
          <w:rFonts w:ascii="Arial" w:hAnsi="Arial" w:cs="Arial"/>
        </w:rPr>
        <w:tab/>
        <w:t>Rudolf Cieślar</w:t>
      </w:r>
    </w:p>
    <w:p w14:paraId="37E06080" w14:textId="77777777" w:rsidR="009A103A" w:rsidRPr="00FB540A" w:rsidRDefault="009A103A" w:rsidP="00930AC3">
      <w:pPr>
        <w:tabs>
          <w:tab w:val="left" w:pos="5103"/>
        </w:tabs>
        <w:ind w:left="5103" w:hanging="5103"/>
        <w:jc w:val="both"/>
        <w:rPr>
          <w:rFonts w:ascii="Arial" w:hAnsi="Arial" w:cs="Arial"/>
          <w:color w:val="FFFFFF"/>
        </w:rPr>
      </w:pPr>
      <w:r w:rsidRPr="00FB540A">
        <w:rPr>
          <w:rFonts w:ascii="Arial" w:hAnsi="Arial" w:cs="Arial"/>
        </w:rPr>
        <w:t>starosta města</w:t>
      </w:r>
      <w:r w:rsidRPr="00FB540A">
        <w:rPr>
          <w:rFonts w:ascii="Arial" w:hAnsi="Arial" w:cs="Arial"/>
        </w:rPr>
        <w:tab/>
        <w:t>jednatel</w:t>
      </w:r>
      <w:r w:rsidRPr="00FB540A">
        <w:rPr>
          <w:rFonts w:ascii="Arial" w:hAnsi="Arial" w:cs="Arial"/>
          <w:color w:val="FFFFFF"/>
        </w:rPr>
        <w:t>.2020</w:t>
      </w:r>
    </w:p>
    <w:p w14:paraId="35E2DA7A" w14:textId="77777777" w:rsidR="009A103A" w:rsidRPr="00FB540A" w:rsidRDefault="009A103A" w:rsidP="007636EF">
      <w:pPr>
        <w:pStyle w:val="Nadpis2IMP"/>
        <w:tabs>
          <w:tab w:val="clear" w:pos="0"/>
          <w:tab w:val="clear" w:pos="709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217"/>
          <w:tab w:val="clear" w:pos="9926"/>
          <w:tab w:val="clear" w:pos="10635"/>
          <w:tab w:val="clear" w:pos="11344"/>
          <w:tab w:val="clear" w:pos="12053"/>
          <w:tab w:val="clear" w:pos="12762"/>
          <w:tab w:val="clear" w:pos="13471"/>
          <w:tab w:val="clear" w:pos="14180"/>
          <w:tab w:val="clear" w:pos="14889"/>
          <w:tab w:val="clear" w:pos="15598"/>
          <w:tab w:val="clear" w:pos="16307"/>
          <w:tab w:val="clear" w:pos="17016"/>
          <w:tab w:val="clear" w:pos="17725"/>
          <w:tab w:val="clear" w:pos="18434"/>
          <w:tab w:val="clear" w:pos="19143"/>
          <w:tab w:val="clear" w:pos="19852"/>
          <w:tab w:val="clear" w:pos="20561"/>
          <w:tab w:val="clear" w:pos="21270"/>
          <w:tab w:val="clear" w:pos="21979"/>
        </w:tabs>
        <w:spacing w:before="120" w:line="240" w:lineRule="auto"/>
        <w:jc w:val="both"/>
        <w:rPr>
          <w:rFonts w:cs="Arial"/>
          <w:b w:val="0"/>
          <w:bCs/>
          <w:sz w:val="20"/>
        </w:rPr>
      </w:pPr>
    </w:p>
    <w:p w14:paraId="5AE45B34" w14:textId="77777777" w:rsidR="009A103A" w:rsidRPr="00FB540A" w:rsidRDefault="009A103A" w:rsidP="007636EF">
      <w:pPr>
        <w:tabs>
          <w:tab w:val="left" w:pos="5103"/>
        </w:tabs>
        <w:ind w:left="5103" w:hanging="5103"/>
        <w:rPr>
          <w:rFonts w:ascii="Arial" w:hAnsi="Arial" w:cs="Arial"/>
        </w:rPr>
      </w:pPr>
      <w:r w:rsidRPr="00FB540A">
        <w:rPr>
          <w:rFonts w:ascii="Arial" w:hAnsi="Arial" w:cs="Arial"/>
          <w:color w:val="FFFFFF"/>
        </w:rPr>
        <w:t>6.2019</w:t>
      </w:r>
    </w:p>
    <w:p w14:paraId="058BAE6A" w14:textId="77777777" w:rsidR="009A103A" w:rsidRPr="00FB540A" w:rsidRDefault="009A103A" w:rsidP="007636EF">
      <w:pPr>
        <w:tabs>
          <w:tab w:val="left" w:pos="5103"/>
        </w:tabs>
        <w:ind w:left="567" w:hanging="567"/>
        <w:rPr>
          <w:rFonts w:ascii="Arial" w:hAnsi="Arial" w:cs="Arial"/>
        </w:rPr>
      </w:pPr>
    </w:p>
    <w:p w14:paraId="5AAEC7C9" w14:textId="77777777" w:rsidR="009A103A" w:rsidRPr="00FB540A" w:rsidRDefault="009A103A" w:rsidP="007636EF">
      <w:pPr>
        <w:pStyle w:val="Zkladntext"/>
        <w:ind w:left="567" w:hanging="567"/>
        <w:rPr>
          <w:rFonts w:ascii="Arial" w:hAnsi="Arial" w:cs="Arial"/>
        </w:rPr>
      </w:pPr>
      <w:r w:rsidRPr="00FB540A">
        <w:rPr>
          <w:rFonts w:ascii="Arial" w:hAnsi="Arial" w:cs="Arial"/>
        </w:rPr>
        <w:t>Přílohy: Změnové listy č. 1 – č. 4</w:t>
      </w:r>
    </w:p>
    <w:p w14:paraId="7E335B75" w14:textId="77777777" w:rsidR="009A103A" w:rsidRPr="00FB540A" w:rsidRDefault="009A103A" w:rsidP="00930AC3">
      <w:pPr>
        <w:tabs>
          <w:tab w:val="left" w:pos="5103"/>
        </w:tabs>
        <w:ind w:left="5103" w:hanging="5103"/>
        <w:jc w:val="both"/>
        <w:rPr>
          <w:rFonts w:ascii="Arial" w:hAnsi="Arial" w:cs="Arial"/>
          <w:color w:val="FFFFFF"/>
        </w:rPr>
      </w:pPr>
    </w:p>
    <w:p w14:paraId="134897DC" w14:textId="77777777" w:rsidR="009A103A" w:rsidRPr="00FB540A" w:rsidRDefault="009A103A" w:rsidP="00930AC3">
      <w:pPr>
        <w:tabs>
          <w:tab w:val="left" w:pos="5103"/>
        </w:tabs>
        <w:ind w:left="5103" w:hanging="5103"/>
        <w:jc w:val="both"/>
        <w:rPr>
          <w:rFonts w:ascii="Arial" w:hAnsi="Arial" w:cs="Arial"/>
          <w:color w:val="FFFFFF"/>
        </w:rPr>
      </w:pPr>
    </w:p>
    <w:p w14:paraId="62F68C3D" w14:textId="77777777" w:rsidR="009A103A" w:rsidRPr="00FB540A" w:rsidRDefault="009A103A" w:rsidP="00930AC3">
      <w:pPr>
        <w:tabs>
          <w:tab w:val="left" w:pos="5103"/>
        </w:tabs>
        <w:ind w:left="5103" w:hanging="5103"/>
        <w:jc w:val="both"/>
        <w:rPr>
          <w:rFonts w:ascii="Arial" w:hAnsi="Arial" w:cs="Arial"/>
          <w:color w:val="FFFFFF"/>
        </w:rPr>
      </w:pPr>
    </w:p>
    <w:p w14:paraId="276EFEA4" w14:textId="77777777" w:rsidR="009A103A" w:rsidRPr="00FB540A" w:rsidRDefault="009A103A" w:rsidP="00930AC3">
      <w:pPr>
        <w:tabs>
          <w:tab w:val="left" w:pos="5103"/>
        </w:tabs>
        <w:ind w:left="5103" w:hanging="5103"/>
        <w:jc w:val="both"/>
        <w:rPr>
          <w:rFonts w:ascii="Arial" w:hAnsi="Arial" w:cs="Arial"/>
          <w:color w:val="FFFFFF"/>
        </w:rPr>
      </w:pPr>
    </w:p>
    <w:p w14:paraId="682BA46E" w14:textId="77777777" w:rsidR="009A103A" w:rsidRPr="00FB540A" w:rsidRDefault="009A103A" w:rsidP="00930AC3">
      <w:pPr>
        <w:tabs>
          <w:tab w:val="left" w:pos="5103"/>
        </w:tabs>
        <w:ind w:left="5103" w:hanging="5103"/>
        <w:jc w:val="both"/>
        <w:rPr>
          <w:rFonts w:ascii="Arial" w:hAnsi="Arial" w:cs="Arial"/>
          <w:color w:val="FFFFFF"/>
        </w:rPr>
      </w:pPr>
    </w:p>
    <w:p w14:paraId="6D4FFB68" w14:textId="77777777" w:rsidR="009A103A" w:rsidRPr="00FB540A" w:rsidRDefault="009A103A" w:rsidP="00930AC3">
      <w:pPr>
        <w:tabs>
          <w:tab w:val="left" w:pos="5103"/>
        </w:tabs>
        <w:ind w:left="5103" w:hanging="5103"/>
        <w:jc w:val="both"/>
        <w:rPr>
          <w:rFonts w:ascii="Arial" w:hAnsi="Arial" w:cs="Arial"/>
        </w:rPr>
      </w:pPr>
    </w:p>
    <w:sectPr w:rsidR="009A103A" w:rsidRPr="00FB540A" w:rsidSect="00A3564A">
      <w:headerReference w:type="default" r:id="rId7"/>
      <w:footerReference w:type="default" r:id="rId8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57CC" w14:textId="77777777" w:rsidR="008B378C" w:rsidRDefault="008B378C">
      <w:r>
        <w:separator/>
      </w:r>
    </w:p>
  </w:endnote>
  <w:endnote w:type="continuationSeparator" w:id="0">
    <w:p w14:paraId="04E264B9" w14:textId="77777777" w:rsidR="008B378C" w:rsidRDefault="008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551D" w14:textId="77777777" w:rsidR="009A103A" w:rsidRDefault="009A103A" w:rsidP="00A3564A">
    <w:pPr>
      <w:tabs>
        <w:tab w:val="center" w:pos="4535"/>
        <w:tab w:val="right" w:pos="9071"/>
      </w:tabs>
      <w:jc w:val="center"/>
      <w:rPr>
        <w:rStyle w:val="slostrnky"/>
      </w:rPr>
    </w:pPr>
  </w:p>
  <w:p w14:paraId="24543060" w14:textId="77777777" w:rsidR="009A103A" w:rsidRPr="000D6D6F" w:rsidRDefault="009A103A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12CB" w14:textId="77777777" w:rsidR="008B378C" w:rsidRDefault="008B378C">
      <w:r>
        <w:separator/>
      </w:r>
    </w:p>
  </w:footnote>
  <w:footnote w:type="continuationSeparator" w:id="0">
    <w:p w14:paraId="7684CEF0" w14:textId="77777777" w:rsidR="008B378C" w:rsidRDefault="008B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966B" w14:textId="77777777" w:rsidR="009A103A" w:rsidRDefault="009A103A">
    <w:pPr>
      <w:pStyle w:val="Zhlav"/>
    </w:pPr>
  </w:p>
  <w:p w14:paraId="7E8F6128" w14:textId="77777777" w:rsidR="009A103A" w:rsidRDefault="009A10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213C"/>
    <w:multiLevelType w:val="multilevel"/>
    <w:tmpl w:val="67220892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61350"/>
    <w:multiLevelType w:val="multilevel"/>
    <w:tmpl w:val="A9C203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177380"/>
    <w:multiLevelType w:val="multilevel"/>
    <w:tmpl w:val="90AA6B8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943174">
    <w:abstractNumId w:val="1"/>
  </w:num>
  <w:num w:numId="2" w16cid:durableId="1957564076">
    <w:abstractNumId w:val="6"/>
  </w:num>
  <w:num w:numId="3" w16cid:durableId="1670328834">
    <w:abstractNumId w:val="4"/>
  </w:num>
  <w:num w:numId="4" w16cid:durableId="1652753602">
    <w:abstractNumId w:val="3"/>
  </w:num>
  <w:num w:numId="5" w16cid:durableId="714700291">
    <w:abstractNumId w:val="7"/>
  </w:num>
  <w:num w:numId="6" w16cid:durableId="1106460504">
    <w:abstractNumId w:val="8"/>
  </w:num>
  <w:num w:numId="7" w16cid:durableId="227617821">
    <w:abstractNumId w:val="0"/>
  </w:num>
  <w:num w:numId="8" w16cid:durableId="546188562">
    <w:abstractNumId w:val="2"/>
  </w:num>
  <w:num w:numId="9" w16cid:durableId="2144804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9C"/>
    <w:rsid w:val="0000067E"/>
    <w:rsid w:val="00002C47"/>
    <w:rsid w:val="000109AA"/>
    <w:rsid w:val="00013373"/>
    <w:rsid w:val="000214CD"/>
    <w:rsid w:val="00026931"/>
    <w:rsid w:val="000278F5"/>
    <w:rsid w:val="000312D7"/>
    <w:rsid w:val="000315DA"/>
    <w:rsid w:val="0004594D"/>
    <w:rsid w:val="000528B1"/>
    <w:rsid w:val="00056683"/>
    <w:rsid w:val="00063575"/>
    <w:rsid w:val="00066051"/>
    <w:rsid w:val="0006733A"/>
    <w:rsid w:val="00067A8C"/>
    <w:rsid w:val="000843A9"/>
    <w:rsid w:val="00086BA0"/>
    <w:rsid w:val="00086ECD"/>
    <w:rsid w:val="00087403"/>
    <w:rsid w:val="00095E36"/>
    <w:rsid w:val="00097CD1"/>
    <w:rsid w:val="00097E6B"/>
    <w:rsid w:val="000A0D40"/>
    <w:rsid w:val="000A7E37"/>
    <w:rsid w:val="000B2E99"/>
    <w:rsid w:val="000C1811"/>
    <w:rsid w:val="000C6391"/>
    <w:rsid w:val="000C7C92"/>
    <w:rsid w:val="000D13BE"/>
    <w:rsid w:val="000D3F67"/>
    <w:rsid w:val="000D6D6F"/>
    <w:rsid w:val="000E2D15"/>
    <w:rsid w:val="000F1620"/>
    <w:rsid w:val="000F1E40"/>
    <w:rsid w:val="000F3E9F"/>
    <w:rsid w:val="000F623B"/>
    <w:rsid w:val="001020EC"/>
    <w:rsid w:val="00104EB0"/>
    <w:rsid w:val="001111F1"/>
    <w:rsid w:val="00116C10"/>
    <w:rsid w:val="001173AC"/>
    <w:rsid w:val="00117F00"/>
    <w:rsid w:val="001227B5"/>
    <w:rsid w:val="00133979"/>
    <w:rsid w:val="00140011"/>
    <w:rsid w:val="00144D3F"/>
    <w:rsid w:val="00146923"/>
    <w:rsid w:val="001536CC"/>
    <w:rsid w:val="0015662E"/>
    <w:rsid w:val="00161FBE"/>
    <w:rsid w:val="00163280"/>
    <w:rsid w:val="001672CF"/>
    <w:rsid w:val="00175F5D"/>
    <w:rsid w:val="00184F7B"/>
    <w:rsid w:val="00187F54"/>
    <w:rsid w:val="00191D0C"/>
    <w:rsid w:val="001960C8"/>
    <w:rsid w:val="001A5722"/>
    <w:rsid w:val="001A5AF5"/>
    <w:rsid w:val="001B2D48"/>
    <w:rsid w:val="001B70CE"/>
    <w:rsid w:val="001C2EA9"/>
    <w:rsid w:val="001C4CC3"/>
    <w:rsid w:val="001D1B52"/>
    <w:rsid w:val="001E0C73"/>
    <w:rsid w:val="001E72EB"/>
    <w:rsid w:val="001F06DD"/>
    <w:rsid w:val="001F349D"/>
    <w:rsid w:val="00202936"/>
    <w:rsid w:val="0021051D"/>
    <w:rsid w:val="00217FC3"/>
    <w:rsid w:val="002219AB"/>
    <w:rsid w:val="00224FDF"/>
    <w:rsid w:val="00225A33"/>
    <w:rsid w:val="0022628C"/>
    <w:rsid w:val="00227B92"/>
    <w:rsid w:val="00231E5A"/>
    <w:rsid w:val="00232DB2"/>
    <w:rsid w:val="002352D1"/>
    <w:rsid w:val="002366D3"/>
    <w:rsid w:val="00240976"/>
    <w:rsid w:val="00247273"/>
    <w:rsid w:val="00253F4E"/>
    <w:rsid w:val="00272E2A"/>
    <w:rsid w:val="002734D8"/>
    <w:rsid w:val="00273BE0"/>
    <w:rsid w:val="002759DC"/>
    <w:rsid w:val="00293816"/>
    <w:rsid w:val="00293C8B"/>
    <w:rsid w:val="002A02D6"/>
    <w:rsid w:val="002B349A"/>
    <w:rsid w:val="002C0632"/>
    <w:rsid w:val="002C07CF"/>
    <w:rsid w:val="002C5D75"/>
    <w:rsid w:val="002C74B7"/>
    <w:rsid w:val="002F059A"/>
    <w:rsid w:val="002F7D7A"/>
    <w:rsid w:val="00305EDF"/>
    <w:rsid w:val="00306590"/>
    <w:rsid w:val="003132DE"/>
    <w:rsid w:val="0031506B"/>
    <w:rsid w:val="00316B5E"/>
    <w:rsid w:val="00326B8C"/>
    <w:rsid w:val="003277C7"/>
    <w:rsid w:val="00330AC3"/>
    <w:rsid w:val="00330CAD"/>
    <w:rsid w:val="00334297"/>
    <w:rsid w:val="00341AA9"/>
    <w:rsid w:val="00351B37"/>
    <w:rsid w:val="00360972"/>
    <w:rsid w:val="00366067"/>
    <w:rsid w:val="0036652D"/>
    <w:rsid w:val="00370424"/>
    <w:rsid w:val="00370534"/>
    <w:rsid w:val="003815AF"/>
    <w:rsid w:val="00382080"/>
    <w:rsid w:val="0038696A"/>
    <w:rsid w:val="00391F3B"/>
    <w:rsid w:val="003933B2"/>
    <w:rsid w:val="003A4640"/>
    <w:rsid w:val="003A659B"/>
    <w:rsid w:val="003B322F"/>
    <w:rsid w:val="003B4D49"/>
    <w:rsid w:val="003B600D"/>
    <w:rsid w:val="003C1BAE"/>
    <w:rsid w:val="003C5123"/>
    <w:rsid w:val="003C694A"/>
    <w:rsid w:val="003D1327"/>
    <w:rsid w:val="003D4AA6"/>
    <w:rsid w:val="003E7AD5"/>
    <w:rsid w:val="003F15A1"/>
    <w:rsid w:val="003F1B24"/>
    <w:rsid w:val="003F2436"/>
    <w:rsid w:val="00400D86"/>
    <w:rsid w:val="004041EA"/>
    <w:rsid w:val="004174C2"/>
    <w:rsid w:val="00420F39"/>
    <w:rsid w:val="0042698B"/>
    <w:rsid w:val="00430D51"/>
    <w:rsid w:val="00433F58"/>
    <w:rsid w:val="0044165C"/>
    <w:rsid w:val="0044713F"/>
    <w:rsid w:val="00455B64"/>
    <w:rsid w:val="00465ABC"/>
    <w:rsid w:val="00466E7E"/>
    <w:rsid w:val="004739C7"/>
    <w:rsid w:val="004774CA"/>
    <w:rsid w:val="00482F38"/>
    <w:rsid w:val="004870F5"/>
    <w:rsid w:val="00487C32"/>
    <w:rsid w:val="00496B95"/>
    <w:rsid w:val="004A06F7"/>
    <w:rsid w:val="004A331C"/>
    <w:rsid w:val="004A589A"/>
    <w:rsid w:val="004C032F"/>
    <w:rsid w:val="004D223D"/>
    <w:rsid w:val="004D30F6"/>
    <w:rsid w:val="004D5152"/>
    <w:rsid w:val="004E096B"/>
    <w:rsid w:val="004E4029"/>
    <w:rsid w:val="004E46AE"/>
    <w:rsid w:val="004F024C"/>
    <w:rsid w:val="004F2F18"/>
    <w:rsid w:val="00507B0A"/>
    <w:rsid w:val="00514264"/>
    <w:rsid w:val="005218A2"/>
    <w:rsid w:val="00523D85"/>
    <w:rsid w:val="0052498A"/>
    <w:rsid w:val="00526668"/>
    <w:rsid w:val="00531837"/>
    <w:rsid w:val="005331F8"/>
    <w:rsid w:val="00534226"/>
    <w:rsid w:val="00535FC8"/>
    <w:rsid w:val="00553D1A"/>
    <w:rsid w:val="005648B8"/>
    <w:rsid w:val="00572545"/>
    <w:rsid w:val="005750B9"/>
    <w:rsid w:val="00581BDD"/>
    <w:rsid w:val="005835A0"/>
    <w:rsid w:val="005835E3"/>
    <w:rsid w:val="00587FB4"/>
    <w:rsid w:val="005A5357"/>
    <w:rsid w:val="005B0002"/>
    <w:rsid w:val="005B596B"/>
    <w:rsid w:val="005B7BB7"/>
    <w:rsid w:val="005C04F7"/>
    <w:rsid w:val="005C1055"/>
    <w:rsid w:val="005C309A"/>
    <w:rsid w:val="005C6BED"/>
    <w:rsid w:val="005D1956"/>
    <w:rsid w:val="005E1145"/>
    <w:rsid w:val="005E3FAA"/>
    <w:rsid w:val="005E4089"/>
    <w:rsid w:val="005E7796"/>
    <w:rsid w:val="005E7980"/>
    <w:rsid w:val="005F3011"/>
    <w:rsid w:val="0060330F"/>
    <w:rsid w:val="00604FBF"/>
    <w:rsid w:val="00606A22"/>
    <w:rsid w:val="00613422"/>
    <w:rsid w:val="00613FDC"/>
    <w:rsid w:val="006141C4"/>
    <w:rsid w:val="00614545"/>
    <w:rsid w:val="0062020E"/>
    <w:rsid w:val="0062265D"/>
    <w:rsid w:val="006279BB"/>
    <w:rsid w:val="00631F83"/>
    <w:rsid w:val="00633F42"/>
    <w:rsid w:val="006341E1"/>
    <w:rsid w:val="00636172"/>
    <w:rsid w:val="00637588"/>
    <w:rsid w:val="006413E1"/>
    <w:rsid w:val="00643370"/>
    <w:rsid w:val="0064406E"/>
    <w:rsid w:val="0065043A"/>
    <w:rsid w:val="00665601"/>
    <w:rsid w:val="006672E4"/>
    <w:rsid w:val="00681B65"/>
    <w:rsid w:val="006847C0"/>
    <w:rsid w:val="00685BCD"/>
    <w:rsid w:val="00692F25"/>
    <w:rsid w:val="0069357A"/>
    <w:rsid w:val="0069358C"/>
    <w:rsid w:val="00694261"/>
    <w:rsid w:val="00695064"/>
    <w:rsid w:val="006A4FD6"/>
    <w:rsid w:val="006A7108"/>
    <w:rsid w:val="006B0041"/>
    <w:rsid w:val="006B0DC6"/>
    <w:rsid w:val="006B182A"/>
    <w:rsid w:val="006B2D92"/>
    <w:rsid w:val="006B508E"/>
    <w:rsid w:val="006C0539"/>
    <w:rsid w:val="006C0BCD"/>
    <w:rsid w:val="006C3F4C"/>
    <w:rsid w:val="006C633B"/>
    <w:rsid w:val="006C665F"/>
    <w:rsid w:val="006D0CB9"/>
    <w:rsid w:val="006D1CE9"/>
    <w:rsid w:val="006D4516"/>
    <w:rsid w:val="006E2BC2"/>
    <w:rsid w:val="006E6E76"/>
    <w:rsid w:val="006E7790"/>
    <w:rsid w:val="006E7841"/>
    <w:rsid w:val="006E7AF4"/>
    <w:rsid w:val="006F0EB5"/>
    <w:rsid w:val="006F13C5"/>
    <w:rsid w:val="006F2CCD"/>
    <w:rsid w:val="006F4326"/>
    <w:rsid w:val="006F6CEE"/>
    <w:rsid w:val="006F7A9C"/>
    <w:rsid w:val="00700C1C"/>
    <w:rsid w:val="00712DF2"/>
    <w:rsid w:val="00716E4F"/>
    <w:rsid w:val="00730272"/>
    <w:rsid w:val="00733BFA"/>
    <w:rsid w:val="00735AB1"/>
    <w:rsid w:val="00750B21"/>
    <w:rsid w:val="00753FEE"/>
    <w:rsid w:val="00755CED"/>
    <w:rsid w:val="0076332D"/>
    <w:rsid w:val="007636EF"/>
    <w:rsid w:val="00764E85"/>
    <w:rsid w:val="0076606F"/>
    <w:rsid w:val="00766CEC"/>
    <w:rsid w:val="007771DC"/>
    <w:rsid w:val="00780BAB"/>
    <w:rsid w:val="00781B9E"/>
    <w:rsid w:val="00783552"/>
    <w:rsid w:val="0078704C"/>
    <w:rsid w:val="007B1FFB"/>
    <w:rsid w:val="007B2F67"/>
    <w:rsid w:val="007B514E"/>
    <w:rsid w:val="007B557A"/>
    <w:rsid w:val="007D633F"/>
    <w:rsid w:val="007E5932"/>
    <w:rsid w:val="007F63AC"/>
    <w:rsid w:val="007F7F31"/>
    <w:rsid w:val="00801C60"/>
    <w:rsid w:val="008039AB"/>
    <w:rsid w:val="00805FFF"/>
    <w:rsid w:val="008168B6"/>
    <w:rsid w:val="0081762B"/>
    <w:rsid w:val="00825B18"/>
    <w:rsid w:val="00830CD8"/>
    <w:rsid w:val="00846906"/>
    <w:rsid w:val="00851162"/>
    <w:rsid w:val="008551A0"/>
    <w:rsid w:val="00857AD6"/>
    <w:rsid w:val="008615B5"/>
    <w:rsid w:val="00862FDB"/>
    <w:rsid w:val="00863134"/>
    <w:rsid w:val="00865E82"/>
    <w:rsid w:val="00871C5C"/>
    <w:rsid w:val="00880355"/>
    <w:rsid w:val="00880E82"/>
    <w:rsid w:val="00882A24"/>
    <w:rsid w:val="00884F6A"/>
    <w:rsid w:val="00885C2D"/>
    <w:rsid w:val="00896A21"/>
    <w:rsid w:val="008A58F2"/>
    <w:rsid w:val="008A5AF3"/>
    <w:rsid w:val="008A76A8"/>
    <w:rsid w:val="008B2789"/>
    <w:rsid w:val="008B2C40"/>
    <w:rsid w:val="008B378C"/>
    <w:rsid w:val="008B6BBE"/>
    <w:rsid w:val="008B6CA8"/>
    <w:rsid w:val="008C0D95"/>
    <w:rsid w:val="008C0FF5"/>
    <w:rsid w:val="008C2E30"/>
    <w:rsid w:val="008C4F3C"/>
    <w:rsid w:val="008D1DAB"/>
    <w:rsid w:val="008D1FD3"/>
    <w:rsid w:val="008D6672"/>
    <w:rsid w:val="008E6D87"/>
    <w:rsid w:val="008E7901"/>
    <w:rsid w:val="008F0D8C"/>
    <w:rsid w:val="008F35BF"/>
    <w:rsid w:val="009064E8"/>
    <w:rsid w:val="00916700"/>
    <w:rsid w:val="00917E53"/>
    <w:rsid w:val="00922878"/>
    <w:rsid w:val="00930AC3"/>
    <w:rsid w:val="00930DA3"/>
    <w:rsid w:val="00931AE6"/>
    <w:rsid w:val="0093628C"/>
    <w:rsid w:val="009409FB"/>
    <w:rsid w:val="00940F5B"/>
    <w:rsid w:val="00942CE0"/>
    <w:rsid w:val="00942D2F"/>
    <w:rsid w:val="0094429B"/>
    <w:rsid w:val="009550E9"/>
    <w:rsid w:val="00957C77"/>
    <w:rsid w:val="00963192"/>
    <w:rsid w:val="00966C29"/>
    <w:rsid w:val="0096792A"/>
    <w:rsid w:val="00973D87"/>
    <w:rsid w:val="009A103A"/>
    <w:rsid w:val="009B141A"/>
    <w:rsid w:val="009B4D4F"/>
    <w:rsid w:val="009B75D5"/>
    <w:rsid w:val="009C012A"/>
    <w:rsid w:val="009C6A8C"/>
    <w:rsid w:val="009D0025"/>
    <w:rsid w:val="009E241D"/>
    <w:rsid w:val="009E48D0"/>
    <w:rsid w:val="009F43DE"/>
    <w:rsid w:val="00A01DAE"/>
    <w:rsid w:val="00A01F4E"/>
    <w:rsid w:val="00A05B7F"/>
    <w:rsid w:val="00A1364F"/>
    <w:rsid w:val="00A1467A"/>
    <w:rsid w:val="00A164BA"/>
    <w:rsid w:val="00A17B34"/>
    <w:rsid w:val="00A22733"/>
    <w:rsid w:val="00A256E0"/>
    <w:rsid w:val="00A25D69"/>
    <w:rsid w:val="00A322BC"/>
    <w:rsid w:val="00A3564A"/>
    <w:rsid w:val="00A375AB"/>
    <w:rsid w:val="00A42D05"/>
    <w:rsid w:val="00A52063"/>
    <w:rsid w:val="00A630B1"/>
    <w:rsid w:val="00A6374B"/>
    <w:rsid w:val="00A64398"/>
    <w:rsid w:val="00A6633B"/>
    <w:rsid w:val="00A7082A"/>
    <w:rsid w:val="00A77717"/>
    <w:rsid w:val="00A87FA3"/>
    <w:rsid w:val="00A91EDD"/>
    <w:rsid w:val="00A92E3D"/>
    <w:rsid w:val="00A95088"/>
    <w:rsid w:val="00AA2623"/>
    <w:rsid w:val="00AC4A5E"/>
    <w:rsid w:val="00AD1475"/>
    <w:rsid w:val="00AD37A2"/>
    <w:rsid w:val="00AE5A40"/>
    <w:rsid w:val="00AF3FCD"/>
    <w:rsid w:val="00AF6F74"/>
    <w:rsid w:val="00B020C9"/>
    <w:rsid w:val="00B059FD"/>
    <w:rsid w:val="00B05EEE"/>
    <w:rsid w:val="00B06062"/>
    <w:rsid w:val="00B0716F"/>
    <w:rsid w:val="00B102C6"/>
    <w:rsid w:val="00B105C2"/>
    <w:rsid w:val="00B13838"/>
    <w:rsid w:val="00B163B3"/>
    <w:rsid w:val="00B30141"/>
    <w:rsid w:val="00B30E55"/>
    <w:rsid w:val="00B36C28"/>
    <w:rsid w:val="00B46903"/>
    <w:rsid w:val="00B553D7"/>
    <w:rsid w:val="00B557C0"/>
    <w:rsid w:val="00B736FF"/>
    <w:rsid w:val="00B73B38"/>
    <w:rsid w:val="00B767F4"/>
    <w:rsid w:val="00B877FF"/>
    <w:rsid w:val="00B87B7A"/>
    <w:rsid w:val="00B94F7A"/>
    <w:rsid w:val="00B9538B"/>
    <w:rsid w:val="00B96593"/>
    <w:rsid w:val="00B971F9"/>
    <w:rsid w:val="00BA0F05"/>
    <w:rsid w:val="00BA122E"/>
    <w:rsid w:val="00BB3105"/>
    <w:rsid w:val="00BC1A83"/>
    <w:rsid w:val="00BC4A75"/>
    <w:rsid w:val="00BC5D3A"/>
    <w:rsid w:val="00BC6E76"/>
    <w:rsid w:val="00BC7BB3"/>
    <w:rsid w:val="00BD0316"/>
    <w:rsid w:val="00BD1FAC"/>
    <w:rsid w:val="00BD7267"/>
    <w:rsid w:val="00BE07DB"/>
    <w:rsid w:val="00BE24C4"/>
    <w:rsid w:val="00BE2550"/>
    <w:rsid w:val="00BF30F7"/>
    <w:rsid w:val="00BF4B5C"/>
    <w:rsid w:val="00C03306"/>
    <w:rsid w:val="00C069BC"/>
    <w:rsid w:val="00C06CE9"/>
    <w:rsid w:val="00C07A87"/>
    <w:rsid w:val="00C13EBA"/>
    <w:rsid w:val="00C1474A"/>
    <w:rsid w:val="00C24455"/>
    <w:rsid w:val="00C332E8"/>
    <w:rsid w:val="00C34F8C"/>
    <w:rsid w:val="00C3560A"/>
    <w:rsid w:val="00C409FD"/>
    <w:rsid w:val="00C417C2"/>
    <w:rsid w:val="00C43AEC"/>
    <w:rsid w:val="00C46241"/>
    <w:rsid w:val="00C46E28"/>
    <w:rsid w:val="00C51992"/>
    <w:rsid w:val="00C5297D"/>
    <w:rsid w:val="00C539DF"/>
    <w:rsid w:val="00C602F0"/>
    <w:rsid w:val="00C71A05"/>
    <w:rsid w:val="00C80831"/>
    <w:rsid w:val="00C85760"/>
    <w:rsid w:val="00C92DD8"/>
    <w:rsid w:val="00C9318A"/>
    <w:rsid w:val="00CA4E62"/>
    <w:rsid w:val="00CA70A2"/>
    <w:rsid w:val="00CB0CA7"/>
    <w:rsid w:val="00CB2F53"/>
    <w:rsid w:val="00CB322F"/>
    <w:rsid w:val="00CC1249"/>
    <w:rsid w:val="00CC67E7"/>
    <w:rsid w:val="00CD1116"/>
    <w:rsid w:val="00CD14D3"/>
    <w:rsid w:val="00CD474B"/>
    <w:rsid w:val="00CE2404"/>
    <w:rsid w:val="00D011A6"/>
    <w:rsid w:val="00D027A2"/>
    <w:rsid w:val="00D0341F"/>
    <w:rsid w:val="00D04EE3"/>
    <w:rsid w:val="00D04FEE"/>
    <w:rsid w:val="00D07767"/>
    <w:rsid w:val="00D17761"/>
    <w:rsid w:val="00D21DEB"/>
    <w:rsid w:val="00D21FA4"/>
    <w:rsid w:val="00D23717"/>
    <w:rsid w:val="00D259C6"/>
    <w:rsid w:val="00D27AE2"/>
    <w:rsid w:val="00D32FAD"/>
    <w:rsid w:val="00D35036"/>
    <w:rsid w:val="00D522BB"/>
    <w:rsid w:val="00D53CD5"/>
    <w:rsid w:val="00D70813"/>
    <w:rsid w:val="00D70F1C"/>
    <w:rsid w:val="00D877D7"/>
    <w:rsid w:val="00D923D9"/>
    <w:rsid w:val="00D93636"/>
    <w:rsid w:val="00D94146"/>
    <w:rsid w:val="00DA3455"/>
    <w:rsid w:val="00DA6A9F"/>
    <w:rsid w:val="00DA736E"/>
    <w:rsid w:val="00DB7BDC"/>
    <w:rsid w:val="00DE0797"/>
    <w:rsid w:val="00DE3491"/>
    <w:rsid w:val="00E049FB"/>
    <w:rsid w:val="00E04E8F"/>
    <w:rsid w:val="00E10650"/>
    <w:rsid w:val="00E12C14"/>
    <w:rsid w:val="00E3353D"/>
    <w:rsid w:val="00E3793C"/>
    <w:rsid w:val="00E42C53"/>
    <w:rsid w:val="00E43E8B"/>
    <w:rsid w:val="00E50D5D"/>
    <w:rsid w:val="00E542CA"/>
    <w:rsid w:val="00E54F79"/>
    <w:rsid w:val="00E566B9"/>
    <w:rsid w:val="00E65865"/>
    <w:rsid w:val="00E75C05"/>
    <w:rsid w:val="00E93248"/>
    <w:rsid w:val="00E93371"/>
    <w:rsid w:val="00E96973"/>
    <w:rsid w:val="00EA0068"/>
    <w:rsid w:val="00EA3ED3"/>
    <w:rsid w:val="00EA4CCF"/>
    <w:rsid w:val="00EB279D"/>
    <w:rsid w:val="00EC0FDE"/>
    <w:rsid w:val="00EC20A3"/>
    <w:rsid w:val="00EC2F5D"/>
    <w:rsid w:val="00EC3F76"/>
    <w:rsid w:val="00EE1395"/>
    <w:rsid w:val="00EE1A6E"/>
    <w:rsid w:val="00EE2C44"/>
    <w:rsid w:val="00EE7D23"/>
    <w:rsid w:val="00EF0C3C"/>
    <w:rsid w:val="00EF1AE9"/>
    <w:rsid w:val="00EF4E1D"/>
    <w:rsid w:val="00EF64B9"/>
    <w:rsid w:val="00EF6AA7"/>
    <w:rsid w:val="00F022CC"/>
    <w:rsid w:val="00F1482D"/>
    <w:rsid w:val="00F17DBB"/>
    <w:rsid w:val="00F3601E"/>
    <w:rsid w:val="00F375B4"/>
    <w:rsid w:val="00F4642B"/>
    <w:rsid w:val="00F57346"/>
    <w:rsid w:val="00F60544"/>
    <w:rsid w:val="00F7053A"/>
    <w:rsid w:val="00F91F9E"/>
    <w:rsid w:val="00F938BF"/>
    <w:rsid w:val="00F939D5"/>
    <w:rsid w:val="00F9468E"/>
    <w:rsid w:val="00F95B6A"/>
    <w:rsid w:val="00F95EC1"/>
    <w:rsid w:val="00FA20CA"/>
    <w:rsid w:val="00FA3588"/>
    <w:rsid w:val="00FA6A60"/>
    <w:rsid w:val="00FB1EDB"/>
    <w:rsid w:val="00FB2B1E"/>
    <w:rsid w:val="00FB540A"/>
    <w:rsid w:val="00FC682C"/>
    <w:rsid w:val="00FD2814"/>
    <w:rsid w:val="00FD3D5B"/>
    <w:rsid w:val="00FD6B8D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E953F3"/>
  <w15:docId w15:val="{8AECB887-216B-49FB-9F71-372E90C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A9C"/>
    <w:rPr>
      <w:rFonts w:ascii="CG Times (W1)" w:eastAsia="Times New Roman" w:hAnsi="CG Times (W1)"/>
      <w:noProof/>
    </w:rPr>
  </w:style>
  <w:style w:type="paragraph" w:styleId="Nadpis2">
    <w:name w:val="heading 2"/>
    <w:basedOn w:val="Normln"/>
    <w:next w:val="Normln"/>
    <w:link w:val="Nadpis2Char"/>
    <w:uiPriority w:val="99"/>
    <w:qFormat/>
    <w:rsid w:val="008D6672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EC1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8D6672"/>
    <w:rPr>
      <w:rFonts w:ascii="Calibri Light" w:hAnsi="Calibri Light" w:cs="Times New Roman"/>
      <w:noProof/>
      <w:color w:val="2F5496"/>
      <w:sz w:val="26"/>
      <w:szCs w:val="26"/>
      <w:lang w:eastAsia="cs-CZ"/>
    </w:rPr>
  </w:style>
  <w:style w:type="character" w:customStyle="1" w:styleId="Nadpis3Char">
    <w:name w:val="Nadpis 3 Char"/>
    <w:link w:val="Nadpis3"/>
    <w:uiPriority w:val="99"/>
    <w:locked/>
    <w:rsid w:val="006F7A9C"/>
    <w:rPr>
      <w:rFonts w:ascii="Calibri Light" w:hAnsi="Calibri Light" w:cs="Times New Roman"/>
      <w:b/>
      <w:bCs/>
      <w:noProof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95EC1"/>
    <w:rPr>
      <w:rFonts w:ascii="Calibri Light" w:hAnsi="Calibri Light" w:cs="Times New Roman"/>
      <w:noProof/>
      <w:color w:val="1F3763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6F7A9C"/>
    <w:rPr>
      <w:rFonts w:ascii="Calibri Light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6F7A9C"/>
    <w:rPr>
      <w:rFonts w:cs="Times New Roman"/>
    </w:rPr>
  </w:style>
  <w:style w:type="character" w:styleId="Odkaznakoment">
    <w:name w:val="annotation reference"/>
    <w:uiPriority w:val="99"/>
    <w:rsid w:val="006F7A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F7A9C"/>
  </w:style>
  <w:style w:type="character" w:customStyle="1" w:styleId="TextkomenteChar">
    <w:name w:val="Text komentáře Char"/>
    <w:link w:val="Textkomente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F7A9C"/>
    <w:rPr>
      <w:rFonts w:ascii="Segoe UI" w:hAnsi="Segoe UI" w:cs="Segoe UI"/>
      <w:noProof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51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51162"/>
    <w:rPr>
      <w:rFonts w:ascii="CG Times (W1)" w:hAnsi="CG Times (W1)" w:cs="Times New Roman"/>
      <w:b/>
      <w:bCs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1D1B52"/>
    <w:rPr>
      <w:rFonts w:ascii="CG Times (W1)" w:hAnsi="CG Times (W1)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116C10"/>
    <w:pPr>
      <w:ind w:left="720"/>
      <w:contextualSpacing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character" w:styleId="Hypertextovodkaz">
    <w:name w:val="Hyperlink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5331F8"/>
    <w:rPr>
      <w:rFonts w:cs="Times New Roman"/>
      <w:color w:val="808080"/>
      <w:shd w:val="clear" w:color="auto" w:fill="E6E6E6"/>
    </w:rPr>
  </w:style>
  <w:style w:type="character" w:customStyle="1" w:styleId="nowrap">
    <w:name w:val="nowrap"/>
    <w:uiPriority w:val="99"/>
    <w:rsid w:val="003B4D49"/>
    <w:rPr>
      <w:rFonts w:cs="Times New Roman"/>
    </w:rPr>
  </w:style>
  <w:style w:type="character" w:styleId="Sledovanodkaz">
    <w:name w:val="FollowedHyperlink"/>
    <w:uiPriority w:val="99"/>
    <w:semiHidden/>
    <w:rsid w:val="003B322F"/>
    <w:rPr>
      <w:rFonts w:cs="Times New Roman"/>
      <w:color w:val="954F72"/>
      <w:u w:val="single"/>
    </w:rPr>
  </w:style>
  <w:style w:type="paragraph" w:customStyle="1" w:styleId="Bezmezer1">
    <w:name w:val="Bez mezer1"/>
    <w:uiPriority w:val="99"/>
    <w:rsid w:val="004A589A"/>
    <w:pPr>
      <w:suppressAutoHyphens/>
    </w:pPr>
    <w:rPr>
      <w:color w:val="00000A"/>
      <w:kern w:val="1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99"/>
    <w:locked/>
    <w:rsid w:val="004A589A"/>
    <w:rPr>
      <w:rFonts w:ascii="CG Times (W1)" w:hAnsi="CG Times (W1)"/>
      <w:noProof/>
      <w:sz w:val="20"/>
      <w:lang w:eastAsia="cs-CZ"/>
    </w:rPr>
  </w:style>
  <w:style w:type="paragraph" w:customStyle="1" w:styleId="Default">
    <w:name w:val="Default"/>
    <w:uiPriority w:val="99"/>
    <w:rsid w:val="00E658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evyeenzmnka2">
    <w:name w:val="Nevyřešená zmínka2"/>
    <w:uiPriority w:val="99"/>
    <w:semiHidden/>
    <w:rsid w:val="00E65865"/>
    <w:rPr>
      <w:rFonts w:cs="Times New Roman"/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rsid w:val="007636E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06590"/>
    <w:rPr>
      <w:rFonts w:ascii="CG Times (W1)" w:hAnsi="CG Times (W1)" w:cs="Times New Roman"/>
      <w:noProof/>
      <w:sz w:val="20"/>
      <w:szCs w:val="20"/>
    </w:rPr>
  </w:style>
  <w:style w:type="paragraph" w:customStyle="1" w:styleId="Nadpis2IMP">
    <w:name w:val="Nadpis 2_IMP"/>
    <w:basedOn w:val="Normln"/>
    <w:next w:val="Normln"/>
    <w:uiPriority w:val="99"/>
    <w:rsid w:val="007636EF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 w:val="0"/>
      <w:autoSpaceDE w:val="0"/>
      <w:autoSpaceDN w:val="0"/>
      <w:adjustRightInd w:val="0"/>
      <w:spacing w:line="230" w:lineRule="auto"/>
      <w:jc w:val="center"/>
      <w:textAlignment w:val="baseline"/>
    </w:pPr>
    <w:rPr>
      <w:rFonts w:ascii="Arial" w:hAnsi="Arial"/>
      <w:b/>
      <w:noProof w:val="0"/>
      <w:sz w:val="24"/>
    </w:rPr>
  </w:style>
  <w:style w:type="paragraph" w:customStyle="1" w:styleId="odrky">
    <w:name w:val="odr‡ìky"/>
    <w:basedOn w:val="Normln"/>
    <w:uiPriority w:val="99"/>
    <w:rsid w:val="007636EF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/>
      <w:noProof w:val="0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8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935"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DABONA s.r.o.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Marek Labík</cp:lastModifiedBy>
  <cp:revision>2</cp:revision>
  <cp:lastPrinted>2021-11-09T09:56:00Z</cp:lastPrinted>
  <dcterms:created xsi:type="dcterms:W3CDTF">2022-06-13T08:22:00Z</dcterms:created>
  <dcterms:modified xsi:type="dcterms:W3CDTF">2022-06-13T08:22:00Z</dcterms:modified>
</cp:coreProperties>
</file>