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D2F9" w14:textId="77777777" w:rsidR="005B735C" w:rsidRPr="006E5B5C" w:rsidRDefault="005B735C" w:rsidP="00880420">
      <w:pPr>
        <w:spacing w:after="0" w:line="240" w:lineRule="auto"/>
        <w:contextualSpacing/>
        <w:jc w:val="center"/>
        <w:rPr>
          <w:rFonts w:ascii="Arial" w:hAnsi="Arial" w:cs="Arial"/>
          <w:b/>
          <w:sz w:val="28"/>
          <w:szCs w:val="28"/>
        </w:rPr>
      </w:pPr>
      <w:r w:rsidRPr="006E5B5C">
        <w:rPr>
          <w:rFonts w:ascii="Arial" w:hAnsi="Arial" w:cs="Arial"/>
          <w:b/>
          <w:sz w:val="28"/>
          <w:szCs w:val="28"/>
        </w:rPr>
        <w:t>SMLOUVA</w:t>
      </w:r>
    </w:p>
    <w:p w14:paraId="6CD2D2FA" w14:textId="49FCA0F3" w:rsidR="005B735C" w:rsidRPr="006E5B5C" w:rsidRDefault="005B735C" w:rsidP="00880420">
      <w:pPr>
        <w:spacing w:after="0" w:line="240" w:lineRule="auto"/>
        <w:contextualSpacing/>
        <w:jc w:val="center"/>
        <w:rPr>
          <w:rFonts w:ascii="Arial" w:hAnsi="Arial" w:cs="Arial"/>
          <w:b/>
          <w:sz w:val="28"/>
          <w:szCs w:val="28"/>
        </w:rPr>
      </w:pPr>
      <w:r w:rsidRPr="006E5B5C">
        <w:rPr>
          <w:rFonts w:ascii="Arial" w:hAnsi="Arial" w:cs="Arial"/>
          <w:b/>
          <w:sz w:val="28"/>
          <w:szCs w:val="28"/>
        </w:rPr>
        <w:t xml:space="preserve">O POSKYTOVÁNÍ </w:t>
      </w:r>
      <w:r w:rsidR="00B7245F" w:rsidRPr="006E5B5C">
        <w:rPr>
          <w:rFonts w:ascii="Arial" w:hAnsi="Arial" w:cs="Arial"/>
          <w:b/>
          <w:sz w:val="28"/>
          <w:szCs w:val="28"/>
        </w:rPr>
        <w:t>S</w:t>
      </w:r>
      <w:r w:rsidRPr="006E5B5C">
        <w:rPr>
          <w:rFonts w:ascii="Arial" w:hAnsi="Arial" w:cs="Arial"/>
          <w:b/>
          <w:sz w:val="28"/>
          <w:szCs w:val="28"/>
        </w:rPr>
        <w:t>LUŽEB</w:t>
      </w:r>
      <w:r w:rsidR="00B7245F" w:rsidRPr="006E5B5C">
        <w:rPr>
          <w:rFonts w:ascii="Arial" w:hAnsi="Arial" w:cs="Arial"/>
          <w:b/>
          <w:sz w:val="28"/>
          <w:szCs w:val="28"/>
        </w:rPr>
        <w:t xml:space="preserve"> FYZICK</w:t>
      </w:r>
      <w:r w:rsidR="00EF5FB6" w:rsidRPr="006E5B5C">
        <w:rPr>
          <w:rFonts w:ascii="Arial" w:hAnsi="Arial" w:cs="Arial"/>
          <w:b/>
          <w:sz w:val="28"/>
          <w:szCs w:val="28"/>
        </w:rPr>
        <w:t>É</w:t>
      </w:r>
      <w:r w:rsidR="00B7245F" w:rsidRPr="006E5B5C">
        <w:rPr>
          <w:rFonts w:ascii="Arial" w:hAnsi="Arial" w:cs="Arial"/>
          <w:b/>
          <w:sz w:val="28"/>
          <w:szCs w:val="28"/>
        </w:rPr>
        <w:t xml:space="preserve"> OSTRAHY</w:t>
      </w:r>
    </w:p>
    <w:p w14:paraId="50FDB128" w14:textId="77777777" w:rsidR="00092F0B" w:rsidRPr="006E5B5C" w:rsidRDefault="00092F0B" w:rsidP="00880420">
      <w:pPr>
        <w:spacing w:after="0" w:line="240" w:lineRule="auto"/>
        <w:contextualSpacing/>
        <w:jc w:val="center"/>
        <w:rPr>
          <w:rFonts w:ascii="Arial" w:hAnsi="Arial" w:cs="Arial"/>
        </w:rPr>
      </w:pPr>
    </w:p>
    <w:p w14:paraId="6CD2D2FB" w14:textId="547F271A" w:rsidR="005B735C" w:rsidRPr="006E5B5C" w:rsidRDefault="005B735C" w:rsidP="00880420">
      <w:pPr>
        <w:spacing w:after="0" w:line="240" w:lineRule="auto"/>
        <w:contextualSpacing/>
        <w:jc w:val="center"/>
        <w:rPr>
          <w:rFonts w:ascii="Arial" w:hAnsi="Arial" w:cs="Arial"/>
        </w:rPr>
      </w:pPr>
      <w:r w:rsidRPr="006E5B5C">
        <w:rPr>
          <w:rFonts w:ascii="Arial" w:hAnsi="Arial" w:cs="Arial"/>
        </w:rPr>
        <w:t xml:space="preserve">uzavřená podle </w:t>
      </w:r>
      <w:r w:rsidR="00092F0B" w:rsidRPr="006E5B5C">
        <w:rPr>
          <w:rFonts w:ascii="Arial" w:hAnsi="Arial" w:cs="Arial"/>
        </w:rPr>
        <w:t>§ 1746 odst. 2 zákona</w:t>
      </w:r>
      <w:r w:rsidRPr="006E5B5C">
        <w:rPr>
          <w:rFonts w:ascii="Arial" w:hAnsi="Arial" w:cs="Arial"/>
        </w:rPr>
        <w:t xml:space="preserve"> č. 89/2012 Sb.</w:t>
      </w:r>
      <w:r w:rsidR="00F9152C" w:rsidRPr="006E5B5C">
        <w:rPr>
          <w:rFonts w:ascii="Arial" w:hAnsi="Arial" w:cs="Arial"/>
        </w:rPr>
        <w:t>,</w:t>
      </w:r>
      <w:r w:rsidRPr="006E5B5C">
        <w:rPr>
          <w:rFonts w:ascii="Arial" w:hAnsi="Arial" w:cs="Arial"/>
        </w:rPr>
        <w:t xml:space="preserve"> občanský zákoník, v platném znění</w:t>
      </w:r>
    </w:p>
    <w:p w14:paraId="6CD2D2FC" w14:textId="77777777" w:rsidR="005B735C" w:rsidRPr="006E5B5C" w:rsidRDefault="005B735C" w:rsidP="00880420">
      <w:pPr>
        <w:spacing w:after="0" w:line="240" w:lineRule="auto"/>
        <w:contextualSpacing/>
        <w:jc w:val="center"/>
        <w:rPr>
          <w:rFonts w:ascii="Arial" w:hAnsi="Arial" w:cs="Arial"/>
          <w:b/>
        </w:rPr>
      </w:pPr>
    </w:p>
    <w:p w14:paraId="6CD2D2FD" w14:textId="486D74C5" w:rsidR="005B735C" w:rsidRPr="006E5B5C" w:rsidRDefault="005B735C" w:rsidP="00880420">
      <w:pPr>
        <w:spacing w:after="0" w:line="240" w:lineRule="auto"/>
        <w:contextualSpacing/>
        <w:jc w:val="center"/>
        <w:rPr>
          <w:rFonts w:ascii="Arial" w:hAnsi="Arial" w:cs="Arial"/>
        </w:rPr>
      </w:pPr>
      <w:r w:rsidRPr="006E5B5C">
        <w:rPr>
          <w:rFonts w:ascii="Arial" w:hAnsi="Arial" w:cs="Arial"/>
          <w:b/>
        </w:rPr>
        <w:t>MUZ/</w:t>
      </w:r>
      <w:r w:rsidR="00826880">
        <w:rPr>
          <w:rFonts w:ascii="Arial" w:hAnsi="Arial" w:cs="Arial"/>
          <w:b/>
        </w:rPr>
        <w:t>133</w:t>
      </w:r>
      <w:r w:rsidRPr="006E5B5C">
        <w:rPr>
          <w:rFonts w:ascii="Arial" w:hAnsi="Arial" w:cs="Arial"/>
          <w:b/>
        </w:rPr>
        <w:t>/</w:t>
      </w:r>
      <w:r w:rsidR="0060368D" w:rsidRPr="006E5B5C">
        <w:rPr>
          <w:rFonts w:ascii="Arial" w:hAnsi="Arial" w:cs="Arial"/>
          <w:b/>
        </w:rPr>
        <w:t>20</w:t>
      </w:r>
      <w:r w:rsidR="00B7245F" w:rsidRPr="006E5B5C">
        <w:rPr>
          <w:rFonts w:ascii="Arial" w:hAnsi="Arial" w:cs="Arial"/>
          <w:b/>
        </w:rPr>
        <w:t>22</w:t>
      </w:r>
      <w:r w:rsidR="0060368D" w:rsidRPr="006E5B5C">
        <w:rPr>
          <w:rFonts w:ascii="Arial" w:hAnsi="Arial" w:cs="Arial"/>
          <w:b/>
        </w:rPr>
        <w:t xml:space="preserve"> </w:t>
      </w:r>
    </w:p>
    <w:p w14:paraId="6CD2D2FF" w14:textId="77777777" w:rsidR="005B735C" w:rsidRPr="006E5B5C" w:rsidRDefault="005B735C" w:rsidP="00880420">
      <w:pPr>
        <w:spacing w:after="0" w:line="240" w:lineRule="auto"/>
        <w:contextualSpacing/>
        <w:rPr>
          <w:rFonts w:ascii="Arial" w:hAnsi="Arial" w:cs="Arial"/>
        </w:rPr>
      </w:pPr>
    </w:p>
    <w:p w14:paraId="6CD2D300" w14:textId="77777777" w:rsidR="005B735C" w:rsidRPr="006E5B5C" w:rsidRDefault="005B735C" w:rsidP="00880420">
      <w:pPr>
        <w:spacing w:after="0" w:line="240" w:lineRule="auto"/>
        <w:contextualSpacing/>
        <w:rPr>
          <w:rFonts w:ascii="Arial" w:hAnsi="Arial" w:cs="Arial"/>
        </w:rPr>
      </w:pPr>
    </w:p>
    <w:p w14:paraId="6CD2D301" w14:textId="77777777" w:rsidR="005B735C" w:rsidRPr="006E5B5C" w:rsidRDefault="005B735C" w:rsidP="00880420">
      <w:pPr>
        <w:spacing w:after="0" w:line="240" w:lineRule="auto"/>
        <w:contextualSpacing/>
        <w:rPr>
          <w:rFonts w:ascii="Arial" w:hAnsi="Arial" w:cs="Arial"/>
        </w:rPr>
      </w:pPr>
      <w:r w:rsidRPr="006E5B5C">
        <w:rPr>
          <w:rFonts w:ascii="Arial" w:hAnsi="Arial" w:cs="Arial"/>
        </w:rPr>
        <w:t xml:space="preserve">Níže uvedeného dne, měsíce a roku uzavírají smluvní strany </w:t>
      </w:r>
    </w:p>
    <w:p w14:paraId="6CD2D302" w14:textId="77777777" w:rsidR="005B735C" w:rsidRPr="006E5B5C" w:rsidRDefault="005B735C" w:rsidP="00880420">
      <w:pPr>
        <w:spacing w:after="0" w:line="240" w:lineRule="auto"/>
        <w:contextualSpacing/>
        <w:rPr>
          <w:rFonts w:ascii="Arial" w:hAnsi="Arial" w:cs="Arial"/>
        </w:rPr>
      </w:pPr>
    </w:p>
    <w:p w14:paraId="6CD2D303" w14:textId="77777777" w:rsidR="005B735C" w:rsidRPr="006E5B5C" w:rsidRDefault="005B735C" w:rsidP="00880420">
      <w:pPr>
        <w:spacing w:after="0" w:line="240" w:lineRule="auto"/>
        <w:contextualSpacing/>
        <w:rPr>
          <w:rFonts w:ascii="Arial" w:hAnsi="Arial" w:cs="Arial"/>
        </w:rPr>
      </w:pPr>
    </w:p>
    <w:p w14:paraId="6CD2D305" w14:textId="77777777" w:rsidR="005B735C" w:rsidRPr="006E5B5C" w:rsidRDefault="005B735C" w:rsidP="00880420">
      <w:pPr>
        <w:spacing w:after="0" w:line="240" w:lineRule="auto"/>
        <w:contextualSpacing/>
        <w:rPr>
          <w:rFonts w:ascii="Arial" w:hAnsi="Arial" w:cs="Arial"/>
          <w:b/>
        </w:rPr>
      </w:pPr>
      <w:r w:rsidRPr="006E5B5C">
        <w:rPr>
          <w:rFonts w:ascii="Arial" w:hAnsi="Arial" w:cs="Arial"/>
          <w:b/>
        </w:rPr>
        <w:t>Muzeum hl. m. Prahy</w:t>
      </w:r>
      <w:r w:rsidRPr="006E5B5C">
        <w:rPr>
          <w:rFonts w:ascii="Arial" w:hAnsi="Arial" w:cs="Arial"/>
          <w:bCs/>
        </w:rPr>
        <w:t>,</w:t>
      </w:r>
      <w:r w:rsidRPr="006E5B5C">
        <w:rPr>
          <w:rFonts w:ascii="Arial" w:hAnsi="Arial" w:cs="Arial"/>
          <w:b/>
        </w:rPr>
        <w:t xml:space="preserve"> </w:t>
      </w:r>
      <w:r w:rsidRPr="006E5B5C">
        <w:rPr>
          <w:rFonts w:ascii="Arial" w:hAnsi="Arial" w:cs="Arial"/>
        </w:rPr>
        <w:t xml:space="preserve">příspěvková organizace zřízená hl. m. Prahou, </w:t>
      </w:r>
    </w:p>
    <w:p w14:paraId="6CD2D306" w14:textId="77777777" w:rsidR="005B735C" w:rsidRPr="006E5B5C" w:rsidRDefault="005B735C" w:rsidP="00880420">
      <w:pPr>
        <w:spacing w:after="0" w:line="240" w:lineRule="auto"/>
        <w:contextualSpacing/>
        <w:rPr>
          <w:rFonts w:ascii="Arial" w:hAnsi="Arial" w:cs="Arial"/>
        </w:rPr>
      </w:pPr>
      <w:r w:rsidRPr="006E5B5C">
        <w:rPr>
          <w:rFonts w:ascii="Arial" w:hAnsi="Arial" w:cs="Arial"/>
        </w:rPr>
        <w:t>Se sídlem: Kožná 475/1, 110 01 Praha 1</w:t>
      </w:r>
    </w:p>
    <w:p w14:paraId="6CD2D307" w14:textId="4BEDC948" w:rsidR="005B735C" w:rsidRPr="006E5B5C" w:rsidRDefault="00092F0B" w:rsidP="00880420">
      <w:pPr>
        <w:spacing w:after="0" w:line="240" w:lineRule="auto"/>
        <w:contextualSpacing/>
        <w:rPr>
          <w:rFonts w:ascii="Arial" w:hAnsi="Arial" w:cs="Arial"/>
        </w:rPr>
      </w:pPr>
      <w:r w:rsidRPr="006E5B5C">
        <w:rPr>
          <w:rFonts w:ascii="Arial" w:hAnsi="Arial" w:cs="Arial"/>
        </w:rPr>
        <w:t>Zastoupena:</w:t>
      </w:r>
      <w:r w:rsidR="005B735C" w:rsidRPr="006E5B5C">
        <w:rPr>
          <w:rFonts w:ascii="Arial" w:hAnsi="Arial" w:cs="Arial"/>
        </w:rPr>
        <w:t xml:space="preserve"> PhDr. Zuzanou Strnadovou, ředitelkou </w:t>
      </w:r>
    </w:p>
    <w:p w14:paraId="6CD2D308" w14:textId="77777777" w:rsidR="005B735C" w:rsidRPr="006E5B5C" w:rsidRDefault="005B735C" w:rsidP="00880420">
      <w:pPr>
        <w:spacing w:after="0" w:line="240" w:lineRule="auto"/>
        <w:contextualSpacing/>
        <w:rPr>
          <w:rFonts w:ascii="Arial" w:hAnsi="Arial" w:cs="Arial"/>
        </w:rPr>
      </w:pPr>
      <w:r w:rsidRPr="006E5B5C">
        <w:rPr>
          <w:rFonts w:ascii="Arial" w:hAnsi="Arial" w:cs="Arial"/>
        </w:rPr>
        <w:t>IČO: 00064432</w:t>
      </w:r>
    </w:p>
    <w:p w14:paraId="6CD2D309" w14:textId="77777777" w:rsidR="005B735C" w:rsidRPr="006E5B5C" w:rsidRDefault="005B735C" w:rsidP="00880420">
      <w:pPr>
        <w:spacing w:after="0" w:line="240" w:lineRule="auto"/>
        <w:contextualSpacing/>
        <w:rPr>
          <w:rFonts w:ascii="Arial" w:hAnsi="Arial" w:cs="Arial"/>
        </w:rPr>
      </w:pPr>
      <w:r w:rsidRPr="006E5B5C">
        <w:rPr>
          <w:rFonts w:ascii="Arial" w:hAnsi="Arial" w:cs="Arial"/>
        </w:rPr>
        <w:t>DIČ: CZ0064432</w:t>
      </w:r>
    </w:p>
    <w:p w14:paraId="6FB59842" w14:textId="77777777" w:rsidR="00FB04B4" w:rsidRDefault="00FB04B4" w:rsidP="00880420">
      <w:pPr>
        <w:spacing w:after="0" w:line="240" w:lineRule="auto"/>
        <w:contextualSpacing/>
        <w:rPr>
          <w:rFonts w:ascii="Arial" w:hAnsi="Arial" w:cs="Arial"/>
        </w:rPr>
      </w:pPr>
    </w:p>
    <w:p w14:paraId="6CD2D30B" w14:textId="676A2FB8" w:rsidR="005B735C" w:rsidRPr="006E5B5C" w:rsidRDefault="005B735C" w:rsidP="00880420">
      <w:pPr>
        <w:spacing w:after="0" w:line="240" w:lineRule="auto"/>
        <w:contextualSpacing/>
        <w:rPr>
          <w:rFonts w:ascii="Arial" w:hAnsi="Arial" w:cs="Arial"/>
          <w:i/>
        </w:rPr>
      </w:pPr>
      <w:r w:rsidRPr="006E5B5C">
        <w:rPr>
          <w:rFonts w:ascii="Arial" w:hAnsi="Arial" w:cs="Arial"/>
        </w:rPr>
        <w:t xml:space="preserve">Plátce DPH: ano </w:t>
      </w:r>
    </w:p>
    <w:p w14:paraId="44C0EDAD" w14:textId="77777777" w:rsidR="00092F0B" w:rsidRPr="006E5B5C" w:rsidRDefault="00092F0B" w:rsidP="00880420">
      <w:pPr>
        <w:spacing w:after="0" w:line="240" w:lineRule="auto"/>
        <w:contextualSpacing/>
        <w:rPr>
          <w:rFonts w:ascii="Arial" w:hAnsi="Arial" w:cs="Arial"/>
          <w:iCs/>
        </w:rPr>
      </w:pPr>
    </w:p>
    <w:p w14:paraId="386AE7EE" w14:textId="77777777" w:rsidR="00092F0B" w:rsidRPr="006E5B5C" w:rsidRDefault="00092F0B" w:rsidP="00880420">
      <w:pPr>
        <w:spacing w:after="0" w:line="240" w:lineRule="auto"/>
        <w:contextualSpacing/>
        <w:rPr>
          <w:rFonts w:ascii="Arial" w:hAnsi="Arial" w:cs="Arial"/>
          <w:iCs/>
        </w:rPr>
      </w:pPr>
      <w:r w:rsidRPr="006E5B5C">
        <w:rPr>
          <w:rFonts w:ascii="Arial" w:hAnsi="Arial" w:cs="Arial"/>
          <w:iCs/>
        </w:rPr>
        <w:t>(dále jen „</w:t>
      </w:r>
      <w:r w:rsidRPr="006E5B5C">
        <w:rPr>
          <w:rFonts w:ascii="Arial" w:hAnsi="Arial" w:cs="Arial"/>
          <w:b/>
          <w:bCs/>
          <w:iCs/>
        </w:rPr>
        <w:t>Objednatel</w:t>
      </w:r>
      <w:r w:rsidRPr="006E5B5C">
        <w:rPr>
          <w:rFonts w:ascii="Arial" w:hAnsi="Arial" w:cs="Arial"/>
          <w:iCs/>
        </w:rPr>
        <w:t>“)</w:t>
      </w:r>
    </w:p>
    <w:p w14:paraId="6CD2D30E" w14:textId="77777777" w:rsidR="005B735C" w:rsidRPr="006E5B5C" w:rsidRDefault="005B735C" w:rsidP="00880420">
      <w:pPr>
        <w:spacing w:after="0" w:line="240" w:lineRule="auto"/>
        <w:contextualSpacing/>
        <w:rPr>
          <w:rFonts w:ascii="Arial" w:hAnsi="Arial" w:cs="Arial"/>
        </w:rPr>
      </w:pPr>
    </w:p>
    <w:p w14:paraId="6CD2D30F" w14:textId="77777777" w:rsidR="005B735C" w:rsidRPr="006E5B5C" w:rsidRDefault="005B735C" w:rsidP="00880420">
      <w:pPr>
        <w:spacing w:after="0" w:line="240" w:lineRule="auto"/>
        <w:contextualSpacing/>
        <w:jc w:val="center"/>
        <w:rPr>
          <w:rFonts w:ascii="Arial" w:hAnsi="Arial" w:cs="Arial"/>
        </w:rPr>
      </w:pPr>
      <w:r w:rsidRPr="006E5B5C">
        <w:rPr>
          <w:rFonts w:ascii="Arial" w:hAnsi="Arial" w:cs="Arial"/>
        </w:rPr>
        <w:t>a</w:t>
      </w:r>
    </w:p>
    <w:p w14:paraId="6CD2D310" w14:textId="77777777" w:rsidR="005B735C" w:rsidRPr="006E5B5C" w:rsidRDefault="005B735C" w:rsidP="00880420">
      <w:pPr>
        <w:spacing w:after="0" w:line="240" w:lineRule="auto"/>
        <w:contextualSpacing/>
        <w:rPr>
          <w:rFonts w:ascii="Arial" w:hAnsi="Arial" w:cs="Arial"/>
        </w:rPr>
      </w:pPr>
    </w:p>
    <w:p w14:paraId="6335D3EF" w14:textId="420C4954" w:rsidR="00092F0B" w:rsidRPr="006E5B5C" w:rsidRDefault="00826880" w:rsidP="00880420">
      <w:pPr>
        <w:spacing w:after="0" w:line="240" w:lineRule="auto"/>
        <w:contextualSpacing/>
        <w:rPr>
          <w:rFonts w:ascii="Arial" w:hAnsi="Arial" w:cs="Arial"/>
        </w:rPr>
      </w:pPr>
      <w:r>
        <w:rPr>
          <w:rFonts w:ascii="Arial" w:hAnsi="Arial" w:cs="Arial"/>
          <w:b/>
        </w:rPr>
        <w:t>INDUS PRAHA, spol. s r.o.</w:t>
      </w:r>
    </w:p>
    <w:p w14:paraId="23107269" w14:textId="69A07071" w:rsidR="00092F0B" w:rsidRPr="006E5B5C" w:rsidRDefault="00092F0B" w:rsidP="00880420">
      <w:pPr>
        <w:spacing w:after="0" w:line="240" w:lineRule="auto"/>
        <w:contextualSpacing/>
        <w:rPr>
          <w:rFonts w:ascii="Arial" w:hAnsi="Arial" w:cs="Arial"/>
        </w:rPr>
      </w:pPr>
      <w:r w:rsidRPr="006E5B5C">
        <w:rPr>
          <w:rFonts w:ascii="Arial" w:hAnsi="Arial" w:cs="Arial"/>
        </w:rPr>
        <w:t xml:space="preserve">Se sídlem: </w:t>
      </w:r>
      <w:r w:rsidR="00826880" w:rsidRPr="00826880">
        <w:rPr>
          <w:rFonts w:ascii="Arial" w:hAnsi="Arial" w:cs="Arial"/>
        </w:rPr>
        <w:t>U hostivařského nádraží 556/12, Hostivař, 102 00 Praha 10</w:t>
      </w:r>
      <w:r w:rsidRPr="006E5B5C">
        <w:rPr>
          <w:rFonts w:ascii="Arial" w:hAnsi="Arial" w:cs="Arial"/>
        </w:rPr>
        <w:t xml:space="preserve"> </w:t>
      </w:r>
    </w:p>
    <w:p w14:paraId="4901DFEA" w14:textId="2F2438DC" w:rsidR="00092F0B" w:rsidRPr="006E5B5C" w:rsidRDefault="00092F0B" w:rsidP="00880420">
      <w:pPr>
        <w:spacing w:after="0" w:line="240" w:lineRule="auto"/>
        <w:contextualSpacing/>
        <w:rPr>
          <w:rFonts w:ascii="Arial" w:hAnsi="Arial" w:cs="Arial"/>
        </w:rPr>
      </w:pPr>
      <w:r w:rsidRPr="006E5B5C">
        <w:rPr>
          <w:rFonts w:ascii="Arial" w:hAnsi="Arial" w:cs="Arial"/>
        </w:rPr>
        <w:t xml:space="preserve">Zastoupena: </w:t>
      </w:r>
      <w:r w:rsidR="00826880">
        <w:rPr>
          <w:rFonts w:ascii="Arial" w:hAnsi="Arial" w:cs="Arial"/>
        </w:rPr>
        <w:t>Ing. Pavlem Kudrnou, jednatelem</w:t>
      </w:r>
    </w:p>
    <w:p w14:paraId="67F7EF91" w14:textId="634A3B6E" w:rsidR="00092F0B" w:rsidRPr="006E5B5C" w:rsidRDefault="00092F0B" w:rsidP="00880420">
      <w:pPr>
        <w:spacing w:after="0" w:line="240" w:lineRule="auto"/>
        <w:contextualSpacing/>
        <w:rPr>
          <w:rFonts w:ascii="Arial" w:eastAsia="Times New Roman" w:hAnsi="Arial" w:cs="Arial"/>
          <w:lang w:eastAsia="cs-CZ"/>
        </w:rPr>
      </w:pPr>
      <w:r w:rsidRPr="006E5B5C">
        <w:rPr>
          <w:rFonts w:ascii="Arial" w:hAnsi="Arial" w:cs="Arial"/>
        </w:rPr>
        <w:t xml:space="preserve">IČO: </w:t>
      </w:r>
      <w:r w:rsidR="00826880">
        <w:rPr>
          <w:rFonts w:ascii="Arial" w:hAnsi="Arial" w:cs="Arial"/>
        </w:rPr>
        <w:t>24210668</w:t>
      </w:r>
    </w:p>
    <w:p w14:paraId="2DAE8C88" w14:textId="6C491066" w:rsidR="00092F0B" w:rsidRPr="006E5B5C" w:rsidRDefault="00092F0B" w:rsidP="00880420">
      <w:pPr>
        <w:spacing w:after="0" w:line="240" w:lineRule="auto"/>
        <w:contextualSpacing/>
        <w:rPr>
          <w:rFonts w:ascii="Arial" w:hAnsi="Arial" w:cs="Arial"/>
        </w:rPr>
      </w:pPr>
      <w:r w:rsidRPr="006E5B5C">
        <w:rPr>
          <w:rFonts w:ascii="Arial" w:hAnsi="Arial" w:cs="Arial"/>
        </w:rPr>
        <w:t>DIČ:</w:t>
      </w:r>
      <w:r w:rsidRPr="006E5B5C">
        <w:rPr>
          <w:rFonts w:ascii="Arial" w:eastAsia="Times New Roman" w:hAnsi="Arial" w:cs="Arial"/>
          <w:bCs/>
          <w:lang w:eastAsia="cs-CZ"/>
        </w:rPr>
        <w:t xml:space="preserve"> </w:t>
      </w:r>
      <w:r w:rsidR="00826880">
        <w:rPr>
          <w:rFonts w:ascii="Arial" w:eastAsia="Times New Roman" w:hAnsi="Arial" w:cs="Arial"/>
          <w:bCs/>
          <w:lang w:eastAsia="cs-CZ"/>
        </w:rPr>
        <w:t>CZ24210668</w:t>
      </w:r>
    </w:p>
    <w:p w14:paraId="0362AC91" w14:textId="77777777" w:rsidR="00FB04B4" w:rsidRDefault="00FB04B4" w:rsidP="00880420">
      <w:pPr>
        <w:spacing w:after="0" w:line="240" w:lineRule="auto"/>
        <w:contextualSpacing/>
        <w:rPr>
          <w:rFonts w:ascii="Arial" w:hAnsi="Arial" w:cs="Arial"/>
        </w:rPr>
      </w:pPr>
    </w:p>
    <w:p w14:paraId="118C9D81" w14:textId="249F03D4" w:rsidR="00092F0B" w:rsidRPr="006E5B5C" w:rsidRDefault="00092F0B" w:rsidP="00880420">
      <w:pPr>
        <w:spacing w:after="0" w:line="240" w:lineRule="auto"/>
        <w:contextualSpacing/>
        <w:rPr>
          <w:rFonts w:ascii="Arial" w:hAnsi="Arial" w:cs="Arial"/>
        </w:rPr>
      </w:pPr>
      <w:r w:rsidRPr="006E5B5C">
        <w:rPr>
          <w:rFonts w:ascii="Arial" w:hAnsi="Arial" w:cs="Arial"/>
        </w:rPr>
        <w:t xml:space="preserve">Plátce DPH: </w:t>
      </w:r>
      <w:r w:rsidR="00826880">
        <w:rPr>
          <w:rFonts w:ascii="Arial" w:hAnsi="Arial" w:cs="Arial"/>
        </w:rPr>
        <w:t>ano</w:t>
      </w:r>
      <w:r w:rsidRPr="006E5B5C">
        <w:rPr>
          <w:rFonts w:ascii="Arial" w:hAnsi="Arial" w:cs="Arial"/>
        </w:rPr>
        <w:t xml:space="preserve">   </w:t>
      </w:r>
    </w:p>
    <w:p w14:paraId="5A832558" w14:textId="77777777" w:rsidR="00092F0B" w:rsidRPr="006E5B5C" w:rsidRDefault="00092F0B" w:rsidP="00880420">
      <w:pPr>
        <w:spacing w:after="0" w:line="240" w:lineRule="auto"/>
        <w:contextualSpacing/>
        <w:rPr>
          <w:rFonts w:ascii="Arial" w:hAnsi="Arial" w:cs="Arial"/>
          <w:iCs/>
        </w:rPr>
      </w:pPr>
    </w:p>
    <w:p w14:paraId="743C85BF" w14:textId="484B890D" w:rsidR="00092F0B" w:rsidRDefault="00092F0B" w:rsidP="00880420">
      <w:pPr>
        <w:spacing w:after="0" w:line="240" w:lineRule="auto"/>
        <w:contextualSpacing/>
        <w:rPr>
          <w:rFonts w:ascii="Arial" w:hAnsi="Arial" w:cs="Arial"/>
          <w:iCs/>
        </w:rPr>
      </w:pPr>
      <w:r w:rsidRPr="006E5B5C">
        <w:rPr>
          <w:rFonts w:ascii="Arial" w:hAnsi="Arial" w:cs="Arial"/>
          <w:iCs/>
        </w:rPr>
        <w:t xml:space="preserve">dále jen </w:t>
      </w:r>
      <w:bookmarkStart w:id="0" w:name="_Hlk104281981"/>
      <w:r w:rsidRPr="006E5B5C">
        <w:rPr>
          <w:rFonts w:ascii="Arial" w:hAnsi="Arial" w:cs="Arial"/>
          <w:iCs/>
        </w:rPr>
        <w:t>(„</w:t>
      </w:r>
      <w:r w:rsidRPr="006E5B5C">
        <w:rPr>
          <w:rFonts w:ascii="Arial" w:hAnsi="Arial" w:cs="Arial"/>
          <w:b/>
          <w:bCs/>
          <w:iCs/>
        </w:rPr>
        <w:t>Dodavatel</w:t>
      </w:r>
      <w:r w:rsidRPr="006E5B5C">
        <w:rPr>
          <w:rFonts w:ascii="Arial" w:hAnsi="Arial" w:cs="Arial"/>
          <w:iCs/>
        </w:rPr>
        <w:t>“</w:t>
      </w:r>
      <w:r w:rsidR="00826880">
        <w:rPr>
          <w:rFonts w:ascii="Arial" w:hAnsi="Arial" w:cs="Arial"/>
          <w:iCs/>
        </w:rPr>
        <w:t xml:space="preserve"> – vedoucí společník společnosti</w:t>
      </w:r>
      <w:r w:rsidRPr="006E5B5C">
        <w:rPr>
          <w:rFonts w:ascii="Arial" w:hAnsi="Arial" w:cs="Arial"/>
          <w:iCs/>
        </w:rPr>
        <w:t>)</w:t>
      </w:r>
      <w:bookmarkEnd w:id="0"/>
    </w:p>
    <w:p w14:paraId="14D58AE5" w14:textId="5F3E3E7E" w:rsidR="00826880" w:rsidRDefault="00826880" w:rsidP="00880420">
      <w:pPr>
        <w:spacing w:after="0" w:line="240" w:lineRule="auto"/>
        <w:contextualSpacing/>
        <w:rPr>
          <w:rFonts w:ascii="Arial" w:hAnsi="Arial" w:cs="Arial"/>
          <w:iCs/>
        </w:rPr>
      </w:pPr>
    </w:p>
    <w:p w14:paraId="71F056AA" w14:textId="28A24B62" w:rsidR="00826880" w:rsidRPr="00826880" w:rsidRDefault="00826880" w:rsidP="00880420">
      <w:pPr>
        <w:spacing w:after="0" w:line="240" w:lineRule="auto"/>
        <w:contextualSpacing/>
        <w:rPr>
          <w:rFonts w:ascii="Arial" w:hAnsi="Arial" w:cs="Arial"/>
          <w:b/>
          <w:bCs/>
          <w:iCs/>
        </w:rPr>
      </w:pPr>
      <w:r w:rsidRPr="00826880">
        <w:rPr>
          <w:rFonts w:ascii="Arial" w:hAnsi="Arial" w:cs="Arial"/>
          <w:b/>
          <w:bCs/>
          <w:iCs/>
        </w:rPr>
        <w:t xml:space="preserve">LENIA DT CECURITY, spol. s r.o. </w:t>
      </w:r>
    </w:p>
    <w:p w14:paraId="7532AC90" w14:textId="110F0B56" w:rsidR="00826880" w:rsidRDefault="00826880" w:rsidP="00880420">
      <w:pPr>
        <w:spacing w:after="0" w:line="240" w:lineRule="auto"/>
        <w:contextualSpacing/>
        <w:rPr>
          <w:rFonts w:ascii="Arial" w:hAnsi="Arial" w:cs="Arial"/>
          <w:iCs/>
        </w:rPr>
      </w:pPr>
      <w:r>
        <w:rPr>
          <w:rFonts w:ascii="Arial" w:hAnsi="Arial" w:cs="Arial"/>
          <w:iCs/>
        </w:rPr>
        <w:t xml:space="preserve">Se sídlem: </w:t>
      </w:r>
      <w:r w:rsidRPr="00826880">
        <w:rPr>
          <w:rFonts w:ascii="Arial" w:hAnsi="Arial" w:cs="Arial"/>
          <w:iCs/>
        </w:rPr>
        <w:t>Praha 10, U Hostivařského nádraží 556/12, PSČ 10000</w:t>
      </w:r>
    </w:p>
    <w:p w14:paraId="09328B75" w14:textId="6BDBB72C" w:rsidR="00826880" w:rsidRDefault="00826880" w:rsidP="00880420">
      <w:pPr>
        <w:spacing w:after="0" w:line="240" w:lineRule="auto"/>
        <w:contextualSpacing/>
        <w:rPr>
          <w:rFonts w:ascii="Arial" w:hAnsi="Arial" w:cs="Arial"/>
          <w:iCs/>
        </w:rPr>
      </w:pPr>
      <w:r>
        <w:rPr>
          <w:rFonts w:ascii="Arial" w:hAnsi="Arial" w:cs="Arial"/>
          <w:iCs/>
        </w:rPr>
        <w:t>Zastoupena: Ondřejem Jelenem, jednatelem</w:t>
      </w:r>
    </w:p>
    <w:p w14:paraId="670EF24B" w14:textId="770C467A" w:rsidR="00826880" w:rsidRDefault="00826880" w:rsidP="00880420">
      <w:pPr>
        <w:spacing w:after="0" w:line="240" w:lineRule="auto"/>
        <w:contextualSpacing/>
        <w:rPr>
          <w:rFonts w:ascii="Arial" w:hAnsi="Arial" w:cs="Arial"/>
          <w:iCs/>
        </w:rPr>
      </w:pPr>
      <w:r>
        <w:rPr>
          <w:rFonts w:ascii="Arial" w:hAnsi="Arial" w:cs="Arial"/>
          <w:iCs/>
        </w:rPr>
        <w:t>IČO: 60467991</w:t>
      </w:r>
    </w:p>
    <w:p w14:paraId="2CF8B6E6" w14:textId="7154804D" w:rsidR="00826880" w:rsidRPr="006E5B5C" w:rsidRDefault="00826880" w:rsidP="00880420">
      <w:pPr>
        <w:spacing w:after="0" w:line="240" w:lineRule="auto"/>
        <w:contextualSpacing/>
        <w:rPr>
          <w:rFonts w:ascii="Arial" w:hAnsi="Arial" w:cs="Arial"/>
          <w:iCs/>
        </w:rPr>
      </w:pPr>
      <w:r>
        <w:rPr>
          <w:rFonts w:ascii="Arial" w:hAnsi="Arial" w:cs="Arial"/>
          <w:iCs/>
        </w:rPr>
        <w:t xml:space="preserve">DIČ: </w:t>
      </w:r>
      <w:r w:rsidR="00EF0D75">
        <w:rPr>
          <w:rFonts w:ascii="Arial" w:hAnsi="Arial" w:cs="Arial"/>
          <w:iCs/>
        </w:rPr>
        <w:t>CZ60467991</w:t>
      </w:r>
    </w:p>
    <w:p w14:paraId="7EF6B23C" w14:textId="425508F1" w:rsidR="00092F0B" w:rsidRDefault="00EF0D75" w:rsidP="00880420">
      <w:pPr>
        <w:spacing w:after="0" w:line="240" w:lineRule="auto"/>
        <w:contextualSpacing/>
        <w:rPr>
          <w:rFonts w:ascii="Arial" w:hAnsi="Arial" w:cs="Arial"/>
          <w:iCs/>
        </w:rPr>
      </w:pPr>
      <w:r w:rsidRPr="00EF0D75">
        <w:rPr>
          <w:rFonts w:ascii="Arial" w:hAnsi="Arial" w:cs="Arial"/>
          <w:iCs/>
        </w:rPr>
        <w:t>Bankovní spojení: Československá obchodní banka, a.s., č. účtu</w:t>
      </w:r>
      <w:r>
        <w:rPr>
          <w:rFonts w:ascii="Arial" w:hAnsi="Arial" w:cs="Arial"/>
          <w:iCs/>
        </w:rPr>
        <w:t xml:space="preserve"> 282458959/0300</w:t>
      </w:r>
    </w:p>
    <w:p w14:paraId="5344DD4A" w14:textId="38C8E9B3" w:rsidR="00EF0D75" w:rsidRDefault="00EF0D75" w:rsidP="00880420">
      <w:pPr>
        <w:spacing w:after="0" w:line="240" w:lineRule="auto"/>
        <w:contextualSpacing/>
        <w:rPr>
          <w:rFonts w:ascii="Arial" w:hAnsi="Arial" w:cs="Arial"/>
          <w:iCs/>
        </w:rPr>
      </w:pPr>
      <w:r>
        <w:rPr>
          <w:rFonts w:ascii="Arial" w:hAnsi="Arial" w:cs="Arial"/>
          <w:iCs/>
        </w:rPr>
        <w:t>Plátce DPH: ano</w:t>
      </w:r>
    </w:p>
    <w:p w14:paraId="0EBA4402" w14:textId="1ACFBB40" w:rsidR="00EF0D75" w:rsidRDefault="00EF0D75" w:rsidP="00880420">
      <w:pPr>
        <w:spacing w:after="0" w:line="240" w:lineRule="auto"/>
        <w:contextualSpacing/>
        <w:rPr>
          <w:rFonts w:ascii="Arial" w:hAnsi="Arial" w:cs="Arial"/>
          <w:iCs/>
        </w:rPr>
      </w:pPr>
    </w:p>
    <w:p w14:paraId="2E4F3468" w14:textId="76C87D45" w:rsidR="00EF0D75" w:rsidRDefault="00EF0D75" w:rsidP="00880420">
      <w:pPr>
        <w:spacing w:after="0" w:line="240" w:lineRule="auto"/>
        <w:contextualSpacing/>
        <w:rPr>
          <w:rFonts w:ascii="Arial" w:hAnsi="Arial" w:cs="Arial"/>
          <w:iCs/>
        </w:rPr>
      </w:pPr>
      <w:r>
        <w:rPr>
          <w:rFonts w:ascii="Arial" w:hAnsi="Arial" w:cs="Arial"/>
          <w:iCs/>
        </w:rPr>
        <w:t xml:space="preserve">Dále jen </w:t>
      </w:r>
      <w:r w:rsidRPr="00EF0D75">
        <w:rPr>
          <w:rFonts w:ascii="Arial" w:hAnsi="Arial" w:cs="Arial"/>
          <w:iCs/>
        </w:rPr>
        <w:t>(„</w:t>
      </w:r>
      <w:r w:rsidRPr="00EF0D75">
        <w:rPr>
          <w:rFonts w:ascii="Arial" w:hAnsi="Arial" w:cs="Arial"/>
          <w:b/>
          <w:bCs/>
          <w:iCs/>
        </w:rPr>
        <w:t>Dodavatel</w:t>
      </w:r>
      <w:r w:rsidRPr="00EF0D75">
        <w:rPr>
          <w:rFonts w:ascii="Arial" w:hAnsi="Arial" w:cs="Arial"/>
          <w:iCs/>
        </w:rPr>
        <w:t xml:space="preserve">“ – </w:t>
      </w:r>
      <w:r>
        <w:rPr>
          <w:rFonts w:ascii="Arial" w:hAnsi="Arial" w:cs="Arial"/>
          <w:iCs/>
        </w:rPr>
        <w:t>druhý</w:t>
      </w:r>
      <w:r w:rsidRPr="00EF0D75">
        <w:rPr>
          <w:rFonts w:ascii="Arial" w:hAnsi="Arial" w:cs="Arial"/>
          <w:iCs/>
        </w:rPr>
        <w:t xml:space="preserve"> společník společnosti)</w:t>
      </w:r>
    </w:p>
    <w:p w14:paraId="047AC2E5" w14:textId="77777777" w:rsidR="00EF0D75" w:rsidRPr="006E5B5C" w:rsidRDefault="00EF0D75" w:rsidP="00880420">
      <w:pPr>
        <w:spacing w:after="0" w:line="240" w:lineRule="auto"/>
        <w:contextualSpacing/>
        <w:rPr>
          <w:rFonts w:ascii="Arial" w:hAnsi="Arial" w:cs="Arial"/>
          <w:iCs/>
        </w:rPr>
      </w:pPr>
    </w:p>
    <w:p w14:paraId="002251C8" w14:textId="77777777" w:rsidR="00092F0B" w:rsidRPr="006E5B5C" w:rsidRDefault="00092F0B" w:rsidP="00880420">
      <w:pPr>
        <w:spacing w:after="0" w:line="240" w:lineRule="auto"/>
        <w:contextualSpacing/>
        <w:jc w:val="both"/>
        <w:rPr>
          <w:rFonts w:ascii="Arial" w:hAnsi="Arial" w:cs="Arial"/>
          <w:iCs/>
        </w:rPr>
      </w:pPr>
      <w:r w:rsidRPr="006E5B5C">
        <w:rPr>
          <w:rFonts w:ascii="Arial" w:hAnsi="Arial" w:cs="Arial"/>
          <w:iCs/>
        </w:rPr>
        <w:t>(Objednatel a Dodavatel dále jednotlivě také jen jako „</w:t>
      </w:r>
      <w:r w:rsidRPr="006E5B5C">
        <w:rPr>
          <w:rFonts w:ascii="Arial" w:hAnsi="Arial" w:cs="Arial"/>
          <w:b/>
          <w:bCs/>
          <w:iCs/>
        </w:rPr>
        <w:t>Smluvní strana</w:t>
      </w:r>
      <w:r w:rsidRPr="006E5B5C">
        <w:rPr>
          <w:rFonts w:ascii="Arial" w:hAnsi="Arial" w:cs="Arial"/>
          <w:iCs/>
        </w:rPr>
        <w:t>“ a společně také jen jako „</w:t>
      </w:r>
      <w:r w:rsidRPr="006E5B5C">
        <w:rPr>
          <w:rFonts w:ascii="Arial" w:hAnsi="Arial" w:cs="Arial"/>
          <w:b/>
          <w:bCs/>
          <w:iCs/>
        </w:rPr>
        <w:t>Smluvní strany</w:t>
      </w:r>
      <w:r w:rsidRPr="006E5B5C">
        <w:rPr>
          <w:rFonts w:ascii="Arial" w:hAnsi="Arial" w:cs="Arial"/>
          <w:iCs/>
        </w:rPr>
        <w:t>“)</w:t>
      </w:r>
    </w:p>
    <w:p w14:paraId="6CD2D31D" w14:textId="77777777" w:rsidR="005B735C" w:rsidRPr="006E5B5C" w:rsidRDefault="005B735C" w:rsidP="00880420">
      <w:pPr>
        <w:spacing w:after="0" w:line="240" w:lineRule="auto"/>
        <w:contextualSpacing/>
        <w:rPr>
          <w:rFonts w:ascii="Arial" w:hAnsi="Arial" w:cs="Arial"/>
        </w:rPr>
      </w:pPr>
    </w:p>
    <w:p w14:paraId="6CD2D322" w14:textId="0FE218E7" w:rsidR="005B735C" w:rsidRPr="006E5B5C" w:rsidRDefault="005B735C" w:rsidP="00880420">
      <w:pPr>
        <w:spacing w:after="0" w:line="240" w:lineRule="auto"/>
        <w:contextualSpacing/>
        <w:rPr>
          <w:rFonts w:ascii="Arial" w:hAnsi="Arial" w:cs="Arial"/>
        </w:rPr>
      </w:pPr>
      <w:r w:rsidRPr="006E5B5C">
        <w:rPr>
          <w:rFonts w:ascii="Arial" w:hAnsi="Arial" w:cs="Arial"/>
        </w:rPr>
        <w:t>tuto smlouvu:</w:t>
      </w:r>
    </w:p>
    <w:p w14:paraId="6CD2D323" w14:textId="7493845C" w:rsidR="005B735C" w:rsidRDefault="005B735C" w:rsidP="00880420">
      <w:pPr>
        <w:spacing w:after="0" w:line="240" w:lineRule="auto"/>
        <w:contextualSpacing/>
        <w:rPr>
          <w:rFonts w:ascii="Arial" w:hAnsi="Arial" w:cs="Arial"/>
        </w:rPr>
      </w:pPr>
    </w:p>
    <w:p w14:paraId="5A49ADF7" w14:textId="77777777" w:rsidR="00EF0D75" w:rsidRPr="006E5B5C" w:rsidRDefault="00EF0D75" w:rsidP="00880420">
      <w:pPr>
        <w:spacing w:after="0" w:line="240" w:lineRule="auto"/>
        <w:contextualSpacing/>
        <w:rPr>
          <w:rFonts w:ascii="Arial" w:hAnsi="Arial" w:cs="Arial"/>
        </w:rPr>
      </w:pPr>
    </w:p>
    <w:p w14:paraId="6CD2D324" w14:textId="0F84F3A3"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Preambule</w:t>
      </w:r>
    </w:p>
    <w:p w14:paraId="7A8374E0" w14:textId="77777777" w:rsidR="00B60340" w:rsidRPr="006E5B5C" w:rsidRDefault="00B60340" w:rsidP="00880420">
      <w:pPr>
        <w:spacing w:after="0" w:line="240" w:lineRule="auto"/>
        <w:contextualSpacing/>
        <w:jc w:val="center"/>
        <w:rPr>
          <w:rFonts w:ascii="Arial" w:hAnsi="Arial" w:cs="Arial"/>
          <w:b/>
        </w:rPr>
      </w:pPr>
    </w:p>
    <w:p w14:paraId="20ADD08F" w14:textId="0720D513" w:rsidR="00B60340" w:rsidRPr="006E5B5C" w:rsidRDefault="00B60340" w:rsidP="00880420">
      <w:pPr>
        <w:numPr>
          <w:ilvl w:val="0"/>
          <w:numId w:val="1"/>
        </w:numPr>
        <w:spacing w:after="0" w:line="240" w:lineRule="auto"/>
        <w:ind w:left="567" w:hanging="567"/>
        <w:contextualSpacing/>
        <w:jc w:val="both"/>
        <w:rPr>
          <w:rFonts w:ascii="Arial" w:hAnsi="Arial" w:cs="Arial"/>
          <w:b/>
        </w:rPr>
      </w:pPr>
      <w:r w:rsidRPr="006E5B5C">
        <w:rPr>
          <w:rFonts w:ascii="Arial" w:hAnsi="Arial" w:cs="Arial"/>
        </w:rPr>
        <w:t xml:space="preserve">Tato smlouva o poskytování fyzické a technické ostrahy objektů Objednatele (dále jen </w:t>
      </w:r>
      <w:r w:rsidRPr="006E5B5C">
        <w:rPr>
          <w:rFonts w:ascii="Arial" w:hAnsi="Arial" w:cs="Arial"/>
          <w:iCs/>
        </w:rPr>
        <w:t>„</w:t>
      </w:r>
      <w:r w:rsidRPr="006E5B5C">
        <w:rPr>
          <w:rFonts w:ascii="Arial" w:hAnsi="Arial" w:cs="Arial"/>
          <w:b/>
          <w:bCs/>
          <w:iCs/>
        </w:rPr>
        <w:t>Smlouva</w:t>
      </w:r>
      <w:r w:rsidRPr="006E5B5C">
        <w:rPr>
          <w:rFonts w:ascii="Arial" w:hAnsi="Arial" w:cs="Arial"/>
          <w:iCs/>
        </w:rPr>
        <w:t>“</w:t>
      </w:r>
      <w:r w:rsidRPr="006E5B5C">
        <w:rPr>
          <w:rFonts w:ascii="Arial" w:hAnsi="Arial" w:cs="Arial"/>
        </w:rPr>
        <w:t xml:space="preserve">) se uzavírá na základě výsledku zadávacího řízení o nadlimitní veřejnou </w:t>
      </w:r>
      <w:r w:rsidRPr="006E5B5C">
        <w:rPr>
          <w:rFonts w:ascii="Arial" w:hAnsi="Arial" w:cs="Arial"/>
        </w:rPr>
        <w:lastRenderedPageBreak/>
        <w:t>zakázku s názvem „</w:t>
      </w:r>
      <w:bookmarkStart w:id="1" w:name="_Hlk28959708"/>
      <w:r w:rsidRPr="006E5B5C">
        <w:rPr>
          <w:rFonts w:ascii="Arial" w:hAnsi="Arial" w:cs="Arial"/>
          <w:b/>
          <w:bCs/>
          <w:lang w:bidi="cs-CZ"/>
        </w:rPr>
        <w:t>O</w:t>
      </w:r>
      <w:r w:rsidRPr="006E5B5C">
        <w:rPr>
          <w:rFonts w:ascii="Arial" w:hAnsi="Arial" w:cs="Arial"/>
          <w:b/>
          <w:lang w:bidi="cs-CZ"/>
        </w:rPr>
        <w:t>straha objektů pro Muzeum hlavního města Prahy</w:t>
      </w:r>
      <w:bookmarkEnd w:id="1"/>
      <w:r w:rsidRPr="006E5B5C">
        <w:rPr>
          <w:rFonts w:ascii="Arial" w:hAnsi="Arial" w:cs="Arial"/>
        </w:rPr>
        <w:t>“, č. veřejné zakázky u </w:t>
      </w:r>
      <w:r w:rsidRPr="00407C40">
        <w:rPr>
          <w:rFonts w:ascii="Arial" w:hAnsi="Arial" w:cs="Arial"/>
        </w:rPr>
        <w:t xml:space="preserve">Objednatele: </w:t>
      </w:r>
      <w:r w:rsidRPr="000A5654">
        <w:rPr>
          <w:rFonts w:ascii="Arial" w:hAnsi="Arial" w:cs="Arial"/>
          <w:b/>
          <w:bCs/>
        </w:rPr>
        <w:t>54/2021</w:t>
      </w:r>
      <w:r w:rsidRPr="00407C40">
        <w:rPr>
          <w:rFonts w:ascii="Arial" w:hAnsi="Arial" w:cs="Arial"/>
        </w:rPr>
        <w:t>.</w:t>
      </w:r>
    </w:p>
    <w:p w14:paraId="4726CB20" w14:textId="69826004" w:rsidR="00B60340" w:rsidRPr="006E5B5C" w:rsidRDefault="00B60340" w:rsidP="00880420">
      <w:pPr>
        <w:numPr>
          <w:ilvl w:val="0"/>
          <w:numId w:val="1"/>
        </w:numPr>
        <w:spacing w:after="0" w:line="240" w:lineRule="auto"/>
        <w:ind w:left="567" w:hanging="567"/>
        <w:contextualSpacing/>
        <w:jc w:val="both"/>
        <w:rPr>
          <w:rFonts w:ascii="Arial" w:hAnsi="Arial" w:cs="Arial"/>
        </w:rPr>
      </w:pPr>
      <w:bookmarkStart w:id="2" w:name="_Ref26780689"/>
      <w:r w:rsidRPr="006E5B5C">
        <w:rPr>
          <w:rFonts w:ascii="Arial" w:hAnsi="Arial" w:cs="Arial"/>
        </w:rPr>
        <w:t xml:space="preserve">Dodavatel prohlašuje, že je držitelem </w:t>
      </w:r>
      <w:r w:rsidRPr="006E5B5C">
        <w:rPr>
          <w:rFonts w:ascii="Arial" w:hAnsi="Arial" w:cs="Arial"/>
          <w:b/>
        </w:rPr>
        <w:t>platné koncesované živností</w:t>
      </w:r>
      <w:r w:rsidRPr="006E5B5C">
        <w:rPr>
          <w:rFonts w:ascii="Arial" w:hAnsi="Arial" w:cs="Arial"/>
        </w:rPr>
        <w:t xml:space="preserve"> </w:t>
      </w:r>
      <w:r w:rsidRPr="006E5B5C">
        <w:rPr>
          <w:rFonts w:ascii="Arial" w:hAnsi="Arial" w:cs="Arial"/>
          <w:i/>
        </w:rPr>
        <w:t>„ostraha majetku a osob“</w:t>
      </w:r>
      <w:r w:rsidRPr="006E5B5C">
        <w:rPr>
          <w:rFonts w:ascii="Arial" w:hAnsi="Arial" w:cs="Arial"/>
        </w:rPr>
        <w:t xml:space="preserve"> (dále jen </w:t>
      </w:r>
      <w:r w:rsidRPr="006E5B5C">
        <w:rPr>
          <w:rFonts w:ascii="Arial" w:hAnsi="Arial" w:cs="Arial"/>
          <w:iCs/>
        </w:rPr>
        <w:t>„</w:t>
      </w:r>
      <w:r w:rsidRPr="006E5B5C">
        <w:rPr>
          <w:rFonts w:ascii="Arial" w:hAnsi="Arial" w:cs="Arial"/>
          <w:b/>
          <w:bCs/>
          <w:iCs/>
        </w:rPr>
        <w:t>Koncese</w:t>
      </w:r>
      <w:r w:rsidRPr="006E5B5C">
        <w:rPr>
          <w:rFonts w:ascii="Arial" w:hAnsi="Arial" w:cs="Arial"/>
          <w:iCs/>
        </w:rPr>
        <w:t>“</w:t>
      </w:r>
      <w:r w:rsidRPr="006E5B5C">
        <w:rPr>
          <w:rFonts w:ascii="Arial" w:hAnsi="Arial" w:cs="Arial"/>
        </w:rPr>
        <w:t>), což dokládá následující koncesní listinou:</w:t>
      </w:r>
      <w:bookmarkEnd w:id="2"/>
      <w:r w:rsidRPr="006E5B5C">
        <w:rPr>
          <w:rFonts w:ascii="Arial" w:hAnsi="Arial" w:cs="Arial"/>
        </w:rPr>
        <w:t xml:space="preserve"> </w:t>
      </w:r>
    </w:p>
    <w:p w14:paraId="364B67E9" w14:textId="77777777" w:rsidR="00B60340" w:rsidRPr="006E5B5C" w:rsidRDefault="00B60340" w:rsidP="00880420">
      <w:pPr>
        <w:pStyle w:val="Odstavecseseznamem"/>
        <w:spacing w:after="0" w:line="240" w:lineRule="auto"/>
        <w:ind w:left="1134"/>
        <w:rPr>
          <w:rFonts w:ascii="Arial" w:hAnsi="Arial" w:cs="Arial"/>
        </w:rPr>
      </w:pPr>
    </w:p>
    <w:p w14:paraId="05DE34F5" w14:textId="642ACFAA" w:rsidR="00B60340" w:rsidRPr="006E5B5C" w:rsidRDefault="00B60340" w:rsidP="00880420">
      <w:pPr>
        <w:pStyle w:val="Odstavecseseznamem"/>
        <w:numPr>
          <w:ilvl w:val="0"/>
          <w:numId w:val="2"/>
        </w:numPr>
        <w:spacing w:after="0" w:line="240" w:lineRule="auto"/>
        <w:ind w:left="1134" w:hanging="567"/>
        <w:jc w:val="both"/>
        <w:rPr>
          <w:rFonts w:ascii="Arial" w:hAnsi="Arial" w:cs="Arial"/>
        </w:rPr>
      </w:pPr>
      <w:r w:rsidRPr="006E5B5C">
        <w:rPr>
          <w:rFonts w:ascii="Arial" w:hAnsi="Arial" w:cs="Arial"/>
        </w:rPr>
        <w:t xml:space="preserve">koncesní listinou č. j. </w:t>
      </w:r>
      <w:r w:rsidR="00EF0D75">
        <w:rPr>
          <w:rFonts w:ascii="Arial" w:hAnsi="Arial" w:cs="Arial"/>
        </w:rPr>
        <w:t>MCP8 006273/2012 a 00/01088/ŽO/K</w:t>
      </w:r>
      <w:r w:rsidRPr="006E5B5C">
        <w:rPr>
          <w:rFonts w:ascii="Arial" w:hAnsi="Arial" w:cs="Arial"/>
        </w:rPr>
        <w:t xml:space="preserve"> ze dne </w:t>
      </w:r>
      <w:r w:rsidR="00EF0D75">
        <w:rPr>
          <w:rFonts w:ascii="Arial" w:hAnsi="Arial" w:cs="Arial"/>
        </w:rPr>
        <w:t>12.1.2012 a 12.1.2000</w:t>
      </w:r>
      <w:r w:rsidRPr="006E5B5C">
        <w:rPr>
          <w:rFonts w:ascii="Arial" w:hAnsi="Arial" w:cs="Arial"/>
        </w:rPr>
        <w:t xml:space="preserve">, kterou vydal </w:t>
      </w:r>
      <w:r w:rsidR="00EF0D75">
        <w:rPr>
          <w:rFonts w:ascii="Arial" w:hAnsi="Arial" w:cs="Arial"/>
        </w:rPr>
        <w:t>živnostenský odbor Městské části Prahy 8 a živnostenský odbor Městské části Prahy 15</w:t>
      </w:r>
      <w:r w:rsidRPr="006E5B5C">
        <w:rPr>
          <w:rFonts w:ascii="Arial" w:hAnsi="Arial" w:cs="Arial"/>
        </w:rPr>
        <w:t xml:space="preserve"> (kopie této listiny </w:t>
      </w:r>
      <w:proofErr w:type="gramStart"/>
      <w:r w:rsidRPr="00407C40">
        <w:rPr>
          <w:rFonts w:ascii="Arial" w:hAnsi="Arial" w:cs="Arial"/>
        </w:rPr>
        <w:t>tvoří</w:t>
      </w:r>
      <w:proofErr w:type="gramEnd"/>
      <w:r w:rsidRPr="00407C40">
        <w:rPr>
          <w:rFonts w:ascii="Arial" w:hAnsi="Arial" w:cs="Arial"/>
        </w:rPr>
        <w:t xml:space="preserve"> </w:t>
      </w:r>
      <w:r w:rsidRPr="000A5654">
        <w:rPr>
          <w:rFonts w:ascii="Arial" w:hAnsi="Arial" w:cs="Arial"/>
          <w:b/>
          <w:bCs/>
        </w:rPr>
        <w:t>P</w:t>
      </w:r>
      <w:r w:rsidRPr="000A5654">
        <w:rPr>
          <w:rFonts w:ascii="Arial" w:hAnsi="Arial" w:cs="Arial"/>
          <w:b/>
        </w:rPr>
        <w:t>řílohu č. 1</w:t>
      </w:r>
      <w:r w:rsidRPr="00407C40">
        <w:rPr>
          <w:rFonts w:ascii="Arial" w:hAnsi="Arial" w:cs="Arial"/>
          <w:b/>
        </w:rPr>
        <w:t xml:space="preserve"> </w:t>
      </w:r>
      <w:r w:rsidRPr="00407C40">
        <w:rPr>
          <w:rFonts w:ascii="Arial" w:hAnsi="Arial" w:cs="Arial"/>
        </w:rPr>
        <w:t>této</w:t>
      </w:r>
      <w:r w:rsidRPr="006E5B5C">
        <w:rPr>
          <w:rFonts w:ascii="Arial" w:hAnsi="Arial" w:cs="Arial"/>
        </w:rPr>
        <w:t xml:space="preserve"> Smlouvy).</w:t>
      </w:r>
    </w:p>
    <w:p w14:paraId="38A25047" w14:textId="77777777" w:rsidR="00B60340" w:rsidRPr="006E5B5C" w:rsidRDefault="00B60340" w:rsidP="00880420">
      <w:pPr>
        <w:pStyle w:val="Odstavecseseznamem"/>
        <w:spacing w:after="0" w:line="240" w:lineRule="auto"/>
        <w:ind w:left="1134"/>
        <w:rPr>
          <w:rFonts w:ascii="Arial" w:hAnsi="Arial" w:cs="Arial"/>
        </w:rPr>
      </w:pPr>
    </w:p>
    <w:p w14:paraId="013160DF" w14:textId="4CBC0390" w:rsidR="00B60340" w:rsidRPr="006E5B5C" w:rsidRDefault="00B60340" w:rsidP="00880420">
      <w:pPr>
        <w:pStyle w:val="Odstavecseseznamem"/>
        <w:numPr>
          <w:ilvl w:val="0"/>
          <w:numId w:val="1"/>
        </w:numPr>
        <w:spacing w:after="0" w:line="240" w:lineRule="auto"/>
        <w:ind w:left="567" w:hanging="567"/>
        <w:jc w:val="both"/>
        <w:rPr>
          <w:rFonts w:ascii="Arial" w:hAnsi="Arial" w:cs="Arial"/>
        </w:rPr>
      </w:pPr>
      <w:r w:rsidRPr="006E5B5C">
        <w:rPr>
          <w:rFonts w:ascii="Arial" w:hAnsi="Arial" w:cs="Arial"/>
        </w:rPr>
        <w:t>Dodavatel prohlašuje, že je na základě Koncese oprávněn uzavřít tuto Smlouvu a kvalifikačně schopen dostát všem odborným nárokům jejího plnění.</w:t>
      </w:r>
    </w:p>
    <w:p w14:paraId="5E5E0EF8" w14:textId="77777777" w:rsidR="00B60340" w:rsidRPr="006E5B5C" w:rsidRDefault="00B60340" w:rsidP="00880420">
      <w:pPr>
        <w:pStyle w:val="Odstavecseseznamem"/>
        <w:spacing w:after="0" w:line="240" w:lineRule="auto"/>
        <w:ind w:left="567"/>
        <w:jc w:val="both"/>
        <w:rPr>
          <w:rFonts w:ascii="Arial" w:hAnsi="Arial" w:cs="Arial"/>
        </w:rPr>
      </w:pPr>
    </w:p>
    <w:p w14:paraId="597136A1" w14:textId="08BD2A60" w:rsidR="00B60340" w:rsidRPr="006E5B5C" w:rsidRDefault="00B60340" w:rsidP="00880420">
      <w:pPr>
        <w:pStyle w:val="Odstavecseseznamem"/>
        <w:numPr>
          <w:ilvl w:val="0"/>
          <w:numId w:val="1"/>
        </w:numPr>
        <w:spacing w:after="0" w:line="240" w:lineRule="auto"/>
        <w:ind w:left="567" w:hanging="567"/>
        <w:jc w:val="both"/>
        <w:rPr>
          <w:rFonts w:ascii="Arial" w:hAnsi="Arial" w:cs="Arial"/>
        </w:rPr>
      </w:pPr>
      <w:r w:rsidRPr="006E5B5C">
        <w:rPr>
          <w:rFonts w:ascii="Arial" w:hAnsi="Arial" w:cs="Arial"/>
        </w:rPr>
        <w:t xml:space="preserve">Vlastníkem (popř. většinovým </w:t>
      </w:r>
      <w:r w:rsidRPr="00407C40">
        <w:rPr>
          <w:rFonts w:ascii="Arial" w:hAnsi="Arial" w:cs="Arial"/>
        </w:rPr>
        <w:t>spoluvlastníkem) veškerých nemovitostí uvedených v</w:t>
      </w:r>
      <w:r w:rsidR="00B32C5F" w:rsidRPr="00407C40">
        <w:rPr>
          <w:rFonts w:ascii="Arial" w:hAnsi="Arial" w:cs="Arial"/>
        </w:rPr>
        <w:t> Soupisu objektů k fyzické ostraze</w:t>
      </w:r>
      <w:r w:rsidRPr="00407C40">
        <w:rPr>
          <w:rFonts w:ascii="Arial" w:hAnsi="Arial" w:cs="Arial"/>
        </w:rPr>
        <w:t> </w:t>
      </w:r>
      <w:r w:rsidR="00B32C5F" w:rsidRPr="00407C40">
        <w:rPr>
          <w:rFonts w:ascii="Arial" w:hAnsi="Arial" w:cs="Arial"/>
        </w:rPr>
        <w:t>(</w:t>
      </w:r>
      <w:r w:rsidR="00E112F3" w:rsidRPr="000A5654">
        <w:rPr>
          <w:rFonts w:ascii="Arial" w:hAnsi="Arial" w:cs="Arial"/>
          <w:b/>
          <w:bCs/>
        </w:rPr>
        <w:t>P</w:t>
      </w:r>
      <w:r w:rsidRPr="000A5654">
        <w:rPr>
          <w:rFonts w:ascii="Arial" w:hAnsi="Arial" w:cs="Arial"/>
          <w:b/>
          <w:bCs/>
        </w:rPr>
        <w:t>řílo</w:t>
      </w:r>
      <w:r w:rsidR="00B32C5F" w:rsidRPr="000A5654">
        <w:rPr>
          <w:rFonts w:ascii="Arial" w:hAnsi="Arial" w:cs="Arial"/>
          <w:b/>
          <w:bCs/>
        </w:rPr>
        <w:t>ha</w:t>
      </w:r>
      <w:r w:rsidRPr="000A5654">
        <w:rPr>
          <w:rFonts w:ascii="Arial" w:hAnsi="Arial" w:cs="Arial"/>
          <w:b/>
          <w:bCs/>
        </w:rPr>
        <w:t xml:space="preserve"> č. 2</w:t>
      </w:r>
      <w:r w:rsidRPr="00407C40">
        <w:rPr>
          <w:rFonts w:ascii="Arial" w:hAnsi="Arial" w:cs="Arial"/>
        </w:rPr>
        <w:t xml:space="preserve"> této Smlouvy</w:t>
      </w:r>
      <w:r w:rsidR="00B32C5F" w:rsidRPr="00407C40">
        <w:rPr>
          <w:rFonts w:ascii="Arial" w:hAnsi="Arial" w:cs="Arial"/>
        </w:rPr>
        <w:t>)</w:t>
      </w:r>
      <w:r w:rsidRPr="00407C40">
        <w:rPr>
          <w:rFonts w:ascii="Arial" w:hAnsi="Arial" w:cs="Arial"/>
        </w:rPr>
        <w:t>, jichž se týkají bezpečnostní služby vykonávané podle této Smlouvy (dále také</w:t>
      </w:r>
      <w:r w:rsidRPr="006E5B5C">
        <w:rPr>
          <w:rFonts w:ascii="Arial" w:hAnsi="Arial" w:cs="Arial"/>
        </w:rPr>
        <w:t xml:space="preserve"> </w:t>
      </w:r>
      <w:r w:rsidRPr="006E5B5C">
        <w:rPr>
          <w:rFonts w:ascii="Arial" w:hAnsi="Arial" w:cs="Arial"/>
          <w:iCs/>
        </w:rPr>
        <w:t>„</w:t>
      </w:r>
      <w:r w:rsidRPr="006E5B5C">
        <w:rPr>
          <w:rFonts w:ascii="Arial" w:hAnsi="Arial" w:cs="Arial"/>
          <w:b/>
          <w:bCs/>
          <w:iCs/>
        </w:rPr>
        <w:t>Objekty</w:t>
      </w:r>
      <w:r w:rsidRPr="006E5B5C">
        <w:rPr>
          <w:rFonts w:ascii="Arial" w:hAnsi="Arial" w:cs="Arial"/>
          <w:iCs/>
        </w:rPr>
        <w:t>“</w:t>
      </w:r>
      <w:r w:rsidRPr="006E5B5C">
        <w:rPr>
          <w:rFonts w:ascii="Arial" w:hAnsi="Arial" w:cs="Arial"/>
        </w:rPr>
        <w:t>), je HLAVNÍ MĚSTO PRAHA, IČO 00064581, se sídlem Mariánské náměstí 2/2, 110 01 Praha 1, které je současně zřizovatelem Objednatele jakožto své příspěvkové organizace, kterému svěřilo svůj nemovitý majetek uvedený ve zřizovací listině a poskytlo mu právo hospodaření s ním. Objednatel na základě zde uvedeného vykonává vlastním jménem práva a povinnosti vlastníka (popř. většinového spoluvlastníka nebo nájemce) všech dotčených Objektů, což zakládá jeho oprávnění uzavřít tuto Smlouvu.</w:t>
      </w:r>
    </w:p>
    <w:p w14:paraId="6CD2D32B" w14:textId="77777777" w:rsidR="005B735C" w:rsidRPr="006E5B5C" w:rsidRDefault="005B735C" w:rsidP="00880420">
      <w:pPr>
        <w:spacing w:after="0" w:line="240" w:lineRule="auto"/>
        <w:contextualSpacing/>
        <w:rPr>
          <w:rFonts w:ascii="Arial" w:hAnsi="Arial" w:cs="Arial"/>
          <w:b/>
        </w:rPr>
      </w:pPr>
    </w:p>
    <w:p w14:paraId="6CD2D32C" w14:textId="77777777"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Článek I.</w:t>
      </w:r>
    </w:p>
    <w:p w14:paraId="3238ECFA" w14:textId="77777777" w:rsidR="000F6318" w:rsidRPr="006E5B5C" w:rsidRDefault="000F6318" w:rsidP="00880420">
      <w:pPr>
        <w:keepNext/>
        <w:spacing w:after="0" w:line="240" w:lineRule="auto"/>
        <w:contextualSpacing/>
        <w:jc w:val="center"/>
        <w:rPr>
          <w:rFonts w:ascii="Arial" w:hAnsi="Arial" w:cs="Arial"/>
          <w:b/>
        </w:rPr>
      </w:pPr>
      <w:r w:rsidRPr="006E5B5C">
        <w:rPr>
          <w:rFonts w:ascii="Arial" w:hAnsi="Arial" w:cs="Arial"/>
          <w:b/>
        </w:rPr>
        <w:t>Předmět a účel Smlouvy, Bezpečnostní služby</w:t>
      </w:r>
    </w:p>
    <w:p w14:paraId="2D0670C1" w14:textId="77777777" w:rsidR="00B60340" w:rsidRPr="006E5B5C" w:rsidRDefault="00B60340" w:rsidP="00880420">
      <w:pPr>
        <w:spacing w:after="0" w:line="240" w:lineRule="auto"/>
        <w:contextualSpacing/>
        <w:jc w:val="center"/>
        <w:rPr>
          <w:rFonts w:ascii="Arial" w:hAnsi="Arial" w:cs="Arial"/>
          <w:b/>
        </w:rPr>
      </w:pPr>
    </w:p>
    <w:p w14:paraId="530DC2DA" w14:textId="77777777" w:rsidR="000F6318" w:rsidRPr="006E5B5C" w:rsidRDefault="000F6318" w:rsidP="00880420">
      <w:pPr>
        <w:numPr>
          <w:ilvl w:val="0"/>
          <w:numId w:val="3"/>
        </w:numPr>
        <w:spacing w:after="0" w:line="240" w:lineRule="auto"/>
        <w:ind w:left="567" w:hanging="567"/>
        <w:contextualSpacing/>
        <w:jc w:val="both"/>
        <w:rPr>
          <w:rFonts w:ascii="Arial" w:hAnsi="Arial" w:cs="Arial"/>
        </w:rPr>
      </w:pPr>
      <w:r w:rsidRPr="006E5B5C">
        <w:rPr>
          <w:rFonts w:ascii="Arial" w:hAnsi="Arial" w:cs="Arial"/>
          <w:b/>
        </w:rPr>
        <w:t>Předmětem</w:t>
      </w:r>
      <w:r w:rsidRPr="006E5B5C">
        <w:rPr>
          <w:rFonts w:ascii="Arial" w:hAnsi="Arial" w:cs="Arial"/>
        </w:rPr>
        <w:t xml:space="preserve"> této Smlouvy je závazek Dodavatele vykonávat pro Objednatele dále specifikované bezpečnostní služby fyzické ostrahy Objektů a závazek Objednatele platit za toto plnění Dodavateli cenu ve výši a za podmínek stanovených touto Smlouvou. </w:t>
      </w:r>
    </w:p>
    <w:p w14:paraId="51F8FFEF" w14:textId="77777777" w:rsidR="000F6318" w:rsidRPr="006E5B5C" w:rsidRDefault="000F6318" w:rsidP="00880420">
      <w:pPr>
        <w:spacing w:after="0" w:line="240" w:lineRule="auto"/>
        <w:ind w:left="567"/>
        <w:contextualSpacing/>
        <w:jc w:val="both"/>
        <w:rPr>
          <w:rFonts w:ascii="Arial" w:hAnsi="Arial" w:cs="Arial"/>
        </w:rPr>
      </w:pPr>
    </w:p>
    <w:p w14:paraId="587F4C63" w14:textId="77777777" w:rsidR="000F6318" w:rsidRPr="006E5B5C" w:rsidRDefault="000F6318" w:rsidP="00880420">
      <w:pPr>
        <w:numPr>
          <w:ilvl w:val="0"/>
          <w:numId w:val="3"/>
        </w:numPr>
        <w:spacing w:after="0" w:line="240" w:lineRule="auto"/>
        <w:ind w:left="567" w:hanging="567"/>
        <w:contextualSpacing/>
        <w:jc w:val="both"/>
        <w:rPr>
          <w:rFonts w:ascii="Arial" w:hAnsi="Arial" w:cs="Arial"/>
        </w:rPr>
      </w:pPr>
      <w:r w:rsidRPr="006E5B5C">
        <w:rPr>
          <w:rFonts w:ascii="Arial" w:hAnsi="Arial" w:cs="Arial"/>
          <w:b/>
        </w:rPr>
        <w:t>Účelem</w:t>
      </w:r>
      <w:r w:rsidRPr="006E5B5C">
        <w:rPr>
          <w:rFonts w:ascii="Arial" w:hAnsi="Arial" w:cs="Arial"/>
        </w:rPr>
        <w:t xml:space="preserve"> bezpečnostních služeb poskytovaných podle této Smlouvy, jakož i účelem této Smlouvy jako takové, je ochrana majetku a osob Objednatele proti útokům a ohrožením způsobeným třetími osobami nebo živelními událostmi, související dostupná prevence takových útoků a ohrožení a oznamovací povinnost Dodavatele vůči Objednateli a veřejným bezpečnostním a záchranným složkám v případě napadení nebo ohrožení majetku nebo osob Objednatele uvedeného druhu.</w:t>
      </w:r>
    </w:p>
    <w:p w14:paraId="26A266A1" w14:textId="77777777" w:rsidR="000F6318" w:rsidRPr="006E5B5C" w:rsidRDefault="000F6318" w:rsidP="00880420">
      <w:pPr>
        <w:spacing w:after="0" w:line="240" w:lineRule="auto"/>
        <w:ind w:left="567"/>
        <w:contextualSpacing/>
        <w:jc w:val="both"/>
        <w:rPr>
          <w:rFonts w:ascii="Arial" w:hAnsi="Arial" w:cs="Arial"/>
        </w:rPr>
      </w:pPr>
    </w:p>
    <w:p w14:paraId="3F480136" w14:textId="77777777" w:rsidR="000F6318" w:rsidRPr="006E5B5C" w:rsidRDefault="000F6318" w:rsidP="00880420">
      <w:pPr>
        <w:numPr>
          <w:ilvl w:val="0"/>
          <w:numId w:val="3"/>
        </w:numPr>
        <w:spacing w:after="0" w:line="240" w:lineRule="auto"/>
        <w:ind w:left="567" w:hanging="567"/>
        <w:contextualSpacing/>
        <w:jc w:val="both"/>
        <w:rPr>
          <w:rFonts w:ascii="Arial" w:hAnsi="Arial" w:cs="Arial"/>
        </w:rPr>
      </w:pPr>
      <w:bookmarkStart w:id="3" w:name="_Ref26781669"/>
      <w:r w:rsidRPr="006E5B5C">
        <w:rPr>
          <w:rFonts w:ascii="Arial" w:hAnsi="Arial" w:cs="Arial"/>
          <w:b/>
        </w:rPr>
        <w:t>Bezpečnostními službami</w:t>
      </w:r>
      <w:r w:rsidRPr="006E5B5C">
        <w:rPr>
          <w:rFonts w:ascii="Arial" w:hAnsi="Arial" w:cs="Arial"/>
        </w:rPr>
        <w:t xml:space="preserve"> se pro účely této Smlouvy a v souladu s živnostenskými a souvisejícími předpisy právního řádu České republiky rozumí </w:t>
      </w:r>
      <w:r w:rsidRPr="006E5B5C">
        <w:rPr>
          <w:rFonts w:ascii="Arial" w:hAnsi="Arial" w:cs="Arial"/>
          <w:b/>
        </w:rPr>
        <w:t xml:space="preserve">ostraha majetku a osob Objednatele </w:t>
      </w:r>
      <w:r w:rsidRPr="006E5B5C">
        <w:rPr>
          <w:rFonts w:ascii="Arial" w:hAnsi="Arial" w:cs="Arial"/>
        </w:rPr>
        <w:t xml:space="preserve">a </w:t>
      </w:r>
      <w:r w:rsidRPr="006E5B5C">
        <w:rPr>
          <w:rFonts w:ascii="Arial" w:hAnsi="Arial" w:cs="Arial"/>
          <w:b/>
        </w:rPr>
        <w:t xml:space="preserve">poskytování s tím souvisejících služeb </w:t>
      </w:r>
      <w:r w:rsidRPr="006E5B5C">
        <w:rPr>
          <w:rFonts w:ascii="Arial" w:hAnsi="Arial" w:cs="Arial"/>
        </w:rPr>
        <w:t xml:space="preserve">ve vztahu k Objektům, osobám a činnostem Objednatele uvedeným v této Smlouvě a jejích přílohách (dále jen </w:t>
      </w:r>
      <w:r w:rsidRPr="006E5B5C">
        <w:rPr>
          <w:rFonts w:ascii="Arial" w:hAnsi="Arial" w:cs="Arial"/>
          <w:iCs/>
        </w:rPr>
        <w:t>„</w:t>
      </w:r>
      <w:r w:rsidRPr="006E5B5C">
        <w:rPr>
          <w:rFonts w:ascii="Arial" w:hAnsi="Arial" w:cs="Arial"/>
          <w:b/>
          <w:bCs/>
          <w:iCs/>
        </w:rPr>
        <w:t>Bezpečnostní služby</w:t>
      </w:r>
      <w:r w:rsidRPr="006E5B5C">
        <w:rPr>
          <w:rFonts w:ascii="Arial" w:hAnsi="Arial" w:cs="Arial"/>
          <w:iCs/>
        </w:rPr>
        <w:t>“</w:t>
      </w:r>
      <w:r w:rsidRPr="006E5B5C">
        <w:rPr>
          <w:rFonts w:ascii="Arial" w:hAnsi="Arial" w:cs="Arial"/>
        </w:rPr>
        <w:t>).</w:t>
      </w:r>
      <w:bookmarkEnd w:id="3"/>
    </w:p>
    <w:p w14:paraId="48633C79" w14:textId="77777777" w:rsidR="000F6318" w:rsidRPr="006E5B5C" w:rsidRDefault="000F6318" w:rsidP="00880420">
      <w:pPr>
        <w:spacing w:after="0" w:line="240" w:lineRule="auto"/>
        <w:ind w:left="567"/>
        <w:contextualSpacing/>
        <w:jc w:val="both"/>
        <w:rPr>
          <w:rFonts w:ascii="Arial" w:hAnsi="Arial" w:cs="Arial"/>
        </w:rPr>
      </w:pPr>
    </w:p>
    <w:p w14:paraId="2213CF37" w14:textId="77777777" w:rsidR="000F6318" w:rsidRPr="006E5B5C" w:rsidRDefault="000F6318" w:rsidP="00880420">
      <w:pPr>
        <w:numPr>
          <w:ilvl w:val="0"/>
          <w:numId w:val="3"/>
        </w:numPr>
        <w:spacing w:after="0" w:line="240" w:lineRule="auto"/>
        <w:ind w:left="567" w:hanging="567"/>
        <w:contextualSpacing/>
        <w:jc w:val="both"/>
        <w:rPr>
          <w:rFonts w:ascii="Arial" w:hAnsi="Arial" w:cs="Arial"/>
        </w:rPr>
      </w:pPr>
      <w:r w:rsidRPr="006E5B5C">
        <w:rPr>
          <w:rFonts w:ascii="Arial" w:hAnsi="Arial" w:cs="Arial"/>
        </w:rPr>
        <w:t>V rámci výkonu Bezpečnostních služeb zajišťuje Dodavatel pro Objednatele tyto konkrétní Bezpečnostní služby:</w:t>
      </w:r>
    </w:p>
    <w:p w14:paraId="6D0141FA" w14:textId="77777777" w:rsidR="000F6318" w:rsidRPr="006E5B5C" w:rsidRDefault="000F6318" w:rsidP="00880420">
      <w:pPr>
        <w:spacing w:after="0" w:line="240" w:lineRule="auto"/>
        <w:ind w:left="720"/>
        <w:contextualSpacing/>
        <w:jc w:val="both"/>
        <w:rPr>
          <w:rFonts w:ascii="Arial" w:hAnsi="Arial" w:cs="Arial"/>
        </w:rPr>
      </w:pPr>
    </w:p>
    <w:p w14:paraId="644CFB38" w14:textId="3D5CAF1F" w:rsidR="000F6318" w:rsidRPr="006E5B5C" w:rsidRDefault="000F6318" w:rsidP="00880420">
      <w:pPr>
        <w:pStyle w:val="Odstavecseseznamem"/>
        <w:numPr>
          <w:ilvl w:val="0"/>
          <w:numId w:val="4"/>
        </w:numPr>
        <w:spacing w:after="0" w:line="240" w:lineRule="auto"/>
        <w:ind w:hanging="513"/>
        <w:jc w:val="both"/>
        <w:rPr>
          <w:rFonts w:ascii="Arial" w:hAnsi="Arial" w:cs="Arial"/>
          <w:i/>
          <w:iCs/>
        </w:rPr>
      </w:pPr>
      <w:r w:rsidRPr="006E5B5C">
        <w:rPr>
          <w:rFonts w:ascii="Arial" w:hAnsi="Arial" w:cs="Arial"/>
          <w:b/>
          <w:u w:val="single"/>
        </w:rPr>
        <w:t>Ostraha Objektů</w:t>
      </w:r>
      <w:r w:rsidRPr="006E5B5C">
        <w:rPr>
          <w:rFonts w:ascii="Arial" w:hAnsi="Arial" w:cs="Arial"/>
          <w:b/>
        </w:rPr>
        <w:t xml:space="preserve">, </w:t>
      </w:r>
      <w:r w:rsidRPr="006E5B5C">
        <w:rPr>
          <w:rFonts w:ascii="Arial" w:hAnsi="Arial" w:cs="Arial"/>
        </w:rPr>
        <w:t xml:space="preserve">vykonávaná </w:t>
      </w:r>
      <w:r w:rsidRPr="006E5B5C">
        <w:rPr>
          <w:rFonts w:ascii="Arial" w:hAnsi="Arial" w:cs="Arial"/>
          <w:b/>
          <w:bCs/>
        </w:rPr>
        <w:t>osobním výkonem činností ostrahy</w:t>
      </w:r>
      <w:r w:rsidRPr="006E5B5C">
        <w:rPr>
          <w:rFonts w:ascii="Arial" w:hAnsi="Arial" w:cs="Arial"/>
        </w:rPr>
        <w:t xml:space="preserve"> pracovníky Dodavatele, </w:t>
      </w:r>
      <w:r w:rsidRPr="00407C40">
        <w:rPr>
          <w:rFonts w:ascii="Arial" w:hAnsi="Arial" w:cs="Arial"/>
        </w:rPr>
        <w:t>konajícími službu přímo ve střeženém Objektu (dále jen „</w:t>
      </w:r>
      <w:r w:rsidRPr="00407C40">
        <w:rPr>
          <w:rFonts w:ascii="Arial" w:hAnsi="Arial" w:cs="Arial"/>
          <w:b/>
          <w:bCs/>
        </w:rPr>
        <w:t>Fyzická ostraha</w:t>
      </w:r>
      <w:r w:rsidRPr="00407C40">
        <w:rPr>
          <w:rFonts w:ascii="Arial" w:hAnsi="Arial" w:cs="Arial"/>
        </w:rPr>
        <w:t xml:space="preserve">“). </w:t>
      </w:r>
      <w:r w:rsidR="00505B9E" w:rsidRPr="00407C40">
        <w:rPr>
          <w:rFonts w:ascii="Arial" w:hAnsi="Arial" w:cs="Arial"/>
        </w:rPr>
        <w:t>Soupis</w:t>
      </w:r>
      <w:r w:rsidRPr="00407C40">
        <w:rPr>
          <w:rFonts w:ascii="Arial" w:hAnsi="Arial" w:cs="Arial"/>
        </w:rPr>
        <w:t xml:space="preserve"> Objektů </w:t>
      </w:r>
      <w:r w:rsidR="00505B9E" w:rsidRPr="00407C40">
        <w:rPr>
          <w:rFonts w:ascii="Arial" w:hAnsi="Arial" w:cs="Arial"/>
        </w:rPr>
        <w:t>k fyzické ostraze</w:t>
      </w:r>
      <w:r w:rsidRPr="00407C40">
        <w:rPr>
          <w:rFonts w:ascii="Arial" w:hAnsi="Arial" w:cs="Arial"/>
        </w:rPr>
        <w:t xml:space="preserve"> je uveden </w:t>
      </w:r>
      <w:r w:rsidR="00E112F3" w:rsidRPr="00407C40">
        <w:rPr>
          <w:rFonts w:ascii="Arial" w:hAnsi="Arial" w:cs="Arial"/>
        </w:rPr>
        <w:t>v </w:t>
      </w:r>
      <w:r w:rsidR="00E112F3" w:rsidRPr="000A5654">
        <w:rPr>
          <w:rFonts w:ascii="Arial" w:hAnsi="Arial" w:cs="Arial"/>
          <w:b/>
          <w:bCs/>
        </w:rPr>
        <w:t>Příloze č.</w:t>
      </w:r>
      <w:r w:rsidR="00505B9E" w:rsidRPr="000A5654">
        <w:rPr>
          <w:rFonts w:ascii="Arial" w:hAnsi="Arial" w:cs="Arial"/>
          <w:b/>
          <w:bCs/>
        </w:rPr>
        <w:t> </w:t>
      </w:r>
      <w:r w:rsidR="00E112F3" w:rsidRPr="000A5654">
        <w:rPr>
          <w:rFonts w:ascii="Arial" w:hAnsi="Arial" w:cs="Arial"/>
          <w:b/>
          <w:bCs/>
        </w:rPr>
        <w:t>2</w:t>
      </w:r>
      <w:r w:rsidR="00E112F3" w:rsidRPr="00407C40">
        <w:rPr>
          <w:rFonts w:ascii="Arial" w:hAnsi="Arial" w:cs="Arial"/>
        </w:rPr>
        <w:t xml:space="preserve"> této Smlouvy</w:t>
      </w:r>
      <w:r w:rsidRPr="00407C40">
        <w:rPr>
          <w:rFonts w:ascii="Arial" w:hAnsi="Arial" w:cs="Arial"/>
        </w:rPr>
        <w:t xml:space="preserve">. Podrobnosti k výkonu fyzického střežení </w:t>
      </w:r>
      <w:r w:rsidR="00E112F3" w:rsidRPr="00407C40">
        <w:rPr>
          <w:rFonts w:ascii="Arial" w:hAnsi="Arial" w:cs="Arial"/>
        </w:rPr>
        <w:t>jsou dále uvedeny v přílohách</w:t>
      </w:r>
      <w:r w:rsidRPr="00407C40">
        <w:rPr>
          <w:rFonts w:ascii="Arial" w:hAnsi="Arial" w:cs="Arial"/>
        </w:rPr>
        <w:t xml:space="preserve"> této Smlouvy, a to zejm. </w:t>
      </w:r>
      <w:r w:rsidRPr="000A5654">
        <w:rPr>
          <w:rFonts w:ascii="Arial" w:hAnsi="Arial" w:cs="Arial"/>
          <w:b/>
          <w:bCs/>
        </w:rPr>
        <w:t xml:space="preserve">Příloha č. </w:t>
      </w:r>
      <w:r w:rsidR="00E112F3" w:rsidRPr="000A5654">
        <w:rPr>
          <w:rFonts w:ascii="Arial" w:hAnsi="Arial" w:cs="Arial"/>
          <w:b/>
          <w:bCs/>
        </w:rPr>
        <w:t>3</w:t>
      </w:r>
      <w:r w:rsidRPr="00407C40">
        <w:rPr>
          <w:rFonts w:ascii="Arial" w:hAnsi="Arial" w:cs="Arial"/>
          <w:b/>
          <w:bCs/>
        </w:rPr>
        <w:t>:</w:t>
      </w:r>
      <w:r w:rsidRPr="00407C40">
        <w:rPr>
          <w:rFonts w:ascii="Arial" w:hAnsi="Arial" w:cs="Arial"/>
        </w:rPr>
        <w:t xml:space="preserve"> Požadavky a podmínky pro výkon fyzické ostrahy</w:t>
      </w:r>
      <w:r w:rsidR="00E112F3" w:rsidRPr="00407C40">
        <w:rPr>
          <w:rFonts w:ascii="Arial" w:hAnsi="Arial" w:cs="Arial"/>
        </w:rPr>
        <w:t xml:space="preserve"> objektů</w:t>
      </w:r>
      <w:r w:rsidRPr="00407C40">
        <w:rPr>
          <w:rFonts w:ascii="Arial" w:hAnsi="Arial" w:cs="Arial"/>
        </w:rPr>
        <w:t xml:space="preserve">, </w:t>
      </w:r>
      <w:r w:rsidRPr="000A5654">
        <w:rPr>
          <w:rFonts w:ascii="Arial" w:hAnsi="Arial" w:cs="Arial"/>
          <w:b/>
          <w:bCs/>
        </w:rPr>
        <w:t xml:space="preserve">Příloha č. </w:t>
      </w:r>
      <w:r w:rsidR="00E112F3" w:rsidRPr="000A5654">
        <w:rPr>
          <w:rFonts w:ascii="Arial" w:hAnsi="Arial" w:cs="Arial"/>
          <w:b/>
          <w:bCs/>
        </w:rPr>
        <w:t>4</w:t>
      </w:r>
      <w:r w:rsidRPr="00407C40">
        <w:rPr>
          <w:rFonts w:ascii="Arial" w:hAnsi="Arial" w:cs="Arial"/>
          <w:b/>
          <w:bCs/>
        </w:rPr>
        <w:t>:</w:t>
      </w:r>
      <w:r w:rsidRPr="00407C40">
        <w:rPr>
          <w:rFonts w:ascii="Arial" w:hAnsi="Arial" w:cs="Arial"/>
        </w:rPr>
        <w:t xml:space="preserve"> Směrnice pro výkon fyzické ostrahy v Objektu </w:t>
      </w:r>
      <w:r w:rsidR="00E112F3" w:rsidRPr="00407C40">
        <w:rPr>
          <w:rFonts w:ascii="Arial" w:hAnsi="Arial" w:cs="Arial"/>
        </w:rPr>
        <w:t xml:space="preserve">Zámecký areál </w:t>
      </w:r>
      <w:proofErr w:type="spellStart"/>
      <w:r w:rsidR="00E112F3" w:rsidRPr="00407C40">
        <w:rPr>
          <w:rFonts w:ascii="Arial" w:hAnsi="Arial" w:cs="Arial"/>
        </w:rPr>
        <w:t>Ctěnice</w:t>
      </w:r>
      <w:proofErr w:type="spellEnd"/>
      <w:r w:rsidR="00E112F3" w:rsidRPr="00407C40">
        <w:rPr>
          <w:rFonts w:ascii="Arial" w:hAnsi="Arial" w:cs="Arial"/>
        </w:rPr>
        <w:t xml:space="preserve">, </w:t>
      </w:r>
      <w:r w:rsidR="00E112F3" w:rsidRPr="000A5654">
        <w:rPr>
          <w:rFonts w:ascii="Arial" w:hAnsi="Arial" w:cs="Arial"/>
          <w:b/>
          <w:bCs/>
        </w:rPr>
        <w:t>Příloha č. 5</w:t>
      </w:r>
      <w:r w:rsidR="00E112F3" w:rsidRPr="00407C40">
        <w:rPr>
          <w:rFonts w:ascii="Arial" w:hAnsi="Arial" w:cs="Arial"/>
          <w:b/>
          <w:bCs/>
        </w:rPr>
        <w:t>:</w:t>
      </w:r>
      <w:r w:rsidR="00E112F3" w:rsidRPr="00407C40">
        <w:rPr>
          <w:rFonts w:ascii="Arial" w:hAnsi="Arial" w:cs="Arial"/>
        </w:rPr>
        <w:t xml:space="preserve"> Směrnice pro výkon fyzické ostrahy v Objektu Müllerova vila, </w:t>
      </w:r>
      <w:r w:rsidR="00E112F3" w:rsidRPr="000A5654">
        <w:rPr>
          <w:rFonts w:ascii="Arial" w:hAnsi="Arial" w:cs="Arial"/>
          <w:b/>
          <w:bCs/>
        </w:rPr>
        <w:t>Příloha č. 6</w:t>
      </w:r>
      <w:r w:rsidR="00E112F3" w:rsidRPr="00407C40">
        <w:rPr>
          <w:rFonts w:ascii="Arial" w:hAnsi="Arial" w:cs="Arial"/>
          <w:b/>
          <w:bCs/>
        </w:rPr>
        <w:t>:</w:t>
      </w:r>
      <w:r w:rsidR="00E112F3" w:rsidRPr="00407C40">
        <w:rPr>
          <w:rFonts w:ascii="Arial" w:hAnsi="Arial" w:cs="Arial"/>
        </w:rPr>
        <w:t xml:space="preserve"> Směrnice pro výkon fyzické ostrahy v Objektu </w:t>
      </w:r>
      <w:proofErr w:type="spellStart"/>
      <w:r w:rsidR="00E112F3" w:rsidRPr="00407C40">
        <w:rPr>
          <w:rFonts w:ascii="Arial" w:hAnsi="Arial" w:cs="Arial"/>
        </w:rPr>
        <w:t>Rothmayerova</w:t>
      </w:r>
      <w:proofErr w:type="spellEnd"/>
      <w:r w:rsidR="00E112F3" w:rsidRPr="00407C40">
        <w:rPr>
          <w:rFonts w:ascii="Arial" w:hAnsi="Arial" w:cs="Arial"/>
        </w:rPr>
        <w:t xml:space="preserve"> vila a </w:t>
      </w:r>
      <w:r w:rsidR="00E112F3" w:rsidRPr="000A5654">
        <w:rPr>
          <w:rFonts w:ascii="Arial" w:hAnsi="Arial" w:cs="Arial"/>
          <w:b/>
          <w:bCs/>
        </w:rPr>
        <w:t>Příloha č. 7</w:t>
      </w:r>
      <w:r w:rsidR="00E112F3" w:rsidRPr="00407C40">
        <w:rPr>
          <w:rFonts w:ascii="Arial" w:hAnsi="Arial" w:cs="Arial"/>
          <w:b/>
          <w:bCs/>
        </w:rPr>
        <w:t>:</w:t>
      </w:r>
      <w:r w:rsidR="00E112F3" w:rsidRPr="00407C40">
        <w:rPr>
          <w:rFonts w:ascii="Arial" w:hAnsi="Arial" w:cs="Arial"/>
        </w:rPr>
        <w:t xml:space="preserve"> Směrnice pro výkon fyzické</w:t>
      </w:r>
      <w:r w:rsidR="00E112F3" w:rsidRPr="00E51853">
        <w:rPr>
          <w:rFonts w:ascii="Arial" w:hAnsi="Arial" w:cs="Arial"/>
        </w:rPr>
        <w:t xml:space="preserve"> ostrahy v Objektu Dům U Zlatého prstenu</w:t>
      </w:r>
      <w:r w:rsidRPr="00E51853">
        <w:rPr>
          <w:rFonts w:ascii="Arial" w:hAnsi="Arial" w:cs="Arial"/>
        </w:rPr>
        <w:t>.</w:t>
      </w:r>
    </w:p>
    <w:p w14:paraId="784E86A8" w14:textId="77777777" w:rsidR="000F6318" w:rsidRPr="006E5B5C" w:rsidRDefault="000F6318" w:rsidP="00880420">
      <w:pPr>
        <w:spacing w:after="0" w:line="240" w:lineRule="auto"/>
        <w:contextualSpacing/>
        <w:rPr>
          <w:rFonts w:ascii="Arial" w:hAnsi="Arial" w:cs="Arial"/>
        </w:rPr>
      </w:pPr>
    </w:p>
    <w:p w14:paraId="7790C9C6" w14:textId="77777777" w:rsidR="000F6318" w:rsidRPr="006E5B5C" w:rsidRDefault="000F6318" w:rsidP="00880420">
      <w:pPr>
        <w:pStyle w:val="Odstavecseseznamem"/>
        <w:numPr>
          <w:ilvl w:val="0"/>
          <w:numId w:val="4"/>
        </w:numPr>
        <w:spacing w:after="0" w:line="240" w:lineRule="auto"/>
        <w:ind w:left="1134" w:hanging="567"/>
        <w:jc w:val="both"/>
        <w:rPr>
          <w:rFonts w:ascii="Arial" w:hAnsi="Arial" w:cs="Arial"/>
        </w:rPr>
      </w:pPr>
      <w:r w:rsidRPr="006E5B5C">
        <w:rPr>
          <w:rFonts w:ascii="Arial" w:hAnsi="Arial" w:cs="Arial"/>
          <w:b/>
          <w:u w:val="single"/>
        </w:rPr>
        <w:lastRenderedPageBreak/>
        <w:t>Další související služby</w:t>
      </w:r>
      <w:r w:rsidRPr="006E5B5C">
        <w:rPr>
          <w:rFonts w:ascii="Arial" w:hAnsi="Arial" w:cs="Arial"/>
          <w:b/>
        </w:rPr>
        <w:t>,</w:t>
      </w:r>
      <w:r w:rsidRPr="006E5B5C">
        <w:rPr>
          <w:rFonts w:ascii="Arial" w:hAnsi="Arial" w:cs="Arial"/>
        </w:rPr>
        <w:t xml:space="preserve"> vyplývající z předmětu a účelu této Smlouvy, a to zejména </w:t>
      </w:r>
    </w:p>
    <w:p w14:paraId="08999CC1" w14:textId="77777777" w:rsidR="000F6318" w:rsidRPr="006E5B5C" w:rsidRDefault="000F6318" w:rsidP="00880420">
      <w:pPr>
        <w:pStyle w:val="Odstavecseseznamem"/>
        <w:spacing w:after="0" w:line="240" w:lineRule="auto"/>
        <w:ind w:left="1500"/>
        <w:rPr>
          <w:rFonts w:ascii="Arial" w:hAnsi="Arial" w:cs="Arial"/>
        </w:rPr>
      </w:pPr>
    </w:p>
    <w:p w14:paraId="081F5A47" w14:textId="77777777" w:rsidR="000F6318" w:rsidRPr="006E5B5C" w:rsidRDefault="000F6318" w:rsidP="00880420">
      <w:pPr>
        <w:spacing w:after="0" w:line="240" w:lineRule="auto"/>
        <w:ind w:left="1701" w:hanging="567"/>
        <w:contextualSpacing/>
        <w:jc w:val="both"/>
        <w:rPr>
          <w:rFonts w:ascii="Arial" w:hAnsi="Arial" w:cs="Arial"/>
        </w:rPr>
      </w:pPr>
      <w:r w:rsidRPr="006E5B5C">
        <w:rPr>
          <w:rFonts w:ascii="Arial" w:hAnsi="Arial" w:cs="Arial"/>
        </w:rPr>
        <w:t>ca)</w:t>
      </w:r>
      <w:r w:rsidRPr="006E5B5C">
        <w:rPr>
          <w:rFonts w:ascii="Arial" w:hAnsi="Arial" w:cs="Arial"/>
        </w:rPr>
        <w:tab/>
        <w:t xml:space="preserve">okamžitá/bezprostřední </w:t>
      </w:r>
      <w:r w:rsidRPr="006E5B5C">
        <w:rPr>
          <w:rFonts w:ascii="Arial" w:hAnsi="Arial" w:cs="Arial"/>
          <w:b/>
        </w:rPr>
        <w:t>oznamovací povinnost</w:t>
      </w:r>
      <w:r w:rsidRPr="006E5B5C">
        <w:rPr>
          <w:rFonts w:ascii="Arial" w:hAnsi="Arial" w:cs="Arial"/>
        </w:rPr>
        <w:t xml:space="preserve"> vůči Objednateli při mimořádných událostech (jako je např. útok, narušení objektu, trestná činnost, výpadek bezpečnostních systémů nebo jiná závažná technická porucha v objektu, výtržnost, veřejné nepokoje, hrozící škoda na majetku Objednatele, živelní událost apod.);</w:t>
      </w:r>
    </w:p>
    <w:p w14:paraId="35D7182E" w14:textId="77777777" w:rsidR="000F6318" w:rsidRPr="006E5B5C" w:rsidRDefault="000F6318" w:rsidP="00880420">
      <w:pPr>
        <w:spacing w:after="0" w:line="240" w:lineRule="auto"/>
        <w:ind w:left="1701" w:hanging="567"/>
        <w:contextualSpacing/>
        <w:jc w:val="both"/>
        <w:rPr>
          <w:rFonts w:ascii="Arial" w:hAnsi="Arial" w:cs="Arial"/>
        </w:rPr>
      </w:pPr>
    </w:p>
    <w:p w14:paraId="17C77401" w14:textId="77777777" w:rsidR="000F6318" w:rsidRPr="006E5B5C" w:rsidRDefault="000F6318" w:rsidP="00880420">
      <w:pPr>
        <w:spacing w:after="0" w:line="240" w:lineRule="auto"/>
        <w:ind w:left="1701" w:hanging="567"/>
        <w:contextualSpacing/>
        <w:jc w:val="both"/>
        <w:rPr>
          <w:rFonts w:ascii="Arial" w:hAnsi="Arial" w:cs="Arial"/>
        </w:rPr>
      </w:pPr>
      <w:proofErr w:type="spellStart"/>
      <w:r w:rsidRPr="006E5B5C">
        <w:rPr>
          <w:rFonts w:ascii="Arial" w:hAnsi="Arial" w:cs="Arial"/>
        </w:rPr>
        <w:t>cb</w:t>
      </w:r>
      <w:proofErr w:type="spellEnd"/>
      <w:r w:rsidRPr="006E5B5C">
        <w:rPr>
          <w:rFonts w:ascii="Arial" w:hAnsi="Arial" w:cs="Arial"/>
        </w:rPr>
        <w:t>)</w:t>
      </w:r>
      <w:r w:rsidRPr="006E5B5C">
        <w:rPr>
          <w:rFonts w:ascii="Arial" w:hAnsi="Arial" w:cs="Arial"/>
        </w:rPr>
        <w:tab/>
      </w:r>
      <w:r w:rsidRPr="006E5B5C">
        <w:rPr>
          <w:rFonts w:ascii="Arial" w:hAnsi="Arial" w:cs="Arial"/>
          <w:b/>
        </w:rPr>
        <w:t>přivolání veřejných bezpečnostních a záchranných složek</w:t>
      </w:r>
      <w:r w:rsidRPr="006E5B5C">
        <w:rPr>
          <w:rFonts w:ascii="Arial" w:hAnsi="Arial" w:cs="Arial"/>
        </w:rPr>
        <w:t xml:space="preserve"> podle potřeby a povahy mimořádné události (jako zejm. policie, hasičské nebo zdravotnické záchranné služby, dále jen </w:t>
      </w:r>
      <w:r w:rsidRPr="006E5B5C">
        <w:rPr>
          <w:rFonts w:ascii="Arial" w:hAnsi="Arial" w:cs="Arial"/>
          <w:iCs/>
        </w:rPr>
        <w:t>„</w:t>
      </w:r>
      <w:r w:rsidRPr="006E5B5C">
        <w:rPr>
          <w:rFonts w:ascii="Arial" w:hAnsi="Arial" w:cs="Arial"/>
          <w:b/>
          <w:bCs/>
          <w:iCs/>
        </w:rPr>
        <w:t>Veřejné složky</w:t>
      </w:r>
      <w:r w:rsidRPr="006E5B5C">
        <w:rPr>
          <w:rFonts w:ascii="Arial" w:hAnsi="Arial" w:cs="Arial"/>
          <w:iCs/>
        </w:rPr>
        <w:t>“</w:t>
      </w:r>
      <w:r w:rsidRPr="006E5B5C">
        <w:rPr>
          <w:rFonts w:ascii="Arial" w:hAnsi="Arial" w:cs="Arial"/>
        </w:rPr>
        <w:t>);</w:t>
      </w:r>
    </w:p>
    <w:p w14:paraId="59BA154A" w14:textId="77777777" w:rsidR="000F6318" w:rsidRPr="006E5B5C" w:rsidRDefault="000F6318" w:rsidP="00880420">
      <w:pPr>
        <w:spacing w:after="0" w:line="240" w:lineRule="auto"/>
        <w:ind w:left="1701" w:hanging="567"/>
        <w:contextualSpacing/>
        <w:jc w:val="both"/>
        <w:rPr>
          <w:rFonts w:ascii="Arial" w:hAnsi="Arial" w:cs="Arial"/>
        </w:rPr>
      </w:pPr>
    </w:p>
    <w:p w14:paraId="52CFAA4C" w14:textId="77777777" w:rsidR="000F6318" w:rsidRPr="006E5B5C" w:rsidRDefault="000F6318" w:rsidP="00880420">
      <w:pPr>
        <w:spacing w:after="0" w:line="240" w:lineRule="auto"/>
        <w:ind w:left="1701" w:hanging="567"/>
        <w:contextualSpacing/>
        <w:jc w:val="both"/>
        <w:rPr>
          <w:rFonts w:ascii="Arial" w:hAnsi="Arial" w:cs="Arial"/>
        </w:rPr>
      </w:pPr>
      <w:proofErr w:type="spellStart"/>
      <w:r w:rsidRPr="006E5B5C">
        <w:rPr>
          <w:rFonts w:ascii="Arial" w:hAnsi="Arial" w:cs="Arial"/>
        </w:rPr>
        <w:t>cc</w:t>
      </w:r>
      <w:proofErr w:type="spellEnd"/>
      <w:r w:rsidRPr="006E5B5C">
        <w:rPr>
          <w:rFonts w:ascii="Arial" w:hAnsi="Arial" w:cs="Arial"/>
        </w:rPr>
        <w:t>)</w:t>
      </w:r>
      <w:r w:rsidRPr="006E5B5C">
        <w:rPr>
          <w:rFonts w:ascii="Arial" w:hAnsi="Arial" w:cs="Arial"/>
        </w:rPr>
        <w:tab/>
      </w:r>
      <w:r w:rsidRPr="006E5B5C">
        <w:rPr>
          <w:rFonts w:ascii="Arial" w:hAnsi="Arial" w:cs="Arial"/>
          <w:b/>
        </w:rPr>
        <w:t>zajištění napadeného nebo jinou mimořádnou událostí ohroženého Objektu</w:t>
      </w:r>
      <w:r w:rsidRPr="006E5B5C">
        <w:rPr>
          <w:rFonts w:ascii="Arial" w:hAnsi="Arial" w:cs="Arial"/>
          <w:bCs/>
        </w:rPr>
        <w:t>, a to případně za součinnosti pohotovostního vozidla</w:t>
      </w:r>
      <w:r w:rsidRPr="006E5B5C">
        <w:rPr>
          <w:rFonts w:ascii="Arial" w:hAnsi="Arial" w:cs="Arial"/>
        </w:rPr>
        <w:t xml:space="preserve"> Dodavatele, až do příjezdu příslušných Veřejných složek a aktivní spolupráce s nimi;</w:t>
      </w:r>
    </w:p>
    <w:p w14:paraId="03C50D77" w14:textId="77777777" w:rsidR="000F6318" w:rsidRPr="006E5B5C" w:rsidRDefault="000F6318" w:rsidP="00880420">
      <w:pPr>
        <w:spacing w:after="0" w:line="240" w:lineRule="auto"/>
        <w:ind w:left="1701" w:hanging="567"/>
        <w:contextualSpacing/>
        <w:jc w:val="both"/>
        <w:rPr>
          <w:rFonts w:ascii="Arial" w:hAnsi="Arial" w:cs="Arial"/>
        </w:rPr>
      </w:pPr>
    </w:p>
    <w:p w14:paraId="39A23844" w14:textId="77777777" w:rsidR="000F6318" w:rsidRPr="006E5B5C" w:rsidRDefault="000F6318" w:rsidP="00880420">
      <w:pPr>
        <w:spacing w:after="0" w:line="240" w:lineRule="auto"/>
        <w:ind w:left="1701" w:hanging="567"/>
        <w:contextualSpacing/>
        <w:jc w:val="both"/>
        <w:rPr>
          <w:rFonts w:ascii="Arial" w:hAnsi="Arial" w:cs="Arial"/>
        </w:rPr>
      </w:pPr>
      <w:r w:rsidRPr="006E5B5C">
        <w:rPr>
          <w:rFonts w:ascii="Arial" w:hAnsi="Arial" w:cs="Arial"/>
        </w:rPr>
        <w:t>cd)</w:t>
      </w:r>
      <w:r w:rsidRPr="006E5B5C">
        <w:rPr>
          <w:rFonts w:ascii="Arial" w:hAnsi="Arial" w:cs="Arial"/>
        </w:rPr>
        <w:tab/>
      </w:r>
      <w:r w:rsidRPr="006E5B5C">
        <w:rPr>
          <w:rFonts w:ascii="Arial" w:hAnsi="Arial" w:cs="Arial"/>
          <w:b/>
        </w:rPr>
        <w:t>správa svěřených klíčů</w:t>
      </w:r>
      <w:r w:rsidRPr="006E5B5C">
        <w:rPr>
          <w:rFonts w:ascii="Arial" w:hAnsi="Arial" w:cs="Arial"/>
        </w:rPr>
        <w:t xml:space="preserve"> od Objektů a prostor Objednatele (tj. bezpečná manipulace, uložení, evidence a zabezpečení klíčů, zákaz jejich půjčení jakékoli neoprávněné osobě a zajištění jejich okamžité dostupnosti v případě potřeby);</w:t>
      </w:r>
    </w:p>
    <w:p w14:paraId="1F555EB9" w14:textId="77777777" w:rsidR="000F6318" w:rsidRPr="006E5B5C" w:rsidRDefault="000F6318" w:rsidP="00880420">
      <w:pPr>
        <w:spacing w:after="0" w:line="240" w:lineRule="auto"/>
        <w:ind w:left="1701" w:hanging="567"/>
        <w:contextualSpacing/>
        <w:jc w:val="both"/>
        <w:rPr>
          <w:rFonts w:ascii="Arial" w:hAnsi="Arial" w:cs="Arial"/>
        </w:rPr>
      </w:pPr>
    </w:p>
    <w:p w14:paraId="291FA6C4" w14:textId="434128BF" w:rsidR="000F6318" w:rsidRPr="006E5B5C" w:rsidRDefault="000F6318" w:rsidP="00880420">
      <w:pPr>
        <w:spacing w:after="0" w:line="240" w:lineRule="auto"/>
        <w:ind w:left="1701" w:hanging="567"/>
        <w:contextualSpacing/>
        <w:jc w:val="both"/>
        <w:rPr>
          <w:rFonts w:ascii="Arial" w:hAnsi="Arial" w:cs="Arial"/>
        </w:rPr>
      </w:pPr>
      <w:proofErr w:type="spellStart"/>
      <w:r w:rsidRPr="006E5B5C">
        <w:rPr>
          <w:rFonts w:ascii="Arial" w:hAnsi="Arial" w:cs="Arial"/>
        </w:rPr>
        <w:t>ce</w:t>
      </w:r>
      <w:proofErr w:type="spellEnd"/>
      <w:r w:rsidRPr="006E5B5C">
        <w:rPr>
          <w:rFonts w:ascii="Arial" w:hAnsi="Arial" w:cs="Arial"/>
        </w:rPr>
        <w:t xml:space="preserve">) </w:t>
      </w:r>
      <w:r w:rsidRPr="006E5B5C">
        <w:rPr>
          <w:rFonts w:ascii="Arial" w:hAnsi="Arial" w:cs="Arial"/>
        </w:rPr>
        <w:tab/>
      </w:r>
      <w:r w:rsidRPr="006E5B5C">
        <w:rPr>
          <w:rFonts w:ascii="Arial" w:hAnsi="Arial" w:cs="Arial"/>
          <w:b/>
          <w:bCs/>
        </w:rPr>
        <w:t>vedení služební dokumentace</w:t>
      </w:r>
      <w:r w:rsidRPr="006E5B5C">
        <w:rPr>
          <w:rFonts w:ascii="Arial" w:hAnsi="Arial" w:cs="Arial"/>
        </w:rPr>
        <w:t xml:space="preserve"> vstupu osob a vjezdu vozidel, obsluha požárního bezpečnostního systému, EZS Elektronický bezpečnostní systém, kamerových systémů CCTV se záznamem, SHZ systémů (</w:t>
      </w:r>
      <w:proofErr w:type="spellStart"/>
      <w:r w:rsidRPr="006E5B5C">
        <w:rPr>
          <w:rFonts w:ascii="Arial" w:hAnsi="Arial" w:cs="Arial"/>
        </w:rPr>
        <w:t>samozhášecí</w:t>
      </w:r>
      <w:proofErr w:type="spellEnd"/>
      <w:r w:rsidRPr="006E5B5C">
        <w:rPr>
          <w:rFonts w:ascii="Arial" w:hAnsi="Arial" w:cs="Arial"/>
        </w:rPr>
        <w:t xml:space="preserve"> systémy), kartového systému kontroly vstupů ACS apod.</w:t>
      </w:r>
    </w:p>
    <w:p w14:paraId="6CD2D34F" w14:textId="77777777" w:rsidR="005B735C" w:rsidRPr="006E5B5C" w:rsidRDefault="005B735C" w:rsidP="00880420">
      <w:pPr>
        <w:spacing w:after="0" w:line="240" w:lineRule="auto"/>
        <w:contextualSpacing/>
        <w:jc w:val="both"/>
        <w:rPr>
          <w:rFonts w:ascii="Arial" w:hAnsi="Arial" w:cs="Arial"/>
        </w:rPr>
      </w:pPr>
    </w:p>
    <w:p w14:paraId="6CD2D350" w14:textId="72D41B40" w:rsidR="005B735C" w:rsidRPr="006E5B5C" w:rsidRDefault="005B735C" w:rsidP="00880420">
      <w:pPr>
        <w:pStyle w:val="Odstavecseseznamem"/>
        <w:numPr>
          <w:ilvl w:val="0"/>
          <w:numId w:val="23"/>
        </w:numPr>
        <w:spacing w:after="0" w:line="240" w:lineRule="auto"/>
        <w:ind w:left="567" w:hanging="567"/>
        <w:jc w:val="both"/>
        <w:rPr>
          <w:rFonts w:ascii="Arial" w:eastAsia="Times New Roman" w:hAnsi="Arial" w:cs="Arial"/>
          <w:lang w:eastAsia="cs-CZ"/>
        </w:rPr>
      </w:pPr>
      <w:r w:rsidRPr="006E5B5C">
        <w:rPr>
          <w:rFonts w:ascii="Arial" w:eastAsia="Times New Roman" w:hAnsi="Arial" w:cs="Arial"/>
          <w:lang w:eastAsia="cs-CZ"/>
        </w:rPr>
        <w:t xml:space="preserve">Dodavatel musí od samého počátku smluvního vztahu a po celou dobu jeho trvání disponovat těmito </w:t>
      </w:r>
      <w:r w:rsidR="001771B6" w:rsidRPr="006E5B5C">
        <w:rPr>
          <w:rFonts w:ascii="Arial" w:eastAsia="Times New Roman" w:hAnsi="Arial" w:cs="Arial"/>
          <w:lang w:eastAsia="cs-CZ"/>
        </w:rPr>
        <w:t xml:space="preserve">vlastními </w:t>
      </w:r>
      <w:r w:rsidRPr="006E5B5C">
        <w:rPr>
          <w:rFonts w:ascii="Arial" w:eastAsia="Times New Roman" w:hAnsi="Arial" w:cs="Arial"/>
          <w:lang w:eastAsia="cs-CZ"/>
        </w:rPr>
        <w:t>prostředky</w:t>
      </w:r>
      <w:r w:rsidR="00330942" w:rsidRPr="006E5B5C">
        <w:rPr>
          <w:rFonts w:ascii="Arial" w:eastAsia="Times New Roman" w:hAnsi="Arial" w:cs="Arial"/>
          <w:lang w:eastAsia="cs-CZ"/>
        </w:rPr>
        <w:t xml:space="preserve"> </w:t>
      </w:r>
      <w:r w:rsidRPr="006E5B5C">
        <w:rPr>
          <w:rFonts w:ascii="Arial" w:eastAsia="Times New Roman" w:hAnsi="Arial" w:cs="Arial"/>
          <w:lang w:eastAsia="cs-CZ"/>
        </w:rPr>
        <w:t>a útvary:</w:t>
      </w:r>
    </w:p>
    <w:p w14:paraId="6CD2D351" w14:textId="650AC5E5" w:rsidR="005B735C" w:rsidRPr="006E5B5C" w:rsidRDefault="005B735C" w:rsidP="00880420">
      <w:pPr>
        <w:pStyle w:val="Odstavecseseznamem"/>
        <w:spacing w:after="0" w:line="240" w:lineRule="auto"/>
        <w:jc w:val="both"/>
        <w:rPr>
          <w:rFonts w:ascii="Arial" w:eastAsia="Times New Roman" w:hAnsi="Arial" w:cs="Arial"/>
          <w:lang w:eastAsia="cs-CZ"/>
        </w:rPr>
      </w:pPr>
    </w:p>
    <w:p w14:paraId="448AE516" w14:textId="3162FAE8" w:rsidR="0062213D" w:rsidRPr="006E5B5C" w:rsidRDefault="0062213D" w:rsidP="00880420">
      <w:pPr>
        <w:pStyle w:val="Odstavecseseznamem"/>
        <w:numPr>
          <w:ilvl w:val="0"/>
          <w:numId w:val="34"/>
        </w:numPr>
        <w:spacing w:after="0" w:line="240" w:lineRule="auto"/>
        <w:ind w:left="1134" w:hanging="567"/>
        <w:jc w:val="both"/>
        <w:rPr>
          <w:rFonts w:ascii="Arial" w:eastAsia="Times New Roman" w:hAnsi="Arial" w:cs="Arial"/>
          <w:bCs/>
          <w:lang w:eastAsia="cs-CZ" w:bidi="cs-CZ"/>
        </w:rPr>
      </w:pPr>
      <w:bookmarkStart w:id="4" w:name="_Hlk97718137"/>
      <w:r w:rsidRPr="006E5B5C">
        <w:rPr>
          <w:rFonts w:ascii="Arial" w:eastAsia="Times New Roman" w:hAnsi="Arial" w:cs="Arial"/>
          <w:bCs/>
          <w:lang w:eastAsia="cs-CZ" w:bidi="cs-CZ"/>
        </w:rPr>
        <w:t xml:space="preserve">Alespoň jednou </w:t>
      </w:r>
      <w:r w:rsidRPr="006E5B5C">
        <w:rPr>
          <w:rFonts w:ascii="Arial" w:eastAsia="Times New Roman" w:hAnsi="Arial" w:cs="Arial"/>
          <w:b/>
          <w:lang w:eastAsia="cs-CZ" w:bidi="cs-CZ"/>
        </w:rPr>
        <w:t>výjezdovou zásahovou skupinu</w:t>
      </w:r>
      <w:r w:rsidR="00CB6AAA">
        <w:rPr>
          <w:rFonts w:ascii="Arial" w:eastAsia="Times New Roman" w:hAnsi="Arial" w:cs="Arial"/>
          <w:b/>
          <w:lang w:eastAsia="cs-CZ" w:bidi="cs-CZ"/>
        </w:rPr>
        <w:t xml:space="preserve"> </w:t>
      </w:r>
      <w:r w:rsidR="00CB6AAA" w:rsidRPr="000E47BA">
        <w:rPr>
          <w:rFonts w:ascii="Arial" w:hAnsi="Arial" w:cs="Arial"/>
          <w:bCs/>
          <w:iCs/>
          <w:lang w:bidi="cs-CZ"/>
        </w:rPr>
        <w:t xml:space="preserve">pro řešení </w:t>
      </w:r>
      <w:r w:rsidR="00CB6AAA">
        <w:rPr>
          <w:rFonts w:ascii="Arial" w:hAnsi="Arial" w:cs="Arial"/>
          <w:bCs/>
          <w:iCs/>
          <w:lang w:bidi="cs-CZ"/>
        </w:rPr>
        <w:t>mimořádných</w:t>
      </w:r>
      <w:r w:rsidR="00CB6AAA" w:rsidRPr="000E47BA">
        <w:rPr>
          <w:rFonts w:ascii="Arial" w:hAnsi="Arial" w:cs="Arial"/>
          <w:bCs/>
          <w:iCs/>
          <w:lang w:bidi="cs-CZ"/>
        </w:rPr>
        <w:t xml:space="preserve"> krizových situací, například v případě živelné </w:t>
      </w:r>
      <w:r w:rsidR="00CB6AAA">
        <w:rPr>
          <w:rFonts w:ascii="Arial" w:hAnsi="Arial" w:cs="Arial"/>
          <w:bCs/>
          <w:iCs/>
          <w:lang w:bidi="cs-CZ"/>
        </w:rPr>
        <w:t xml:space="preserve">nebo jiné nepředvídatelné </w:t>
      </w:r>
      <w:r w:rsidR="00CB6AAA" w:rsidRPr="000E47BA">
        <w:rPr>
          <w:rFonts w:ascii="Arial" w:hAnsi="Arial" w:cs="Arial"/>
          <w:bCs/>
          <w:iCs/>
          <w:lang w:bidi="cs-CZ"/>
        </w:rPr>
        <w:t>události na žádost službu konajícího bezpečnostního pracovníka</w:t>
      </w:r>
      <w:r w:rsidRPr="006E5B5C">
        <w:rPr>
          <w:rFonts w:ascii="Arial" w:eastAsia="Times New Roman" w:hAnsi="Arial" w:cs="Arial"/>
          <w:bCs/>
          <w:lang w:eastAsia="cs-CZ" w:bidi="cs-CZ"/>
        </w:rPr>
        <w:t xml:space="preserve">, která bude k dispozici nepřetržitě, v režimu </w:t>
      </w:r>
      <w:r w:rsidR="00AD764C" w:rsidRPr="006E5B5C">
        <w:rPr>
          <w:rFonts w:ascii="Arial" w:eastAsia="Times New Roman" w:hAnsi="Arial" w:cs="Arial"/>
          <w:bCs/>
          <w:lang w:eastAsia="cs-CZ" w:bidi="cs-CZ"/>
        </w:rPr>
        <w:t>24 hodin denně/7 dní v týdnu</w:t>
      </w:r>
      <w:r w:rsidRPr="006E5B5C">
        <w:rPr>
          <w:rFonts w:ascii="Arial" w:eastAsia="Times New Roman" w:hAnsi="Arial" w:cs="Arial"/>
          <w:bCs/>
          <w:lang w:eastAsia="cs-CZ" w:bidi="cs-CZ"/>
        </w:rPr>
        <w:t>, disponující zásahovým vozidlem a alespoň dvěma bezpečnostními pracovníky (řidič a doprovod), vybavenými minimálně prostředky osobní obrany, komunikačními prostředky a svítilnami, kdy uvedené vozidlo musí být vybaveno komunikační technikou a videotechnikou k možnosti zaznamenání průběhu zásahu na objektu zadavatele při mimořádné situaci.</w:t>
      </w:r>
    </w:p>
    <w:bookmarkEnd w:id="4"/>
    <w:p w14:paraId="6CD2D36A" w14:textId="5E671518" w:rsidR="005B735C" w:rsidRPr="006E5B5C" w:rsidRDefault="005B735C" w:rsidP="00880420">
      <w:pPr>
        <w:pStyle w:val="Odstavecseseznamem"/>
        <w:spacing w:after="0" w:line="240" w:lineRule="auto"/>
        <w:ind w:left="1080"/>
        <w:jc w:val="both"/>
        <w:rPr>
          <w:rFonts w:ascii="Arial" w:hAnsi="Arial" w:cs="Arial"/>
        </w:rPr>
      </w:pPr>
    </w:p>
    <w:p w14:paraId="6CD2D36E" w14:textId="358AC95B" w:rsidR="005B735C" w:rsidRPr="006E5B5C" w:rsidRDefault="005B735C" w:rsidP="00880420">
      <w:pPr>
        <w:spacing w:after="0" w:line="240" w:lineRule="auto"/>
        <w:ind w:left="567"/>
        <w:contextualSpacing/>
        <w:jc w:val="both"/>
        <w:rPr>
          <w:rFonts w:ascii="Arial" w:hAnsi="Arial" w:cs="Arial"/>
        </w:rPr>
      </w:pPr>
      <w:r w:rsidRPr="006E5B5C">
        <w:rPr>
          <w:rFonts w:ascii="Arial" w:hAnsi="Arial" w:cs="Arial"/>
        </w:rPr>
        <w:t xml:space="preserve">Pojem </w:t>
      </w:r>
      <w:r w:rsidRPr="006E5B5C">
        <w:rPr>
          <w:rFonts w:ascii="Arial" w:hAnsi="Arial" w:cs="Arial"/>
          <w:b/>
          <w:i/>
        </w:rPr>
        <w:t>„vlastní“</w:t>
      </w:r>
      <w:r w:rsidRPr="006E5B5C">
        <w:rPr>
          <w:rFonts w:ascii="Arial" w:hAnsi="Arial" w:cs="Arial"/>
        </w:rPr>
        <w:t xml:space="preserve"> pro účely této </w:t>
      </w:r>
      <w:r w:rsidR="001F114E" w:rsidRPr="006E5B5C">
        <w:rPr>
          <w:rFonts w:ascii="Arial" w:hAnsi="Arial" w:cs="Arial"/>
        </w:rPr>
        <w:t>S</w:t>
      </w:r>
      <w:r w:rsidRPr="006E5B5C">
        <w:rPr>
          <w:rFonts w:ascii="Arial" w:hAnsi="Arial" w:cs="Arial"/>
        </w:rPr>
        <w:t xml:space="preserve">mlouvy znamená, že dotyčná věc nebo útvar jsou pro dodavatele neomezeně disponibilní k výkonu jeho služeb podle této </w:t>
      </w:r>
      <w:r w:rsidR="001F114E" w:rsidRPr="006E5B5C">
        <w:rPr>
          <w:rFonts w:ascii="Arial" w:hAnsi="Arial" w:cs="Arial"/>
        </w:rPr>
        <w:t>S</w:t>
      </w:r>
      <w:r w:rsidRPr="006E5B5C">
        <w:rPr>
          <w:rFonts w:ascii="Arial" w:hAnsi="Arial" w:cs="Arial"/>
        </w:rPr>
        <w:t>mlouvy</w:t>
      </w:r>
      <w:r w:rsidR="001F114E" w:rsidRPr="006E5B5C">
        <w:rPr>
          <w:rFonts w:ascii="Arial" w:hAnsi="Arial" w:cs="Arial"/>
        </w:rPr>
        <w:t>, jinými slovy</w:t>
      </w:r>
      <w:r w:rsidRPr="006E5B5C">
        <w:rPr>
          <w:rFonts w:ascii="Arial" w:hAnsi="Arial" w:cs="Arial"/>
        </w:rPr>
        <w:t xml:space="preserve"> že žádná třetí osoba k nim nevykonává taková práva, která by jejich okamžitou a neomezenou disponibilitu pro dodavatele omezovala. Uvedená zásada se pro jednotlivé věci nebo útvary uvedené v odst. 5. doplňuje následujícími závaznými pravidly a vykládá a aplikuje se společně s nimi: </w:t>
      </w:r>
    </w:p>
    <w:p w14:paraId="6CD2D36F" w14:textId="77777777" w:rsidR="005B735C" w:rsidRPr="006E5B5C" w:rsidRDefault="005B735C" w:rsidP="00880420">
      <w:pPr>
        <w:spacing w:after="0" w:line="240" w:lineRule="auto"/>
        <w:ind w:left="567"/>
        <w:contextualSpacing/>
        <w:jc w:val="both"/>
        <w:rPr>
          <w:rFonts w:ascii="Arial" w:hAnsi="Arial" w:cs="Arial"/>
        </w:rPr>
      </w:pPr>
    </w:p>
    <w:p w14:paraId="6CD2D378" w14:textId="1ABD79E3" w:rsidR="005B735C" w:rsidRPr="006E5B5C" w:rsidRDefault="005B735C" w:rsidP="00880420">
      <w:pPr>
        <w:spacing w:after="0" w:line="240" w:lineRule="auto"/>
        <w:ind w:left="567"/>
        <w:contextualSpacing/>
        <w:jc w:val="both"/>
        <w:rPr>
          <w:rFonts w:ascii="Arial" w:hAnsi="Arial" w:cs="Arial"/>
        </w:rPr>
      </w:pPr>
      <w:r w:rsidRPr="006E5B5C">
        <w:rPr>
          <w:rFonts w:ascii="Arial" w:hAnsi="Arial" w:cs="Arial"/>
        </w:rPr>
        <w:t xml:space="preserve">Veškeré </w:t>
      </w:r>
      <w:r w:rsidR="001F114E" w:rsidRPr="006E5B5C">
        <w:rPr>
          <w:rFonts w:ascii="Arial" w:hAnsi="Arial" w:cs="Arial"/>
        </w:rPr>
        <w:t>B</w:t>
      </w:r>
      <w:r w:rsidRPr="006E5B5C">
        <w:rPr>
          <w:rFonts w:ascii="Arial" w:hAnsi="Arial" w:cs="Arial"/>
        </w:rPr>
        <w:t xml:space="preserve">ezpečnostní služby vykonávané podle této </w:t>
      </w:r>
      <w:r w:rsidR="001F114E" w:rsidRPr="006E5B5C">
        <w:rPr>
          <w:rFonts w:ascii="Arial" w:hAnsi="Arial" w:cs="Arial"/>
        </w:rPr>
        <w:t>S</w:t>
      </w:r>
      <w:r w:rsidRPr="006E5B5C">
        <w:rPr>
          <w:rFonts w:ascii="Arial" w:hAnsi="Arial" w:cs="Arial"/>
        </w:rPr>
        <w:t xml:space="preserve">mlouvy musí dodavatel zajišťovat pouze svými </w:t>
      </w:r>
      <w:r w:rsidRPr="006E5B5C">
        <w:rPr>
          <w:rFonts w:ascii="Arial" w:hAnsi="Arial" w:cs="Arial"/>
          <w:b/>
        </w:rPr>
        <w:t>stálými zaměstnanci</w:t>
      </w:r>
      <w:r w:rsidRPr="006E5B5C">
        <w:rPr>
          <w:rFonts w:ascii="Arial" w:hAnsi="Arial" w:cs="Arial"/>
        </w:rPr>
        <w:t xml:space="preserve"> </w:t>
      </w:r>
      <w:r w:rsidRPr="006E5B5C">
        <w:rPr>
          <w:rFonts w:ascii="Arial" w:hAnsi="Arial" w:cs="Arial"/>
          <w:b/>
        </w:rPr>
        <w:t>v základním pracovněprávním vztahu</w:t>
      </w:r>
      <w:r w:rsidRPr="006E5B5C">
        <w:rPr>
          <w:rFonts w:ascii="Arial" w:hAnsi="Arial" w:cs="Arial"/>
        </w:rPr>
        <w:t xml:space="preserve"> ve smyslu § 6 a násl. zákoníku práce,</w:t>
      </w:r>
      <w:r w:rsidR="006E5B5C" w:rsidRPr="006E5B5C">
        <w:rPr>
          <w:rFonts w:ascii="Arial" w:hAnsi="Arial" w:cs="Arial"/>
          <w:lang w:bidi="cs-CZ"/>
        </w:rPr>
        <w:t xml:space="preserve"> fyzicky zdatnými bez</w:t>
      </w:r>
      <w:r w:rsidR="0098366C">
        <w:rPr>
          <w:rFonts w:ascii="Arial" w:hAnsi="Arial" w:cs="Arial"/>
          <w:lang w:bidi="cs-CZ"/>
        </w:rPr>
        <w:t xml:space="preserve"> jakéhokoli</w:t>
      </w:r>
      <w:r w:rsidR="006E5B5C" w:rsidRPr="006E5B5C">
        <w:rPr>
          <w:rFonts w:ascii="Arial" w:hAnsi="Arial" w:cs="Arial"/>
          <w:lang w:bidi="cs-CZ"/>
        </w:rPr>
        <w:t xml:space="preserve"> pohybového a závažnějšího zrakového či sluchového omezení</w:t>
      </w:r>
      <w:r w:rsidR="006E5B5C">
        <w:rPr>
          <w:rFonts w:ascii="Arial" w:hAnsi="Arial" w:cs="Arial"/>
          <w:lang w:bidi="cs-CZ"/>
        </w:rPr>
        <w:t>,</w:t>
      </w:r>
      <w:r w:rsidR="006E5B5C" w:rsidRPr="006E5B5C">
        <w:rPr>
          <w:rFonts w:ascii="Arial" w:hAnsi="Arial" w:cs="Arial"/>
        </w:rPr>
        <w:t xml:space="preserve"> </w:t>
      </w:r>
      <w:r w:rsidRPr="006E5B5C">
        <w:rPr>
          <w:rFonts w:ascii="Arial" w:hAnsi="Arial" w:cs="Arial"/>
        </w:rPr>
        <w:t>trestně bezúhonnými a po zkušební době</w:t>
      </w:r>
      <w:r w:rsidR="0062213D" w:rsidRPr="006E5B5C">
        <w:rPr>
          <w:rFonts w:ascii="Arial" w:hAnsi="Arial" w:cs="Arial"/>
        </w:rPr>
        <w:t xml:space="preserve">, </w:t>
      </w:r>
      <w:bookmarkStart w:id="5" w:name="_Hlk97716963"/>
      <w:r w:rsidR="0062213D" w:rsidRPr="006E5B5C">
        <w:rPr>
          <w:rFonts w:ascii="Arial" w:hAnsi="Arial" w:cs="Arial"/>
        </w:rPr>
        <w:t xml:space="preserve">kteří jsou držiteli osvědčení o získání profesní kvalifikace </w:t>
      </w:r>
      <w:r w:rsidR="0062213D" w:rsidRPr="006E5B5C">
        <w:rPr>
          <w:rFonts w:ascii="Arial" w:hAnsi="Arial" w:cs="Arial"/>
          <w:b/>
          <w:bCs/>
        </w:rPr>
        <w:t xml:space="preserve">Strážný </w:t>
      </w:r>
      <w:r w:rsidR="0062213D" w:rsidRPr="006E5B5C">
        <w:rPr>
          <w:rFonts w:ascii="Arial" w:hAnsi="Arial" w:cs="Arial"/>
        </w:rPr>
        <w:t>(kód profesní kvalifikace 68</w:t>
      </w:r>
      <w:r w:rsidR="006E5B5C">
        <w:rPr>
          <w:rFonts w:ascii="Arial" w:hAnsi="Arial" w:cs="Arial"/>
        </w:rPr>
        <w:t>-</w:t>
      </w:r>
      <w:r w:rsidR="0062213D" w:rsidRPr="006E5B5C">
        <w:rPr>
          <w:rFonts w:ascii="Arial" w:hAnsi="Arial" w:cs="Arial"/>
        </w:rPr>
        <w:t>008</w:t>
      </w:r>
      <w:r w:rsidR="006E5B5C">
        <w:rPr>
          <w:rFonts w:ascii="Arial" w:hAnsi="Arial" w:cs="Arial"/>
        </w:rPr>
        <w:t>-</w:t>
      </w:r>
      <w:r w:rsidR="0062213D" w:rsidRPr="006E5B5C">
        <w:rPr>
          <w:rFonts w:ascii="Arial" w:hAnsi="Arial" w:cs="Arial"/>
        </w:rPr>
        <w:t xml:space="preserve">E) </w:t>
      </w:r>
      <w:r w:rsidR="003505B9" w:rsidRPr="006E5B5C">
        <w:rPr>
          <w:rFonts w:ascii="Arial" w:hAnsi="Arial" w:cs="Arial"/>
        </w:rPr>
        <w:t>nebo mají uznatelné vzdělání ve smyslu zákona č. 179/2006 Sb. o ověřování a uznávání výsledků dalšího vzdělávání</w:t>
      </w:r>
      <w:bookmarkEnd w:id="5"/>
      <w:r w:rsidR="0062213D" w:rsidRPr="006E5B5C">
        <w:rPr>
          <w:rFonts w:ascii="Arial" w:hAnsi="Arial" w:cs="Arial"/>
        </w:rPr>
        <w:t>.</w:t>
      </w:r>
      <w:r w:rsidRPr="006E5B5C">
        <w:rPr>
          <w:rFonts w:ascii="Arial" w:hAnsi="Arial" w:cs="Arial"/>
        </w:rPr>
        <w:t xml:space="preserve"> Porušení těchto závazků nebo nepravdivé ujištění v tomto směru se považuje za podstatné porušení smlouvy ze strany dodavatele</w:t>
      </w:r>
      <w:r w:rsidR="00316081" w:rsidRPr="006E5B5C">
        <w:rPr>
          <w:rFonts w:ascii="Arial" w:hAnsi="Arial" w:cs="Arial"/>
        </w:rPr>
        <w:t xml:space="preserve"> </w:t>
      </w:r>
      <w:r w:rsidR="00316081" w:rsidRPr="006E5B5C">
        <w:rPr>
          <w:rFonts w:ascii="Arial" w:hAnsi="Arial" w:cs="Arial"/>
        </w:rPr>
        <w:lastRenderedPageBreak/>
        <w:t>(z</w:t>
      </w:r>
      <w:r w:rsidRPr="006E5B5C">
        <w:rPr>
          <w:rFonts w:ascii="Arial" w:hAnsi="Arial" w:cs="Arial"/>
        </w:rPr>
        <w:t xml:space="preserve">aměstnanec </w:t>
      </w:r>
      <w:r w:rsidR="00316081" w:rsidRPr="006E5B5C">
        <w:rPr>
          <w:rFonts w:ascii="Arial" w:hAnsi="Arial" w:cs="Arial"/>
        </w:rPr>
        <w:t>D</w:t>
      </w:r>
      <w:r w:rsidRPr="006E5B5C">
        <w:rPr>
          <w:rFonts w:ascii="Arial" w:hAnsi="Arial" w:cs="Arial"/>
        </w:rPr>
        <w:t xml:space="preserve">odavatele vykonávající </w:t>
      </w:r>
      <w:r w:rsidR="00316081" w:rsidRPr="006E5B5C">
        <w:rPr>
          <w:rFonts w:ascii="Arial" w:hAnsi="Arial" w:cs="Arial"/>
        </w:rPr>
        <w:t>B</w:t>
      </w:r>
      <w:r w:rsidRPr="006E5B5C">
        <w:rPr>
          <w:rFonts w:ascii="Arial" w:hAnsi="Arial" w:cs="Arial"/>
        </w:rPr>
        <w:t xml:space="preserve">ezpečnostní službu podle této </w:t>
      </w:r>
      <w:r w:rsidR="001F114E" w:rsidRPr="006E5B5C">
        <w:rPr>
          <w:rFonts w:ascii="Arial" w:hAnsi="Arial" w:cs="Arial"/>
        </w:rPr>
        <w:t xml:space="preserve">Smlouvy </w:t>
      </w:r>
      <w:r w:rsidRPr="006E5B5C">
        <w:rPr>
          <w:rFonts w:ascii="Arial" w:hAnsi="Arial" w:cs="Arial"/>
        </w:rPr>
        <w:t xml:space="preserve">se dále označuje jako </w:t>
      </w:r>
      <w:r w:rsidRPr="006E5B5C">
        <w:rPr>
          <w:rFonts w:ascii="Arial" w:hAnsi="Arial" w:cs="Arial"/>
          <w:i/>
        </w:rPr>
        <w:t>„</w:t>
      </w:r>
      <w:r w:rsidR="00316081" w:rsidRPr="006E5B5C">
        <w:rPr>
          <w:rFonts w:ascii="Arial" w:hAnsi="Arial" w:cs="Arial"/>
          <w:b/>
          <w:bCs/>
          <w:iCs/>
        </w:rPr>
        <w:t>B</w:t>
      </w:r>
      <w:r w:rsidRPr="006E5B5C">
        <w:rPr>
          <w:rFonts w:ascii="Arial" w:hAnsi="Arial" w:cs="Arial"/>
          <w:b/>
          <w:bCs/>
          <w:iCs/>
        </w:rPr>
        <w:t>ezpečnostní pracovník</w:t>
      </w:r>
      <w:r w:rsidRPr="006E5B5C">
        <w:rPr>
          <w:rFonts w:ascii="Arial" w:hAnsi="Arial" w:cs="Arial"/>
          <w:i/>
        </w:rPr>
        <w:t>“</w:t>
      </w:r>
      <w:r w:rsidR="00316081" w:rsidRPr="006E5B5C">
        <w:rPr>
          <w:rFonts w:ascii="Arial" w:hAnsi="Arial" w:cs="Arial"/>
          <w:iCs/>
        </w:rPr>
        <w:t>)</w:t>
      </w:r>
      <w:r w:rsidRPr="006E5B5C">
        <w:rPr>
          <w:rFonts w:ascii="Arial" w:hAnsi="Arial" w:cs="Arial"/>
          <w:i/>
        </w:rPr>
        <w:t>.</w:t>
      </w:r>
      <w:r w:rsidRPr="006E5B5C">
        <w:rPr>
          <w:rFonts w:ascii="Arial" w:hAnsi="Arial" w:cs="Arial"/>
        </w:rPr>
        <w:t xml:space="preserve"> </w:t>
      </w:r>
    </w:p>
    <w:p w14:paraId="3A0838C6" w14:textId="77777777" w:rsidR="001F114E" w:rsidRPr="006E5B5C" w:rsidRDefault="001F114E" w:rsidP="00880420">
      <w:pPr>
        <w:spacing w:after="0" w:line="240" w:lineRule="auto"/>
        <w:ind w:left="567"/>
        <w:contextualSpacing/>
        <w:jc w:val="both"/>
        <w:rPr>
          <w:rFonts w:ascii="Arial" w:hAnsi="Arial" w:cs="Arial"/>
        </w:rPr>
      </w:pPr>
    </w:p>
    <w:p w14:paraId="6CD2D379" w14:textId="4B66C52C" w:rsidR="005B735C" w:rsidRPr="006E5B5C" w:rsidRDefault="005B735C" w:rsidP="00880420">
      <w:pPr>
        <w:spacing w:after="0" w:line="240" w:lineRule="auto"/>
        <w:ind w:left="567"/>
        <w:contextualSpacing/>
        <w:jc w:val="both"/>
        <w:rPr>
          <w:rFonts w:ascii="Arial" w:hAnsi="Arial" w:cs="Arial"/>
        </w:rPr>
      </w:pPr>
      <w:r w:rsidRPr="006E5B5C">
        <w:rPr>
          <w:rFonts w:ascii="Arial" w:hAnsi="Arial" w:cs="Arial"/>
        </w:rPr>
        <w:t xml:space="preserve">Další podrobnosti předmětu plnění této </w:t>
      </w:r>
      <w:r w:rsidR="001F114E" w:rsidRPr="006E5B5C">
        <w:rPr>
          <w:rFonts w:ascii="Arial" w:hAnsi="Arial" w:cs="Arial"/>
        </w:rPr>
        <w:t>S</w:t>
      </w:r>
      <w:r w:rsidRPr="006E5B5C">
        <w:rPr>
          <w:rFonts w:ascii="Arial" w:hAnsi="Arial" w:cs="Arial"/>
        </w:rPr>
        <w:t xml:space="preserve">mlouvy (jako zejm. doplňující požadavky na firmu dodavatele, požadavky na bezpečnostní pracovníky dodavatele a jejich vybavení, výstroj a výzbroj, podmínky zajišťované objednatelem, soupis </w:t>
      </w:r>
      <w:r w:rsidR="001F114E" w:rsidRPr="006E5B5C">
        <w:rPr>
          <w:rFonts w:ascii="Arial" w:hAnsi="Arial" w:cs="Arial"/>
        </w:rPr>
        <w:t>O</w:t>
      </w:r>
      <w:r w:rsidRPr="006E5B5C">
        <w:rPr>
          <w:rFonts w:ascii="Arial" w:hAnsi="Arial" w:cs="Arial"/>
        </w:rPr>
        <w:t>bjektů dotčených výkonem bezpečnostních služeb, individuální podmínky výkonu ostrahy na</w:t>
      </w:r>
      <w:r w:rsidR="00D45A4C" w:rsidRPr="006E5B5C">
        <w:rPr>
          <w:rFonts w:ascii="Arial" w:hAnsi="Arial" w:cs="Arial"/>
        </w:rPr>
        <w:t> </w:t>
      </w:r>
      <w:r w:rsidRPr="006E5B5C">
        <w:rPr>
          <w:rFonts w:ascii="Arial" w:hAnsi="Arial" w:cs="Arial"/>
        </w:rPr>
        <w:t xml:space="preserve">jednotlivých </w:t>
      </w:r>
      <w:r w:rsidR="001F114E" w:rsidRPr="006E5B5C">
        <w:rPr>
          <w:rFonts w:ascii="Arial" w:hAnsi="Arial" w:cs="Arial"/>
        </w:rPr>
        <w:t>O</w:t>
      </w:r>
      <w:r w:rsidRPr="006E5B5C">
        <w:rPr>
          <w:rFonts w:ascii="Arial" w:hAnsi="Arial" w:cs="Arial"/>
        </w:rPr>
        <w:t xml:space="preserve">bjektech, klíčové hospodářství objektů apod.) jsou upraveny </w:t>
      </w:r>
      <w:r w:rsidRPr="006E5B5C">
        <w:rPr>
          <w:rFonts w:ascii="Arial" w:hAnsi="Arial" w:cs="Arial"/>
          <w:bCs/>
        </w:rPr>
        <w:t xml:space="preserve">přílohami této </w:t>
      </w:r>
      <w:r w:rsidR="001F114E" w:rsidRPr="006E5B5C">
        <w:rPr>
          <w:rFonts w:ascii="Arial" w:hAnsi="Arial" w:cs="Arial"/>
          <w:bCs/>
        </w:rPr>
        <w:t>S</w:t>
      </w:r>
      <w:r w:rsidRPr="006E5B5C">
        <w:rPr>
          <w:rFonts w:ascii="Arial" w:hAnsi="Arial" w:cs="Arial"/>
          <w:bCs/>
        </w:rPr>
        <w:t>mlouvy</w:t>
      </w:r>
      <w:r w:rsidR="003505B9" w:rsidRPr="006E5B5C">
        <w:rPr>
          <w:rFonts w:ascii="Arial" w:hAnsi="Arial" w:cs="Arial"/>
          <w:bCs/>
        </w:rPr>
        <w:t>, zejména směrnicemi pro výkon fyzické ostrahy v jednotlivých Objektech</w:t>
      </w:r>
      <w:r w:rsidRPr="006E5B5C">
        <w:rPr>
          <w:rFonts w:ascii="Arial" w:hAnsi="Arial" w:cs="Arial"/>
          <w:bCs/>
        </w:rPr>
        <w:t>.</w:t>
      </w:r>
      <w:r w:rsidRPr="006E5B5C">
        <w:rPr>
          <w:rFonts w:ascii="Arial" w:hAnsi="Arial" w:cs="Arial"/>
        </w:rPr>
        <w:t xml:space="preserve"> Úplný seznam příloh je uveden v článku XII. této smlouvy – „Závěrečná ustanovení“.</w:t>
      </w:r>
    </w:p>
    <w:p w14:paraId="2E1DACAE" w14:textId="77777777" w:rsidR="006F09F7" w:rsidRPr="006E5B5C" w:rsidRDefault="006F09F7" w:rsidP="00880420">
      <w:pPr>
        <w:spacing w:after="0" w:line="240" w:lineRule="auto"/>
        <w:contextualSpacing/>
        <w:rPr>
          <w:rFonts w:ascii="Arial" w:hAnsi="Arial" w:cs="Arial"/>
          <w:b/>
        </w:rPr>
      </w:pPr>
    </w:p>
    <w:p w14:paraId="7C8F31A7" w14:textId="77777777" w:rsidR="00E51853" w:rsidRDefault="00E51853" w:rsidP="00880420">
      <w:pPr>
        <w:spacing w:after="0" w:line="240" w:lineRule="auto"/>
        <w:contextualSpacing/>
        <w:jc w:val="center"/>
        <w:rPr>
          <w:rFonts w:ascii="Arial" w:hAnsi="Arial" w:cs="Arial"/>
          <w:b/>
        </w:rPr>
      </w:pPr>
    </w:p>
    <w:p w14:paraId="2D749B3E" w14:textId="77777777" w:rsidR="00E51853" w:rsidRDefault="00E51853" w:rsidP="00880420">
      <w:pPr>
        <w:spacing w:after="0" w:line="240" w:lineRule="auto"/>
        <w:contextualSpacing/>
        <w:jc w:val="center"/>
        <w:rPr>
          <w:rFonts w:ascii="Arial" w:hAnsi="Arial" w:cs="Arial"/>
          <w:b/>
        </w:rPr>
      </w:pPr>
    </w:p>
    <w:p w14:paraId="264CB60A" w14:textId="77777777" w:rsidR="00E51853" w:rsidRDefault="00E51853" w:rsidP="00880420">
      <w:pPr>
        <w:spacing w:after="0" w:line="240" w:lineRule="auto"/>
        <w:contextualSpacing/>
        <w:jc w:val="center"/>
        <w:rPr>
          <w:rFonts w:ascii="Arial" w:hAnsi="Arial" w:cs="Arial"/>
          <w:b/>
        </w:rPr>
      </w:pPr>
    </w:p>
    <w:p w14:paraId="6CD2D37B" w14:textId="6D746B7E"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Článek II.</w:t>
      </w:r>
    </w:p>
    <w:p w14:paraId="6CD2D37C" w14:textId="3A529D80"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Doba a místo plnění</w:t>
      </w:r>
    </w:p>
    <w:p w14:paraId="0E70FC5D" w14:textId="327B38EF" w:rsidR="001F114E" w:rsidRPr="006E5B5C" w:rsidRDefault="001F114E" w:rsidP="00880420">
      <w:pPr>
        <w:spacing w:after="0" w:line="240" w:lineRule="auto"/>
        <w:contextualSpacing/>
        <w:rPr>
          <w:rFonts w:ascii="Arial" w:hAnsi="Arial" w:cs="Arial"/>
          <w:b/>
        </w:rPr>
      </w:pPr>
    </w:p>
    <w:p w14:paraId="15CE4076" w14:textId="09EA92AB" w:rsidR="001F114E" w:rsidRPr="00BE54D3" w:rsidRDefault="00BC7DB4" w:rsidP="00880420">
      <w:pPr>
        <w:pStyle w:val="Odstavecseseznamem"/>
        <w:numPr>
          <w:ilvl w:val="0"/>
          <w:numId w:val="5"/>
        </w:numPr>
        <w:spacing w:after="0" w:line="240" w:lineRule="auto"/>
        <w:ind w:left="567" w:hanging="567"/>
        <w:jc w:val="both"/>
        <w:rPr>
          <w:rFonts w:ascii="Arial" w:hAnsi="Arial" w:cs="Arial"/>
        </w:rPr>
      </w:pPr>
      <w:r w:rsidRPr="006E5B5C">
        <w:rPr>
          <w:rFonts w:ascii="Arial" w:hAnsi="Arial" w:cs="Arial"/>
        </w:rPr>
        <w:t>Termín zahájení p</w:t>
      </w:r>
      <w:r w:rsidR="001F114E" w:rsidRPr="006E5B5C">
        <w:rPr>
          <w:rFonts w:ascii="Arial" w:hAnsi="Arial" w:cs="Arial"/>
        </w:rPr>
        <w:t xml:space="preserve">lnění Bezpečnostních služeb podle této Smlouvy </w:t>
      </w:r>
      <w:r w:rsidRPr="006E5B5C">
        <w:rPr>
          <w:rFonts w:ascii="Arial" w:hAnsi="Arial" w:cs="Arial"/>
        </w:rPr>
        <w:t>je od</w:t>
      </w:r>
      <w:r w:rsidR="001F114E" w:rsidRPr="006E5B5C">
        <w:rPr>
          <w:rFonts w:ascii="Arial" w:hAnsi="Arial" w:cs="Arial"/>
        </w:rPr>
        <w:t xml:space="preserve"> </w:t>
      </w:r>
      <w:r w:rsidR="001F114E" w:rsidRPr="000A5654">
        <w:rPr>
          <w:rFonts w:ascii="Arial" w:hAnsi="Arial" w:cs="Arial"/>
          <w:b/>
          <w:bCs/>
        </w:rPr>
        <w:t xml:space="preserve">1. </w:t>
      </w:r>
      <w:r w:rsidR="00BE54D3" w:rsidRPr="000A5654">
        <w:rPr>
          <w:rFonts w:ascii="Arial" w:hAnsi="Arial" w:cs="Arial"/>
          <w:b/>
          <w:bCs/>
        </w:rPr>
        <w:t>6</w:t>
      </w:r>
      <w:r w:rsidR="001F114E" w:rsidRPr="000A5654">
        <w:rPr>
          <w:rFonts w:ascii="Arial" w:hAnsi="Arial" w:cs="Arial"/>
          <w:b/>
          <w:bCs/>
        </w:rPr>
        <w:t>. 2022</w:t>
      </w:r>
      <w:r w:rsidRPr="006E5B5C">
        <w:rPr>
          <w:rFonts w:ascii="Arial" w:hAnsi="Arial" w:cs="Arial"/>
          <w:bCs/>
        </w:rPr>
        <w:t xml:space="preserve"> nebo od 1. dne měsíce následujícího po měsíci, ve kterém tato Smlouva nabyla účinnosti, a to podle toho, který okamžik nastane později.</w:t>
      </w:r>
    </w:p>
    <w:p w14:paraId="6BADCD2C" w14:textId="71E2D605" w:rsidR="00BE54D3" w:rsidRDefault="00BE54D3" w:rsidP="00BE54D3">
      <w:pPr>
        <w:spacing w:after="0" w:line="240" w:lineRule="auto"/>
        <w:jc w:val="both"/>
        <w:rPr>
          <w:rFonts w:ascii="Arial" w:hAnsi="Arial" w:cs="Arial"/>
        </w:rPr>
      </w:pPr>
    </w:p>
    <w:p w14:paraId="26396C7D" w14:textId="354C5B60" w:rsidR="00BE54D3" w:rsidRPr="000A5654" w:rsidRDefault="00BE54D3" w:rsidP="000A5654">
      <w:pPr>
        <w:spacing w:after="0" w:line="240" w:lineRule="auto"/>
        <w:ind w:left="567"/>
        <w:jc w:val="both"/>
        <w:rPr>
          <w:rFonts w:ascii="Arial" w:hAnsi="Arial" w:cs="Arial"/>
        </w:rPr>
      </w:pPr>
      <w:r>
        <w:rPr>
          <w:rFonts w:ascii="Arial" w:hAnsi="Arial" w:cs="Arial"/>
        </w:rPr>
        <w:t xml:space="preserve">V případě objektu </w:t>
      </w:r>
      <w:r w:rsidRPr="00BE54D3">
        <w:rPr>
          <w:rFonts w:ascii="Arial" w:hAnsi="Arial" w:cs="Arial"/>
        </w:rPr>
        <w:t>Dům U Zlatého prstenu</w:t>
      </w:r>
      <w:r>
        <w:rPr>
          <w:rFonts w:ascii="Arial" w:hAnsi="Arial" w:cs="Arial"/>
        </w:rPr>
        <w:t xml:space="preserve"> bude Dodavatel poskytovat</w:t>
      </w:r>
      <w:r w:rsidRPr="006E5B5C">
        <w:rPr>
          <w:rFonts w:ascii="Arial" w:hAnsi="Arial" w:cs="Arial"/>
        </w:rPr>
        <w:t xml:space="preserve"> Bezpečnostní služ</w:t>
      </w:r>
      <w:r>
        <w:rPr>
          <w:rFonts w:ascii="Arial" w:hAnsi="Arial" w:cs="Arial"/>
        </w:rPr>
        <w:t>by</w:t>
      </w:r>
      <w:r w:rsidRPr="006E5B5C">
        <w:rPr>
          <w:rFonts w:ascii="Arial" w:hAnsi="Arial" w:cs="Arial"/>
        </w:rPr>
        <w:t xml:space="preserve"> </w:t>
      </w:r>
      <w:r>
        <w:rPr>
          <w:rFonts w:ascii="Arial" w:hAnsi="Arial" w:cs="Arial"/>
        </w:rPr>
        <w:t xml:space="preserve">od </w:t>
      </w:r>
      <w:r w:rsidRPr="000A5654">
        <w:rPr>
          <w:rFonts w:ascii="Arial" w:hAnsi="Arial" w:cs="Arial"/>
          <w:b/>
          <w:bCs/>
        </w:rPr>
        <w:t>1. 2. 2023</w:t>
      </w:r>
      <w:r>
        <w:rPr>
          <w:rFonts w:ascii="Arial" w:hAnsi="Arial" w:cs="Arial"/>
        </w:rPr>
        <w:t>.</w:t>
      </w:r>
    </w:p>
    <w:p w14:paraId="248BB334" w14:textId="77777777" w:rsidR="001F114E" w:rsidRPr="006E5B5C" w:rsidRDefault="001F114E" w:rsidP="00880420">
      <w:pPr>
        <w:pStyle w:val="Odstavecseseznamem"/>
        <w:spacing w:after="0" w:line="240" w:lineRule="auto"/>
        <w:ind w:left="567"/>
        <w:jc w:val="both"/>
        <w:rPr>
          <w:rFonts w:ascii="Arial" w:hAnsi="Arial" w:cs="Arial"/>
        </w:rPr>
      </w:pPr>
    </w:p>
    <w:p w14:paraId="1E669E8B" w14:textId="37ADCFCB" w:rsidR="001F114E" w:rsidRPr="006E5B5C" w:rsidRDefault="001F114E" w:rsidP="00BE54D3">
      <w:pPr>
        <w:pStyle w:val="Odstavecseseznamem"/>
        <w:numPr>
          <w:ilvl w:val="0"/>
          <w:numId w:val="5"/>
        </w:numPr>
        <w:spacing w:after="0" w:line="240" w:lineRule="auto"/>
        <w:ind w:left="567" w:hanging="567"/>
        <w:jc w:val="both"/>
        <w:rPr>
          <w:rFonts w:ascii="Arial" w:hAnsi="Arial" w:cs="Arial"/>
        </w:rPr>
      </w:pPr>
      <w:r w:rsidRPr="006E5B5C">
        <w:rPr>
          <w:rFonts w:ascii="Arial" w:hAnsi="Arial" w:cs="Arial"/>
        </w:rPr>
        <w:t xml:space="preserve">Smlouva je sjednána na dobu </w:t>
      </w:r>
      <w:r w:rsidRPr="006E5B5C">
        <w:rPr>
          <w:rFonts w:ascii="Arial" w:hAnsi="Arial" w:cs="Arial"/>
          <w:b/>
          <w:bCs/>
        </w:rPr>
        <w:t>určitou v délce 4 let</w:t>
      </w:r>
      <w:r w:rsidRPr="006E5B5C">
        <w:rPr>
          <w:rFonts w:ascii="Arial" w:hAnsi="Arial" w:cs="Arial"/>
        </w:rPr>
        <w:t xml:space="preserve"> ode dne zahájení plnění Bezpečnostních služe</w:t>
      </w:r>
      <w:r w:rsidR="00BC7DB4" w:rsidRPr="006E5B5C">
        <w:rPr>
          <w:rFonts w:ascii="Arial" w:hAnsi="Arial" w:cs="Arial"/>
        </w:rPr>
        <w:t>b</w:t>
      </w:r>
      <w:r w:rsidR="00BE54D3">
        <w:rPr>
          <w:rFonts w:ascii="Arial" w:hAnsi="Arial" w:cs="Arial"/>
        </w:rPr>
        <w:t xml:space="preserve"> nebo </w:t>
      </w:r>
      <w:r w:rsidR="00BE54D3" w:rsidRPr="000A5654">
        <w:rPr>
          <w:rFonts w:ascii="Arial" w:hAnsi="Arial" w:cs="Arial"/>
          <w:b/>
          <w:bCs/>
        </w:rPr>
        <w:t>do doby vyčerpání stanoveného ro</w:t>
      </w:r>
      <w:r w:rsidR="00F1192E" w:rsidRPr="000A5654">
        <w:rPr>
          <w:rFonts w:ascii="Arial" w:hAnsi="Arial" w:cs="Arial"/>
          <w:b/>
          <w:bCs/>
        </w:rPr>
        <w:t>z</w:t>
      </w:r>
      <w:r w:rsidR="00BE54D3" w:rsidRPr="000A5654">
        <w:rPr>
          <w:rFonts w:ascii="Arial" w:hAnsi="Arial" w:cs="Arial"/>
          <w:b/>
          <w:bCs/>
        </w:rPr>
        <w:t>počtu</w:t>
      </w:r>
      <w:r w:rsidR="00F1192E">
        <w:rPr>
          <w:rFonts w:ascii="Arial" w:hAnsi="Arial" w:cs="Arial"/>
        </w:rPr>
        <w:t xml:space="preserve"> </w:t>
      </w:r>
      <w:r w:rsidR="00BE54D3">
        <w:rPr>
          <w:rFonts w:ascii="Arial" w:hAnsi="Arial" w:cs="Arial"/>
        </w:rPr>
        <w:t xml:space="preserve">Zadavatele ve výši </w:t>
      </w:r>
      <w:proofErr w:type="gramStart"/>
      <w:r w:rsidR="00235557">
        <w:rPr>
          <w:rFonts w:ascii="Arial" w:hAnsi="Arial" w:cs="Arial"/>
          <w:b/>
          <w:bCs/>
          <w:lang w:bidi="cs-CZ"/>
        </w:rPr>
        <w:t>20.520.000</w:t>
      </w:r>
      <w:r w:rsidR="00BE54D3" w:rsidRPr="00DC02A0">
        <w:rPr>
          <w:rFonts w:ascii="Arial" w:hAnsi="Arial" w:cs="Arial"/>
          <w:b/>
          <w:bCs/>
          <w:lang w:bidi="cs-CZ"/>
        </w:rPr>
        <w:t>,-</w:t>
      </w:r>
      <w:proofErr w:type="gramEnd"/>
      <w:r w:rsidR="00BE54D3" w:rsidRPr="00DC02A0">
        <w:rPr>
          <w:rFonts w:ascii="Arial" w:hAnsi="Arial" w:cs="Arial"/>
          <w:b/>
          <w:bCs/>
          <w:lang w:bidi="cs-CZ"/>
        </w:rPr>
        <w:t xml:space="preserve"> Kč bez DPH</w:t>
      </w:r>
      <w:r w:rsidR="00F1192E">
        <w:rPr>
          <w:rFonts w:ascii="Arial" w:hAnsi="Arial" w:cs="Arial"/>
          <w:lang w:bidi="cs-CZ"/>
        </w:rPr>
        <w:t>, a to podle toho, který okamžik nastane dříve</w:t>
      </w:r>
      <w:r w:rsidR="00BC7DB4" w:rsidRPr="006E5B5C">
        <w:rPr>
          <w:rFonts w:ascii="Arial" w:hAnsi="Arial" w:cs="Arial"/>
        </w:rPr>
        <w:t>.</w:t>
      </w:r>
      <w:r w:rsidR="00297940">
        <w:rPr>
          <w:rFonts w:ascii="Arial" w:hAnsi="Arial" w:cs="Arial"/>
        </w:rPr>
        <w:t xml:space="preserve"> Zadavatel pro vyloučení jakýchkoliv pochybnosti uvádí, že výše rozpočtu Zadavatele ve výši </w:t>
      </w:r>
      <w:proofErr w:type="gramStart"/>
      <w:r w:rsidR="00235557">
        <w:rPr>
          <w:rFonts w:ascii="Arial" w:hAnsi="Arial" w:cs="Arial"/>
          <w:b/>
          <w:bCs/>
          <w:lang w:bidi="cs-CZ"/>
        </w:rPr>
        <w:t>20.520.000</w:t>
      </w:r>
      <w:r w:rsidR="00297940" w:rsidRPr="00DC02A0">
        <w:rPr>
          <w:rFonts w:ascii="Arial" w:hAnsi="Arial" w:cs="Arial"/>
          <w:b/>
          <w:bCs/>
          <w:lang w:bidi="cs-CZ"/>
        </w:rPr>
        <w:t>,-</w:t>
      </w:r>
      <w:proofErr w:type="gramEnd"/>
      <w:r w:rsidR="00297940" w:rsidRPr="00DC02A0">
        <w:rPr>
          <w:rFonts w:ascii="Arial" w:hAnsi="Arial" w:cs="Arial"/>
          <w:b/>
          <w:bCs/>
          <w:lang w:bidi="cs-CZ"/>
        </w:rPr>
        <w:t xml:space="preserve"> Kč bez DPH</w:t>
      </w:r>
      <w:r w:rsidR="00297940">
        <w:rPr>
          <w:rFonts w:ascii="Arial" w:hAnsi="Arial" w:cs="Arial"/>
          <w:lang w:bidi="cs-CZ"/>
        </w:rPr>
        <w:t xml:space="preserve"> je cenou maximální a </w:t>
      </w:r>
      <w:proofErr w:type="spellStart"/>
      <w:r w:rsidR="00297940">
        <w:rPr>
          <w:rFonts w:ascii="Arial" w:hAnsi="Arial" w:cs="Arial"/>
          <w:lang w:bidi="cs-CZ"/>
        </w:rPr>
        <w:t>napřekročitelnou</w:t>
      </w:r>
      <w:proofErr w:type="spellEnd"/>
      <w:r w:rsidR="00297940">
        <w:rPr>
          <w:rFonts w:ascii="Arial" w:hAnsi="Arial" w:cs="Arial"/>
          <w:lang w:bidi="cs-CZ"/>
        </w:rPr>
        <w:t xml:space="preserve"> a Zadavatel v žádném případě není povinen na základě této Smlouvy plnit více.</w:t>
      </w:r>
    </w:p>
    <w:p w14:paraId="2C80D2AD" w14:textId="77777777" w:rsidR="005B2410" w:rsidRPr="006E5B5C" w:rsidRDefault="005B2410" w:rsidP="00880420">
      <w:pPr>
        <w:pStyle w:val="Odstavecseseznamem"/>
        <w:spacing w:after="0" w:line="240" w:lineRule="auto"/>
        <w:rPr>
          <w:rFonts w:ascii="Arial" w:hAnsi="Arial" w:cs="Arial"/>
        </w:rPr>
      </w:pPr>
    </w:p>
    <w:p w14:paraId="6998F877" w14:textId="439DD895" w:rsidR="005B2410" w:rsidRPr="006E5B5C" w:rsidRDefault="005B2410" w:rsidP="00880420">
      <w:pPr>
        <w:pStyle w:val="Odstavecseseznamem"/>
        <w:numPr>
          <w:ilvl w:val="0"/>
          <w:numId w:val="5"/>
        </w:numPr>
        <w:spacing w:after="0" w:line="240" w:lineRule="auto"/>
        <w:ind w:left="567" w:hanging="567"/>
        <w:jc w:val="both"/>
        <w:rPr>
          <w:rFonts w:ascii="Arial" w:hAnsi="Arial" w:cs="Arial"/>
        </w:rPr>
      </w:pPr>
      <w:r w:rsidRPr="006E5B5C">
        <w:rPr>
          <w:rFonts w:ascii="Arial" w:hAnsi="Arial" w:cs="Arial"/>
        </w:rPr>
        <w:t xml:space="preserve">Dodavatel je povinen na základě této Smlouvy poskytovat Bezpečnostní služby </w:t>
      </w:r>
      <w:r w:rsidR="00E543FB" w:rsidRPr="006E5B5C">
        <w:rPr>
          <w:rFonts w:ascii="Arial" w:hAnsi="Arial" w:cs="Arial"/>
        </w:rPr>
        <w:t xml:space="preserve">v každém z Objektů </w:t>
      </w:r>
      <w:r w:rsidRPr="006E5B5C">
        <w:rPr>
          <w:rFonts w:ascii="Arial" w:hAnsi="Arial" w:cs="Arial"/>
        </w:rPr>
        <w:t>jedním bezpečnostním pracovníkem nepřetržitě po dobu 24 hodin denně</w:t>
      </w:r>
      <w:r w:rsidR="00E543FB" w:rsidRPr="006E5B5C">
        <w:rPr>
          <w:rFonts w:ascii="Arial" w:hAnsi="Arial" w:cs="Arial"/>
        </w:rPr>
        <w:t>, 7 dní v týdnu</w:t>
      </w:r>
      <w:r w:rsidRPr="006E5B5C">
        <w:rPr>
          <w:rFonts w:ascii="Arial" w:hAnsi="Arial" w:cs="Arial"/>
        </w:rPr>
        <w:t>.</w:t>
      </w:r>
    </w:p>
    <w:p w14:paraId="2F028A91" w14:textId="77777777" w:rsidR="001F114E" w:rsidRPr="006E5B5C" w:rsidRDefault="001F114E" w:rsidP="00880420">
      <w:pPr>
        <w:pStyle w:val="Odstavecseseznamem"/>
        <w:spacing w:after="0" w:line="240" w:lineRule="auto"/>
        <w:ind w:left="567"/>
        <w:jc w:val="both"/>
        <w:rPr>
          <w:rFonts w:ascii="Arial" w:hAnsi="Arial" w:cs="Arial"/>
        </w:rPr>
      </w:pPr>
    </w:p>
    <w:p w14:paraId="0F8AAE6D" w14:textId="63A6D275" w:rsidR="001F114E" w:rsidRPr="006E5B5C" w:rsidRDefault="001F114E" w:rsidP="00880420">
      <w:pPr>
        <w:pStyle w:val="Odstavecseseznamem"/>
        <w:numPr>
          <w:ilvl w:val="0"/>
          <w:numId w:val="5"/>
        </w:numPr>
        <w:spacing w:after="0" w:line="240" w:lineRule="auto"/>
        <w:ind w:left="567" w:hanging="567"/>
        <w:jc w:val="both"/>
        <w:rPr>
          <w:rFonts w:ascii="Arial" w:hAnsi="Arial" w:cs="Arial"/>
        </w:rPr>
      </w:pPr>
      <w:r w:rsidRPr="006E5B5C">
        <w:rPr>
          <w:rFonts w:ascii="Arial" w:hAnsi="Arial" w:cs="Arial"/>
          <w:b/>
        </w:rPr>
        <w:t>Místem plnění</w:t>
      </w:r>
      <w:r w:rsidRPr="006E5B5C">
        <w:rPr>
          <w:rFonts w:ascii="Arial" w:hAnsi="Arial" w:cs="Arial"/>
        </w:rPr>
        <w:t xml:space="preserve"> </w:t>
      </w:r>
      <w:r w:rsidR="00E543FB" w:rsidRPr="006E5B5C">
        <w:rPr>
          <w:rFonts w:ascii="Arial" w:hAnsi="Arial" w:cs="Arial"/>
        </w:rPr>
        <w:t xml:space="preserve">Bezpečnostních služeb </w:t>
      </w:r>
      <w:r w:rsidRPr="006E5B5C">
        <w:rPr>
          <w:rFonts w:ascii="Arial" w:hAnsi="Arial" w:cs="Arial"/>
        </w:rPr>
        <w:t xml:space="preserve">jsou všechny dotčené Objekty Objednatele, </w:t>
      </w:r>
      <w:r w:rsidRPr="00407C40">
        <w:rPr>
          <w:rFonts w:ascii="Arial" w:hAnsi="Arial" w:cs="Arial"/>
        </w:rPr>
        <w:t>uvedené v </w:t>
      </w:r>
      <w:r w:rsidRPr="000A5654">
        <w:rPr>
          <w:rFonts w:ascii="Arial" w:hAnsi="Arial" w:cs="Arial"/>
          <w:b/>
          <w:bCs/>
        </w:rPr>
        <w:t>Příloze č. 2</w:t>
      </w:r>
      <w:r w:rsidRPr="00407C40">
        <w:rPr>
          <w:rFonts w:ascii="Arial" w:hAnsi="Arial" w:cs="Arial"/>
        </w:rPr>
        <w:t xml:space="preserve"> – „</w:t>
      </w:r>
      <w:r w:rsidRPr="006E5B5C">
        <w:rPr>
          <w:rFonts w:ascii="Arial" w:eastAsia="Times New Roman" w:hAnsi="Arial" w:cs="Arial"/>
          <w:i/>
          <w:iCs/>
          <w:lang w:eastAsia="cs-CZ"/>
        </w:rPr>
        <w:t>Soupis Objektů k fyzické ostraze objektů</w:t>
      </w:r>
      <w:r w:rsidRPr="006E5B5C">
        <w:rPr>
          <w:rFonts w:ascii="Arial" w:eastAsia="Times New Roman" w:hAnsi="Arial" w:cs="Arial"/>
          <w:lang w:eastAsia="cs-CZ"/>
        </w:rPr>
        <w:t>“</w:t>
      </w:r>
      <w:r w:rsidRPr="006E5B5C">
        <w:rPr>
          <w:rFonts w:ascii="Arial" w:hAnsi="Arial" w:cs="Arial"/>
        </w:rPr>
        <w:t>.</w:t>
      </w:r>
    </w:p>
    <w:p w14:paraId="1CC58C97" w14:textId="77777777" w:rsidR="006B3BBB" w:rsidRPr="006E5B5C" w:rsidRDefault="006B3BBB" w:rsidP="00880420">
      <w:pPr>
        <w:spacing w:after="0" w:line="240" w:lineRule="auto"/>
        <w:contextualSpacing/>
        <w:rPr>
          <w:rFonts w:ascii="Arial" w:hAnsi="Arial" w:cs="Arial"/>
          <w:b/>
        </w:rPr>
      </w:pPr>
    </w:p>
    <w:p w14:paraId="6CD2D383" w14:textId="7BAFA7CE"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Článek III.</w:t>
      </w:r>
    </w:p>
    <w:p w14:paraId="6CD2D3AD" w14:textId="2FF6BE31"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 xml:space="preserve">Cena </w:t>
      </w:r>
      <w:r w:rsidR="006A20AF" w:rsidRPr="006E5B5C">
        <w:rPr>
          <w:rFonts w:ascii="Arial" w:hAnsi="Arial" w:cs="Arial"/>
          <w:b/>
        </w:rPr>
        <w:t>plnění</w:t>
      </w:r>
    </w:p>
    <w:p w14:paraId="0286B6C3" w14:textId="70904E83" w:rsidR="005B2410" w:rsidRPr="006E5B5C" w:rsidRDefault="005B2410" w:rsidP="00880420">
      <w:pPr>
        <w:spacing w:after="0" w:line="240" w:lineRule="auto"/>
        <w:contextualSpacing/>
        <w:rPr>
          <w:rFonts w:ascii="Arial" w:hAnsi="Arial" w:cs="Arial"/>
          <w:b/>
        </w:rPr>
      </w:pPr>
    </w:p>
    <w:p w14:paraId="6759A053" w14:textId="76593B3E" w:rsidR="00363D37" w:rsidRPr="006E5B5C" w:rsidRDefault="00363D37" w:rsidP="00880420">
      <w:pPr>
        <w:pStyle w:val="Odstavecseseznamem"/>
        <w:numPr>
          <w:ilvl w:val="0"/>
          <w:numId w:val="7"/>
        </w:numPr>
        <w:spacing w:after="0" w:line="240" w:lineRule="auto"/>
        <w:ind w:left="567" w:hanging="567"/>
        <w:jc w:val="both"/>
        <w:rPr>
          <w:rFonts w:ascii="Arial" w:hAnsi="Arial" w:cs="Arial"/>
        </w:rPr>
      </w:pPr>
      <w:r w:rsidRPr="006E5B5C">
        <w:rPr>
          <w:rFonts w:ascii="Arial" w:hAnsi="Arial" w:cs="Arial"/>
          <w:b/>
        </w:rPr>
        <w:t>Celková cena</w:t>
      </w:r>
      <w:r w:rsidRPr="006E5B5C">
        <w:rPr>
          <w:rFonts w:ascii="Arial" w:hAnsi="Arial" w:cs="Arial"/>
        </w:rPr>
        <w:t xml:space="preserve"> za poskytování Bezpečnostních služeb podle této Smlouvy představuje celkovou </w:t>
      </w:r>
      <w:r w:rsidRPr="006E5B5C">
        <w:rPr>
          <w:rFonts w:ascii="Arial" w:hAnsi="Arial" w:cs="Arial"/>
          <w:u w:val="single"/>
        </w:rPr>
        <w:t xml:space="preserve">cenu </w:t>
      </w:r>
      <w:bookmarkStart w:id="6" w:name="_Hlk97715101"/>
      <w:r w:rsidRPr="006E5B5C">
        <w:rPr>
          <w:rFonts w:ascii="Arial" w:hAnsi="Arial" w:cs="Arial"/>
          <w:u w:val="single"/>
        </w:rPr>
        <w:t xml:space="preserve">za výkon fyzické ostrahy Objektů </w:t>
      </w:r>
      <w:bookmarkEnd w:id="6"/>
      <w:r w:rsidRPr="006E5B5C">
        <w:rPr>
          <w:rFonts w:ascii="Arial" w:hAnsi="Arial" w:cs="Arial"/>
          <w:u w:val="single"/>
        </w:rPr>
        <w:t>a cenu za realizované výjezdy zásahové skupiny</w:t>
      </w:r>
      <w:r w:rsidRPr="006E5B5C">
        <w:rPr>
          <w:rFonts w:ascii="Arial" w:hAnsi="Arial" w:cs="Arial"/>
        </w:rPr>
        <w:t>.</w:t>
      </w:r>
    </w:p>
    <w:p w14:paraId="746873E1" w14:textId="77777777" w:rsidR="00363D37" w:rsidRPr="006E5B5C" w:rsidRDefault="00363D37" w:rsidP="00880420">
      <w:pPr>
        <w:pStyle w:val="Odstavecseseznamem"/>
        <w:spacing w:after="0" w:line="240" w:lineRule="auto"/>
        <w:ind w:left="567"/>
        <w:jc w:val="both"/>
        <w:rPr>
          <w:rFonts w:ascii="Arial" w:hAnsi="Arial" w:cs="Arial"/>
        </w:rPr>
      </w:pPr>
    </w:p>
    <w:p w14:paraId="663275DF" w14:textId="709BF3BF" w:rsidR="00363D37" w:rsidRPr="006E5B5C" w:rsidRDefault="00363D37" w:rsidP="00880420">
      <w:pPr>
        <w:pStyle w:val="Odstavecseseznamem"/>
        <w:numPr>
          <w:ilvl w:val="0"/>
          <w:numId w:val="7"/>
        </w:numPr>
        <w:spacing w:after="0" w:line="240" w:lineRule="auto"/>
        <w:ind w:left="567" w:hanging="567"/>
        <w:jc w:val="both"/>
        <w:rPr>
          <w:rFonts w:ascii="Arial" w:hAnsi="Arial" w:cs="Arial"/>
          <w:b/>
        </w:rPr>
      </w:pPr>
      <w:r w:rsidRPr="006E5B5C">
        <w:rPr>
          <w:rFonts w:ascii="Arial" w:hAnsi="Arial" w:cs="Arial"/>
          <w:b/>
        </w:rPr>
        <w:t xml:space="preserve">Cena za poskytování Bezpečnostních služeb </w:t>
      </w:r>
    </w:p>
    <w:p w14:paraId="70EB4FB2" w14:textId="77777777" w:rsidR="00880420" w:rsidRPr="006E5B5C" w:rsidRDefault="00880420" w:rsidP="00880420">
      <w:pPr>
        <w:pStyle w:val="Odstavecseseznamem"/>
        <w:spacing w:after="0" w:line="240" w:lineRule="auto"/>
        <w:rPr>
          <w:rFonts w:ascii="Arial" w:hAnsi="Arial" w:cs="Arial"/>
          <w:b/>
        </w:rPr>
      </w:pPr>
    </w:p>
    <w:p w14:paraId="611154B3" w14:textId="53F277EE" w:rsidR="00880420" w:rsidRPr="006E5B5C" w:rsidRDefault="00880420" w:rsidP="00880420">
      <w:pPr>
        <w:pStyle w:val="Odstavecseseznamem"/>
        <w:numPr>
          <w:ilvl w:val="0"/>
          <w:numId w:val="35"/>
        </w:numPr>
        <w:spacing w:after="0" w:line="240" w:lineRule="auto"/>
        <w:jc w:val="both"/>
        <w:rPr>
          <w:rFonts w:ascii="Arial" w:hAnsi="Arial" w:cs="Arial"/>
          <w:b/>
        </w:rPr>
      </w:pPr>
      <w:r w:rsidRPr="006E5B5C">
        <w:rPr>
          <w:rFonts w:ascii="Arial" w:hAnsi="Arial" w:cs="Arial"/>
        </w:rPr>
        <w:t>Hodinová zúčtovací sazba za výkon fyzické ostrahy Objektů:</w:t>
      </w:r>
    </w:p>
    <w:p w14:paraId="26BED812" w14:textId="77777777" w:rsidR="00363D37" w:rsidRPr="006E5B5C" w:rsidRDefault="00363D37" w:rsidP="00880420">
      <w:pPr>
        <w:spacing w:after="0" w:line="240" w:lineRule="auto"/>
        <w:ind w:left="709"/>
        <w:contextualSpacing/>
        <w:jc w:val="both"/>
        <w:rPr>
          <w:rFonts w:ascii="Arial" w:hAnsi="Arial" w:cs="Arial"/>
        </w:rPr>
      </w:pPr>
    </w:p>
    <w:tbl>
      <w:tblPr>
        <w:tblStyle w:val="Mkatabulky"/>
        <w:tblW w:w="8505" w:type="dxa"/>
        <w:tblInd w:w="562" w:type="dxa"/>
        <w:tblLook w:val="04A0" w:firstRow="1" w:lastRow="0" w:firstColumn="1" w:lastColumn="0" w:noHBand="0" w:noVBand="1"/>
      </w:tblPr>
      <w:tblGrid>
        <w:gridCol w:w="4536"/>
        <w:gridCol w:w="3969"/>
      </w:tblGrid>
      <w:tr w:rsidR="00363D37" w:rsidRPr="006E5B5C" w14:paraId="111807E9" w14:textId="77777777" w:rsidTr="00340C6F">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73E98F" w14:textId="77777777" w:rsidR="00363D37" w:rsidRPr="006E5B5C" w:rsidRDefault="00363D37" w:rsidP="00880420">
            <w:pPr>
              <w:spacing w:line="240" w:lineRule="auto"/>
              <w:contextualSpacing/>
              <w:jc w:val="center"/>
              <w:rPr>
                <w:rFonts w:ascii="Arial" w:hAnsi="Arial" w:cs="Arial"/>
              </w:rPr>
            </w:pPr>
            <w:r w:rsidRPr="006E5B5C">
              <w:rPr>
                <w:rFonts w:ascii="Arial" w:hAnsi="Arial" w:cs="Arial"/>
              </w:rPr>
              <w:t>Objekt:</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D3BD36" w14:textId="77777777" w:rsidR="00363D37" w:rsidRPr="006E5B5C" w:rsidRDefault="00363D37" w:rsidP="00880420">
            <w:pPr>
              <w:spacing w:line="240" w:lineRule="auto"/>
              <w:contextualSpacing/>
              <w:jc w:val="center"/>
              <w:rPr>
                <w:rFonts w:ascii="Arial" w:hAnsi="Arial" w:cs="Arial"/>
              </w:rPr>
            </w:pPr>
            <w:r w:rsidRPr="006E5B5C">
              <w:rPr>
                <w:rFonts w:ascii="Arial" w:hAnsi="Arial" w:cs="Arial"/>
              </w:rPr>
              <w:t xml:space="preserve">Hodinová zúčtovací sazba Kč/hod. </w:t>
            </w:r>
          </w:p>
          <w:p w14:paraId="5D0E852D" w14:textId="77777777" w:rsidR="00363D37" w:rsidRPr="006E5B5C" w:rsidRDefault="00363D37" w:rsidP="00880420">
            <w:pPr>
              <w:spacing w:line="240" w:lineRule="auto"/>
              <w:contextualSpacing/>
              <w:jc w:val="center"/>
              <w:rPr>
                <w:rFonts w:ascii="Arial" w:hAnsi="Arial" w:cs="Arial"/>
              </w:rPr>
            </w:pPr>
            <w:r w:rsidRPr="006E5B5C">
              <w:rPr>
                <w:rFonts w:ascii="Arial" w:hAnsi="Arial" w:cs="Arial"/>
              </w:rPr>
              <w:t>(bez DPH):</w:t>
            </w:r>
          </w:p>
        </w:tc>
      </w:tr>
      <w:tr w:rsidR="008126ED" w:rsidRPr="006E5B5C" w14:paraId="0F44EC54" w14:textId="77777777" w:rsidTr="00340C6F">
        <w:tc>
          <w:tcPr>
            <w:tcW w:w="4536" w:type="dxa"/>
            <w:tcBorders>
              <w:top w:val="single" w:sz="4" w:space="0" w:color="auto"/>
              <w:left w:val="single" w:sz="4" w:space="0" w:color="auto"/>
              <w:bottom w:val="single" w:sz="4" w:space="0" w:color="auto"/>
              <w:right w:val="single" w:sz="4" w:space="0" w:color="auto"/>
            </w:tcBorders>
            <w:hideMark/>
          </w:tcPr>
          <w:p w14:paraId="7058AABB" w14:textId="7EECE331" w:rsidR="008126ED" w:rsidRPr="006E5B5C" w:rsidRDefault="008126ED" w:rsidP="00880420">
            <w:pPr>
              <w:spacing w:line="240" w:lineRule="auto"/>
              <w:contextualSpacing/>
              <w:rPr>
                <w:rFonts w:ascii="Arial" w:hAnsi="Arial" w:cs="Arial"/>
              </w:rPr>
            </w:pPr>
            <w:r w:rsidRPr="006E5B5C">
              <w:rPr>
                <w:rFonts w:ascii="Arial" w:hAnsi="Arial" w:cs="Arial"/>
              </w:rPr>
              <w:t xml:space="preserve">Zámecký areál </w:t>
            </w:r>
            <w:proofErr w:type="spellStart"/>
            <w:r w:rsidRPr="006E5B5C">
              <w:rPr>
                <w:rFonts w:ascii="Arial" w:hAnsi="Arial" w:cs="Arial"/>
              </w:rPr>
              <w:t>Ctěnice</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149ABCAD" w14:textId="7B82F443" w:rsidR="008126ED" w:rsidRPr="006E5B5C" w:rsidRDefault="00DC02A0" w:rsidP="00880420">
            <w:pPr>
              <w:spacing w:line="240" w:lineRule="auto"/>
              <w:contextualSpacing/>
              <w:jc w:val="center"/>
              <w:rPr>
                <w:rFonts w:ascii="Arial" w:hAnsi="Arial" w:cs="Arial"/>
              </w:rPr>
            </w:pPr>
            <w:proofErr w:type="gramStart"/>
            <w:r>
              <w:rPr>
                <w:rFonts w:ascii="Arial" w:hAnsi="Arial" w:cs="Arial"/>
              </w:rPr>
              <w:t>,-</w:t>
            </w:r>
            <w:proofErr w:type="gramEnd"/>
            <w:r w:rsidR="008126ED" w:rsidRPr="006E5B5C">
              <w:rPr>
                <w:rFonts w:ascii="Arial" w:hAnsi="Arial" w:cs="Arial"/>
              </w:rPr>
              <w:t xml:space="preserve"> Kč</w:t>
            </w:r>
          </w:p>
        </w:tc>
      </w:tr>
      <w:tr w:rsidR="008126ED" w:rsidRPr="006E5B5C" w14:paraId="76B3B7FC" w14:textId="77777777" w:rsidTr="00340C6F">
        <w:tc>
          <w:tcPr>
            <w:tcW w:w="4536" w:type="dxa"/>
            <w:tcBorders>
              <w:top w:val="single" w:sz="4" w:space="0" w:color="auto"/>
              <w:left w:val="single" w:sz="4" w:space="0" w:color="auto"/>
              <w:bottom w:val="single" w:sz="4" w:space="0" w:color="auto"/>
              <w:right w:val="single" w:sz="4" w:space="0" w:color="auto"/>
            </w:tcBorders>
          </w:tcPr>
          <w:p w14:paraId="1EAC313D" w14:textId="60D4C9C2" w:rsidR="008126ED" w:rsidRPr="006E5B5C" w:rsidRDefault="008126ED" w:rsidP="00880420">
            <w:pPr>
              <w:spacing w:line="240" w:lineRule="auto"/>
              <w:contextualSpacing/>
              <w:rPr>
                <w:rFonts w:ascii="Arial" w:hAnsi="Arial" w:cs="Arial"/>
                <w:b/>
                <w:bCs/>
              </w:rPr>
            </w:pPr>
            <w:r w:rsidRPr="006E5B5C">
              <w:rPr>
                <w:rFonts w:ascii="Arial" w:hAnsi="Arial" w:cs="Arial"/>
              </w:rPr>
              <w:t>Müllerova vila</w:t>
            </w:r>
          </w:p>
        </w:tc>
        <w:tc>
          <w:tcPr>
            <w:tcW w:w="3969" w:type="dxa"/>
            <w:tcBorders>
              <w:top w:val="single" w:sz="4" w:space="0" w:color="auto"/>
              <w:left w:val="single" w:sz="4" w:space="0" w:color="auto"/>
              <w:bottom w:val="single" w:sz="4" w:space="0" w:color="auto"/>
              <w:right w:val="single" w:sz="4" w:space="0" w:color="auto"/>
            </w:tcBorders>
          </w:tcPr>
          <w:p w14:paraId="4EE9B438" w14:textId="69E1BA61" w:rsidR="008126ED" w:rsidRPr="006E5B5C" w:rsidRDefault="00DC02A0" w:rsidP="00880420">
            <w:pPr>
              <w:spacing w:line="240" w:lineRule="auto"/>
              <w:contextualSpacing/>
              <w:jc w:val="center"/>
              <w:rPr>
                <w:rFonts w:ascii="Arial" w:hAnsi="Arial" w:cs="Arial"/>
                <w:highlight w:val="yellow"/>
              </w:rPr>
            </w:pPr>
            <w:proofErr w:type="gramStart"/>
            <w:r>
              <w:rPr>
                <w:rFonts w:ascii="Arial" w:hAnsi="Arial" w:cs="Arial"/>
              </w:rPr>
              <w:t>,-</w:t>
            </w:r>
            <w:proofErr w:type="gramEnd"/>
            <w:r w:rsidR="008126ED" w:rsidRPr="006E5B5C">
              <w:rPr>
                <w:rFonts w:ascii="Arial" w:hAnsi="Arial" w:cs="Arial"/>
              </w:rPr>
              <w:t xml:space="preserve"> Kč</w:t>
            </w:r>
          </w:p>
        </w:tc>
      </w:tr>
      <w:tr w:rsidR="008126ED" w:rsidRPr="006E5B5C" w14:paraId="273FFC7F" w14:textId="77777777" w:rsidTr="00340C6F">
        <w:tc>
          <w:tcPr>
            <w:tcW w:w="4536" w:type="dxa"/>
            <w:tcBorders>
              <w:top w:val="single" w:sz="4" w:space="0" w:color="auto"/>
              <w:left w:val="single" w:sz="4" w:space="0" w:color="auto"/>
              <w:bottom w:val="single" w:sz="4" w:space="0" w:color="auto"/>
              <w:right w:val="single" w:sz="4" w:space="0" w:color="auto"/>
            </w:tcBorders>
          </w:tcPr>
          <w:p w14:paraId="1EE32965" w14:textId="5E4CF429" w:rsidR="008126ED" w:rsidRPr="006E5B5C" w:rsidRDefault="008126ED" w:rsidP="00880420">
            <w:pPr>
              <w:spacing w:line="240" w:lineRule="auto"/>
              <w:contextualSpacing/>
              <w:rPr>
                <w:rFonts w:ascii="Arial" w:hAnsi="Arial" w:cs="Arial"/>
                <w:b/>
                <w:bCs/>
              </w:rPr>
            </w:pPr>
            <w:proofErr w:type="spellStart"/>
            <w:r w:rsidRPr="006E5B5C">
              <w:rPr>
                <w:rFonts w:ascii="Arial" w:hAnsi="Arial" w:cs="Arial"/>
              </w:rPr>
              <w:t>Rothmayerova</w:t>
            </w:r>
            <w:proofErr w:type="spellEnd"/>
            <w:r w:rsidRPr="006E5B5C">
              <w:rPr>
                <w:rFonts w:ascii="Arial" w:hAnsi="Arial" w:cs="Arial"/>
              </w:rPr>
              <w:t xml:space="preserve"> vila</w:t>
            </w:r>
          </w:p>
        </w:tc>
        <w:tc>
          <w:tcPr>
            <w:tcW w:w="3969" w:type="dxa"/>
            <w:tcBorders>
              <w:top w:val="single" w:sz="4" w:space="0" w:color="auto"/>
              <w:left w:val="single" w:sz="4" w:space="0" w:color="auto"/>
              <w:bottom w:val="single" w:sz="4" w:space="0" w:color="auto"/>
              <w:right w:val="single" w:sz="4" w:space="0" w:color="auto"/>
            </w:tcBorders>
          </w:tcPr>
          <w:p w14:paraId="0BB7DA57" w14:textId="13B807D0" w:rsidR="008126ED" w:rsidRPr="006E5B5C" w:rsidRDefault="00DC02A0" w:rsidP="00880420">
            <w:pPr>
              <w:spacing w:line="240" w:lineRule="auto"/>
              <w:contextualSpacing/>
              <w:jc w:val="center"/>
              <w:rPr>
                <w:rFonts w:ascii="Arial" w:hAnsi="Arial" w:cs="Arial"/>
                <w:highlight w:val="yellow"/>
              </w:rPr>
            </w:pPr>
            <w:proofErr w:type="gramStart"/>
            <w:r>
              <w:rPr>
                <w:rFonts w:ascii="Arial" w:hAnsi="Arial" w:cs="Arial"/>
              </w:rPr>
              <w:t>,-</w:t>
            </w:r>
            <w:proofErr w:type="gramEnd"/>
            <w:r w:rsidR="008126ED" w:rsidRPr="006E5B5C">
              <w:rPr>
                <w:rFonts w:ascii="Arial" w:hAnsi="Arial" w:cs="Arial"/>
              </w:rPr>
              <w:t xml:space="preserve"> Kč</w:t>
            </w:r>
          </w:p>
        </w:tc>
      </w:tr>
      <w:tr w:rsidR="008126ED" w:rsidRPr="006E5B5C" w14:paraId="65E0634E" w14:textId="77777777" w:rsidTr="00340C6F">
        <w:tc>
          <w:tcPr>
            <w:tcW w:w="4536" w:type="dxa"/>
            <w:tcBorders>
              <w:top w:val="single" w:sz="4" w:space="0" w:color="auto"/>
              <w:left w:val="single" w:sz="4" w:space="0" w:color="auto"/>
              <w:bottom w:val="single" w:sz="4" w:space="0" w:color="auto"/>
              <w:right w:val="single" w:sz="4" w:space="0" w:color="auto"/>
            </w:tcBorders>
          </w:tcPr>
          <w:p w14:paraId="5CC65326" w14:textId="493FBD2F" w:rsidR="008126ED" w:rsidRPr="006E5B5C" w:rsidRDefault="008126ED" w:rsidP="00880420">
            <w:pPr>
              <w:spacing w:line="240" w:lineRule="auto"/>
              <w:contextualSpacing/>
              <w:rPr>
                <w:rFonts w:ascii="Arial" w:hAnsi="Arial" w:cs="Arial"/>
                <w:b/>
                <w:bCs/>
              </w:rPr>
            </w:pPr>
            <w:r w:rsidRPr="006E5B5C">
              <w:rPr>
                <w:rFonts w:ascii="Arial" w:hAnsi="Arial" w:cs="Arial"/>
              </w:rPr>
              <w:t>Dům U Zlatého prstenu</w:t>
            </w:r>
          </w:p>
        </w:tc>
        <w:tc>
          <w:tcPr>
            <w:tcW w:w="3969" w:type="dxa"/>
            <w:tcBorders>
              <w:top w:val="single" w:sz="4" w:space="0" w:color="auto"/>
              <w:left w:val="single" w:sz="4" w:space="0" w:color="auto"/>
              <w:bottom w:val="single" w:sz="4" w:space="0" w:color="auto"/>
              <w:right w:val="single" w:sz="4" w:space="0" w:color="auto"/>
            </w:tcBorders>
          </w:tcPr>
          <w:p w14:paraId="3F70CFCB" w14:textId="1610719C" w:rsidR="008126ED" w:rsidRPr="006E5B5C" w:rsidRDefault="00DC02A0" w:rsidP="00880420">
            <w:pPr>
              <w:spacing w:line="240" w:lineRule="auto"/>
              <w:contextualSpacing/>
              <w:jc w:val="center"/>
              <w:rPr>
                <w:rFonts w:ascii="Arial" w:hAnsi="Arial" w:cs="Arial"/>
                <w:highlight w:val="yellow"/>
              </w:rPr>
            </w:pPr>
            <w:proofErr w:type="gramStart"/>
            <w:r>
              <w:rPr>
                <w:rFonts w:ascii="Arial" w:hAnsi="Arial" w:cs="Arial"/>
              </w:rPr>
              <w:t>,-</w:t>
            </w:r>
            <w:proofErr w:type="gramEnd"/>
            <w:r w:rsidR="008126ED" w:rsidRPr="006E5B5C">
              <w:rPr>
                <w:rFonts w:ascii="Arial" w:hAnsi="Arial" w:cs="Arial"/>
              </w:rPr>
              <w:t xml:space="preserve"> Kč</w:t>
            </w:r>
          </w:p>
        </w:tc>
      </w:tr>
    </w:tbl>
    <w:p w14:paraId="622AFDD3" w14:textId="178E0553" w:rsidR="00363D37" w:rsidRPr="006E5B5C" w:rsidRDefault="00363D37" w:rsidP="00880420">
      <w:pPr>
        <w:spacing w:after="0" w:line="240" w:lineRule="auto"/>
        <w:contextualSpacing/>
        <w:rPr>
          <w:rFonts w:ascii="Arial" w:hAnsi="Arial" w:cs="Arial"/>
          <w:b/>
        </w:rPr>
      </w:pPr>
    </w:p>
    <w:p w14:paraId="422A1078" w14:textId="3FEBCBB3" w:rsidR="00880420" w:rsidRPr="006E5B5C" w:rsidRDefault="00880420" w:rsidP="00880420">
      <w:pPr>
        <w:pStyle w:val="Odstavecseseznamem"/>
        <w:numPr>
          <w:ilvl w:val="0"/>
          <w:numId w:val="35"/>
        </w:numPr>
        <w:spacing w:after="0" w:line="240" w:lineRule="auto"/>
        <w:jc w:val="both"/>
        <w:rPr>
          <w:rFonts w:ascii="Arial" w:hAnsi="Arial" w:cs="Arial"/>
          <w:b/>
        </w:rPr>
      </w:pPr>
      <w:r w:rsidRPr="006E5B5C">
        <w:rPr>
          <w:rFonts w:ascii="Arial" w:hAnsi="Arial" w:cs="Arial"/>
        </w:rPr>
        <w:t>Cena za 1 výjezd zásahové skupiny:</w:t>
      </w:r>
    </w:p>
    <w:p w14:paraId="3E6EF7ED" w14:textId="77777777" w:rsidR="00880420" w:rsidRPr="006E5B5C" w:rsidRDefault="00880420" w:rsidP="00880420">
      <w:pPr>
        <w:spacing w:after="0" w:line="240" w:lineRule="auto"/>
        <w:contextualSpacing/>
        <w:rPr>
          <w:rFonts w:ascii="Arial" w:hAnsi="Arial" w:cs="Arial"/>
          <w:b/>
        </w:rPr>
      </w:pPr>
    </w:p>
    <w:tbl>
      <w:tblPr>
        <w:tblStyle w:val="Mkatabulky"/>
        <w:tblW w:w="8505" w:type="dxa"/>
        <w:tblInd w:w="562" w:type="dxa"/>
        <w:tblLook w:val="04A0" w:firstRow="1" w:lastRow="0" w:firstColumn="1" w:lastColumn="0" w:noHBand="0" w:noVBand="1"/>
      </w:tblPr>
      <w:tblGrid>
        <w:gridCol w:w="4536"/>
        <w:gridCol w:w="3969"/>
      </w:tblGrid>
      <w:tr w:rsidR="00363D37" w:rsidRPr="006E5B5C" w14:paraId="4E8EA375" w14:textId="77777777" w:rsidTr="00340C6F">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58610B" w14:textId="77777777" w:rsidR="00363D37" w:rsidRPr="006E5B5C" w:rsidRDefault="00363D37" w:rsidP="00880420">
            <w:pPr>
              <w:keepNext/>
              <w:spacing w:line="240" w:lineRule="auto"/>
              <w:contextualSpacing/>
              <w:jc w:val="center"/>
              <w:rPr>
                <w:rFonts w:ascii="Arial" w:hAnsi="Arial" w:cs="Arial"/>
              </w:rPr>
            </w:pPr>
            <w:r w:rsidRPr="006E5B5C">
              <w:rPr>
                <w:rFonts w:ascii="Arial" w:hAnsi="Arial" w:cs="Arial"/>
              </w:rPr>
              <w:t>Objekt:</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8FB139" w14:textId="53271CFA" w:rsidR="00363D37" w:rsidRPr="006E5B5C" w:rsidRDefault="00363D37" w:rsidP="00880420">
            <w:pPr>
              <w:keepNext/>
              <w:spacing w:line="240" w:lineRule="auto"/>
              <w:contextualSpacing/>
              <w:jc w:val="center"/>
              <w:rPr>
                <w:rFonts w:ascii="Arial" w:hAnsi="Arial" w:cs="Arial"/>
              </w:rPr>
            </w:pPr>
            <w:r w:rsidRPr="006E5B5C">
              <w:rPr>
                <w:rFonts w:ascii="Arial" w:hAnsi="Arial" w:cs="Arial"/>
              </w:rPr>
              <w:t xml:space="preserve">Cena za 1 výjezd </w:t>
            </w:r>
            <w:r w:rsidR="008126ED" w:rsidRPr="006E5B5C">
              <w:rPr>
                <w:rFonts w:ascii="Arial" w:hAnsi="Arial" w:cs="Arial"/>
              </w:rPr>
              <w:t>zásahové skupiny</w:t>
            </w:r>
            <w:r w:rsidRPr="006E5B5C">
              <w:rPr>
                <w:rFonts w:ascii="Arial" w:hAnsi="Arial" w:cs="Arial"/>
              </w:rPr>
              <w:t xml:space="preserve"> v Kč (bez DPH):</w:t>
            </w:r>
          </w:p>
        </w:tc>
      </w:tr>
      <w:tr w:rsidR="008126ED" w:rsidRPr="006E5B5C" w14:paraId="65A46C9F" w14:textId="77777777" w:rsidTr="00340C6F">
        <w:tc>
          <w:tcPr>
            <w:tcW w:w="4536" w:type="dxa"/>
            <w:tcBorders>
              <w:top w:val="single" w:sz="4" w:space="0" w:color="auto"/>
              <w:left w:val="single" w:sz="4" w:space="0" w:color="auto"/>
              <w:bottom w:val="single" w:sz="4" w:space="0" w:color="auto"/>
              <w:right w:val="single" w:sz="4" w:space="0" w:color="auto"/>
            </w:tcBorders>
            <w:hideMark/>
          </w:tcPr>
          <w:p w14:paraId="14B08C5B" w14:textId="582475BB" w:rsidR="008126ED" w:rsidRPr="006E5B5C" w:rsidRDefault="008126ED" w:rsidP="00880420">
            <w:pPr>
              <w:spacing w:line="240" w:lineRule="auto"/>
              <w:contextualSpacing/>
              <w:rPr>
                <w:rFonts w:ascii="Arial" w:hAnsi="Arial" w:cs="Arial"/>
                <w:b/>
              </w:rPr>
            </w:pPr>
            <w:r w:rsidRPr="006E5B5C">
              <w:rPr>
                <w:rFonts w:ascii="Arial" w:hAnsi="Arial" w:cs="Arial"/>
              </w:rPr>
              <w:t xml:space="preserve">Zámecký areál </w:t>
            </w:r>
            <w:proofErr w:type="spellStart"/>
            <w:r w:rsidRPr="006E5B5C">
              <w:rPr>
                <w:rFonts w:ascii="Arial" w:hAnsi="Arial" w:cs="Arial"/>
              </w:rPr>
              <w:t>Ctěnice</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54052D37" w14:textId="0FE3263F" w:rsidR="008126ED" w:rsidRPr="006E5B5C" w:rsidRDefault="00DC02A0" w:rsidP="00880420">
            <w:pPr>
              <w:spacing w:line="240" w:lineRule="auto"/>
              <w:contextualSpacing/>
              <w:jc w:val="center"/>
              <w:rPr>
                <w:rFonts w:ascii="Arial" w:hAnsi="Arial" w:cs="Arial"/>
              </w:rPr>
            </w:pPr>
            <w:r>
              <w:rPr>
                <w:rFonts w:ascii="Arial" w:hAnsi="Arial" w:cs="Arial"/>
              </w:rPr>
              <w:t>-</w:t>
            </w:r>
            <w:r w:rsidR="008126ED" w:rsidRPr="006E5B5C">
              <w:rPr>
                <w:rFonts w:ascii="Arial" w:hAnsi="Arial" w:cs="Arial"/>
              </w:rPr>
              <w:t xml:space="preserve"> Kč</w:t>
            </w:r>
          </w:p>
        </w:tc>
      </w:tr>
      <w:tr w:rsidR="008126ED" w:rsidRPr="006E5B5C" w14:paraId="0931B2E1" w14:textId="77777777" w:rsidTr="00340C6F">
        <w:tc>
          <w:tcPr>
            <w:tcW w:w="4536" w:type="dxa"/>
            <w:tcBorders>
              <w:top w:val="single" w:sz="4" w:space="0" w:color="auto"/>
              <w:left w:val="single" w:sz="4" w:space="0" w:color="auto"/>
              <w:bottom w:val="single" w:sz="4" w:space="0" w:color="auto"/>
              <w:right w:val="single" w:sz="4" w:space="0" w:color="auto"/>
            </w:tcBorders>
          </w:tcPr>
          <w:p w14:paraId="6C822F0E" w14:textId="09C56486" w:rsidR="008126ED" w:rsidRPr="006E5B5C" w:rsidRDefault="008126ED" w:rsidP="00880420">
            <w:pPr>
              <w:spacing w:line="240" w:lineRule="auto"/>
              <w:contextualSpacing/>
              <w:rPr>
                <w:rFonts w:ascii="Arial" w:hAnsi="Arial" w:cs="Arial"/>
                <w:b/>
                <w:bCs/>
              </w:rPr>
            </w:pPr>
            <w:r w:rsidRPr="006E5B5C">
              <w:rPr>
                <w:rFonts w:ascii="Arial" w:hAnsi="Arial" w:cs="Arial"/>
              </w:rPr>
              <w:t>Müllerova vila</w:t>
            </w:r>
          </w:p>
        </w:tc>
        <w:tc>
          <w:tcPr>
            <w:tcW w:w="3969" w:type="dxa"/>
            <w:tcBorders>
              <w:top w:val="single" w:sz="4" w:space="0" w:color="auto"/>
              <w:left w:val="single" w:sz="4" w:space="0" w:color="auto"/>
              <w:bottom w:val="single" w:sz="4" w:space="0" w:color="auto"/>
              <w:right w:val="single" w:sz="4" w:space="0" w:color="auto"/>
            </w:tcBorders>
          </w:tcPr>
          <w:p w14:paraId="5954118A" w14:textId="1219DF22" w:rsidR="008126ED" w:rsidRPr="006E5B5C" w:rsidRDefault="00DC02A0" w:rsidP="00880420">
            <w:pPr>
              <w:spacing w:line="240" w:lineRule="auto"/>
              <w:contextualSpacing/>
              <w:jc w:val="center"/>
              <w:rPr>
                <w:rFonts w:ascii="Arial" w:hAnsi="Arial" w:cs="Arial"/>
                <w:highlight w:val="yellow"/>
              </w:rPr>
            </w:pPr>
            <w:r>
              <w:rPr>
                <w:rFonts w:ascii="Arial" w:hAnsi="Arial" w:cs="Arial"/>
              </w:rPr>
              <w:t>-</w:t>
            </w:r>
            <w:r w:rsidR="008126ED" w:rsidRPr="006E5B5C">
              <w:rPr>
                <w:rFonts w:ascii="Arial" w:hAnsi="Arial" w:cs="Arial"/>
              </w:rPr>
              <w:t xml:space="preserve"> Kč</w:t>
            </w:r>
          </w:p>
        </w:tc>
      </w:tr>
      <w:tr w:rsidR="008126ED" w:rsidRPr="006E5B5C" w14:paraId="30560A25" w14:textId="77777777" w:rsidTr="00340C6F">
        <w:tc>
          <w:tcPr>
            <w:tcW w:w="4536" w:type="dxa"/>
            <w:tcBorders>
              <w:top w:val="single" w:sz="4" w:space="0" w:color="auto"/>
              <w:left w:val="single" w:sz="4" w:space="0" w:color="auto"/>
              <w:bottom w:val="single" w:sz="4" w:space="0" w:color="auto"/>
              <w:right w:val="single" w:sz="4" w:space="0" w:color="auto"/>
            </w:tcBorders>
          </w:tcPr>
          <w:p w14:paraId="526A86C9" w14:textId="74AE1722" w:rsidR="008126ED" w:rsidRPr="006E5B5C" w:rsidRDefault="008126ED" w:rsidP="00880420">
            <w:pPr>
              <w:spacing w:line="240" w:lineRule="auto"/>
              <w:contextualSpacing/>
              <w:rPr>
                <w:rFonts w:ascii="Arial" w:hAnsi="Arial" w:cs="Arial"/>
                <w:b/>
                <w:bCs/>
              </w:rPr>
            </w:pPr>
            <w:proofErr w:type="spellStart"/>
            <w:r w:rsidRPr="006E5B5C">
              <w:rPr>
                <w:rFonts w:ascii="Arial" w:hAnsi="Arial" w:cs="Arial"/>
              </w:rPr>
              <w:t>Rothmayerova</w:t>
            </w:r>
            <w:proofErr w:type="spellEnd"/>
            <w:r w:rsidRPr="006E5B5C">
              <w:rPr>
                <w:rFonts w:ascii="Arial" w:hAnsi="Arial" w:cs="Arial"/>
              </w:rPr>
              <w:t xml:space="preserve"> vila</w:t>
            </w:r>
          </w:p>
        </w:tc>
        <w:tc>
          <w:tcPr>
            <w:tcW w:w="3969" w:type="dxa"/>
            <w:tcBorders>
              <w:top w:val="single" w:sz="4" w:space="0" w:color="auto"/>
              <w:left w:val="single" w:sz="4" w:space="0" w:color="auto"/>
              <w:bottom w:val="single" w:sz="4" w:space="0" w:color="auto"/>
              <w:right w:val="single" w:sz="4" w:space="0" w:color="auto"/>
            </w:tcBorders>
          </w:tcPr>
          <w:p w14:paraId="5BC1AEA6" w14:textId="42B0C246" w:rsidR="008126ED" w:rsidRPr="006E5B5C" w:rsidRDefault="00DC02A0" w:rsidP="00880420">
            <w:pPr>
              <w:spacing w:line="240" w:lineRule="auto"/>
              <w:contextualSpacing/>
              <w:jc w:val="center"/>
              <w:rPr>
                <w:rFonts w:ascii="Arial" w:hAnsi="Arial" w:cs="Arial"/>
                <w:highlight w:val="yellow"/>
              </w:rPr>
            </w:pPr>
            <w:r>
              <w:rPr>
                <w:rFonts w:ascii="Arial" w:hAnsi="Arial" w:cs="Arial"/>
              </w:rPr>
              <w:t>-</w:t>
            </w:r>
            <w:r w:rsidR="008126ED" w:rsidRPr="006E5B5C">
              <w:rPr>
                <w:rFonts w:ascii="Arial" w:hAnsi="Arial" w:cs="Arial"/>
              </w:rPr>
              <w:t xml:space="preserve"> Kč</w:t>
            </w:r>
          </w:p>
        </w:tc>
      </w:tr>
      <w:tr w:rsidR="008126ED" w:rsidRPr="006E5B5C" w14:paraId="0E678AB0" w14:textId="77777777" w:rsidTr="00340C6F">
        <w:tc>
          <w:tcPr>
            <w:tcW w:w="4536" w:type="dxa"/>
            <w:tcBorders>
              <w:top w:val="single" w:sz="4" w:space="0" w:color="auto"/>
              <w:left w:val="single" w:sz="4" w:space="0" w:color="auto"/>
              <w:bottom w:val="single" w:sz="4" w:space="0" w:color="auto"/>
              <w:right w:val="single" w:sz="4" w:space="0" w:color="auto"/>
            </w:tcBorders>
          </w:tcPr>
          <w:p w14:paraId="6FD0003C" w14:textId="55BA64DE" w:rsidR="008126ED" w:rsidRPr="006E5B5C" w:rsidRDefault="008126ED" w:rsidP="00880420">
            <w:pPr>
              <w:spacing w:line="240" w:lineRule="auto"/>
              <w:contextualSpacing/>
              <w:rPr>
                <w:rFonts w:ascii="Arial" w:hAnsi="Arial" w:cs="Arial"/>
                <w:b/>
                <w:bCs/>
              </w:rPr>
            </w:pPr>
            <w:r w:rsidRPr="006E5B5C">
              <w:rPr>
                <w:rFonts w:ascii="Arial" w:hAnsi="Arial" w:cs="Arial"/>
              </w:rPr>
              <w:t>Dům U Zlatého prstenu</w:t>
            </w:r>
          </w:p>
        </w:tc>
        <w:tc>
          <w:tcPr>
            <w:tcW w:w="3969" w:type="dxa"/>
            <w:tcBorders>
              <w:top w:val="single" w:sz="4" w:space="0" w:color="auto"/>
              <w:left w:val="single" w:sz="4" w:space="0" w:color="auto"/>
              <w:bottom w:val="single" w:sz="4" w:space="0" w:color="auto"/>
              <w:right w:val="single" w:sz="4" w:space="0" w:color="auto"/>
            </w:tcBorders>
          </w:tcPr>
          <w:p w14:paraId="19A5F2FD" w14:textId="0591DDD1" w:rsidR="008126ED" w:rsidRPr="006E5B5C" w:rsidRDefault="00DC02A0" w:rsidP="00880420">
            <w:pPr>
              <w:spacing w:line="240" w:lineRule="auto"/>
              <w:contextualSpacing/>
              <w:jc w:val="center"/>
              <w:rPr>
                <w:rFonts w:ascii="Arial" w:hAnsi="Arial" w:cs="Arial"/>
                <w:highlight w:val="yellow"/>
              </w:rPr>
            </w:pPr>
            <w:r>
              <w:rPr>
                <w:rFonts w:ascii="Arial" w:hAnsi="Arial" w:cs="Arial"/>
              </w:rPr>
              <w:t>-</w:t>
            </w:r>
            <w:r w:rsidR="008126ED" w:rsidRPr="006E5B5C">
              <w:rPr>
                <w:rFonts w:ascii="Arial" w:hAnsi="Arial" w:cs="Arial"/>
              </w:rPr>
              <w:t xml:space="preserve"> Kč</w:t>
            </w:r>
          </w:p>
        </w:tc>
      </w:tr>
    </w:tbl>
    <w:p w14:paraId="60BA26F4" w14:textId="77777777" w:rsidR="00363D37" w:rsidRPr="006E5B5C" w:rsidRDefault="00363D37" w:rsidP="00880420">
      <w:pPr>
        <w:pStyle w:val="Odstavecseseznamem"/>
        <w:spacing w:after="0" w:line="240" w:lineRule="auto"/>
        <w:ind w:left="567"/>
        <w:jc w:val="both"/>
        <w:rPr>
          <w:rFonts w:ascii="Arial" w:hAnsi="Arial" w:cs="Arial"/>
        </w:rPr>
      </w:pPr>
    </w:p>
    <w:p w14:paraId="59409618" w14:textId="0307E3C8" w:rsidR="00363D37" w:rsidRPr="006E5B5C" w:rsidRDefault="00363D37" w:rsidP="00880420">
      <w:pPr>
        <w:pStyle w:val="Odstavecseseznamem"/>
        <w:numPr>
          <w:ilvl w:val="0"/>
          <w:numId w:val="7"/>
        </w:numPr>
        <w:spacing w:after="0" w:line="240" w:lineRule="auto"/>
        <w:ind w:left="567" w:hanging="567"/>
        <w:jc w:val="both"/>
        <w:rPr>
          <w:rFonts w:ascii="Arial" w:hAnsi="Arial" w:cs="Arial"/>
        </w:rPr>
      </w:pPr>
      <w:r w:rsidRPr="006E5B5C">
        <w:rPr>
          <w:rFonts w:ascii="Arial" w:hAnsi="Arial" w:cs="Arial"/>
        </w:rPr>
        <w:t xml:space="preserve">Dodavatel prohlašuje, že se jakožto odborník v oboru této zakázky řádně seznámil se všemi Objekty, místy, požadavky, trasami a procesy, dotčenými poskytováním Bezpečnostních služeb podle této Smlouvy, a že měl možnost prohlídky na místě samém i položení upřesňujících dotazů k provádění a nárokům jednotlivých plnění. Dodavatel prohlašuje, že na základě toho měl možnost si opatřit a opatřil si dostatek podkladů a informací a že měl rovněž dostatek času k tomu, aby mohl s náležitou odbornou péčí posoudit všechny práce a dodávky, které jsou k plnění služeb požadovaných touto Smlouvou nezbytné a odborně očekávatelné, včetně všech jejich technických, časových i finančních nároků. Na základě uvedeného provedl Dodavatel kalkulaci maximálních cen tak, jak jsou uvedeny v odst. 2. tohoto článku, a prohlašuje, že ceny takto stanovené zahrnují veškeré jeho náklady spojené s plněním i přiměřený zisk. Dodavatel si je proto vědom, že nemůže požadovat případné zvýšení ceny z důvodů, které jako odborník mohl a měl zohlednit již na základě podkladů a informací, které pro účely posouzení díla a jeho kalkulace od Objednatele obdržel nebo si sám opatřil nebo měl a mohl opatřit, a že proto pokud ve své kalkulaci popřípadě opomenul nebo chybně ocenil nebo neocenil některou položku, která je přitom k bezvadnému a úplnému plnění předmětných služeb nezbytná, je povinen ji přesto provádět, a to bez nároku na její dodatečné uznání jako důvodu ke zvýšení ceny. Dodavatel proto Objednateli </w:t>
      </w:r>
      <w:r w:rsidRPr="006E5B5C">
        <w:rPr>
          <w:rFonts w:ascii="Arial" w:hAnsi="Arial" w:cs="Arial"/>
          <w:b/>
        </w:rPr>
        <w:t xml:space="preserve">zaručuje neměnnost a úplnost </w:t>
      </w:r>
      <w:r w:rsidRPr="006E5B5C">
        <w:rPr>
          <w:rFonts w:ascii="Arial" w:hAnsi="Arial" w:cs="Arial"/>
        </w:rPr>
        <w:t>jak ceny celkové, tak i všech jejích dílčích položek tak, jak jsou touto Smlouvou stanoveny.</w:t>
      </w:r>
    </w:p>
    <w:p w14:paraId="1DCB016B" w14:textId="77777777" w:rsidR="00363D37" w:rsidRPr="006E5B5C" w:rsidRDefault="00363D37" w:rsidP="00880420">
      <w:pPr>
        <w:pStyle w:val="Odstavecseseznamem"/>
        <w:spacing w:after="0" w:line="240" w:lineRule="auto"/>
        <w:ind w:left="567"/>
        <w:jc w:val="both"/>
        <w:rPr>
          <w:rFonts w:ascii="Arial" w:hAnsi="Arial" w:cs="Arial"/>
        </w:rPr>
      </w:pPr>
    </w:p>
    <w:p w14:paraId="10023287" w14:textId="77777777" w:rsidR="00363D37" w:rsidRPr="006E5B5C" w:rsidRDefault="00363D37" w:rsidP="00880420">
      <w:pPr>
        <w:pStyle w:val="Odstavecseseznamem"/>
        <w:numPr>
          <w:ilvl w:val="0"/>
          <w:numId w:val="7"/>
        </w:numPr>
        <w:spacing w:after="0" w:line="240" w:lineRule="auto"/>
        <w:ind w:left="567" w:hanging="567"/>
        <w:jc w:val="both"/>
        <w:rPr>
          <w:rFonts w:ascii="Arial" w:hAnsi="Arial" w:cs="Arial"/>
        </w:rPr>
      </w:pPr>
      <w:r w:rsidRPr="006E5B5C">
        <w:rPr>
          <w:rFonts w:ascii="Arial" w:hAnsi="Arial" w:cs="Arial"/>
        </w:rPr>
        <w:t xml:space="preserve">Smluvní strany prohlašují, že sjednávají veškeré ceny uvedené v této Smlouvě jako </w:t>
      </w:r>
      <w:r w:rsidRPr="006E5B5C">
        <w:rPr>
          <w:rFonts w:ascii="Arial" w:hAnsi="Arial" w:cs="Arial"/>
          <w:b/>
        </w:rPr>
        <w:t>ceny smluvní, nejvýše přípustné, konečné a pevné,</w:t>
      </w:r>
      <w:r w:rsidRPr="006E5B5C">
        <w:rPr>
          <w:rFonts w:ascii="Arial" w:hAnsi="Arial" w:cs="Arial"/>
        </w:rPr>
        <w:t xml:space="preserve"> platné pro celou dobu plnění na základě této Smlouvy. </w:t>
      </w:r>
    </w:p>
    <w:p w14:paraId="3F59118D" w14:textId="77777777" w:rsidR="00363D37" w:rsidRPr="006E5B5C" w:rsidRDefault="00363D37" w:rsidP="00880420">
      <w:pPr>
        <w:pStyle w:val="Odstavecseseznamem"/>
        <w:spacing w:after="0" w:line="240" w:lineRule="auto"/>
        <w:ind w:left="567"/>
        <w:jc w:val="both"/>
        <w:rPr>
          <w:rFonts w:ascii="Arial" w:hAnsi="Arial" w:cs="Arial"/>
        </w:rPr>
      </w:pPr>
    </w:p>
    <w:p w14:paraId="57032404" w14:textId="3CE14D6B" w:rsidR="00363D37" w:rsidRPr="006E5B5C" w:rsidRDefault="00363D37" w:rsidP="00880420">
      <w:pPr>
        <w:pStyle w:val="Odstavecseseznamem"/>
        <w:numPr>
          <w:ilvl w:val="0"/>
          <w:numId w:val="7"/>
        </w:numPr>
        <w:spacing w:after="0" w:line="240" w:lineRule="auto"/>
        <w:ind w:left="567" w:hanging="567"/>
        <w:jc w:val="both"/>
        <w:rPr>
          <w:rFonts w:ascii="Arial" w:hAnsi="Arial" w:cs="Arial"/>
        </w:rPr>
      </w:pPr>
      <w:bookmarkStart w:id="7" w:name="_Hlk26794994"/>
      <w:r w:rsidRPr="006E5B5C">
        <w:rPr>
          <w:rFonts w:ascii="Arial" w:hAnsi="Arial" w:cs="Arial"/>
        </w:rPr>
        <w:t xml:space="preserve">Není-li nějaká práce, dodávka nebo služba nezbytná pro řádné poskytování </w:t>
      </w:r>
      <w:r w:rsidR="009B17A3" w:rsidRPr="006E5B5C">
        <w:rPr>
          <w:rFonts w:ascii="Arial" w:hAnsi="Arial" w:cs="Arial"/>
        </w:rPr>
        <w:t xml:space="preserve">Bezpečnostních </w:t>
      </w:r>
      <w:r w:rsidRPr="006E5B5C">
        <w:rPr>
          <w:rFonts w:ascii="Arial" w:hAnsi="Arial" w:cs="Arial"/>
        </w:rPr>
        <w:t xml:space="preserve">služeb dle této Smlouvy, označena touto Smlouvou a jejími přílohami výslovně jako povinnost Objednatele, platí, že jde o </w:t>
      </w:r>
      <w:r w:rsidRPr="006E5B5C">
        <w:rPr>
          <w:rFonts w:ascii="Arial" w:hAnsi="Arial" w:cs="Arial"/>
          <w:b/>
        </w:rPr>
        <w:t>povinnost Dodavatele</w:t>
      </w:r>
      <w:r w:rsidRPr="006E5B5C">
        <w:rPr>
          <w:rFonts w:ascii="Arial" w:hAnsi="Arial" w:cs="Arial"/>
        </w:rPr>
        <w:t xml:space="preserve"> a že je </w:t>
      </w:r>
      <w:r w:rsidR="009B17A3" w:rsidRPr="006E5B5C">
        <w:rPr>
          <w:rFonts w:ascii="Arial" w:hAnsi="Arial" w:cs="Arial"/>
        </w:rPr>
        <w:t xml:space="preserve">již </w:t>
      </w:r>
      <w:r w:rsidRPr="006E5B5C">
        <w:rPr>
          <w:rFonts w:ascii="Arial" w:hAnsi="Arial" w:cs="Arial"/>
        </w:rPr>
        <w:t>zahrnuta v ceně</w:t>
      </w:r>
      <w:bookmarkEnd w:id="7"/>
      <w:r w:rsidRPr="006E5B5C">
        <w:rPr>
          <w:rFonts w:ascii="Arial" w:hAnsi="Arial" w:cs="Arial"/>
        </w:rPr>
        <w:t xml:space="preserve"> plnění. </w:t>
      </w:r>
    </w:p>
    <w:p w14:paraId="13A098F7" w14:textId="77777777" w:rsidR="00363D37" w:rsidRPr="006E5B5C" w:rsidRDefault="00363D37" w:rsidP="00880420">
      <w:pPr>
        <w:pStyle w:val="Odstavecseseznamem"/>
        <w:spacing w:after="0" w:line="240" w:lineRule="auto"/>
        <w:ind w:left="567"/>
        <w:jc w:val="both"/>
        <w:rPr>
          <w:rFonts w:ascii="Arial" w:hAnsi="Arial" w:cs="Arial"/>
        </w:rPr>
      </w:pPr>
    </w:p>
    <w:p w14:paraId="131905FD" w14:textId="1BE908D5" w:rsidR="00363D37" w:rsidRPr="006E5B5C" w:rsidRDefault="00363D37" w:rsidP="00880420">
      <w:pPr>
        <w:pStyle w:val="Odstavecseseznamem"/>
        <w:numPr>
          <w:ilvl w:val="0"/>
          <w:numId w:val="7"/>
        </w:numPr>
        <w:spacing w:after="0" w:line="240" w:lineRule="auto"/>
        <w:ind w:left="567" w:hanging="567"/>
        <w:jc w:val="both"/>
        <w:rPr>
          <w:rFonts w:ascii="Arial" w:hAnsi="Arial" w:cs="Arial"/>
        </w:rPr>
      </w:pPr>
      <w:r w:rsidRPr="006E5B5C">
        <w:rPr>
          <w:rFonts w:ascii="Arial" w:hAnsi="Arial" w:cs="Arial"/>
        </w:rPr>
        <w:t xml:space="preserve">K ceně bude vždy připočtena </w:t>
      </w:r>
      <w:r w:rsidRPr="006E5B5C">
        <w:rPr>
          <w:rFonts w:ascii="Arial" w:hAnsi="Arial" w:cs="Arial"/>
          <w:b/>
        </w:rPr>
        <w:t>DPH</w:t>
      </w:r>
      <w:r w:rsidRPr="006E5B5C">
        <w:rPr>
          <w:rFonts w:ascii="Arial" w:hAnsi="Arial" w:cs="Arial"/>
        </w:rPr>
        <w:t xml:space="preserve"> v sazbě platné ke dni </w:t>
      </w:r>
      <w:r w:rsidR="009B17A3" w:rsidRPr="006E5B5C">
        <w:rPr>
          <w:rFonts w:ascii="Arial" w:hAnsi="Arial" w:cs="Arial"/>
        </w:rPr>
        <w:t xml:space="preserve">uskutečnění </w:t>
      </w:r>
      <w:r w:rsidRPr="006E5B5C">
        <w:rPr>
          <w:rFonts w:ascii="Arial" w:hAnsi="Arial" w:cs="Arial"/>
        </w:rPr>
        <w:t>zdanitelného plnění.</w:t>
      </w:r>
    </w:p>
    <w:p w14:paraId="19E09F01" w14:textId="77777777" w:rsidR="00363D37" w:rsidRPr="006E5B5C" w:rsidRDefault="00363D37" w:rsidP="00880420">
      <w:pPr>
        <w:pStyle w:val="Odstavecseseznamem"/>
        <w:spacing w:after="0" w:line="240" w:lineRule="auto"/>
        <w:ind w:left="567"/>
        <w:jc w:val="both"/>
        <w:rPr>
          <w:rFonts w:ascii="Arial" w:hAnsi="Arial" w:cs="Arial"/>
        </w:rPr>
      </w:pPr>
    </w:p>
    <w:p w14:paraId="6CD2D413" w14:textId="038A0867"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 xml:space="preserve">Článek </w:t>
      </w:r>
      <w:r w:rsidR="00D01BD9" w:rsidRPr="006E5B5C">
        <w:rPr>
          <w:rFonts w:ascii="Arial" w:hAnsi="Arial" w:cs="Arial"/>
          <w:b/>
        </w:rPr>
        <w:t>I</w:t>
      </w:r>
      <w:r w:rsidRPr="006E5B5C">
        <w:rPr>
          <w:rFonts w:ascii="Arial" w:hAnsi="Arial" w:cs="Arial"/>
          <w:b/>
        </w:rPr>
        <w:t>V.</w:t>
      </w:r>
    </w:p>
    <w:p w14:paraId="6CD2D414" w14:textId="42AF20D6"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Platební podmínky</w:t>
      </w:r>
    </w:p>
    <w:p w14:paraId="538B7DF2" w14:textId="77777777" w:rsidR="009B17A3" w:rsidRPr="006E5B5C" w:rsidRDefault="009B17A3" w:rsidP="00880420">
      <w:pPr>
        <w:spacing w:after="0" w:line="240" w:lineRule="auto"/>
        <w:contextualSpacing/>
        <w:jc w:val="center"/>
        <w:rPr>
          <w:rFonts w:ascii="Arial" w:hAnsi="Arial" w:cs="Arial"/>
          <w:b/>
        </w:rPr>
      </w:pPr>
    </w:p>
    <w:p w14:paraId="52D1BDEF" w14:textId="77777777"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bookmarkStart w:id="8" w:name="_Hlk26795107"/>
      <w:r w:rsidRPr="006E5B5C">
        <w:rPr>
          <w:rFonts w:ascii="Arial" w:hAnsi="Arial" w:cs="Arial"/>
          <w:b/>
        </w:rPr>
        <w:t>Zálohy</w:t>
      </w:r>
      <w:r w:rsidRPr="006E5B5C">
        <w:rPr>
          <w:rFonts w:ascii="Arial" w:hAnsi="Arial" w:cs="Arial"/>
        </w:rPr>
        <w:t xml:space="preserve"> nejsou sjednány a Objednatelem nebudou poskytovány</w:t>
      </w:r>
      <w:bookmarkEnd w:id="8"/>
      <w:r w:rsidRPr="006E5B5C">
        <w:rPr>
          <w:rFonts w:ascii="Arial" w:hAnsi="Arial" w:cs="Arial"/>
        </w:rPr>
        <w:t>.</w:t>
      </w:r>
    </w:p>
    <w:p w14:paraId="53706220"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19713979" w14:textId="1D132002"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bookmarkStart w:id="9" w:name="_Hlk26795202"/>
      <w:r w:rsidRPr="006E5B5C">
        <w:rPr>
          <w:rFonts w:ascii="Arial" w:hAnsi="Arial" w:cs="Arial"/>
        </w:rPr>
        <w:t>Cena bude fakturována 1x měsíčně,</w:t>
      </w:r>
      <w:r w:rsidRPr="006E5B5C">
        <w:rPr>
          <w:rFonts w:ascii="Arial" w:hAnsi="Arial" w:cs="Arial"/>
          <w:b/>
        </w:rPr>
        <w:t xml:space="preserve"> </w:t>
      </w:r>
      <w:r w:rsidRPr="006E5B5C">
        <w:rPr>
          <w:rFonts w:ascii="Arial" w:hAnsi="Arial" w:cs="Arial"/>
        </w:rPr>
        <w:t>vždy k poslednímu kalendářnímu dni měsíce, za který je fakturováno, a to</w:t>
      </w:r>
      <w:r w:rsidRPr="006E5B5C">
        <w:rPr>
          <w:rFonts w:ascii="Arial" w:hAnsi="Arial" w:cs="Arial"/>
          <w:b/>
        </w:rPr>
        <w:t xml:space="preserve"> souhrnnou měsíční fakturou – daňovým dokladem</w:t>
      </w:r>
      <w:r w:rsidRPr="006E5B5C">
        <w:rPr>
          <w:rFonts w:ascii="Arial" w:hAnsi="Arial" w:cs="Arial"/>
        </w:rPr>
        <w:t xml:space="preserve"> za všechny Bezpečnostní služby Dodavatelem poskytnuté v daném měsíci (dále jen „</w:t>
      </w:r>
      <w:r w:rsidRPr="006E5B5C">
        <w:rPr>
          <w:rFonts w:ascii="Arial" w:hAnsi="Arial" w:cs="Arial"/>
          <w:b/>
          <w:bCs/>
        </w:rPr>
        <w:t>Faktura</w:t>
      </w:r>
      <w:r w:rsidRPr="006E5B5C">
        <w:rPr>
          <w:rFonts w:ascii="Arial" w:hAnsi="Arial" w:cs="Arial"/>
        </w:rPr>
        <w:t xml:space="preserve">“). </w:t>
      </w:r>
    </w:p>
    <w:p w14:paraId="27B69440"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2262250E" w14:textId="77777777"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b/>
        </w:rPr>
        <w:t xml:space="preserve">Celková fakturovaná částka </w:t>
      </w:r>
      <w:r w:rsidRPr="006E5B5C">
        <w:rPr>
          <w:rFonts w:ascii="Arial" w:hAnsi="Arial" w:cs="Arial"/>
        </w:rPr>
        <w:t xml:space="preserve">bude ve Faktuře uvedena v částce bez DPH, DPH samostatně a v částce včetně DPH. </w:t>
      </w:r>
    </w:p>
    <w:bookmarkEnd w:id="9"/>
    <w:p w14:paraId="2A3460B4"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366EB255" w14:textId="77777777"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rPr>
        <w:t xml:space="preserve">Fakturu za předchozí měsíc </w:t>
      </w:r>
      <w:proofErr w:type="gramStart"/>
      <w:r w:rsidRPr="006E5B5C">
        <w:rPr>
          <w:rFonts w:ascii="Arial" w:hAnsi="Arial" w:cs="Arial"/>
        </w:rPr>
        <w:t>doručí</w:t>
      </w:r>
      <w:proofErr w:type="gramEnd"/>
      <w:r w:rsidRPr="006E5B5C">
        <w:rPr>
          <w:rFonts w:ascii="Arial" w:hAnsi="Arial" w:cs="Arial"/>
        </w:rPr>
        <w:t xml:space="preserve"> Dodavatel Objednateli vždy nejpozději 10. kalendářního dne měsíce následujícího, a to pouze elektronicky jako </w:t>
      </w:r>
      <w:proofErr w:type="spellStart"/>
      <w:r w:rsidRPr="006E5B5C">
        <w:rPr>
          <w:rFonts w:ascii="Arial" w:hAnsi="Arial" w:cs="Arial"/>
          <w:u w:val="single"/>
        </w:rPr>
        <w:t>scan</w:t>
      </w:r>
      <w:proofErr w:type="spellEnd"/>
      <w:r w:rsidRPr="006E5B5C">
        <w:rPr>
          <w:rFonts w:ascii="Arial" w:hAnsi="Arial" w:cs="Arial"/>
          <w:u w:val="single"/>
        </w:rPr>
        <w:t xml:space="preserve"> podepsaného originálu</w:t>
      </w:r>
      <w:r w:rsidRPr="006E5B5C">
        <w:rPr>
          <w:rFonts w:ascii="Arial" w:hAnsi="Arial" w:cs="Arial"/>
        </w:rPr>
        <w:t xml:space="preserve"> ve formátu PDF na adresu </w:t>
      </w:r>
      <w:hyperlink r:id="rId10" w:history="1">
        <w:r w:rsidRPr="006E5B5C">
          <w:rPr>
            <w:rStyle w:val="Hypertextovodkaz"/>
            <w:rFonts w:ascii="Arial" w:hAnsi="Arial" w:cs="Arial"/>
            <w:i/>
            <w:color w:val="auto"/>
          </w:rPr>
          <w:t>faktury@muzeumprahy.cz</w:t>
        </w:r>
      </w:hyperlink>
      <w:r w:rsidRPr="006E5B5C">
        <w:rPr>
          <w:rFonts w:ascii="Arial" w:hAnsi="Arial" w:cs="Arial"/>
          <w:i/>
        </w:rPr>
        <w:t>.</w:t>
      </w:r>
      <w:r w:rsidRPr="006E5B5C">
        <w:rPr>
          <w:rFonts w:ascii="Arial" w:hAnsi="Arial" w:cs="Arial"/>
        </w:rPr>
        <w:t xml:space="preserve"> </w:t>
      </w:r>
      <w:r w:rsidRPr="006E5B5C">
        <w:rPr>
          <w:rFonts w:ascii="Arial" w:eastAsia="Times New Roman" w:hAnsi="Arial" w:cs="Arial"/>
          <w:lang w:eastAsia="cs-CZ"/>
        </w:rPr>
        <w:t>Za den doručení faktury se považuje den jejího prokazatelného elektronického odeslání Dodavatelem, není-li v daném případě prokázána technická nemožnost doručení v rozhodné době (např. výpadkem služeb internetu apod.).</w:t>
      </w:r>
    </w:p>
    <w:p w14:paraId="4FBC31A8"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01C9DE84" w14:textId="77777777"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bookmarkStart w:id="10" w:name="_Hlk26795484"/>
      <w:r w:rsidRPr="006E5B5C">
        <w:rPr>
          <w:rFonts w:ascii="Arial" w:hAnsi="Arial" w:cs="Arial"/>
        </w:rPr>
        <w:t xml:space="preserve">Faktura musí obsahovat veškeré </w:t>
      </w:r>
      <w:r w:rsidRPr="006E5B5C">
        <w:rPr>
          <w:rFonts w:ascii="Arial" w:hAnsi="Arial" w:cs="Arial"/>
          <w:b/>
        </w:rPr>
        <w:t>náležitosti</w:t>
      </w:r>
      <w:r w:rsidRPr="006E5B5C">
        <w:rPr>
          <w:rFonts w:ascii="Arial" w:hAnsi="Arial" w:cs="Arial"/>
        </w:rPr>
        <w:t xml:space="preserve"> daňového a účetního dokladu podle platných právních předpisů.</w:t>
      </w:r>
    </w:p>
    <w:p w14:paraId="386A1152"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58274670" w14:textId="3DDFB936"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rPr>
        <w:t>Povinnými</w:t>
      </w:r>
      <w:r w:rsidRPr="006E5B5C">
        <w:rPr>
          <w:rFonts w:ascii="Arial" w:hAnsi="Arial" w:cs="Arial"/>
          <w:b/>
        </w:rPr>
        <w:t xml:space="preserve"> přílohami</w:t>
      </w:r>
      <w:r w:rsidRPr="006E5B5C">
        <w:rPr>
          <w:rFonts w:ascii="Arial" w:hAnsi="Arial" w:cs="Arial"/>
        </w:rPr>
        <w:t xml:space="preserve"> každé Faktury jsou výkazy veškerých skutečně poskytnutých Bezpečnostních služeb za daný měsíc. </w:t>
      </w:r>
    </w:p>
    <w:p w14:paraId="75C62AC0"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4E62EF73" w14:textId="4AD11D77"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b/>
        </w:rPr>
        <w:t xml:space="preserve">Splatnost </w:t>
      </w:r>
      <w:r w:rsidRPr="006E5B5C">
        <w:rPr>
          <w:rFonts w:ascii="Arial" w:hAnsi="Arial" w:cs="Arial"/>
        </w:rPr>
        <w:t>Faktury je nejméně 30 dnů od jejího doručení Objednateli.</w:t>
      </w:r>
    </w:p>
    <w:p w14:paraId="4488F79A"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558FAD34" w14:textId="6B6C4BED"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bookmarkStart w:id="11" w:name="_Hlk29389323"/>
      <w:r w:rsidRPr="006E5B5C">
        <w:rPr>
          <w:rFonts w:ascii="Arial" w:hAnsi="Arial" w:cs="Arial"/>
        </w:rPr>
        <w:t xml:space="preserve">Platby budou prováděny vždy </w:t>
      </w:r>
      <w:r w:rsidRPr="006E5B5C">
        <w:rPr>
          <w:rFonts w:ascii="Arial" w:hAnsi="Arial" w:cs="Arial"/>
          <w:b/>
        </w:rPr>
        <w:t>bezhotovostně</w:t>
      </w:r>
      <w:r w:rsidRPr="006E5B5C">
        <w:rPr>
          <w:rFonts w:ascii="Arial" w:hAnsi="Arial" w:cs="Arial"/>
        </w:rPr>
        <w:t xml:space="preserve"> na bankovní účet Dodavatele uvedený v záhlaví této Smlouvy nebo v případě změny písemně sdělený Dodavatelem Objednateli.</w:t>
      </w:r>
    </w:p>
    <w:bookmarkEnd w:id="11"/>
    <w:p w14:paraId="03F49111"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586DDF3D" w14:textId="6170FE3B"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bookmarkStart w:id="12" w:name="_Hlk29389340"/>
      <w:r w:rsidRPr="006E5B5C">
        <w:rPr>
          <w:rFonts w:ascii="Arial" w:hAnsi="Arial" w:cs="Arial"/>
        </w:rPr>
        <w:t xml:space="preserve">Shledá-li Objednatel v došlé Faktuře chyby nebo absenci některé z povinných příloh, </w:t>
      </w:r>
      <w:r w:rsidRPr="006E5B5C">
        <w:rPr>
          <w:rFonts w:ascii="Arial" w:hAnsi="Arial" w:cs="Arial"/>
          <w:b/>
        </w:rPr>
        <w:t xml:space="preserve">neuzná </w:t>
      </w:r>
      <w:r w:rsidRPr="006E5B5C">
        <w:rPr>
          <w:rFonts w:ascii="Arial" w:hAnsi="Arial" w:cs="Arial"/>
        </w:rPr>
        <w:t xml:space="preserve">ji a ve lhůtě její splatnosti ji vrátí Dodavateli s konkrétním vytčením chyb, pro které fakturu neuznal. V takovém případě není Objednatel v prodlení s placením. Dodavatel je pak povinen vytčené chyby opravit a doručit Fakturu novou, pro jejíž zaplacení plyne nová lhůta splatnosti podle článku </w:t>
      </w:r>
      <w:r w:rsidR="00D01BD9" w:rsidRPr="006E5B5C">
        <w:rPr>
          <w:rFonts w:ascii="Arial" w:hAnsi="Arial" w:cs="Arial"/>
        </w:rPr>
        <w:t>I</w:t>
      </w:r>
      <w:r w:rsidRPr="006E5B5C">
        <w:rPr>
          <w:rFonts w:ascii="Arial" w:hAnsi="Arial" w:cs="Arial"/>
        </w:rPr>
        <w:t>V. odst. 7 této Smlouvy.</w:t>
      </w:r>
    </w:p>
    <w:bookmarkEnd w:id="12"/>
    <w:p w14:paraId="0A1A0B7E"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24379C91" w14:textId="77777777"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rPr>
        <w:t xml:space="preserve">Jakákoli platba podle této Smlouvy se považuje za </w:t>
      </w:r>
      <w:r w:rsidRPr="006E5B5C">
        <w:rPr>
          <w:rFonts w:ascii="Arial" w:hAnsi="Arial" w:cs="Arial"/>
          <w:b/>
        </w:rPr>
        <w:t>uhrazenou</w:t>
      </w:r>
      <w:r w:rsidRPr="006E5B5C">
        <w:rPr>
          <w:rFonts w:ascii="Arial" w:hAnsi="Arial" w:cs="Arial"/>
        </w:rPr>
        <w:t xml:space="preserve"> připsáním placené částky na účet Smluvní strany, které je placeno.</w:t>
      </w:r>
    </w:p>
    <w:p w14:paraId="047E3E92" w14:textId="77777777" w:rsidR="009B17A3" w:rsidRPr="006E5B5C" w:rsidRDefault="009B17A3" w:rsidP="00880420">
      <w:pPr>
        <w:spacing w:after="0" w:line="240" w:lineRule="auto"/>
        <w:ind w:left="567"/>
        <w:contextualSpacing/>
        <w:jc w:val="both"/>
        <w:rPr>
          <w:rFonts w:ascii="Arial" w:eastAsia="Times New Roman" w:hAnsi="Arial" w:cs="Arial"/>
          <w:i/>
          <w:lang w:eastAsia="cs-CZ"/>
        </w:rPr>
      </w:pPr>
    </w:p>
    <w:p w14:paraId="7A331CFC" w14:textId="77777777"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i/>
          <w:lang w:eastAsia="cs-CZ"/>
        </w:rPr>
      </w:pPr>
      <w:r w:rsidRPr="006E5B5C">
        <w:rPr>
          <w:rFonts w:ascii="Arial" w:hAnsi="Arial" w:cs="Arial"/>
        </w:rPr>
        <w:t>Pro případ, že by se Dodavatel v době účinnosti této Smlouvy stal nespolehlivým plátcem daně ve smyslu příslušných ustanovení zákona o dani z přidané hodnoty v platném znění, dohodly se Smluvní strany, že Objednatel má po dobu trvání takové skutečnosti právo uhradit Dodavatelem vyúčtovanou DPH za zdanitelné plnění přímo příslušnému správci daně. Takto provedená úhrada bude považována za úhradu příslušné části ceny Dodavateli.</w:t>
      </w:r>
    </w:p>
    <w:bookmarkEnd w:id="10"/>
    <w:p w14:paraId="6CD2D425" w14:textId="77777777" w:rsidR="00DD7E59" w:rsidRPr="006E5B5C" w:rsidRDefault="00DD7E59" w:rsidP="00880420">
      <w:pPr>
        <w:spacing w:after="0" w:line="240" w:lineRule="auto"/>
        <w:contextualSpacing/>
        <w:rPr>
          <w:rFonts w:ascii="Arial" w:hAnsi="Arial" w:cs="Arial"/>
          <w:b/>
        </w:rPr>
      </w:pPr>
    </w:p>
    <w:p w14:paraId="6CD2D426" w14:textId="46D5FAB8"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Článek V.</w:t>
      </w:r>
    </w:p>
    <w:p w14:paraId="6CD2D427" w14:textId="0FF2294C"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 xml:space="preserve">Některé povinnosti </w:t>
      </w:r>
      <w:r w:rsidR="00D01BD9" w:rsidRPr="006E5B5C">
        <w:rPr>
          <w:rFonts w:ascii="Arial" w:hAnsi="Arial" w:cs="Arial"/>
          <w:b/>
        </w:rPr>
        <w:t>S</w:t>
      </w:r>
      <w:r w:rsidRPr="006E5B5C">
        <w:rPr>
          <w:rFonts w:ascii="Arial" w:hAnsi="Arial" w:cs="Arial"/>
          <w:b/>
        </w:rPr>
        <w:t>mluvních stran</w:t>
      </w:r>
    </w:p>
    <w:p w14:paraId="58270BD2" w14:textId="2E9E241F" w:rsidR="00D01BD9" w:rsidRPr="006E5B5C" w:rsidRDefault="00D01BD9" w:rsidP="00880420">
      <w:pPr>
        <w:spacing w:after="0" w:line="240" w:lineRule="auto"/>
        <w:contextualSpacing/>
        <w:rPr>
          <w:rFonts w:ascii="Arial" w:hAnsi="Arial" w:cs="Arial"/>
          <w:b/>
        </w:rPr>
      </w:pPr>
    </w:p>
    <w:p w14:paraId="350D8429" w14:textId="77777777" w:rsidR="00D01BD9" w:rsidRPr="006E5B5C" w:rsidRDefault="00D01BD9" w:rsidP="00880420">
      <w:pPr>
        <w:pStyle w:val="Odstavecseseznamem"/>
        <w:numPr>
          <w:ilvl w:val="0"/>
          <w:numId w:val="12"/>
        </w:numPr>
        <w:spacing w:after="0" w:line="240" w:lineRule="auto"/>
        <w:ind w:left="567" w:hanging="567"/>
        <w:rPr>
          <w:rFonts w:ascii="Arial" w:hAnsi="Arial" w:cs="Arial"/>
        </w:rPr>
      </w:pPr>
      <w:r w:rsidRPr="006E5B5C">
        <w:rPr>
          <w:rFonts w:ascii="Arial" w:hAnsi="Arial" w:cs="Arial"/>
          <w:b/>
        </w:rPr>
        <w:t>Dodavatel</w:t>
      </w:r>
      <w:r w:rsidRPr="006E5B5C">
        <w:rPr>
          <w:rFonts w:ascii="Arial" w:hAnsi="Arial" w:cs="Arial"/>
        </w:rPr>
        <w:t xml:space="preserve"> je povinen zejména:</w:t>
      </w:r>
    </w:p>
    <w:p w14:paraId="6293DFED" w14:textId="77777777" w:rsidR="00D01BD9" w:rsidRPr="006E5B5C" w:rsidRDefault="00D01BD9" w:rsidP="00880420">
      <w:pPr>
        <w:pStyle w:val="Odstavecseseznamem"/>
        <w:spacing w:after="0" w:line="240" w:lineRule="auto"/>
        <w:ind w:left="567"/>
        <w:rPr>
          <w:rFonts w:ascii="Arial" w:hAnsi="Arial" w:cs="Arial"/>
        </w:rPr>
      </w:pPr>
    </w:p>
    <w:p w14:paraId="5E02686E" w14:textId="79695671"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splňovat po celou dobu trvání smluvního vztahu založeného touto Smlouvou živnostenské kvalifikační předpoklady a další předpisy právního řádu ČR pro osoby podnikající v oboru poskytování ostrahy majetku a osob a souvisejících služeb;  </w:t>
      </w:r>
    </w:p>
    <w:p w14:paraId="1D6D1BEE" w14:textId="77777777" w:rsidR="00D01BD9" w:rsidRPr="006E5B5C" w:rsidRDefault="00D01BD9" w:rsidP="00880420">
      <w:pPr>
        <w:pStyle w:val="Odstavecseseznamem"/>
        <w:spacing w:after="0" w:line="240" w:lineRule="auto"/>
        <w:ind w:left="1134"/>
        <w:jc w:val="both"/>
        <w:rPr>
          <w:rFonts w:ascii="Arial" w:hAnsi="Arial" w:cs="Arial"/>
        </w:rPr>
      </w:pPr>
    </w:p>
    <w:p w14:paraId="7DD53660" w14:textId="77777777"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dodržovat důsledně při výkonu Bezpečnostních služeb právní řád České republiky, tuto Smlouvu a veškeré její přílohy;</w:t>
      </w:r>
    </w:p>
    <w:p w14:paraId="7793F490" w14:textId="77777777" w:rsidR="00D01BD9" w:rsidRPr="006E5B5C" w:rsidRDefault="00D01BD9" w:rsidP="00880420">
      <w:pPr>
        <w:pStyle w:val="Odstavecseseznamem"/>
        <w:spacing w:after="0" w:line="240" w:lineRule="auto"/>
        <w:ind w:left="1134"/>
        <w:jc w:val="both"/>
        <w:rPr>
          <w:rFonts w:ascii="Arial" w:hAnsi="Arial" w:cs="Arial"/>
        </w:rPr>
      </w:pPr>
    </w:p>
    <w:p w14:paraId="021A238A" w14:textId="77777777"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provádět Bezpečnostní služby na svůj náklad a nebezpečí, ve výborné kvalitě a ve sjednané době;</w:t>
      </w:r>
      <w:r w:rsidRPr="006E5B5C">
        <w:rPr>
          <w:rFonts w:ascii="Arial" w:eastAsia="Times New Roman" w:hAnsi="Arial" w:cs="Arial"/>
          <w:lang w:eastAsia="cs-CZ"/>
        </w:rPr>
        <w:t xml:space="preserve"> </w:t>
      </w:r>
    </w:p>
    <w:p w14:paraId="3FD215E9" w14:textId="77777777" w:rsidR="00D01BD9" w:rsidRPr="006E5B5C" w:rsidRDefault="00D01BD9" w:rsidP="00880420">
      <w:pPr>
        <w:pStyle w:val="Odstavecseseznamem"/>
        <w:spacing w:after="0" w:line="240" w:lineRule="auto"/>
        <w:ind w:left="1134"/>
        <w:jc w:val="both"/>
        <w:rPr>
          <w:rFonts w:ascii="Arial" w:hAnsi="Arial" w:cs="Arial"/>
        </w:rPr>
      </w:pPr>
    </w:p>
    <w:p w14:paraId="799F6F00" w14:textId="502BF98A"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bookmarkStart w:id="13" w:name="_Hlk29389396"/>
      <w:r w:rsidRPr="006E5B5C">
        <w:rPr>
          <w:rFonts w:ascii="Arial" w:eastAsia="Times New Roman" w:hAnsi="Arial" w:cs="Arial"/>
          <w:lang w:eastAsia="cs-CZ"/>
        </w:rPr>
        <w:t xml:space="preserve">opatřit si veškeré věci, služby nebo dodávky nezbytné k plnění závazků dle této Smlouvy, pokud v této Smlouvě a jejích přílohách není výslovně uvedeno, že je </w:t>
      </w:r>
      <w:proofErr w:type="gramStart"/>
      <w:r w:rsidRPr="006E5B5C">
        <w:rPr>
          <w:rFonts w:ascii="Arial" w:eastAsia="Times New Roman" w:hAnsi="Arial" w:cs="Arial"/>
          <w:lang w:eastAsia="cs-CZ"/>
        </w:rPr>
        <w:t>opatří</w:t>
      </w:r>
      <w:proofErr w:type="gramEnd"/>
      <w:r w:rsidRPr="006E5B5C">
        <w:rPr>
          <w:rFonts w:ascii="Arial" w:eastAsia="Times New Roman" w:hAnsi="Arial" w:cs="Arial"/>
          <w:lang w:eastAsia="cs-CZ"/>
        </w:rPr>
        <w:t xml:space="preserve"> Objednatel;</w:t>
      </w:r>
    </w:p>
    <w:bookmarkEnd w:id="13"/>
    <w:p w14:paraId="74723E4B" w14:textId="77777777" w:rsidR="00D01BD9" w:rsidRPr="006E5B5C" w:rsidRDefault="00D01BD9" w:rsidP="00880420">
      <w:pPr>
        <w:pStyle w:val="Odstavecseseznamem"/>
        <w:spacing w:after="0" w:line="240" w:lineRule="auto"/>
        <w:ind w:left="1134"/>
        <w:jc w:val="both"/>
        <w:rPr>
          <w:rFonts w:ascii="Arial" w:hAnsi="Arial" w:cs="Arial"/>
        </w:rPr>
      </w:pPr>
    </w:p>
    <w:p w14:paraId="5DCCC7A5" w14:textId="7F841771"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ustanovit manažera Bezpečnostních služeb, který řídí a koordinuje Bezpečnostní služby Dodavatele</w:t>
      </w:r>
      <w:r w:rsidR="000A5654">
        <w:rPr>
          <w:rFonts w:ascii="Arial" w:hAnsi="Arial" w:cs="Arial"/>
        </w:rPr>
        <w:t>,</w:t>
      </w:r>
      <w:r w:rsidRPr="006E5B5C">
        <w:rPr>
          <w:rFonts w:ascii="Arial" w:hAnsi="Arial" w:cs="Arial"/>
        </w:rPr>
        <w:t xml:space="preserve"> je jeho </w:t>
      </w:r>
      <w:r w:rsidR="000A5654" w:rsidRPr="000A5654">
        <w:rPr>
          <w:rFonts w:ascii="Arial" w:hAnsi="Arial" w:cs="Arial"/>
        </w:rPr>
        <w:t>hlavní kontaktní osobou ve všech operativních věcech týkajících se plnění veřejné zakázky a bude odpovědný za zajištění řádné a stabilní kvality poskytovaných bezpečnostních služeb</w:t>
      </w:r>
      <w:r w:rsidRPr="006E5B5C">
        <w:rPr>
          <w:rFonts w:ascii="Arial" w:hAnsi="Arial" w:cs="Arial"/>
        </w:rPr>
        <w:t xml:space="preserve">;  </w:t>
      </w:r>
    </w:p>
    <w:p w14:paraId="1413DD49" w14:textId="77777777" w:rsidR="00D01BD9" w:rsidRPr="006E5B5C" w:rsidRDefault="00D01BD9" w:rsidP="00880420">
      <w:pPr>
        <w:pStyle w:val="Odstavecseseznamem"/>
        <w:spacing w:after="0" w:line="240" w:lineRule="auto"/>
        <w:ind w:left="1134"/>
        <w:jc w:val="both"/>
        <w:rPr>
          <w:rFonts w:ascii="Arial" w:hAnsi="Arial" w:cs="Arial"/>
          <w:i/>
        </w:rPr>
      </w:pPr>
    </w:p>
    <w:p w14:paraId="591CF2EA" w14:textId="5B528BC4" w:rsidR="00D01BD9" w:rsidRPr="006E5B5C" w:rsidRDefault="00D01BD9" w:rsidP="00880420">
      <w:pPr>
        <w:pStyle w:val="Odstavecseseznamem"/>
        <w:numPr>
          <w:ilvl w:val="0"/>
          <w:numId w:val="13"/>
        </w:numPr>
        <w:spacing w:after="0" w:line="240" w:lineRule="auto"/>
        <w:ind w:left="1134" w:hanging="567"/>
        <w:jc w:val="both"/>
        <w:rPr>
          <w:rFonts w:ascii="Arial" w:hAnsi="Arial" w:cs="Arial"/>
          <w:i/>
        </w:rPr>
      </w:pPr>
      <w:r w:rsidRPr="006E5B5C">
        <w:rPr>
          <w:rFonts w:ascii="Arial" w:hAnsi="Arial" w:cs="Arial"/>
        </w:rPr>
        <w:t xml:space="preserve">vybavit Bezpečnostní pracovníky vlastní výstrojí a osobním vybavením, potřebným k poskytování Bezpečnostních služeb (v podrobnostech viz </w:t>
      </w:r>
      <w:r w:rsidRPr="006E5B5C">
        <w:rPr>
          <w:rFonts w:ascii="Arial" w:hAnsi="Arial" w:cs="Arial"/>
          <w:b/>
        </w:rPr>
        <w:t xml:space="preserve">Přílohy č. 3 až č. 7 </w:t>
      </w:r>
      <w:r w:rsidRPr="006E5B5C">
        <w:rPr>
          <w:rFonts w:ascii="Arial" w:hAnsi="Arial" w:cs="Arial"/>
          <w:bCs/>
        </w:rPr>
        <w:t>této Smlouvy</w:t>
      </w:r>
      <w:r w:rsidRPr="006E5B5C">
        <w:rPr>
          <w:rFonts w:ascii="Arial" w:hAnsi="Arial" w:cs="Arial"/>
        </w:rPr>
        <w:t>) a zajišťovat průběžnou údržbu, servis, opravy a obnovu tohoto vybavení;</w:t>
      </w:r>
    </w:p>
    <w:p w14:paraId="469FDA17" w14:textId="77777777" w:rsidR="00D01BD9" w:rsidRPr="006E5B5C" w:rsidRDefault="00D01BD9" w:rsidP="00880420">
      <w:pPr>
        <w:pStyle w:val="Odstavecseseznamem"/>
        <w:spacing w:after="0" w:line="240" w:lineRule="auto"/>
        <w:ind w:left="1134"/>
        <w:jc w:val="both"/>
        <w:rPr>
          <w:rFonts w:ascii="Arial" w:hAnsi="Arial" w:cs="Arial"/>
        </w:rPr>
      </w:pPr>
    </w:p>
    <w:p w14:paraId="7D7E9173" w14:textId="77777777"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počínat si vždy tak, aby v souvislosti s jeho činnostmi nevznikla žádná škoda Objednateli, třetím osobám ani životnímu prostředí, a plnit v této souvislosti obvyklé a přiměřené zásady prevence škod podle občanského zákoníku a všeobecných zvyklostí;</w:t>
      </w:r>
    </w:p>
    <w:p w14:paraId="7B9ED499" w14:textId="77777777" w:rsidR="00D01BD9" w:rsidRPr="006E5B5C" w:rsidRDefault="00D01BD9" w:rsidP="00880420">
      <w:pPr>
        <w:pStyle w:val="Odstavecseseznamem"/>
        <w:spacing w:after="0" w:line="240" w:lineRule="auto"/>
        <w:ind w:left="1134"/>
        <w:jc w:val="both"/>
        <w:rPr>
          <w:rFonts w:ascii="Arial" w:hAnsi="Arial" w:cs="Arial"/>
        </w:rPr>
      </w:pPr>
    </w:p>
    <w:p w14:paraId="174EDA1C" w14:textId="62C9CC90" w:rsidR="00D01BD9" w:rsidRPr="00407C40"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být po celou dobu trvání smluvního vztahu založeného touto Smlouvou pojištěn na odpovědnost za škody způsobené při výkonu činnosti s pojistným krytím ve výši </w:t>
      </w:r>
      <w:r w:rsidRPr="00407C40">
        <w:rPr>
          <w:rFonts w:ascii="Arial" w:hAnsi="Arial" w:cs="Arial"/>
        </w:rPr>
        <w:t xml:space="preserve">nejméně </w:t>
      </w:r>
      <w:r w:rsidRPr="000A5654">
        <w:rPr>
          <w:rFonts w:ascii="Arial" w:hAnsi="Arial" w:cs="Arial"/>
        </w:rPr>
        <w:t>100 milionů Kč</w:t>
      </w:r>
      <w:r w:rsidRPr="00407C40">
        <w:rPr>
          <w:rFonts w:ascii="Arial" w:hAnsi="Arial" w:cs="Arial"/>
        </w:rPr>
        <w:t xml:space="preserve">. Porušení této povinnosti nebo nepravdivé ujištění Objednatele v tomto směru se považuje za podstatné porušení Smlouvy; </w:t>
      </w:r>
    </w:p>
    <w:p w14:paraId="471226A2" w14:textId="77777777" w:rsidR="00D01BD9" w:rsidRPr="00407C40" w:rsidRDefault="00D01BD9" w:rsidP="00880420">
      <w:pPr>
        <w:pStyle w:val="Odstavecseseznamem"/>
        <w:spacing w:after="0" w:line="240" w:lineRule="auto"/>
        <w:ind w:left="1134"/>
        <w:jc w:val="both"/>
        <w:rPr>
          <w:rFonts w:ascii="Arial" w:hAnsi="Arial" w:cs="Arial"/>
        </w:rPr>
      </w:pPr>
    </w:p>
    <w:p w14:paraId="1E60F31D" w14:textId="496D4722"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407C40">
        <w:rPr>
          <w:rFonts w:ascii="Arial" w:hAnsi="Arial" w:cs="Arial"/>
        </w:rPr>
        <w:t xml:space="preserve">prokázat existenci pojištění a jeho řádné udržování při vzniku smluvního vztahu </w:t>
      </w:r>
      <w:bookmarkStart w:id="14" w:name="_Hlk29389621"/>
      <w:r w:rsidRPr="00407C40">
        <w:rPr>
          <w:rFonts w:ascii="Arial" w:hAnsi="Arial" w:cs="Arial"/>
        </w:rPr>
        <w:t xml:space="preserve">a poté k žádosti Objednatele </w:t>
      </w:r>
      <w:bookmarkEnd w:id="14"/>
      <w:r w:rsidRPr="00407C40">
        <w:rPr>
          <w:rFonts w:ascii="Arial" w:hAnsi="Arial" w:cs="Arial"/>
        </w:rPr>
        <w:t xml:space="preserve">pojistnou smlouvou nebo pojistným certifikátem a dokladem o zaplacení poslední splátky pojistného. Porušení této povinnosti nebo nepravdivé ujištění Objednatele v tomto směru se považuje za podstatné porušení Smlouvy. Uvedené doklady </w:t>
      </w:r>
      <w:proofErr w:type="gramStart"/>
      <w:r w:rsidRPr="00407C40">
        <w:rPr>
          <w:rFonts w:ascii="Arial" w:hAnsi="Arial" w:cs="Arial"/>
        </w:rPr>
        <w:t>tvoří</w:t>
      </w:r>
      <w:proofErr w:type="gramEnd"/>
      <w:r w:rsidRPr="00407C40">
        <w:rPr>
          <w:rFonts w:ascii="Arial" w:hAnsi="Arial" w:cs="Arial"/>
        </w:rPr>
        <w:t xml:space="preserve"> </w:t>
      </w:r>
      <w:r w:rsidRPr="00407C40">
        <w:rPr>
          <w:rFonts w:ascii="Arial" w:hAnsi="Arial" w:cs="Arial"/>
          <w:b/>
        </w:rPr>
        <w:t xml:space="preserve">Přílohy </w:t>
      </w:r>
      <w:r w:rsidRPr="000A5654">
        <w:rPr>
          <w:rFonts w:ascii="Arial" w:hAnsi="Arial" w:cs="Arial"/>
          <w:b/>
        </w:rPr>
        <w:t xml:space="preserve">č. </w:t>
      </w:r>
      <w:r w:rsidR="00E51853" w:rsidRPr="000A5654">
        <w:rPr>
          <w:rFonts w:ascii="Arial" w:hAnsi="Arial" w:cs="Arial"/>
          <w:b/>
        </w:rPr>
        <w:t>8</w:t>
      </w:r>
      <w:r w:rsidRPr="000A5654">
        <w:rPr>
          <w:rFonts w:ascii="Arial" w:hAnsi="Arial" w:cs="Arial"/>
          <w:b/>
        </w:rPr>
        <w:t xml:space="preserve"> a č. </w:t>
      </w:r>
      <w:r w:rsidR="00E51853" w:rsidRPr="000A5654">
        <w:rPr>
          <w:rFonts w:ascii="Arial" w:hAnsi="Arial" w:cs="Arial"/>
          <w:b/>
        </w:rPr>
        <w:t>9</w:t>
      </w:r>
      <w:r w:rsidRPr="00407C40">
        <w:rPr>
          <w:rFonts w:ascii="Arial" w:hAnsi="Arial" w:cs="Arial"/>
        </w:rPr>
        <w:t xml:space="preserve"> této</w:t>
      </w:r>
      <w:r w:rsidRPr="006E5B5C">
        <w:rPr>
          <w:rFonts w:ascii="Arial" w:hAnsi="Arial" w:cs="Arial"/>
        </w:rPr>
        <w:t xml:space="preserve"> Smlouvy;</w:t>
      </w:r>
    </w:p>
    <w:p w14:paraId="085B6659" w14:textId="77777777" w:rsidR="00D01BD9" w:rsidRPr="006E5B5C" w:rsidRDefault="00D01BD9" w:rsidP="00880420">
      <w:pPr>
        <w:pStyle w:val="Odstavecseseznamem"/>
        <w:spacing w:after="0" w:line="240" w:lineRule="auto"/>
        <w:ind w:left="1134"/>
        <w:jc w:val="both"/>
        <w:rPr>
          <w:rFonts w:ascii="Arial" w:hAnsi="Arial" w:cs="Arial"/>
        </w:rPr>
      </w:pPr>
    </w:p>
    <w:p w14:paraId="35720A66" w14:textId="77777777"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ohlásit neprodleně jakékoliv případné změny v pojištění Objednateli a příslušnými doklady prokázat. Porušení této povinnosti nebo nepravdivé ujištění Objednatele v tomto směru se považuje za podstatné porušení Smlouvy;</w:t>
      </w:r>
    </w:p>
    <w:p w14:paraId="7305A905" w14:textId="77777777" w:rsidR="00D01BD9" w:rsidRPr="006E5B5C" w:rsidRDefault="00D01BD9" w:rsidP="00880420">
      <w:pPr>
        <w:pStyle w:val="Odstavecseseznamem"/>
        <w:spacing w:after="0" w:line="240" w:lineRule="auto"/>
        <w:ind w:left="1134"/>
        <w:jc w:val="both"/>
        <w:rPr>
          <w:rFonts w:ascii="Arial" w:hAnsi="Arial" w:cs="Arial"/>
        </w:rPr>
      </w:pPr>
    </w:p>
    <w:p w14:paraId="3B3206F9" w14:textId="7951024A"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nepověřovat výkonem Bezpečnostních služeb žádného poddodavatele bez předchozího písemného oznámení Objednateli. Porušení této povinnosti nebo nepravdivé ujištění Objednatele v tomto směru se považuje za podstatné porušení Smlouvy;</w:t>
      </w:r>
    </w:p>
    <w:p w14:paraId="09425680" w14:textId="77777777" w:rsidR="00D01BD9" w:rsidRPr="006E5B5C" w:rsidRDefault="00D01BD9" w:rsidP="00880420">
      <w:pPr>
        <w:pStyle w:val="Odstavecseseznamem"/>
        <w:spacing w:after="0" w:line="240" w:lineRule="auto"/>
        <w:ind w:left="1134"/>
        <w:jc w:val="both"/>
        <w:rPr>
          <w:rFonts w:ascii="Arial" w:hAnsi="Arial" w:cs="Arial"/>
        </w:rPr>
      </w:pPr>
    </w:p>
    <w:p w14:paraId="50FD3062" w14:textId="2492A214"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umožnit kdykoli Objednateli kontrolu řádného poskytování Bezpečnostních služeb včetně kontroly bezpečnostních pracovníků na přítomnost alkoholu, omamných a psychotropních látek. Porušení nebo odmítnutí splnění této povinnosti se považuje za podstatné porušení Smlouvy</w:t>
      </w:r>
      <w:r w:rsidR="00316081" w:rsidRPr="006E5B5C">
        <w:rPr>
          <w:rFonts w:ascii="Arial" w:hAnsi="Arial" w:cs="Arial"/>
        </w:rPr>
        <w:t>;</w:t>
      </w:r>
    </w:p>
    <w:p w14:paraId="1C360F2C" w14:textId="77777777" w:rsidR="00D01BD9" w:rsidRPr="006E5B5C" w:rsidRDefault="00D01BD9" w:rsidP="00880420">
      <w:pPr>
        <w:pStyle w:val="Odstavecseseznamem"/>
        <w:spacing w:after="0" w:line="240" w:lineRule="auto"/>
        <w:ind w:left="1134"/>
        <w:jc w:val="both"/>
        <w:rPr>
          <w:rFonts w:ascii="Arial" w:hAnsi="Arial" w:cs="Arial"/>
        </w:rPr>
      </w:pPr>
    </w:p>
    <w:p w14:paraId="60F0D037" w14:textId="5D492E59"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nechat každého Bezpečnostního pracovníka nebo službu předem schválit Objednatelem v rámci příslušného schvalovacího řízení. V jeho průběhu je Dodavatel povinen předložit Objednateli konkrétní údaje a doklady prokazující nepochybným způsobem totožnost a trestní bezúhonnost Bezpečnostního pracovníka, včetně originálu výpisu z rejstříku trestů </w:t>
      </w:r>
      <w:r w:rsidRPr="006E5B5C">
        <w:rPr>
          <w:rFonts w:ascii="Arial" w:hAnsi="Arial" w:cs="Arial"/>
          <w:i/>
        </w:rPr>
        <w:t xml:space="preserve">„bez záznamu“, </w:t>
      </w:r>
      <w:r w:rsidRPr="006E5B5C">
        <w:rPr>
          <w:rFonts w:ascii="Arial" w:hAnsi="Arial" w:cs="Arial"/>
        </w:rPr>
        <w:t xml:space="preserve">dokladů o vzdělání, praxi, absolvovaných školeních z BOZP a kurzu první pomoci a o držení zbrojního průkazu, je-li pro uvažované služební nasazení nezbytný. Nasazení Bezpečnostního pracovníka bez předložení uvedených dokladů a bez jeho předchozího schválení Objednatelem se považuje za podstatné porušení Smlouvy. Výpis z rejstříku trestů Bezpečnostních pracovníků musí být pravidelně obnovován </w:t>
      </w:r>
      <w:r w:rsidR="00316081" w:rsidRPr="006E5B5C">
        <w:rPr>
          <w:rFonts w:ascii="Arial" w:hAnsi="Arial" w:cs="Arial"/>
        </w:rPr>
        <w:t xml:space="preserve">nejpozději </w:t>
      </w:r>
      <w:r w:rsidRPr="006E5B5C">
        <w:rPr>
          <w:rFonts w:ascii="Arial" w:hAnsi="Arial" w:cs="Arial"/>
        </w:rPr>
        <w:t xml:space="preserve">vždy po 2 letech od data posledního výpisu a předkládán Objednateli;  </w:t>
      </w:r>
    </w:p>
    <w:p w14:paraId="1170C7E4" w14:textId="77777777" w:rsidR="00D01BD9" w:rsidRPr="006E5B5C" w:rsidRDefault="00D01BD9" w:rsidP="00880420">
      <w:pPr>
        <w:pStyle w:val="Odstavecseseznamem"/>
        <w:spacing w:after="0" w:line="240" w:lineRule="auto"/>
        <w:ind w:left="1134"/>
        <w:jc w:val="both"/>
        <w:rPr>
          <w:rFonts w:ascii="Arial" w:hAnsi="Arial" w:cs="Arial"/>
        </w:rPr>
      </w:pPr>
    </w:p>
    <w:p w14:paraId="2EB13D9C" w14:textId="77777777"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zajišťovat výkon fyzické ostrahy stabilně stejnými Bezpečnostními pracovníky; </w:t>
      </w:r>
    </w:p>
    <w:p w14:paraId="609563F5" w14:textId="77777777" w:rsidR="00D01BD9" w:rsidRPr="006E5B5C" w:rsidRDefault="00D01BD9" w:rsidP="00880420">
      <w:pPr>
        <w:pStyle w:val="Odstavecseseznamem"/>
        <w:spacing w:after="0" w:line="240" w:lineRule="auto"/>
        <w:ind w:left="1134"/>
        <w:jc w:val="both"/>
        <w:rPr>
          <w:rFonts w:ascii="Arial" w:hAnsi="Arial" w:cs="Arial"/>
        </w:rPr>
      </w:pPr>
    </w:p>
    <w:p w14:paraId="5E28A97C" w14:textId="198394CE" w:rsidR="00D01BD9" w:rsidRPr="00407C40"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zajistit poskytování Bezpečnostních služeb pouze </w:t>
      </w:r>
      <w:r w:rsidR="00E51853" w:rsidRPr="006E5B5C">
        <w:rPr>
          <w:rFonts w:ascii="Arial" w:hAnsi="Arial" w:cs="Arial"/>
        </w:rPr>
        <w:t xml:space="preserve">Bezpečnostními </w:t>
      </w:r>
      <w:r w:rsidRPr="006E5B5C">
        <w:rPr>
          <w:rFonts w:ascii="Arial" w:hAnsi="Arial" w:cs="Arial"/>
        </w:rPr>
        <w:t xml:space="preserve">pracovníky ve služebním stejnokroji. V podrobnostech </w:t>
      </w:r>
      <w:r w:rsidRPr="00407C40">
        <w:rPr>
          <w:rFonts w:ascii="Arial" w:hAnsi="Arial" w:cs="Arial"/>
        </w:rPr>
        <w:t xml:space="preserve">viz </w:t>
      </w:r>
      <w:r w:rsidR="00316081" w:rsidRPr="00407C40">
        <w:rPr>
          <w:rFonts w:ascii="Arial" w:hAnsi="Arial" w:cs="Arial"/>
          <w:b/>
        </w:rPr>
        <w:t xml:space="preserve">Přílohy </w:t>
      </w:r>
      <w:r w:rsidR="00316081" w:rsidRPr="000A5654">
        <w:rPr>
          <w:rFonts w:ascii="Arial" w:hAnsi="Arial" w:cs="Arial"/>
          <w:b/>
        </w:rPr>
        <w:t xml:space="preserve">č. </w:t>
      </w:r>
      <w:r w:rsidR="00E51853" w:rsidRPr="000A5654">
        <w:rPr>
          <w:rFonts w:ascii="Arial" w:hAnsi="Arial" w:cs="Arial"/>
          <w:b/>
        </w:rPr>
        <w:t>3</w:t>
      </w:r>
      <w:r w:rsidR="00316081" w:rsidRPr="000A5654">
        <w:rPr>
          <w:rFonts w:ascii="Arial" w:hAnsi="Arial" w:cs="Arial"/>
          <w:b/>
        </w:rPr>
        <w:t xml:space="preserve"> a</w:t>
      </w:r>
      <w:r w:rsidR="00E51853" w:rsidRPr="000A5654">
        <w:rPr>
          <w:rFonts w:ascii="Arial" w:hAnsi="Arial" w:cs="Arial"/>
          <w:b/>
        </w:rPr>
        <w:t>ž</w:t>
      </w:r>
      <w:r w:rsidR="00316081" w:rsidRPr="000A5654">
        <w:rPr>
          <w:rFonts w:ascii="Arial" w:hAnsi="Arial" w:cs="Arial"/>
          <w:b/>
        </w:rPr>
        <w:t xml:space="preserve"> č. </w:t>
      </w:r>
      <w:r w:rsidR="00E51853" w:rsidRPr="000A5654">
        <w:rPr>
          <w:rFonts w:ascii="Arial" w:hAnsi="Arial" w:cs="Arial"/>
          <w:b/>
        </w:rPr>
        <w:t>7</w:t>
      </w:r>
      <w:r w:rsidR="00316081" w:rsidRPr="00407C40">
        <w:rPr>
          <w:rFonts w:ascii="Arial" w:hAnsi="Arial" w:cs="Arial"/>
        </w:rPr>
        <w:t xml:space="preserve"> této Smlouvy</w:t>
      </w:r>
      <w:r w:rsidRPr="00407C40">
        <w:rPr>
          <w:rFonts w:ascii="Arial" w:hAnsi="Arial" w:cs="Arial"/>
        </w:rPr>
        <w:t>;</w:t>
      </w:r>
    </w:p>
    <w:p w14:paraId="58FAE112" w14:textId="77777777" w:rsidR="00D01BD9" w:rsidRPr="006E5B5C" w:rsidRDefault="00D01BD9" w:rsidP="00880420">
      <w:pPr>
        <w:pStyle w:val="Odstavecseseznamem"/>
        <w:spacing w:after="0" w:line="240" w:lineRule="auto"/>
        <w:ind w:left="1134"/>
        <w:jc w:val="both"/>
        <w:rPr>
          <w:rFonts w:ascii="Arial" w:hAnsi="Arial" w:cs="Arial"/>
        </w:rPr>
      </w:pPr>
    </w:p>
    <w:p w14:paraId="2B996660" w14:textId="77777777"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dodržovat při poskytování Bezpečnostních služeb tyto reakční doby: </w:t>
      </w:r>
      <w:r w:rsidRPr="006E5B5C">
        <w:rPr>
          <w:rFonts w:ascii="Arial" w:hAnsi="Arial" w:cs="Arial"/>
          <w:b/>
          <w:bCs/>
          <w:iCs/>
        </w:rPr>
        <w:t>1. reakční doba</w:t>
      </w:r>
      <w:r w:rsidRPr="006E5B5C">
        <w:rPr>
          <w:rFonts w:ascii="Arial" w:hAnsi="Arial" w:cs="Arial"/>
          <w:iCs/>
        </w:rPr>
        <w:t xml:space="preserve"> na mimořádnou indisposici strážného: 30 minut; 2. reakční </w:t>
      </w:r>
      <w:r w:rsidRPr="006E5B5C">
        <w:rPr>
          <w:rFonts w:ascii="Arial" w:hAnsi="Arial" w:cs="Arial"/>
        </w:rPr>
        <w:t xml:space="preserve">doba na požadavek na posílení ostrahy Objektu při mimořádné situaci (např. výpadek technických prostředků střežení): 30 minut; </w:t>
      </w:r>
    </w:p>
    <w:p w14:paraId="36F94DDD" w14:textId="77777777" w:rsidR="00D01BD9" w:rsidRPr="006E5B5C" w:rsidRDefault="00D01BD9" w:rsidP="00880420">
      <w:pPr>
        <w:pStyle w:val="Odstavecseseznamem"/>
        <w:spacing w:after="0" w:line="240" w:lineRule="auto"/>
        <w:ind w:left="1134"/>
        <w:jc w:val="both"/>
        <w:rPr>
          <w:rFonts w:ascii="Arial" w:hAnsi="Arial" w:cs="Arial"/>
        </w:rPr>
      </w:pPr>
    </w:p>
    <w:p w14:paraId="152CDAB9" w14:textId="040A1A9D"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vyměnit Bezpečnostního pracovníka na Objektu nebo službě do 24 hodin od řádně zdůvodněné žádosti Objednatele. Porušení této povinnosti nebo nepravdivé ujištění Objednatele v tomto směru se považuje za podstatné porušení Smlouvy; </w:t>
      </w:r>
    </w:p>
    <w:p w14:paraId="74CFB0F6" w14:textId="77777777" w:rsidR="00D01BD9" w:rsidRPr="006E5B5C" w:rsidRDefault="00D01BD9" w:rsidP="00880420">
      <w:pPr>
        <w:pStyle w:val="Odstavecseseznamem"/>
        <w:spacing w:after="0" w:line="240" w:lineRule="auto"/>
        <w:ind w:left="1134"/>
        <w:jc w:val="both"/>
        <w:rPr>
          <w:rFonts w:ascii="Arial" w:hAnsi="Arial" w:cs="Arial"/>
        </w:rPr>
      </w:pPr>
    </w:p>
    <w:p w14:paraId="5EC4D1B0" w14:textId="77777777" w:rsidR="00D01BD9" w:rsidRPr="000A5654" w:rsidRDefault="00D01BD9" w:rsidP="00880420">
      <w:pPr>
        <w:pStyle w:val="Odstavecseseznamem"/>
        <w:numPr>
          <w:ilvl w:val="0"/>
          <w:numId w:val="13"/>
        </w:numPr>
        <w:spacing w:after="0" w:line="240" w:lineRule="auto"/>
        <w:ind w:left="1134" w:hanging="567"/>
        <w:jc w:val="both"/>
        <w:rPr>
          <w:rFonts w:ascii="Arial" w:hAnsi="Arial" w:cs="Arial"/>
        </w:rPr>
      </w:pPr>
      <w:r w:rsidRPr="000A5654">
        <w:rPr>
          <w:rFonts w:ascii="Arial" w:hAnsi="Arial" w:cs="Arial"/>
        </w:rPr>
        <w:t xml:space="preserve">vyhovět požadavku Objednatele na případné krátkodobé navýšení rozsahu Bezpečnostních služeb nad běžný smluvní rámec (tj. zejména zvýšení počtu hodin poskytování Bezpečnostních služeb nebo zvýšení počtu Bezpečnostních pracovníků), z důvodu mimořádných akcí v Objektu, a to za předpokladu, že mu bude takový požadavek předán nejméně 24 hodin předem (viz též článek VI. odst. 2. písm. e) této Smlouvy);  </w:t>
      </w:r>
    </w:p>
    <w:p w14:paraId="3FAD44C0" w14:textId="77777777" w:rsidR="00D01BD9" w:rsidRPr="006E5B5C" w:rsidRDefault="00D01BD9" w:rsidP="00880420">
      <w:pPr>
        <w:pStyle w:val="Odstavecseseznamem"/>
        <w:spacing w:after="0" w:line="240" w:lineRule="auto"/>
        <w:ind w:left="1134"/>
        <w:jc w:val="both"/>
        <w:rPr>
          <w:rFonts w:ascii="Arial" w:hAnsi="Arial" w:cs="Arial"/>
          <w:color w:val="FF0000"/>
        </w:rPr>
      </w:pPr>
    </w:p>
    <w:p w14:paraId="75333E3B" w14:textId="77777777"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zachovávat mlčenlivost o všech skutečnostech týkajících se Objednatele, jeho Objektů, činností a procesů, a to zejména z pohledu jejich zabezpečení a technického vybavení. Porušení této povinnosti nebo nepravdivé ujištění Objednatele v tomto směru se považuje za podstatné porušení Smlouvy; </w:t>
      </w:r>
    </w:p>
    <w:p w14:paraId="49E75E63" w14:textId="77777777" w:rsidR="00D01BD9" w:rsidRPr="006E5B5C" w:rsidRDefault="00D01BD9" w:rsidP="00880420">
      <w:pPr>
        <w:pStyle w:val="Odstavecseseznamem"/>
        <w:spacing w:after="0" w:line="240" w:lineRule="auto"/>
        <w:ind w:left="1134"/>
        <w:jc w:val="both"/>
        <w:rPr>
          <w:rFonts w:ascii="Arial" w:hAnsi="Arial" w:cs="Arial"/>
        </w:rPr>
      </w:pPr>
    </w:p>
    <w:p w14:paraId="4C1CC6AB" w14:textId="12ABA519"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provádět pravidelná školení Bezpečnostních pracovníků v oblasti BOZP, PO a právních předpisů dotýkajících se výkonu jejich služby. O provedených školeních a výcviku vyhotovovat záznamy a předkládat je Objednateli;</w:t>
      </w:r>
    </w:p>
    <w:p w14:paraId="06FE6BA3" w14:textId="77777777" w:rsidR="00D01BD9" w:rsidRPr="006E5B5C" w:rsidRDefault="00D01BD9" w:rsidP="00880420">
      <w:pPr>
        <w:pStyle w:val="Odstavecseseznamem"/>
        <w:spacing w:after="0" w:line="240" w:lineRule="auto"/>
        <w:ind w:left="1134"/>
        <w:jc w:val="both"/>
        <w:rPr>
          <w:rFonts w:ascii="Arial" w:hAnsi="Arial" w:cs="Arial"/>
        </w:rPr>
      </w:pPr>
    </w:p>
    <w:p w14:paraId="6973F3B3" w14:textId="77777777"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zabezpečovat povinnosti</w:t>
      </w:r>
      <w:r w:rsidRPr="006E5B5C">
        <w:rPr>
          <w:rFonts w:ascii="Arial" w:eastAsia="Times New Roman" w:hAnsi="Arial" w:cs="Arial"/>
          <w:lang w:eastAsia="cs-CZ"/>
        </w:rPr>
        <w:t xml:space="preserve"> zaměstnavatele v souvislosti s případným pracovním úrazem, vzniklým při poskytování Bezpečnostních služeb, zejm. sepsání příslušného záznamu o úrazu v souladu s dotčenými pracovněprávními a bezpečnostními předpisy.</w:t>
      </w:r>
    </w:p>
    <w:p w14:paraId="20590FAB" w14:textId="77777777" w:rsidR="00D01BD9" w:rsidRPr="006E5B5C" w:rsidRDefault="00D01BD9" w:rsidP="00880420">
      <w:pPr>
        <w:pStyle w:val="Odstavecseseznamem"/>
        <w:spacing w:after="0" w:line="240" w:lineRule="auto"/>
        <w:rPr>
          <w:rFonts w:ascii="Arial" w:hAnsi="Arial" w:cs="Arial"/>
        </w:rPr>
      </w:pPr>
    </w:p>
    <w:p w14:paraId="13BACD58" w14:textId="77777777" w:rsidR="00D01BD9" w:rsidRPr="006E5B5C" w:rsidRDefault="00D01BD9" w:rsidP="00880420">
      <w:pPr>
        <w:pStyle w:val="Odstavecseseznamem"/>
        <w:numPr>
          <w:ilvl w:val="0"/>
          <w:numId w:val="12"/>
        </w:numPr>
        <w:spacing w:after="0" w:line="240" w:lineRule="auto"/>
        <w:ind w:left="567" w:hanging="567"/>
        <w:rPr>
          <w:rFonts w:ascii="Arial" w:hAnsi="Arial" w:cs="Arial"/>
        </w:rPr>
      </w:pPr>
      <w:r w:rsidRPr="006E5B5C">
        <w:rPr>
          <w:rFonts w:ascii="Arial" w:hAnsi="Arial" w:cs="Arial"/>
          <w:b/>
        </w:rPr>
        <w:t>Objednatel</w:t>
      </w:r>
      <w:r w:rsidRPr="006E5B5C">
        <w:rPr>
          <w:rFonts w:ascii="Arial" w:hAnsi="Arial" w:cs="Arial"/>
        </w:rPr>
        <w:t xml:space="preserve"> je povinen: </w:t>
      </w:r>
    </w:p>
    <w:p w14:paraId="0064619E" w14:textId="77777777" w:rsidR="00D01BD9" w:rsidRPr="006E5B5C" w:rsidRDefault="00D01BD9" w:rsidP="00880420">
      <w:pPr>
        <w:pStyle w:val="Odstavecseseznamem"/>
        <w:spacing w:after="0" w:line="240" w:lineRule="auto"/>
        <w:ind w:left="1134"/>
        <w:jc w:val="both"/>
        <w:rPr>
          <w:rFonts w:ascii="Arial" w:hAnsi="Arial" w:cs="Arial"/>
        </w:rPr>
      </w:pPr>
    </w:p>
    <w:p w14:paraId="2601AA2A" w14:textId="56E2195C" w:rsidR="00D01BD9" w:rsidRPr="006E5B5C" w:rsidRDefault="00D01BD9" w:rsidP="00880420">
      <w:pPr>
        <w:pStyle w:val="Odstavecseseznamem"/>
        <w:numPr>
          <w:ilvl w:val="0"/>
          <w:numId w:val="14"/>
        </w:numPr>
        <w:spacing w:after="0" w:line="240" w:lineRule="auto"/>
        <w:ind w:left="1134" w:hanging="567"/>
        <w:jc w:val="both"/>
        <w:rPr>
          <w:rFonts w:ascii="Arial" w:hAnsi="Arial" w:cs="Arial"/>
        </w:rPr>
      </w:pPr>
      <w:r w:rsidRPr="006E5B5C">
        <w:rPr>
          <w:rFonts w:ascii="Arial" w:hAnsi="Arial" w:cs="Arial"/>
        </w:rPr>
        <w:t xml:space="preserve">vytvořit Dodavateli podmínky pro výkon fyzické a technické ostrahy Objektů v rozsahu uvedeném v </w:t>
      </w:r>
      <w:r w:rsidR="007865C9" w:rsidRPr="00407C40">
        <w:rPr>
          <w:rFonts w:ascii="Arial" w:hAnsi="Arial" w:cs="Arial"/>
          <w:b/>
        </w:rPr>
        <w:t xml:space="preserve">Přílohách </w:t>
      </w:r>
      <w:r w:rsidR="007865C9" w:rsidRPr="000A5654">
        <w:rPr>
          <w:rFonts w:ascii="Arial" w:hAnsi="Arial" w:cs="Arial"/>
          <w:b/>
        </w:rPr>
        <w:t xml:space="preserve">č. </w:t>
      </w:r>
      <w:r w:rsidR="00E51853" w:rsidRPr="000A5654">
        <w:rPr>
          <w:rFonts w:ascii="Arial" w:hAnsi="Arial" w:cs="Arial"/>
          <w:b/>
        </w:rPr>
        <w:t>3</w:t>
      </w:r>
      <w:r w:rsidR="007865C9" w:rsidRPr="000A5654">
        <w:rPr>
          <w:rFonts w:ascii="Arial" w:hAnsi="Arial" w:cs="Arial"/>
          <w:b/>
        </w:rPr>
        <w:t xml:space="preserve"> a</w:t>
      </w:r>
      <w:r w:rsidR="00E51853" w:rsidRPr="000A5654">
        <w:rPr>
          <w:rFonts w:ascii="Arial" w:hAnsi="Arial" w:cs="Arial"/>
          <w:b/>
        </w:rPr>
        <w:t>ž</w:t>
      </w:r>
      <w:r w:rsidR="007865C9" w:rsidRPr="000A5654">
        <w:rPr>
          <w:rFonts w:ascii="Arial" w:hAnsi="Arial" w:cs="Arial"/>
          <w:b/>
        </w:rPr>
        <w:t xml:space="preserve"> č. </w:t>
      </w:r>
      <w:r w:rsidR="00E51853" w:rsidRPr="000A5654">
        <w:rPr>
          <w:rFonts w:ascii="Arial" w:hAnsi="Arial" w:cs="Arial"/>
          <w:b/>
        </w:rPr>
        <w:t>7</w:t>
      </w:r>
      <w:r w:rsidR="007865C9" w:rsidRPr="00407C40">
        <w:rPr>
          <w:rFonts w:ascii="Arial" w:hAnsi="Arial" w:cs="Arial"/>
        </w:rPr>
        <w:t xml:space="preserve"> této</w:t>
      </w:r>
      <w:r w:rsidR="007865C9" w:rsidRPr="006E5B5C">
        <w:rPr>
          <w:rFonts w:ascii="Arial" w:hAnsi="Arial" w:cs="Arial"/>
        </w:rPr>
        <w:t xml:space="preserve"> Smlouvy</w:t>
      </w:r>
      <w:r w:rsidRPr="006E5B5C">
        <w:rPr>
          <w:rFonts w:ascii="Arial" w:hAnsi="Arial" w:cs="Arial"/>
        </w:rPr>
        <w:t>;</w:t>
      </w:r>
    </w:p>
    <w:p w14:paraId="28E9D6D7" w14:textId="77777777" w:rsidR="00D01BD9" w:rsidRPr="006E5B5C" w:rsidRDefault="00D01BD9" w:rsidP="00880420">
      <w:pPr>
        <w:pStyle w:val="Odstavecseseznamem"/>
        <w:spacing w:after="0" w:line="240" w:lineRule="auto"/>
        <w:ind w:left="1134"/>
        <w:jc w:val="both"/>
        <w:rPr>
          <w:rFonts w:ascii="Arial" w:hAnsi="Arial" w:cs="Arial"/>
        </w:rPr>
      </w:pPr>
    </w:p>
    <w:p w14:paraId="2DE3C635" w14:textId="77777777" w:rsidR="00D01BD9" w:rsidRPr="006E5B5C" w:rsidRDefault="00D01BD9" w:rsidP="00880420">
      <w:pPr>
        <w:pStyle w:val="Odstavecseseznamem"/>
        <w:numPr>
          <w:ilvl w:val="0"/>
          <w:numId w:val="14"/>
        </w:numPr>
        <w:spacing w:after="0" w:line="240" w:lineRule="auto"/>
        <w:ind w:left="1134" w:hanging="567"/>
        <w:jc w:val="both"/>
        <w:rPr>
          <w:rFonts w:ascii="Arial" w:hAnsi="Arial" w:cs="Arial"/>
        </w:rPr>
      </w:pPr>
      <w:r w:rsidRPr="006E5B5C">
        <w:rPr>
          <w:rFonts w:ascii="Arial" w:hAnsi="Arial" w:cs="Arial"/>
        </w:rPr>
        <w:t>seznámit Bezpečnostního pracovníka přiděleného k výkonu fyzické ostrahy na konkrétní Objekt s místem výkonu ostrahy, tj. zejména s umístěním a funkcí EZS, EPS, SHZ, CCTV, ACS systému, telefonní ústředny a případných dalších bezpečnostních systémů, jsou-li v daném Objektu instalovány (včetně jejich obsluhy a kódování), dále hlavních uzávěrů vody a plynu, jističů, hydrantů, hasicích přístrojů, s režimem Objektu, jeho případnými individuálními podmínkami a přístupovými a únikovými cestami. Bezpečnostnímu pracovníkovi poskytnout plán Objektu s vyznačenými podstatnými body dle předchozí věty;</w:t>
      </w:r>
    </w:p>
    <w:p w14:paraId="16379967" w14:textId="77777777" w:rsidR="00D01BD9" w:rsidRPr="006E5B5C" w:rsidRDefault="00D01BD9" w:rsidP="00880420">
      <w:pPr>
        <w:pStyle w:val="Odstavecseseznamem"/>
        <w:spacing w:after="0" w:line="240" w:lineRule="auto"/>
        <w:ind w:left="1134"/>
        <w:jc w:val="both"/>
        <w:rPr>
          <w:rFonts w:ascii="Arial" w:hAnsi="Arial" w:cs="Arial"/>
        </w:rPr>
      </w:pPr>
    </w:p>
    <w:p w14:paraId="6E04B618" w14:textId="77777777" w:rsidR="00D01BD9" w:rsidRPr="006E5B5C" w:rsidRDefault="00D01BD9" w:rsidP="00880420">
      <w:pPr>
        <w:pStyle w:val="Odstavecseseznamem"/>
        <w:numPr>
          <w:ilvl w:val="0"/>
          <w:numId w:val="14"/>
        </w:numPr>
        <w:spacing w:after="0" w:line="240" w:lineRule="auto"/>
        <w:ind w:left="1134" w:hanging="567"/>
        <w:jc w:val="both"/>
        <w:rPr>
          <w:rFonts w:ascii="Arial" w:hAnsi="Arial" w:cs="Arial"/>
        </w:rPr>
      </w:pPr>
      <w:r w:rsidRPr="006E5B5C">
        <w:rPr>
          <w:rFonts w:ascii="Arial" w:hAnsi="Arial" w:cs="Arial"/>
        </w:rPr>
        <w:t>určit jmenovitě odpovědné zástupce Objednatele pro výkon ostrahy na jednotlivých konkrétních úsecích, kteří budou hlavními kontaktními a řídícími osobami Objednatele pro výkon ostrahy na dotyčném úseku (včetně telefonních kontaktů);</w:t>
      </w:r>
    </w:p>
    <w:p w14:paraId="45CAA0F8" w14:textId="77777777" w:rsidR="00D01BD9" w:rsidRPr="006E5B5C" w:rsidRDefault="00D01BD9" w:rsidP="00880420">
      <w:pPr>
        <w:pStyle w:val="Odstavecseseznamem"/>
        <w:spacing w:after="0" w:line="240" w:lineRule="auto"/>
        <w:ind w:left="1134"/>
        <w:jc w:val="both"/>
        <w:rPr>
          <w:rFonts w:ascii="Arial" w:hAnsi="Arial" w:cs="Arial"/>
        </w:rPr>
      </w:pPr>
    </w:p>
    <w:p w14:paraId="098E1374" w14:textId="77777777" w:rsidR="00D01BD9" w:rsidRPr="006E5B5C" w:rsidRDefault="00D01BD9" w:rsidP="00880420">
      <w:pPr>
        <w:pStyle w:val="Odstavecseseznamem"/>
        <w:numPr>
          <w:ilvl w:val="0"/>
          <w:numId w:val="14"/>
        </w:numPr>
        <w:spacing w:after="0" w:line="240" w:lineRule="auto"/>
        <w:ind w:left="1134" w:hanging="567"/>
        <w:jc w:val="both"/>
        <w:rPr>
          <w:rFonts w:ascii="Arial" w:hAnsi="Arial" w:cs="Arial"/>
        </w:rPr>
      </w:pPr>
      <w:r w:rsidRPr="006E5B5C">
        <w:rPr>
          <w:rFonts w:ascii="Arial" w:hAnsi="Arial" w:cs="Arial"/>
        </w:rPr>
        <w:t xml:space="preserve">zajišťovat neustálou funkčnost a provozuschopnost bezpečnostních systémů a zařízení instalovaných v Objektech (EZS, EPS, SHZ, CCTV, ACS a případně </w:t>
      </w:r>
      <w:r w:rsidRPr="006E5B5C">
        <w:rPr>
          <w:rFonts w:ascii="Arial" w:hAnsi="Arial" w:cs="Arial"/>
        </w:rPr>
        <w:lastRenderedPageBreak/>
        <w:t xml:space="preserve">dalších) a zabezpečovat průběžný servis, opravy a revize těchto systémů a zařízení; </w:t>
      </w:r>
    </w:p>
    <w:p w14:paraId="2A8CF5F3" w14:textId="77777777" w:rsidR="00D01BD9" w:rsidRPr="006E5B5C" w:rsidRDefault="00D01BD9" w:rsidP="00880420">
      <w:pPr>
        <w:pStyle w:val="Odstavecseseznamem"/>
        <w:spacing w:after="0" w:line="240" w:lineRule="auto"/>
        <w:ind w:left="1134"/>
        <w:jc w:val="both"/>
        <w:rPr>
          <w:rFonts w:ascii="Arial" w:hAnsi="Arial" w:cs="Arial"/>
        </w:rPr>
      </w:pPr>
    </w:p>
    <w:p w14:paraId="7CC43694" w14:textId="77777777" w:rsidR="00D01BD9" w:rsidRPr="000A5654" w:rsidRDefault="00D01BD9" w:rsidP="00880420">
      <w:pPr>
        <w:pStyle w:val="Odstavecseseznamem"/>
        <w:numPr>
          <w:ilvl w:val="0"/>
          <w:numId w:val="14"/>
        </w:numPr>
        <w:spacing w:after="0" w:line="240" w:lineRule="auto"/>
        <w:ind w:left="1134" w:hanging="567"/>
        <w:jc w:val="both"/>
        <w:rPr>
          <w:rFonts w:ascii="Arial" w:hAnsi="Arial" w:cs="Arial"/>
        </w:rPr>
      </w:pPr>
      <w:r w:rsidRPr="000A5654">
        <w:rPr>
          <w:rFonts w:ascii="Arial" w:hAnsi="Arial" w:cs="Arial"/>
        </w:rPr>
        <w:t>informovat Dodavatele včas, nejméně však 24 hodin předem, o případných zvýšených požadavcích na výkon ostrahy nad běžný smluvní rámec (článek VI. odst. 1. písm. r) této Smlouvy) z důvodu mimořádných akcí v Objektu;</w:t>
      </w:r>
    </w:p>
    <w:p w14:paraId="0E6EBAAA" w14:textId="77777777" w:rsidR="00D01BD9" w:rsidRPr="006E5B5C" w:rsidRDefault="00D01BD9" w:rsidP="00880420">
      <w:pPr>
        <w:pStyle w:val="Odstavecseseznamem"/>
        <w:spacing w:after="0" w:line="240" w:lineRule="auto"/>
        <w:ind w:left="1134"/>
        <w:jc w:val="both"/>
        <w:rPr>
          <w:rFonts w:ascii="Arial" w:hAnsi="Arial" w:cs="Arial"/>
        </w:rPr>
      </w:pPr>
    </w:p>
    <w:p w14:paraId="03DC7ECD" w14:textId="09844829" w:rsidR="00D01BD9" w:rsidRPr="00297940" w:rsidRDefault="00D01BD9" w:rsidP="000A5654">
      <w:pPr>
        <w:pStyle w:val="Odstavecseseznamem"/>
        <w:numPr>
          <w:ilvl w:val="0"/>
          <w:numId w:val="14"/>
        </w:numPr>
        <w:spacing w:after="0" w:line="240" w:lineRule="auto"/>
        <w:ind w:left="1134" w:hanging="567"/>
        <w:jc w:val="both"/>
        <w:rPr>
          <w:rFonts w:ascii="Arial" w:hAnsi="Arial" w:cs="Arial"/>
          <w:b/>
        </w:rPr>
      </w:pPr>
      <w:r w:rsidRPr="00297940">
        <w:rPr>
          <w:rFonts w:ascii="Arial" w:hAnsi="Arial" w:cs="Arial"/>
        </w:rPr>
        <w:t>informovat Dodavatele včas, nejméně však 24 hodin předem, o jiných mimořádných akcích v Objektu, které sice nebudou znamenat požadavek na navýšení rozsahu Bezpečnostních služeb, ale dotknou se běžného provozu Objektu (jako jsou např. opravy, rekonstrukce nebo jiné dodávky většího rozsahu prováděné třetí osobou apod.).</w:t>
      </w:r>
    </w:p>
    <w:p w14:paraId="35E791DF" w14:textId="32D0F4FB" w:rsidR="00E51853" w:rsidRDefault="00E51853">
      <w:pPr>
        <w:spacing w:line="259" w:lineRule="auto"/>
        <w:rPr>
          <w:rFonts w:ascii="Arial" w:hAnsi="Arial" w:cs="Arial"/>
          <w:b/>
        </w:rPr>
      </w:pPr>
    </w:p>
    <w:p w14:paraId="6CD2D44B" w14:textId="3AF3CC0B"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Článek VI.</w:t>
      </w:r>
    </w:p>
    <w:p w14:paraId="6CD2D44C" w14:textId="433EB8AB"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Sankce</w:t>
      </w:r>
    </w:p>
    <w:p w14:paraId="583F601F" w14:textId="2BF538E2" w:rsidR="007865C9" w:rsidRPr="006E5B5C" w:rsidRDefault="007865C9" w:rsidP="00880420">
      <w:pPr>
        <w:spacing w:after="0" w:line="240" w:lineRule="auto"/>
        <w:contextualSpacing/>
        <w:rPr>
          <w:rFonts w:ascii="Arial" w:hAnsi="Arial" w:cs="Arial"/>
          <w:b/>
        </w:rPr>
      </w:pPr>
    </w:p>
    <w:p w14:paraId="52850460" w14:textId="77777777" w:rsidR="007865C9" w:rsidRPr="006E5B5C" w:rsidRDefault="007865C9" w:rsidP="00880420">
      <w:pPr>
        <w:pStyle w:val="Odstavecseseznamem"/>
        <w:numPr>
          <w:ilvl w:val="0"/>
          <w:numId w:val="28"/>
        </w:numPr>
        <w:spacing w:after="0" w:line="240" w:lineRule="auto"/>
        <w:ind w:left="567" w:hanging="567"/>
        <w:jc w:val="both"/>
        <w:rPr>
          <w:rFonts w:ascii="Arial" w:hAnsi="Arial" w:cs="Arial"/>
        </w:rPr>
      </w:pPr>
      <w:r w:rsidRPr="006E5B5C">
        <w:rPr>
          <w:rFonts w:ascii="Arial" w:hAnsi="Arial" w:cs="Arial"/>
        </w:rPr>
        <w:t xml:space="preserve">Pro případ porušení povinností plynoucích z této Smlouvy sjednávají Smluvní strany následující smluvní pokuty nebo úroky z prodlení (dále jen </w:t>
      </w:r>
      <w:r w:rsidRPr="006E5B5C">
        <w:rPr>
          <w:rFonts w:ascii="Arial" w:hAnsi="Arial" w:cs="Arial"/>
          <w:iCs/>
        </w:rPr>
        <w:t>„</w:t>
      </w:r>
      <w:r w:rsidRPr="006E5B5C">
        <w:rPr>
          <w:rFonts w:ascii="Arial" w:hAnsi="Arial" w:cs="Arial"/>
          <w:b/>
          <w:bCs/>
          <w:iCs/>
        </w:rPr>
        <w:t>Majetkové sankce</w:t>
      </w:r>
      <w:r w:rsidRPr="006E5B5C">
        <w:rPr>
          <w:rFonts w:ascii="Arial" w:hAnsi="Arial" w:cs="Arial"/>
          <w:iCs/>
        </w:rPr>
        <w:t>“</w:t>
      </w:r>
      <w:r w:rsidRPr="006E5B5C">
        <w:rPr>
          <w:rFonts w:ascii="Arial" w:hAnsi="Arial" w:cs="Arial"/>
        </w:rPr>
        <w:t>), včetně způsobu jejich účtování a placení.</w:t>
      </w:r>
    </w:p>
    <w:p w14:paraId="5405B210" w14:textId="77777777" w:rsidR="007865C9" w:rsidRPr="006E5B5C" w:rsidRDefault="007865C9" w:rsidP="00880420">
      <w:pPr>
        <w:pStyle w:val="Odstavecseseznamem"/>
        <w:spacing w:after="0" w:line="240" w:lineRule="auto"/>
        <w:ind w:left="567"/>
        <w:jc w:val="both"/>
        <w:rPr>
          <w:rFonts w:ascii="Arial" w:hAnsi="Arial" w:cs="Arial"/>
        </w:rPr>
      </w:pPr>
    </w:p>
    <w:p w14:paraId="798CEBD2" w14:textId="77777777" w:rsidR="007865C9" w:rsidRPr="006E5B5C" w:rsidRDefault="007865C9" w:rsidP="00880420">
      <w:pPr>
        <w:pStyle w:val="Odstavecseseznamem"/>
        <w:numPr>
          <w:ilvl w:val="0"/>
          <w:numId w:val="28"/>
        </w:numPr>
        <w:spacing w:after="0" w:line="240" w:lineRule="auto"/>
        <w:ind w:left="567" w:hanging="567"/>
        <w:jc w:val="both"/>
        <w:rPr>
          <w:rFonts w:ascii="Arial" w:hAnsi="Arial" w:cs="Arial"/>
        </w:rPr>
      </w:pPr>
      <w:bookmarkStart w:id="15" w:name="_Hlk29303030"/>
      <w:r w:rsidRPr="006E5B5C">
        <w:rPr>
          <w:rFonts w:ascii="Arial" w:hAnsi="Arial" w:cs="Arial"/>
          <w:bCs/>
        </w:rPr>
        <w:t xml:space="preserve">V případě porušení </w:t>
      </w:r>
      <w:r w:rsidRPr="006E5B5C">
        <w:rPr>
          <w:rFonts w:ascii="Arial" w:hAnsi="Arial" w:cs="Arial"/>
        </w:rPr>
        <w:t xml:space="preserve">povinnosti Dodavatele plynoucí z této Smlouvy je Dodavatel povinen zaplatit Objednateli smluvní pokutu ve výši </w:t>
      </w:r>
      <w:proofErr w:type="gramStart"/>
      <w:r w:rsidRPr="006E5B5C">
        <w:rPr>
          <w:rFonts w:ascii="Arial" w:hAnsi="Arial" w:cs="Arial"/>
        </w:rPr>
        <w:t>20.000,-</w:t>
      </w:r>
      <w:proofErr w:type="gramEnd"/>
      <w:r w:rsidRPr="006E5B5C">
        <w:rPr>
          <w:rFonts w:ascii="Arial" w:hAnsi="Arial" w:cs="Arial"/>
        </w:rPr>
        <w:t xml:space="preserve"> Kč za každé takové jednotlivé porušení. V případě opakování stejného porušení je Dodavatel povinen zaplatit Objednateli smluvní pokutu ve výši </w:t>
      </w:r>
      <w:proofErr w:type="gramStart"/>
      <w:r w:rsidRPr="006E5B5C">
        <w:rPr>
          <w:rFonts w:ascii="Arial" w:hAnsi="Arial" w:cs="Arial"/>
        </w:rPr>
        <w:t>30.000,-</w:t>
      </w:r>
      <w:proofErr w:type="gramEnd"/>
      <w:r w:rsidRPr="006E5B5C">
        <w:rPr>
          <w:rFonts w:ascii="Arial" w:hAnsi="Arial" w:cs="Arial"/>
        </w:rPr>
        <w:t xml:space="preserve"> Kč za každé takové porušení. Za podstatné porušení Smlouvy ze strany Dodavatele se považuje zejména zjištění vlivu alkoholu nebo jiných omamných a psychotropních látek u Bezpečnostního pracovníka ve službě, porušení povinnosti podrobit se kontrole na přítomnost alkoholu nebo jiných omamných a psychotropních látek, nenastoupení do služby v určenou dobu, porušení mlčenlivosti nebo neinformování Objednatele o bezpečnostním incidentu.</w:t>
      </w:r>
    </w:p>
    <w:bookmarkEnd w:id="15"/>
    <w:p w14:paraId="2E3FD997" w14:textId="77777777" w:rsidR="007865C9" w:rsidRPr="006E5B5C" w:rsidRDefault="007865C9" w:rsidP="00880420">
      <w:pPr>
        <w:pStyle w:val="Odstavecseseznamem"/>
        <w:spacing w:after="0" w:line="240" w:lineRule="auto"/>
        <w:rPr>
          <w:rFonts w:ascii="Arial" w:hAnsi="Arial" w:cs="Arial"/>
        </w:rPr>
      </w:pPr>
    </w:p>
    <w:p w14:paraId="628B4AE6" w14:textId="77777777" w:rsidR="007865C9" w:rsidRPr="006E5B5C" w:rsidRDefault="007865C9" w:rsidP="00880420">
      <w:pPr>
        <w:pStyle w:val="Odstavecseseznamem"/>
        <w:numPr>
          <w:ilvl w:val="0"/>
          <w:numId w:val="28"/>
        </w:numPr>
        <w:spacing w:after="0" w:line="240" w:lineRule="auto"/>
        <w:ind w:left="567" w:hanging="567"/>
        <w:jc w:val="both"/>
        <w:rPr>
          <w:rFonts w:ascii="Arial" w:hAnsi="Arial" w:cs="Arial"/>
        </w:rPr>
      </w:pPr>
      <w:bookmarkStart w:id="16" w:name="_Hlk29302985"/>
      <w:r w:rsidRPr="006E5B5C">
        <w:rPr>
          <w:rFonts w:ascii="Arial" w:hAnsi="Arial" w:cs="Arial"/>
        </w:rPr>
        <w:t xml:space="preserve">V případě prodlení Objednatele s úhradou oprávněně vystavené faktury Dodavatelem je Objednatel povinen zaplatit Dodavateli smluvní úrok z prodlení ve výši 0,02 % z dlužné částky denně. Za podstatné porušení Smlouvy ze strany Objednatele se považuje prodlení s úhradou oprávněně vystavené faktury trvající déle než 35 dnů. </w:t>
      </w:r>
    </w:p>
    <w:p w14:paraId="14C5399E" w14:textId="77777777" w:rsidR="007865C9" w:rsidRPr="006E5B5C" w:rsidRDefault="007865C9" w:rsidP="00880420">
      <w:pPr>
        <w:spacing w:after="0" w:line="240" w:lineRule="auto"/>
        <w:ind w:left="567"/>
        <w:contextualSpacing/>
        <w:jc w:val="both"/>
        <w:rPr>
          <w:rFonts w:ascii="Arial" w:hAnsi="Arial" w:cs="Arial"/>
        </w:rPr>
      </w:pPr>
      <w:bookmarkStart w:id="17" w:name="_Hlk26801247"/>
    </w:p>
    <w:p w14:paraId="6D4010A0" w14:textId="77777777" w:rsidR="007865C9" w:rsidRPr="006E5B5C" w:rsidRDefault="007865C9" w:rsidP="00880420">
      <w:pPr>
        <w:numPr>
          <w:ilvl w:val="0"/>
          <w:numId w:val="28"/>
        </w:numPr>
        <w:spacing w:after="0" w:line="240" w:lineRule="auto"/>
        <w:ind w:left="567" w:hanging="567"/>
        <w:contextualSpacing/>
        <w:jc w:val="both"/>
        <w:rPr>
          <w:rFonts w:ascii="Arial" w:hAnsi="Arial" w:cs="Arial"/>
        </w:rPr>
      </w:pPr>
      <w:r w:rsidRPr="006E5B5C">
        <w:rPr>
          <w:rFonts w:ascii="Arial" w:hAnsi="Arial" w:cs="Arial"/>
        </w:rPr>
        <w:t xml:space="preserve">Vyúčtováním a zaplacením Majetkové sankce není dotčen nárok Smluvní strany, která sankci uplatnila, na </w:t>
      </w:r>
      <w:r w:rsidRPr="006E5B5C">
        <w:rPr>
          <w:rFonts w:ascii="Arial" w:hAnsi="Arial" w:cs="Arial"/>
          <w:b/>
        </w:rPr>
        <w:t>náhradu újmy</w:t>
      </w:r>
      <w:r w:rsidRPr="006E5B5C">
        <w:rPr>
          <w:rFonts w:ascii="Arial" w:hAnsi="Arial" w:cs="Arial"/>
        </w:rPr>
        <w:t xml:space="preserve"> ze stejného titulu v plné výši</w:t>
      </w:r>
      <w:bookmarkEnd w:id="17"/>
      <w:r w:rsidRPr="006E5B5C">
        <w:rPr>
          <w:rFonts w:ascii="Arial" w:hAnsi="Arial" w:cs="Arial"/>
        </w:rPr>
        <w:t>.</w:t>
      </w:r>
    </w:p>
    <w:p w14:paraId="4DCACD19" w14:textId="77777777" w:rsidR="007865C9" w:rsidRPr="006E5B5C" w:rsidRDefault="007865C9" w:rsidP="00880420">
      <w:pPr>
        <w:spacing w:after="0" w:line="240" w:lineRule="auto"/>
        <w:ind w:left="567" w:hanging="567"/>
        <w:contextualSpacing/>
        <w:jc w:val="both"/>
        <w:rPr>
          <w:rFonts w:ascii="Arial" w:hAnsi="Arial" w:cs="Arial"/>
        </w:rPr>
      </w:pPr>
    </w:p>
    <w:p w14:paraId="782B2566" w14:textId="4145CFC9" w:rsidR="007865C9" w:rsidRPr="006E5B5C" w:rsidRDefault="007865C9" w:rsidP="00880420">
      <w:pPr>
        <w:numPr>
          <w:ilvl w:val="0"/>
          <w:numId w:val="28"/>
        </w:numPr>
        <w:spacing w:after="0" w:line="240" w:lineRule="auto"/>
        <w:ind w:left="567" w:hanging="567"/>
        <w:contextualSpacing/>
        <w:jc w:val="both"/>
        <w:rPr>
          <w:rFonts w:ascii="Arial" w:hAnsi="Arial" w:cs="Arial"/>
        </w:rPr>
      </w:pPr>
      <w:r w:rsidRPr="006E5B5C">
        <w:rPr>
          <w:rFonts w:ascii="Arial" w:hAnsi="Arial" w:cs="Arial"/>
        </w:rPr>
        <w:t xml:space="preserve">Hodlá-li Smluvní strana uplatnit proti druhé Smluvní straně Majetkovou sankci, je povinna zaslat jí písemnou </w:t>
      </w:r>
      <w:r w:rsidRPr="006E5B5C">
        <w:rPr>
          <w:rFonts w:ascii="Arial" w:hAnsi="Arial" w:cs="Arial"/>
          <w:b/>
        </w:rPr>
        <w:t>výzvu k zaplacení Majetkové sankce,</w:t>
      </w:r>
      <w:r w:rsidRPr="006E5B5C">
        <w:rPr>
          <w:rFonts w:ascii="Arial" w:hAnsi="Arial" w:cs="Arial"/>
        </w:rPr>
        <w:t xml:space="preserve"> která musí obsahovat konkrétní zdůvodnění tohoto postupu, tj. kdy a jaké porušení povinnosti nastalo, kdy se o něm oprávněná Smluvní strana dozvěděla, odkaz na příslušné ustanovení této Smlouvy a jaká konkrétní Majetková sankce je požadována. Spolu s touto výzvou zašle oprávněná Smluvní strana straně povinné sankční fakturu, pro jejíž náležitosti, doručování a splatnost platí přiměřeně </w:t>
      </w:r>
      <w:r w:rsidRPr="00407C40">
        <w:rPr>
          <w:rFonts w:ascii="Arial" w:hAnsi="Arial" w:cs="Arial"/>
        </w:rPr>
        <w:t xml:space="preserve">ustanovení </w:t>
      </w:r>
      <w:r w:rsidRPr="000A5654">
        <w:rPr>
          <w:rFonts w:ascii="Arial" w:hAnsi="Arial" w:cs="Arial"/>
        </w:rPr>
        <w:t>článku IV.</w:t>
      </w:r>
      <w:r w:rsidRPr="00407C40">
        <w:rPr>
          <w:rFonts w:ascii="Arial" w:hAnsi="Arial" w:cs="Arial"/>
        </w:rPr>
        <w:t xml:space="preserve"> této</w:t>
      </w:r>
      <w:r w:rsidRPr="006E5B5C">
        <w:rPr>
          <w:rFonts w:ascii="Arial" w:hAnsi="Arial" w:cs="Arial"/>
        </w:rPr>
        <w:t xml:space="preserve"> Smlouvy o platebních podmínkách. Výzva k zaplacení Majetkové sankce i související sankční faktura se zasílají elektronicky. </w:t>
      </w:r>
    </w:p>
    <w:p w14:paraId="2A46BAC8" w14:textId="77777777" w:rsidR="007865C9" w:rsidRPr="006E5B5C" w:rsidRDefault="007865C9" w:rsidP="00880420">
      <w:pPr>
        <w:spacing w:after="0" w:line="240" w:lineRule="auto"/>
        <w:ind w:left="720"/>
        <w:contextualSpacing/>
        <w:jc w:val="both"/>
        <w:rPr>
          <w:rFonts w:ascii="Arial" w:hAnsi="Arial" w:cs="Arial"/>
        </w:rPr>
      </w:pPr>
    </w:p>
    <w:p w14:paraId="767866E4" w14:textId="77777777" w:rsidR="007865C9" w:rsidRPr="006E5B5C" w:rsidRDefault="007865C9" w:rsidP="00880420">
      <w:pPr>
        <w:numPr>
          <w:ilvl w:val="0"/>
          <w:numId w:val="28"/>
        </w:numPr>
        <w:spacing w:after="0" w:line="240" w:lineRule="auto"/>
        <w:ind w:left="567" w:hanging="567"/>
        <w:contextualSpacing/>
        <w:jc w:val="both"/>
        <w:rPr>
          <w:rFonts w:ascii="Arial" w:hAnsi="Arial" w:cs="Arial"/>
        </w:rPr>
      </w:pPr>
      <w:r w:rsidRPr="006E5B5C">
        <w:rPr>
          <w:rFonts w:ascii="Arial" w:hAnsi="Arial" w:cs="Arial"/>
        </w:rPr>
        <w:t>Majetkovou sankci lze uplatnit nejpozději do konce kalendářního měsíce následujícího po měsíci, ve kterém oprávněná Smluvní strana zjistila porušení povinnosti povinnou Smluvní stranou. Marným uplynutím této lhůty nárok na vyúčtování Majetkové sankce zaniká.</w:t>
      </w:r>
      <w:bookmarkEnd w:id="16"/>
    </w:p>
    <w:p w14:paraId="6CD2D4E3" w14:textId="77777777" w:rsidR="005B735C" w:rsidRPr="006E5B5C" w:rsidRDefault="005B735C" w:rsidP="00880420">
      <w:pPr>
        <w:spacing w:after="0" w:line="240" w:lineRule="auto"/>
        <w:contextualSpacing/>
        <w:rPr>
          <w:rFonts w:ascii="Arial" w:hAnsi="Arial" w:cs="Arial"/>
        </w:rPr>
      </w:pPr>
    </w:p>
    <w:p w14:paraId="6CD2D4E4" w14:textId="037E31D8" w:rsidR="005B735C" w:rsidRPr="006E5B5C" w:rsidRDefault="005B735C" w:rsidP="00880420">
      <w:pPr>
        <w:keepNext/>
        <w:spacing w:after="0" w:line="240" w:lineRule="auto"/>
        <w:contextualSpacing/>
        <w:jc w:val="center"/>
        <w:rPr>
          <w:rFonts w:ascii="Arial" w:hAnsi="Arial" w:cs="Arial"/>
          <w:b/>
        </w:rPr>
      </w:pPr>
      <w:r w:rsidRPr="006E5B5C">
        <w:rPr>
          <w:rFonts w:ascii="Arial" w:hAnsi="Arial" w:cs="Arial"/>
          <w:b/>
        </w:rPr>
        <w:lastRenderedPageBreak/>
        <w:t>Článek VII.</w:t>
      </w:r>
    </w:p>
    <w:p w14:paraId="6CD2D4E5" w14:textId="63EDC310" w:rsidR="005B735C" w:rsidRPr="006E5B5C" w:rsidRDefault="005B735C" w:rsidP="00880420">
      <w:pPr>
        <w:keepNext/>
        <w:spacing w:after="0" w:line="240" w:lineRule="auto"/>
        <w:contextualSpacing/>
        <w:jc w:val="center"/>
        <w:rPr>
          <w:rFonts w:ascii="Arial" w:hAnsi="Arial" w:cs="Arial"/>
        </w:rPr>
      </w:pPr>
      <w:r w:rsidRPr="006E5B5C">
        <w:rPr>
          <w:rFonts w:ascii="Arial" w:hAnsi="Arial" w:cs="Arial"/>
          <w:b/>
        </w:rPr>
        <w:t>Odpovědnost za škody</w:t>
      </w:r>
      <w:r w:rsidRPr="006E5B5C">
        <w:rPr>
          <w:rFonts w:ascii="Arial" w:hAnsi="Arial" w:cs="Arial"/>
        </w:rPr>
        <w:t xml:space="preserve"> </w:t>
      </w:r>
    </w:p>
    <w:p w14:paraId="33611B73" w14:textId="1B4AD5A8" w:rsidR="007865C9" w:rsidRPr="006E5B5C" w:rsidRDefault="007865C9" w:rsidP="00880420">
      <w:pPr>
        <w:keepNext/>
        <w:spacing w:after="0" w:line="240" w:lineRule="auto"/>
        <w:contextualSpacing/>
        <w:rPr>
          <w:rFonts w:ascii="Arial" w:hAnsi="Arial" w:cs="Arial"/>
        </w:rPr>
      </w:pPr>
    </w:p>
    <w:p w14:paraId="30A8F871" w14:textId="77777777" w:rsidR="007865C9" w:rsidRPr="006E5B5C" w:rsidRDefault="007865C9" w:rsidP="00880420">
      <w:pPr>
        <w:numPr>
          <w:ilvl w:val="0"/>
          <w:numId w:val="16"/>
        </w:numPr>
        <w:spacing w:after="0" w:line="240" w:lineRule="auto"/>
        <w:ind w:left="567" w:hanging="567"/>
        <w:contextualSpacing/>
        <w:jc w:val="both"/>
        <w:rPr>
          <w:rFonts w:ascii="Arial" w:eastAsia="Times New Roman" w:hAnsi="Arial" w:cs="Arial"/>
          <w:lang w:eastAsia="cs-CZ"/>
        </w:rPr>
      </w:pPr>
      <w:r w:rsidRPr="006E5B5C">
        <w:rPr>
          <w:rFonts w:ascii="Arial" w:eastAsia="Times New Roman" w:hAnsi="Arial" w:cs="Arial"/>
          <w:lang w:eastAsia="cs-CZ"/>
        </w:rPr>
        <w:t xml:space="preserve">Dodavatel je odpovědný za </w:t>
      </w:r>
      <w:r w:rsidRPr="006E5B5C">
        <w:rPr>
          <w:rFonts w:ascii="Arial" w:eastAsia="Times New Roman" w:hAnsi="Arial" w:cs="Arial"/>
          <w:b/>
          <w:lang w:eastAsia="cs-CZ"/>
        </w:rPr>
        <w:t>škody na majetku</w:t>
      </w:r>
      <w:r w:rsidRPr="006E5B5C">
        <w:rPr>
          <w:rFonts w:ascii="Arial" w:eastAsia="Times New Roman" w:hAnsi="Arial" w:cs="Arial"/>
          <w:lang w:eastAsia="cs-CZ"/>
        </w:rPr>
        <w:t xml:space="preserve"> Objednatele, třetích osob nebo na životním prostředí, které zavinil, včetně škod zaviněných jeho pasivitou, tj. nečinností v rozporu s povinnostmi a účelem této Smlouvy, a je povinen tyto škody poškozeným subjektům uhradit ve skutečné výši a v plném rozsahu. Za škody zaviněné Dodavatelem se považují také škody zapříčiněné jeho pracovníky. Dodavatel se však odpovědnosti úplně nebo částečně zprostí, prokáže-li, že škodě nemohl úplně nebo alespoň částečně zabránit ani při vynaložení veškerého úsilí, které je možno od něho jako od odborníka v oboru ostrahy majetku a osob spravedlivě požadovat.</w:t>
      </w:r>
    </w:p>
    <w:p w14:paraId="5D4FCD2F" w14:textId="77777777" w:rsidR="007865C9" w:rsidRPr="006E5B5C" w:rsidRDefault="007865C9" w:rsidP="00880420">
      <w:pPr>
        <w:spacing w:after="0" w:line="240" w:lineRule="auto"/>
        <w:ind w:left="567"/>
        <w:contextualSpacing/>
        <w:jc w:val="both"/>
        <w:rPr>
          <w:rFonts w:ascii="Arial" w:eastAsia="Times New Roman" w:hAnsi="Arial" w:cs="Arial"/>
          <w:lang w:eastAsia="cs-CZ"/>
        </w:rPr>
      </w:pPr>
    </w:p>
    <w:p w14:paraId="597F5E83" w14:textId="77777777" w:rsidR="007865C9" w:rsidRPr="006E5B5C" w:rsidRDefault="007865C9" w:rsidP="00880420">
      <w:pPr>
        <w:numPr>
          <w:ilvl w:val="0"/>
          <w:numId w:val="16"/>
        </w:numPr>
        <w:spacing w:after="0" w:line="240" w:lineRule="auto"/>
        <w:ind w:left="567" w:hanging="567"/>
        <w:contextualSpacing/>
        <w:jc w:val="both"/>
        <w:rPr>
          <w:rFonts w:ascii="Arial" w:eastAsia="Times New Roman" w:hAnsi="Arial" w:cs="Arial"/>
          <w:lang w:eastAsia="cs-CZ"/>
        </w:rPr>
      </w:pPr>
      <w:r w:rsidRPr="006E5B5C">
        <w:rPr>
          <w:rFonts w:ascii="Arial" w:eastAsia="Times New Roman" w:hAnsi="Arial" w:cs="Arial"/>
          <w:lang w:eastAsia="cs-CZ"/>
        </w:rPr>
        <w:t xml:space="preserve">Dodavatel není odpovědný za </w:t>
      </w:r>
      <w:r w:rsidRPr="006E5B5C">
        <w:rPr>
          <w:rFonts w:ascii="Arial" w:eastAsia="Times New Roman" w:hAnsi="Arial" w:cs="Arial"/>
          <w:b/>
          <w:lang w:eastAsia="cs-CZ"/>
        </w:rPr>
        <w:t>škody způsobené</w:t>
      </w:r>
      <w:r w:rsidRPr="006E5B5C">
        <w:rPr>
          <w:rFonts w:ascii="Arial" w:eastAsia="Times New Roman" w:hAnsi="Arial" w:cs="Arial"/>
          <w:lang w:eastAsia="cs-CZ"/>
        </w:rPr>
        <w:t xml:space="preserve"> </w:t>
      </w:r>
      <w:r w:rsidRPr="006E5B5C">
        <w:rPr>
          <w:rFonts w:ascii="Arial" w:eastAsia="Times New Roman" w:hAnsi="Arial" w:cs="Arial"/>
          <w:b/>
          <w:lang w:eastAsia="cs-CZ"/>
        </w:rPr>
        <w:t>vyšší mocí.</w:t>
      </w:r>
      <w:r w:rsidRPr="006E5B5C">
        <w:rPr>
          <w:rFonts w:ascii="Arial" w:eastAsia="Times New Roman" w:hAnsi="Arial" w:cs="Arial"/>
          <w:lang w:eastAsia="cs-CZ"/>
        </w:rPr>
        <w:t xml:space="preserve"> Vyšší mocí se rozumějí okolnosti nepředvídatelné a objektivně neodvratné, vznikající a působící nezávisle na Smluvních stranách a jejich vůli, pokud nebylo objektivně v silách Dodavatele zabránit jejich vzniku, působení ani důsledkům (jako např. </w:t>
      </w:r>
      <w:proofErr w:type="gramStart"/>
      <w:r w:rsidRPr="006E5B5C">
        <w:rPr>
          <w:rFonts w:ascii="Arial" w:eastAsia="Times New Roman" w:hAnsi="Arial" w:cs="Arial"/>
          <w:lang w:eastAsia="cs-CZ"/>
        </w:rPr>
        <w:t>živelné</w:t>
      </w:r>
      <w:proofErr w:type="gramEnd"/>
      <w:r w:rsidRPr="006E5B5C">
        <w:rPr>
          <w:rFonts w:ascii="Arial" w:eastAsia="Times New Roman" w:hAnsi="Arial" w:cs="Arial"/>
          <w:lang w:eastAsia="cs-CZ"/>
        </w:rPr>
        <w:t xml:space="preserve"> pohromy, válečné události, teroristické činy apod.). </w:t>
      </w:r>
    </w:p>
    <w:p w14:paraId="3FD160A5" w14:textId="77777777" w:rsidR="007865C9" w:rsidRPr="006E5B5C" w:rsidRDefault="007865C9" w:rsidP="00880420">
      <w:pPr>
        <w:spacing w:after="0" w:line="240" w:lineRule="auto"/>
        <w:contextualSpacing/>
        <w:jc w:val="center"/>
        <w:rPr>
          <w:rFonts w:ascii="Arial" w:hAnsi="Arial" w:cs="Arial"/>
          <w:b/>
        </w:rPr>
      </w:pPr>
    </w:p>
    <w:p w14:paraId="6CD2D4E9" w14:textId="31ABC840"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 xml:space="preserve">Článek </w:t>
      </w:r>
      <w:r w:rsidR="007865C9" w:rsidRPr="006E5B5C">
        <w:rPr>
          <w:rFonts w:ascii="Arial" w:hAnsi="Arial" w:cs="Arial"/>
          <w:b/>
        </w:rPr>
        <w:t>VIII</w:t>
      </w:r>
      <w:r w:rsidRPr="006E5B5C">
        <w:rPr>
          <w:rFonts w:ascii="Arial" w:hAnsi="Arial" w:cs="Arial"/>
          <w:b/>
        </w:rPr>
        <w:t>.</w:t>
      </w:r>
    </w:p>
    <w:p w14:paraId="6CD2D4EA" w14:textId="72F0AB93"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Ukončení smlouvy</w:t>
      </w:r>
    </w:p>
    <w:p w14:paraId="15F30CFB" w14:textId="77777777" w:rsidR="007865C9" w:rsidRPr="006E5B5C" w:rsidRDefault="007865C9" w:rsidP="00880420">
      <w:pPr>
        <w:spacing w:after="0" w:line="240" w:lineRule="auto"/>
        <w:contextualSpacing/>
        <w:jc w:val="center"/>
        <w:rPr>
          <w:rFonts w:ascii="Arial" w:hAnsi="Arial" w:cs="Arial"/>
          <w:b/>
        </w:rPr>
      </w:pPr>
    </w:p>
    <w:p w14:paraId="0AEB73B2" w14:textId="77777777"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r w:rsidRPr="006E5B5C">
        <w:rPr>
          <w:rFonts w:ascii="Arial" w:hAnsi="Arial" w:cs="Arial"/>
        </w:rPr>
        <w:t>Smluvní vztah dle této Smlouvy je možno ukončit dohodou, výpovědí nebo odstoupením od Smlouvy.</w:t>
      </w:r>
      <w:r w:rsidRPr="006E5B5C">
        <w:rPr>
          <w:rFonts w:ascii="Arial" w:eastAsia="Times New Roman" w:hAnsi="Arial" w:cs="Arial"/>
          <w:lang w:eastAsia="x-none"/>
        </w:rPr>
        <w:t xml:space="preserve"> Uvedené způsoby ukončení smluvního vztahu musí být provedeny písemně, jinak jsou neplatné. </w:t>
      </w:r>
      <w:r w:rsidRPr="006E5B5C">
        <w:rPr>
          <w:rFonts w:ascii="Arial" w:hAnsi="Arial" w:cs="Arial"/>
        </w:rPr>
        <w:t xml:space="preserve"> </w:t>
      </w:r>
    </w:p>
    <w:p w14:paraId="05C23BF9" w14:textId="77777777" w:rsidR="007865C9" w:rsidRPr="006E5B5C" w:rsidRDefault="007865C9" w:rsidP="00880420">
      <w:pPr>
        <w:pStyle w:val="Odstavecseseznamem"/>
        <w:spacing w:after="0" w:line="240" w:lineRule="auto"/>
        <w:ind w:left="567"/>
        <w:jc w:val="both"/>
        <w:rPr>
          <w:rFonts w:ascii="Arial" w:hAnsi="Arial" w:cs="Arial"/>
        </w:rPr>
      </w:pPr>
    </w:p>
    <w:p w14:paraId="07837DCD" w14:textId="77777777"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r w:rsidRPr="006E5B5C">
        <w:rPr>
          <w:rFonts w:ascii="Arial" w:hAnsi="Arial" w:cs="Arial"/>
          <w:b/>
        </w:rPr>
        <w:t xml:space="preserve">Výpověď </w:t>
      </w:r>
      <w:r w:rsidRPr="006E5B5C">
        <w:rPr>
          <w:rFonts w:ascii="Arial" w:hAnsi="Arial" w:cs="Arial"/>
        </w:rPr>
        <w:t xml:space="preserve">může být podána kteroukoli ze Smluvních stran bez udání důvodu. Výpovědní doba je pro obě Smluvní strany stejná a činí 6 měsíců. Lhůta počíná prvním dnem kalendářního měsíce následujícího po měsíci, ve kterém druhá Smluvní strana výpověď obdržela, a </w:t>
      </w:r>
      <w:proofErr w:type="gramStart"/>
      <w:r w:rsidRPr="006E5B5C">
        <w:rPr>
          <w:rFonts w:ascii="Arial" w:hAnsi="Arial" w:cs="Arial"/>
        </w:rPr>
        <w:t>končí</w:t>
      </w:r>
      <w:proofErr w:type="gramEnd"/>
      <w:r w:rsidRPr="006E5B5C">
        <w:rPr>
          <w:rFonts w:ascii="Arial" w:hAnsi="Arial" w:cs="Arial"/>
        </w:rPr>
        <w:t xml:space="preserve"> posledním dnem šestého měsíce svého běhu. Uvedeným dnem smluvní vztah zaniká. </w:t>
      </w:r>
    </w:p>
    <w:p w14:paraId="5A7DD9BE" w14:textId="77777777" w:rsidR="007865C9" w:rsidRPr="006E5B5C" w:rsidRDefault="007865C9" w:rsidP="00880420">
      <w:pPr>
        <w:pStyle w:val="Odstavecseseznamem"/>
        <w:spacing w:after="0" w:line="240" w:lineRule="auto"/>
        <w:ind w:left="567"/>
        <w:jc w:val="both"/>
        <w:rPr>
          <w:rFonts w:ascii="Arial" w:hAnsi="Arial" w:cs="Arial"/>
        </w:rPr>
      </w:pPr>
    </w:p>
    <w:p w14:paraId="291737AD" w14:textId="77777777"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r w:rsidRPr="006E5B5C">
        <w:rPr>
          <w:rFonts w:ascii="Arial" w:hAnsi="Arial" w:cs="Arial"/>
          <w:b/>
        </w:rPr>
        <w:t>Odstoupení od Smlouvy</w:t>
      </w:r>
      <w:r w:rsidRPr="006E5B5C">
        <w:rPr>
          <w:rFonts w:ascii="Arial" w:hAnsi="Arial" w:cs="Arial"/>
        </w:rPr>
        <w:t xml:space="preserve"> může využít kterákoli ze Smluvních stran za podmínek a v případech stanovených občanským zákoníkem nebo touto Smlouvou. </w:t>
      </w:r>
    </w:p>
    <w:p w14:paraId="7ABF9FAA" w14:textId="77777777" w:rsidR="007865C9" w:rsidRPr="006E5B5C" w:rsidRDefault="007865C9" w:rsidP="00880420">
      <w:pPr>
        <w:pStyle w:val="Odstavecseseznamem"/>
        <w:spacing w:after="0" w:line="240" w:lineRule="auto"/>
        <w:ind w:left="567"/>
        <w:jc w:val="both"/>
        <w:rPr>
          <w:rFonts w:ascii="Arial" w:hAnsi="Arial" w:cs="Arial"/>
        </w:rPr>
      </w:pPr>
    </w:p>
    <w:p w14:paraId="245D4953" w14:textId="77777777"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r w:rsidRPr="006E5B5C">
        <w:rPr>
          <w:rFonts w:ascii="Arial" w:hAnsi="Arial" w:cs="Arial"/>
        </w:rPr>
        <w:t xml:space="preserve">Smluvní strana může od Smlouvy odstoupit, </w:t>
      </w:r>
      <w:proofErr w:type="gramStart"/>
      <w:r w:rsidRPr="006E5B5C">
        <w:rPr>
          <w:rFonts w:ascii="Arial" w:hAnsi="Arial" w:cs="Arial"/>
        </w:rPr>
        <w:t>poruší</w:t>
      </w:r>
      <w:proofErr w:type="gramEnd"/>
      <w:r w:rsidRPr="006E5B5C">
        <w:rPr>
          <w:rFonts w:ascii="Arial" w:hAnsi="Arial" w:cs="Arial"/>
        </w:rPr>
        <w:t xml:space="preserve">-li druhá Smluvní strana některý ze svých smluvních závazků </w:t>
      </w:r>
      <w:r w:rsidRPr="006E5B5C">
        <w:rPr>
          <w:rFonts w:ascii="Arial" w:hAnsi="Arial" w:cs="Arial"/>
          <w:b/>
        </w:rPr>
        <w:t>podstatným způsobem.</w:t>
      </w:r>
      <w:r w:rsidRPr="006E5B5C">
        <w:rPr>
          <w:rFonts w:ascii="Arial" w:hAnsi="Arial" w:cs="Arial"/>
        </w:rPr>
        <w:t xml:space="preserve"> Podstatným porušením smluvního závazku jsou jednak taková jednání, která jsou touto Smlouvou výslovně označena jako </w:t>
      </w:r>
      <w:r w:rsidRPr="006E5B5C">
        <w:rPr>
          <w:rFonts w:ascii="Arial" w:hAnsi="Arial" w:cs="Arial"/>
          <w:i/>
        </w:rPr>
        <w:t xml:space="preserve">„podstatné porušení Smlouvy“, </w:t>
      </w:r>
      <w:r w:rsidRPr="006E5B5C">
        <w:rPr>
          <w:rFonts w:ascii="Arial" w:hAnsi="Arial" w:cs="Arial"/>
        </w:rPr>
        <w:t>jednak i případná jiná jednání naplňující definici ustanovení § 2002 občanského zákoníku.</w:t>
      </w:r>
    </w:p>
    <w:p w14:paraId="29D2C5B4" w14:textId="77777777" w:rsidR="007865C9" w:rsidRPr="006E5B5C" w:rsidRDefault="007865C9" w:rsidP="00880420">
      <w:pPr>
        <w:pStyle w:val="Odstavecseseznamem"/>
        <w:spacing w:after="0" w:line="240" w:lineRule="auto"/>
        <w:ind w:left="567"/>
        <w:jc w:val="both"/>
        <w:rPr>
          <w:rFonts w:ascii="Arial" w:hAnsi="Arial" w:cs="Arial"/>
        </w:rPr>
      </w:pPr>
    </w:p>
    <w:p w14:paraId="15F747FC" w14:textId="77777777"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proofErr w:type="gramStart"/>
      <w:r w:rsidRPr="006E5B5C">
        <w:rPr>
          <w:rFonts w:ascii="Arial" w:hAnsi="Arial" w:cs="Arial"/>
        </w:rPr>
        <w:t>Poruší</w:t>
      </w:r>
      <w:proofErr w:type="gramEnd"/>
      <w:r w:rsidRPr="006E5B5C">
        <w:rPr>
          <w:rFonts w:ascii="Arial" w:hAnsi="Arial" w:cs="Arial"/>
        </w:rPr>
        <w:t xml:space="preserve">-li Smluvní strana svůj smluvní závazek podstatným způsobem, je druhá Smluvní strana oprávněna od Smlouvy odstoupit ihned a bez dalšího. Nastane-li porušení závazku z jiných důvodů, může oprávněná Smluvní strana od Smlouvy odstoupit až poté, co povinnou Smluvní stranu na možnost odstoupení předem písemně upozornila a poskytla jí přiměřenou lhůtu k nápravě, ke které ani poté nedošlo. </w:t>
      </w:r>
    </w:p>
    <w:p w14:paraId="4A914DDC" w14:textId="77777777" w:rsidR="007865C9" w:rsidRPr="006E5B5C" w:rsidRDefault="007865C9" w:rsidP="00880420">
      <w:pPr>
        <w:pStyle w:val="Odstavecseseznamem"/>
        <w:spacing w:after="0" w:line="240" w:lineRule="auto"/>
        <w:ind w:left="567"/>
        <w:jc w:val="both"/>
        <w:rPr>
          <w:rFonts w:ascii="Arial" w:hAnsi="Arial" w:cs="Arial"/>
        </w:rPr>
      </w:pPr>
    </w:p>
    <w:p w14:paraId="4364DD6B" w14:textId="77777777"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r w:rsidRPr="006E5B5C">
        <w:rPr>
          <w:rFonts w:ascii="Arial" w:hAnsi="Arial" w:cs="Arial"/>
        </w:rPr>
        <w:t xml:space="preserve">Platné odstoupení od Smlouvy se stává účinným dnem doručení oznámení druhé Smluvní straně. Tímto dnem smluvní vztah zaniká. </w:t>
      </w:r>
    </w:p>
    <w:p w14:paraId="0F8F2C50" w14:textId="77777777" w:rsidR="007865C9" w:rsidRPr="006E5B5C" w:rsidRDefault="007865C9" w:rsidP="00880420">
      <w:pPr>
        <w:pStyle w:val="Odstavecseseznamem"/>
        <w:spacing w:after="0" w:line="240" w:lineRule="auto"/>
        <w:ind w:left="567"/>
        <w:jc w:val="both"/>
        <w:rPr>
          <w:rFonts w:ascii="Arial" w:hAnsi="Arial" w:cs="Arial"/>
        </w:rPr>
      </w:pPr>
    </w:p>
    <w:p w14:paraId="02A3B5C2" w14:textId="77777777"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r w:rsidRPr="006E5B5C">
        <w:rPr>
          <w:rFonts w:ascii="Arial" w:hAnsi="Arial" w:cs="Arial"/>
        </w:rPr>
        <w:t xml:space="preserve">Platné a účinné odstoupení od Smlouvy má účinky uvedené v ustanovení § 2004 občanského zákoníku. </w:t>
      </w:r>
    </w:p>
    <w:p w14:paraId="6CD2D4F5" w14:textId="77777777" w:rsidR="005B735C" w:rsidRPr="006E5B5C" w:rsidRDefault="005B735C" w:rsidP="00880420">
      <w:pPr>
        <w:spacing w:after="0" w:line="240" w:lineRule="auto"/>
        <w:contextualSpacing/>
        <w:rPr>
          <w:rFonts w:ascii="Arial" w:hAnsi="Arial" w:cs="Arial"/>
          <w:b/>
        </w:rPr>
      </w:pPr>
    </w:p>
    <w:p w14:paraId="76312F75" w14:textId="77777777" w:rsidR="00FB04B4" w:rsidRDefault="00FB04B4" w:rsidP="00880420">
      <w:pPr>
        <w:spacing w:after="0" w:line="240" w:lineRule="auto"/>
        <w:contextualSpacing/>
        <w:jc w:val="center"/>
        <w:rPr>
          <w:rFonts w:ascii="Arial" w:hAnsi="Arial" w:cs="Arial"/>
          <w:b/>
        </w:rPr>
      </w:pPr>
    </w:p>
    <w:p w14:paraId="28BDB794" w14:textId="77777777" w:rsidR="00FB04B4" w:rsidRDefault="00FB04B4" w:rsidP="00880420">
      <w:pPr>
        <w:spacing w:after="0" w:line="240" w:lineRule="auto"/>
        <w:contextualSpacing/>
        <w:jc w:val="center"/>
        <w:rPr>
          <w:rFonts w:ascii="Arial" w:hAnsi="Arial" w:cs="Arial"/>
          <w:b/>
        </w:rPr>
      </w:pPr>
    </w:p>
    <w:p w14:paraId="3B7699D7" w14:textId="77777777" w:rsidR="00FB04B4" w:rsidRDefault="00FB04B4" w:rsidP="00880420">
      <w:pPr>
        <w:spacing w:after="0" w:line="240" w:lineRule="auto"/>
        <w:contextualSpacing/>
        <w:jc w:val="center"/>
        <w:rPr>
          <w:rFonts w:ascii="Arial" w:hAnsi="Arial" w:cs="Arial"/>
          <w:b/>
        </w:rPr>
      </w:pPr>
    </w:p>
    <w:p w14:paraId="6CD2D4F6" w14:textId="11386490"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lastRenderedPageBreak/>
        <w:t xml:space="preserve">Článek </w:t>
      </w:r>
      <w:r w:rsidR="007865C9" w:rsidRPr="006E5B5C">
        <w:rPr>
          <w:rFonts w:ascii="Arial" w:hAnsi="Arial" w:cs="Arial"/>
          <w:b/>
        </w:rPr>
        <w:t>I</w:t>
      </w:r>
      <w:r w:rsidRPr="006E5B5C">
        <w:rPr>
          <w:rFonts w:ascii="Arial" w:hAnsi="Arial" w:cs="Arial"/>
          <w:b/>
        </w:rPr>
        <w:t>X.</w:t>
      </w:r>
    </w:p>
    <w:p w14:paraId="6CD2D4F7" w14:textId="502D47B0"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Doručování smluvních dokumentů</w:t>
      </w:r>
    </w:p>
    <w:p w14:paraId="6CD2D4FE" w14:textId="266D1130" w:rsidR="005B735C" w:rsidRPr="006E5B5C" w:rsidRDefault="005B735C" w:rsidP="00880420">
      <w:pPr>
        <w:spacing w:after="0" w:line="240" w:lineRule="auto"/>
        <w:contextualSpacing/>
        <w:rPr>
          <w:rFonts w:ascii="Arial" w:hAnsi="Arial" w:cs="Arial"/>
          <w:b/>
        </w:rPr>
      </w:pPr>
    </w:p>
    <w:p w14:paraId="494DE331" w14:textId="77777777" w:rsidR="007865C9" w:rsidRPr="006E5B5C" w:rsidRDefault="007865C9" w:rsidP="00880420">
      <w:pPr>
        <w:numPr>
          <w:ilvl w:val="0"/>
          <w:numId w:val="17"/>
        </w:numPr>
        <w:tabs>
          <w:tab w:val="clear" w:pos="360"/>
        </w:tabs>
        <w:spacing w:after="0" w:line="240" w:lineRule="auto"/>
        <w:ind w:left="567" w:hanging="567"/>
        <w:contextualSpacing/>
        <w:jc w:val="both"/>
        <w:rPr>
          <w:rFonts w:ascii="Arial" w:hAnsi="Arial" w:cs="Arial"/>
        </w:rPr>
      </w:pPr>
      <w:r w:rsidRPr="006E5B5C">
        <w:rPr>
          <w:rFonts w:ascii="Arial" w:hAnsi="Arial" w:cs="Arial"/>
        </w:rPr>
        <w:t xml:space="preserve">Závažné smluvní dokumenty, za které se považují zejména: dodatky ke Smlouvě, dohody o smíru a narovnání, dohoda o ukončení Smlouvy, výpověď Smlouvy, odstoupení od Smlouvy nebo oznámení o změně poštovní adresy, se doručují zásadně </w:t>
      </w:r>
      <w:r w:rsidRPr="006E5B5C">
        <w:rPr>
          <w:rFonts w:ascii="Arial" w:hAnsi="Arial" w:cs="Arial"/>
          <w:b/>
        </w:rPr>
        <w:t>prostřednictvím držitele poštovní licence</w:t>
      </w:r>
      <w:r w:rsidRPr="006E5B5C">
        <w:rPr>
          <w:rFonts w:ascii="Arial" w:hAnsi="Arial" w:cs="Arial"/>
        </w:rPr>
        <w:t xml:space="preserve"> (dále jen „</w:t>
      </w:r>
      <w:r w:rsidRPr="006E5B5C">
        <w:rPr>
          <w:rFonts w:ascii="Arial" w:hAnsi="Arial" w:cs="Arial"/>
          <w:b/>
          <w:bCs/>
        </w:rPr>
        <w:t>Pošta</w:t>
      </w:r>
      <w:r w:rsidRPr="006E5B5C">
        <w:rPr>
          <w:rFonts w:ascii="Arial" w:hAnsi="Arial" w:cs="Arial"/>
        </w:rPr>
        <w:t xml:space="preserve">“), a to doporučeně na adresu protistrany uvedenou v záhlaví této Smlouvy, nesdělí-li protistrana v průběhu plnění Smlouvy adresu jinou. Výjimkou může být pouze osobní předání příslušného dokumentu oprávněné osobě protistrany proti podepsanému a datovanému potvrzení o přijetí. Tímto odstavcem nejsou dotčena ustanovení této Smlouvy o elektronickém zasílání Faktur a jejich přílohy, vracení Faktur a doručování Faktur opravených a doplněných.  </w:t>
      </w:r>
    </w:p>
    <w:p w14:paraId="4C11A9FD" w14:textId="77777777" w:rsidR="007865C9" w:rsidRPr="006E5B5C" w:rsidRDefault="007865C9" w:rsidP="00880420">
      <w:pPr>
        <w:spacing w:after="0" w:line="240" w:lineRule="auto"/>
        <w:ind w:left="567"/>
        <w:contextualSpacing/>
        <w:jc w:val="both"/>
        <w:rPr>
          <w:rFonts w:ascii="Arial" w:hAnsi="Arial" w:cs="Arial"/>
        </w:rPr>
      </w:pPr>
    </w:p>
    <w:p w14:paraId="5CB32AEC" w14:textId="77777777" w:rsidR="007865C9" w:rsidRPr="006E5B5C" w:rsidRDefault="007865C9" w:rsidP="00880420">
      <w:pPr>
        <w:numPr>
          <w:ilvl w:val="0"/>
          <w:numId w:val="17"/>
        </w:numPr>
        <w:tabs>
          <w:tab w:val="clear" w:pos="360"/>
        </w:tabs>
        <w:spacing w:after="0" w:line="240" w:lineRule="auto"/>
        <w:ind w:left="567" w:hanging="567"/>
        <w:contextualSpacing/>
        <w:jc w:val="both"/>
        <w:rPr>
          <w:rFonts w:ascii="Arial" w:hAnsi="Arial" w:cs="Arial"/>
        </w:rPr>
      </w:pPr>
      <w:r w:rsidRPr="006E5B5C">
        <w:rPr>
          <w:rFonts w:ascii="Arial" w:hAnsi="Arial" w:cs="Arial"/>
          <w:b/>
        </w:rPr>
        <w:t>Pro případ závad v doručování</w:t>
      </w:r>
      <w:r w:rsidRPr="006E5B5C">
        <w:rPr>
          <w:rFonts w:ascii="Arial" w:hAnsi="Arial" w:cs="Arial"/>
        </w:rPr>
        <w:t xml:space="preserve"> poštovních zásilek dle odst. 1. dohodly se smluvní strany, že pro účely této Smlouvy bude den doručení příslušné zásilky stanoven následovně: </w:t>
      </w:r>
    </w:p>
    <w:p w14:paraId="60827BAB" w14:textId="77777777" w:rsidR="007865C9" w:rsidRPr="006E5B5C" w:rsidRDefault="007865C9" w:rsidP="00880420">
      <w:pPr>
        <w:spacing w:after="0" w:line="240" w:lineRule="auto"/>
        <w:ind w:left="1134"/>
        <w:contextualSpacing/>
        <w:jc w:val="both"/>
        <w:rPr>
          <w:rFonts w:ascii="Arial" w:eastAsia="Times New Roman" w:hAnsi="Arial" w:cs="Arial"/>
          <w:lang w:val="x-none" w:eastAsia="x-none"/>
        </w:rPr>
      </w:pPr>
    </w:p>
    <w:p w14:paraId="08CF4A75" w14:textId="77777777" w:rsidR="007865C9" w:rsidRPr="006E5B5C" w:rsidRDefault="007865C9" w:rsidP="00880420">
      <w:pPr>
        <w:numPr>
          <w:ilvl w:val="0"/>
          <w:numId w:val="18"/>
        </w:numPr>
        <w:spacing w:after="0" w:line="240" w:lineRule="auto"/>
        <w:ind w:left="1134" w:hanging="567"/>
        <w:contextualSpacing/>
        <w:jc w:val="both"/>
        <w:rPr>
          <w:rFonts w:ascii="Arial" w:eastAsia="Times New Roman" w:hAnsi="Arial" w:cs="Arial"/>
          <w:lang w:val="x-none" w:eastAsia="x-none"/>
        </w:rPr>
      </w:pPr>
      <w:r w:rsidRPr="006E5B5C">
        <w:rPr>
          <w:rFonts w:ascii="Arial" w:eastAsia="Times New Roman" w:hAnsi="Arial" w:cs="Arial"/>
          <w:lang w:eastAsia="x-none"/>
        </w:rPr>
        <w:t xml:space="preserve">v případě </w:t>
      </w:r>
      <w:r w:rsidRPr="006E5B5C">
        <w:rPr>
          <w:rFonts w:ascii="Arial" w:eastAsia="Times New Roman" w:hAnsi="Arial" w:cs="Arial"/>
          <w:lang w:val="x-none" w:eastAsia="x-none"/>
        </w:rPr>
        <w:t xml:space="preserve">nevyzvednutí zásilky v úložní lhůtě </w:t>
      </w:r>
      <w:r w:rsidRPr="006E5B5C">
        <w:rPr>
          <w:rFonts w:ascii="Arial" w:eastAsia="Times New Roman" w:hAnsi="Arial" w:cs="Arial"/>
          <w:lang w:eastAsia="x-none"/>
        </w:rPr>
        <w:t>se za</w:t>
      </w:r>
      <w:r w:rsidRPr="006E5B5C">
        <w:rPr>
          <w:rFonts w:ascii="Arial" w:eastAsia="Times New Roman" w:hAnsi="Arial" w:cs="Arial"/>
          <w:lang w:val="x-none" w:eastAsia="x-none"/>
        </w:rPr>
        <w:t xml:space="preserve"> den </w:t>
      </w:r>
      <w:r w:rsidRPr="006E5B5C">
        <w:rPr>
          <w:rFonts w:ascii="Arial" w:eastAsia="Times New Roman" w:hAnsi="Arial" w:cs="Arial"/>
          <w:lang w:eastAsia="x-none"/>
        </w:rPr>
        <w:t xml:space="preserve">jejího </w:t>
      </w:r>
      <w:r w:rsidRPr="006E5B5C">
        <w:rPr>
          <w:rFonts w:ascii="Arial" w:eastAsia="Times New Roman" w:hAnsi="Arial" w:cs="Arial"/>
          <w:lang w:val="x-none" w:eastAsia="x-none"/>
        </w:rPr>
        <w:t xml:space="preserve">doručení </w:t>
      </w:r>
      <w:r w:rsidRPr="006E5B5C">
        <w:rPr>
          <w:rFonts w:ascii="Arial" w:eastAsia="Times New Roman" w:hAnsi="Arial" w:cs="Arial"/>
          <w:lang w:eastAsia="x-none"/>
        </w:rPr>
        <w:t xml:space="preserve">považuje 3. den po dni jejího uložení na Poště dle poštovních předpisů (popř. nejblíže následující pracovní den, pokud by stanovený den doručení připadl na sobotu, neděli nebo svátek); </w:t>
      </w:r>
    </w:p>
    <w:p w14:paraId="13681D3C" w14:textId="77777777" w:rsidR="007865C9" w:rsidRPr="006E5B5C" w:rsidRDefault="007865C9" w:rsidP="00880420">
      <w:pPr>
        <w:spacing w:after="0" w:line="240" w:lineRule="auto"/>
        <w:ind w:left="1134"/>
        <w:contextualSpacing/>
        <w:jc w:val="both"/>
        <w:rPr>
          <w:rFonts w:ascii="Arial" w:eastAsia="Times New Roman" w:hAnsi="Arial" w:cs="Arial"/>
          <w:lang w:val="x-none" w:eastAsia="x-none"/>
        </w:rPr>
      </w:pPr>
    </w:p>
    <w:p w14:paraId="1C363927" w14:textId="77777777" w:rsidR="007865C9" w:rsidRPr="006E5B5C" w:rsidRDefault="007865C9" w:rsidP="00880420">
      <w:pPr>
        <w:numPr>
          <w:ilvl w:val="0"/>
          <w:numId w:val="18"/>
        </w:numPr>
        <w:spacing w:after="0" w:line="240" w:lineRule="auto"/>
        <w:ind w:left="1134" w:hanging="567"/>
        <w:contextualSpacing/>
        <w:jc w:val="both"/>
        <w:rPr>
          <w:rFonts w:ascii="Arial" w:eastAsia="Times New Roman" w:hAnsi="Arial" w:cs="Arial"/>
          <w:lang w:val="x-none" w:eastAsia="x-none"/>
        </w:rPr>
      </w:pPr>
      <w:r w:rsidRPr="006E5B5C">
        <w:rPr>
          <w:rFonts w:ascii="Arial" w:eastAsia="Times New Roman" w:hAnsi="Arial" w:cs="Arial"/>
          <w:lang w:eastAsia="x-none"/>
        </w:rPr>
        <w:t>v</w:t>
      </w:r>
      <w:r w:rsidRPr="006E5B5C">
        <w:rPr>
          <w:rFonts w:ascii="Arial" w:eastAsia="Times New Roman" w:hAnsi="Arial" w:cs="Arial"/>
          <w:lang w:val="x-none" w:eastAsia="x-none"/>
        </w:rPr>
        <w:t xml:space="preserve"> případě odepření převzetí zásilky se za den jejího doručení považuje den odepření; </w:t>
      </w:r>
    </w:p>
    <w:p w14:paraId="673B430A" w14:textId="77777777" w:rsidR="007865C9" w:rsidRPr="006E5B5C" w:rsidRDefault="007865C9" w:rsidP="00880420">
      <w:pPr>
        <w:spacing w:after="0" w:line="240" w:lineRule="auto"/>
        <w:ind w:left="1134"/>
        <w:contextualSpacing/>
        <w:jc w:val="both"/>
        <w:rPr>
          <w:rFonts w:ascii="Arial" w:eastAsia="Times New Roman" w:hAnsi="Arial" w:cs="Arial"/>
          <w:lang w:val="x-none" w:eastAsia="x-none"/>
        </w:rPr>
      </w:pPr>
    </w:p>
    <w:p w14:paraId="6787C779" w14:textId="77777777" w:rsidR="007865C9" w:rsidRPr="006E5B5C" w:rsidRDefault="007865C9" w:rsidP="00880420">
      <w:pPr>
        <w:numPr>
          <w:ilvl w:val="0"/>
          <w:numId w:val="18"/>
        </w:numPr>
        <w:spacing w:after="0" w:line="240" w:lineRule="auto"/>
        <w:ind w:left="1134" w:hanging="567"/>
        <w:contextualSpacing/>
        <w:jc w:val="both"/>
        <w:rPr>
          <w:rFonts w:ascii="Arial" w:eastAsia="Times New Roman" w:hAnsi="Arial" w:cs="Arial"/>
          <w:lang w:eastAsia="x-none"/>
        </w:rPr>
      </w:pPr>
      <w:r w:rsidRPr="006E5B5C">
        <w:rPr>
          <w:rFonts w:ascii="Arial" w:eastAsia="Times New Roman" w:hAnsi="Arial" w:cs="Arial"/>
          <w:lang w:eastAsia="x-none"/>
        </w:rPr>
        <w:t>v případě nedoručitelnosti zásilky z toho důvodu, že je dle sdělení Pošty adresát neznámý nebo se odstěhoval, považuje se za den jejího doručení den pokusu dodávací Pošty o doručení, za předpokladu, že zásilka byla zaslána a doručována na adresu dle této Smlouvy, jejíž změna nebyla oznámena, nebo na oznámenou adresu novou.</w:t>
      </w:r>
    </w:p>
    <w:p w14:paraId="5EFC5BED" w14:textId="77777777" w:rsidR="007865C9" w:rsidRPr="006E5B5C" w:rsidRDefault="007865C9" w:rsidP="00880420">
      <w:pPr>
        <w:spacing w:after="0" w:line="240" w:lineRule="auto"/>
        <w:ind w:left="567"/>
        <w:contextualSpacing/>
        <w:jc w:val="both"/>
        <w:rPr>
          <w:rFonts w:ascii="Arial" w:hAnsi="Arial" w:cs="Arial"/>
        </w:rPr>
      </w:pPr>
    </w:p>
    <w:p w14:paraId="125F6D50" w14:textId="77777777" w:rsidR="007865C9" w:rsidRPr="006E5B5C" w:rsidRDefault="007865C9" w:rsidP="00880420">
      <w:pPr>
        <w:pStyle w:val="Odstavecseseznamem"/>
        <w:numPr>
          <w:ilvl w:val="0"/>
          <w:numId w:val="17"/>
        </w:numPr>
        <w:tabs>
          <w:tab w:val="clear" w:pos="360"/>
        </w:tabs>
        <w:spacing w:after="0" w:line="240" w:lineRule="auto"/>
        <w:ind w:left="567" w:hanging="567"/>
        <w:jc w:val="both"/>
        <w:rPr>
          <w:rFonts w:ascii="Arial" w:hAnsi="Arial" w:cs="Arial"/>
        </w:rPr>
      </w:pPr>
      <w:r w:rsidRPr="006E5B5C">
        <w:rPr>
          <w:rFonts w:ascii="Arial" w:hAnsi="Arial" w:cs="Arial"/>
        </w:rPr>
        <w:t xml:space="preserve">Běžná smluvní korespondence, za kterou se považuje veškerá ostatní písemná operativa, jakkoli spojená s plněním této Smlouvy (včetně výzvy k zaplacení sankce a zaslání sankční faktury) může být doručována </w:t>
      </w:r>
      <w:r w:rsidRPr="006E5B5C">
        <w:rPr>
          <w:rFonts w:ascii="Arial" w:hAnsi="Arial" w:cs="Arial"/>
          <w:b/>
        </w:rPr>
        <w:t>elektronickou poštou,</w:t>
      </w:r>
      <w:r w:rsidRPr="006E5B5C">
        <w:rPr>
          <w:rFonts w:ascii="Arial" w:hAnsi="Arial" w:cs="Arial"/>
        </w:rPr>
        <w:t xml:space="preserve"> pokud se strany pro určitý případ prokazatelně nedohodnou na doručování v listinné podobě. Relevantní elektronické poštovní kontakty jsou strany povinny sdělit si prokazatelným způsobem nejpozději v den podpisu této Smlouvy.</w:t>
      </w:r>
    </w:p>
    <w:p w14:paraId="3C315E05" w14:textId="77777777" w:rsidR="00EE3BC4" w:rsidRPr="006E5B5C" w:rsidRDefault="00EE3BC4" w:rsidP="00880420">
      <w:pPr>
        <w:spacing w:after="0" w:line="240" w:lineRule="auto"/>
        <w:contextualSpacing/>
        <w:rPr>
          <w:rFonts w:ascii="Arial" w:hAnsi="Arial" w:cs="Arial"/>
          <w:b/>
        </w:rPr>
      </w:pPr>
    </w:p>
    <w:p w14:paraId="6CD2D4FF" w14:textId="674FDDFF"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Článek X.</w:t>
      </w:r>
    </w:p>
    <w:p w14:paraId="6CD2D500" w14:textId="7E0476D8"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Ochrana osobních údajů</w:t>
      </w:r>
    </w:p>
    <w:p w14:paraId="0C503C4D" w14:textId="77777777" w:rsidR="007865C9" w:rsidRPr="006E5B5C" w:rsidRDefault="007865C9" w:rsidP="00880420">
      <w:pPr>
        <w:spacing w:after="0" w:line="240" w:lineRule="auto"/>
        <w:contextualSpacing/>
        <w:jc w:val="center"/>
        <w:rPr>
          <w:rFonts w:ascii="Arial" w:hAnsi="Arial" w:cs="Arial"/>
          <w:b/>
        </w:rPr>
      </w:pPr>
    </w:p>
    <w:p w14:paraId="06121343" w14:textId="77777777" w:rsidR="007865C9" w:rsidRPr="006E5B5C" w:rsidRDefault="007865C9" w:rsidP="00880420">
      <w:pPr>
        <w:numPr>
          <w:ilvl w:val="0"/>
          <w:numId w:val="24"/>
        </w:numPr>
        <w:spacing w:after="0" w:line="240" w:lineRule="auto"/>
        <w:ind w:left="567" w:hanging="567"/>
        <w:contextualSpacing/>
        <w:jc w:val="both"/>
        <w:rPr>
          <w:rFonts w:ascii="Arial" w:hAnsi="Arial" w:cs="Arial"/>
        </w:rPr>
      </w:pPr>
      <w:r w:rsidRPr="006E5B5C">
        <w:rPr>
          <w:rFonts w:ascii="Arial" w:hAnsi="Arial" w:cs="Arial"/>
        </w:rPr>
        <w:t>Pro případ, že v rámci plnění této Smlouvy bude mezi Smluvními stranami docházet k</w:t>
      </w:r>
      <w:r w:rsidRPr="006E5B5C">
        <w:rPr>
          <w:rFonts w:ascii="Arial" w:hAnsi="Arial" w:cs="Arial"/>
          <w:b/>
        </w:rPr>
        <w:t xml:space="preserve"> předávání osobních údajů fyzických osob </w:t>
      </w:r>
      <w:r w:rsidRPr="006E5B5C">
        <w:rPr>
          <w:rFonts w:ascii="Arial" w:hAnsi="Arial" w:cs="Arial"/>
        </w:rPr>
        <w:t xml:space="preserve">(dále jen </w:t>
      </w:r>
      <w:r w:rsidRPr="006E5B5C">
        <w:rPr>
          <w:rFonts w:ascii="Arial" w:hAnsi="Arial" w:cs="Arial"/>
          <w:iCs/>
        </w:rPr>
        <w:t>„</w:t>
      </w:r>
      <w:r w:rsidRPr="006E5B5C">
        <w:rPr>
          <w:rFonts w:ascii="Arial" w:hAnsi="Arial" w:cs="Arial"/>
          <w:b/>
          <w:bCs/>
          <w:iCs/>
        </w:rPr>
        <w:t>Osobní údaje</w:t>
      </w:r>
      <w:r w:rsidRPr="006E5B5C">
        <w:rPr>
          <w:rFonts w:ascii="Arial" w:hAnsi="Arial" w:cs="Arial"/>
          <w:iCs/>
        </w:rPr>
        <w:t>“</w:t>
      </w:r>
      <w:r w:rsidRPr="006E5B5C">
        <w:rPr>
          <w:rFonts w:ascii="Arial" w:hAnsi="Arial" w:cs="Arial"/>
        </w:rPr>
        <w:t>)</w:t>
      </w:r>
      <w:r w:rsidRPr="006E5B5C">
        <w:rPr>
          <w:rFonts w:ascii="Arial" w:hAnsi="Arial" w:cs="Arial"/>
          <w:bCs/>
        </w:rPr>
        <w:t>,</w:t>
      </w:r>
      <w:r w:rsidRPr="006E5B5C">
        <w:rPr>
          <w:rFonts w:ascii="Arial" w:hAnsi="Arial" w:cs="Arial"/>
        </w:rPr>
        <w:t xml:space="preserve"> jejichž správa a zpracování podléhá pravidlům stanoveným nařízením Evropského parlamentu a Rady EU č. 2016/679 ze dne 27. 4. 2016, o ochraně fyzických osob v souvislosti se zpracováním osobních údajů, o volném pohybu těchto údajů a o zrušení směrnice 95/46/ES (obecné nařízení o ochraně osobních údajů) (dále jen </w:t>
      </w:r>
      <w:r w:rsidRPr="006E5B5C">
        <w:rPr>
          <w:rFonts w:ascii="Arial" w:hAnsi="Arial" w:cs="Arial"/>
          <w:iCs/>
        </w:rPr>
        <w:t>„</w:t>
      </w:r>
      <w:r w:rsidRPr="006E5B5C">
        <w:rPr>
          <w:rFonts w:ascii="Arial" w:hAnsi="Arial" w:cs="Arial"/>
          <w:b/>
          <w:bCs/>
          <w:iCs/>
        </w:rPr>
        <w:t>GDPR</w:t>
      </w:r>
      <w:r w:rsidRPr="006E5B5C">
        <w:rPr>
          <w:rFonts w:ascii="Arial" w:hAnsi="Arial" w:cs="Arial"/>
          <w:iCs/>
        </w:rPr>
        <w:t xml:space="preserve">“), </w:t>
      </w:r>
      <w:r w:rsidRPr="006E5B5C">
        <w:rPr>
          <w:rFonts w:ascii="Arial" w:hAnsi="Arial" w:cs="Arial"/>
        </w:rPr>
        <w:t>Smluvní strany prohlašují, že jsou si vědomy své povinnosti zacházet s Osobními údaji získanými v jakékoli souvislosti s plněním této Smlouvy zcela v souladu s výše citovaným nařízením.</w:t>
      </w:r>
    </w:p>
    <w:p w14:paraId="7E79AE41" w14:textId="77777777" w:rsidR="007865C9" w:rsidRPr="006E5B5C" w:rsidRDefault="007865C9" w:rsidP="00880420">
      <w:pPr>
        <w:spacing w:after="0" w:line="240" w:lineRule="auto"/>
        <w:ind w:left="567"/>
        <w:contextualSpacing/>
        <w:jc w:val="both"/>
        <w:rPr>
          <w:rFonts w:ascii="Arial" w:hAnsi="Arial" w:cs="Arial"/>
        </w:rPr>
      </w:pPr>
    </w:p>
    <w:p w14:paraId="1D1EE74E" w14:textId="77777777" w:rsidR="007865C9" w:rsidRPr="006E5B5C" w:rsidRDefault="007865C9" w:rsidP="00880420">
      <w:pPr>
        <w:numPr>
          <w:ilvl w:val="0"/>
          <w:numId w:val="24"/>
        </w:numPr>
        <w:spacing w:after="0" w:line="240" w:lineRule="auto"/>
        <w:ind w:left="567" w:hanging="567"/>
        <w:contextualSpacing/>
        <w:jc w:val="both"/>
        <w:rPr>
          <w:rFonts w:ascii="Arial" w:hAnsi="Arial" w:cs="Arial"/>
        </w:rPr>
      </w:pPr>
      <w:r w:rsidRPr="006E5B5C">
        <w:rPr>
          <w:rFonts w:ascii="Arial" w:hAnsi="Arial" w:cs="Arial"/>
        </w:rPr>
        <w:t xml:space="preserve">V souvislosti s nezbytným </w:t>
      </w:r>
      <w:r w:rsidRPr="006E5B5C">
        <w:rPr>
          <w:rFonts w:ascii="Arial" w:hAnsi="Arial" w:cs="Arial"/>
          <w:b/>
        </w:rPr>
        <w:t>prokazováním některých údajů</w:t>
      </w:r>
      <w:r w:rsidRPr="006E5B5C">
        <w:rPr>
          <w:rFonts w:ascii="Arial" w:hAnsi="Arial" w:cs="Arial"/>
        </w:rPr>
        <w:t xml:space="preserve"> o osobní identitě zaměstnanců Dodavatele vykonávajících činnosti podle této Smlouvy, o jejich trestním </w:t>
      </w:r>
      <w:r w:rsidRPr="006E5B5C">
        <w:rPr>
          <w:rFonts w:ascii="Arial" w:hAnsi="Arial" w:cs="Arial"/>
        </w:rPr>
        <w:lastRenderedPageBreak/>
        <w:t xml:space="preserve">statusu, odborné způsobilosti k výkonu práce v bezpečnostní službě nebo o jejich státem aprobovaném oprávnění k určité činnosti nebo k držbě určité věci, je Dodavatel povinen předložit Objednateli originály a současně kopie následujících </w:t>
      </w:r>
      <w:r w:rsidRPr="006E5B5C">
        <w:rPr>
          <w:rFonts w:ascii="Arial" w:hAnsi="Arial" w:cs="Arial"/>
          <w:b/>
        </w:rPr>
        <w:t>dokladů:</w:t>
      </w:r>
      <w:r w:rsidRPr="006E5B5C">
        <w:rPr>
          <w:rFonts w:ascii="Arial" w:hAnsi="Arial" w:cs="Arial"/>
        </w:rPr>
        <w:t xml:space="preserve"> </w:t>
      </w:r>
    </w:p>
    <w:p w14:paraId="459C6032" w14:textId="77777777" w:rsidR="007865C9" w:rsidRPr="006E5B5C" w:rsidRDefault="007865C9" w:rsidP="00880420">
      <w:pPr>
        <w:numPr>
          <w:ilvl w:val="0"/>
          <w:numId w:val="26"/>
        </w:numPr>
        <w:spacing w:after="0" w:line="240" w:lineRule="auto"/>
        <w:ind w:left="1134" w:hanging="567"/>
        <w:contextualSpacing/>
        <w:jc w:val="both"/>
        <w:rPr>
          <w:rFonts w:ascii="Arial" w:hAnsi="Arial" w:cs="Arial"/>
          <w:color w:val="C00000"/>
        </w:rPr>
      </w:pPr>
      <w:r w:rsidRPr="006E5B5C">
        <w:rPr>
          <w:rFonts w:ascii="Arial" w:hAnsi="Arial" w:cs="Arial"/>
        </w:rPr>
        <w:t>občanský průkaz;</w:t>
      </w:r>
    </w:p>
    <w:p w14:paraId="1B23353C" w14:textId="77777777" w:rsidR="007865C9" w:rsidRPr="006E5B5C" w:rsidRDefault="007865C9" w:rsidP="00880420">
      <w:pPr>
        <w:numPr>
          <w:ilvl w:val="0"/>
          <w:numId w:val="26"/>
        </w:numPr>
        <w:spacing w:after="0" w:line="240" w:lineRule="auto"/>
        <w:ind w:left="1134" w:hanging="567"/>
        <w:contextualSpacing/>
        <w:jc w:val="both"/>
        <w:rPr>
          <w:rFonts w:ascii="Arial" w:hAnsi="Arial" w:cs="Arial"/>
          <w:color w:val="C00000"/>
        </w:rPr>
      </w:pPr>
      <w:r w:rsidRPr="006E5B5C">
        <w:rPr>
          <w:rFonts w:ascii="Arial" w:hAnsi="Arial" w:cs="Arial"/>
        </w:rPr>
        <w:t>cestovní pas (popř. jiný doklad o identitě osoby v případě její cizí nebo neurčené státní příslušnosti);</w:t>
      </w:r>
    </w:p>
    <w:p w14:paraId="30BDF4D2" w14:textId="77777777" w:rsidR="007865C9" w:rsidRPr="006E5B5C" w:rsidRDefault="007865C9" w:rsidP="00880420">
      <w:pPr>
        <w:numPr>
          <w:ilvl w:val="0"/>
          <w:numId w:val="26"/>
        </w:numPr>
        <w:spacing w:after="0" w:line="240" w:lineRule="auto"/>
        <w:ind w:left="1134" w:hanging="567"/>
        <w:contextualSpacing/>
        <w:jc w:val="both"/>
        <w:rPr>
          <w:rFonts w:ascii="Arial" w:hAnsi="Arial" w:cs="Arial"/>
          <w:color w:val="C00000"/>
        </w:rPr>
      </w:pPr>
      <w:r w:rsidRPr="006E5B5C">
        <w:rPr>
          <w:rFonts w:ascii="Arial" w:hAnsi="Arial" w:cs="Arial"/>
        </w:rPr>
        <w:t>výpis z rejstříku trestů;</w:t>
      </w:r>
    </w:p>
    <w:p w14:paraId="0265F4B5" w14:textId="77777777" w:rsidR="007865C9" w:rsidRPr="006E5B5C" w:rsidRDefault="007865C9" w:rsidP="00880420">
      <w:pPr>
        <w:numPr>
          <w:ilvl w:val="0"/>
          <w:numId w:val="26"/>
        </w:numPr>
        <w:tabs>
          <w:tab w:val="left" w:pos="3668"/>
        </w:tabs>
        <w:spacing w:after="0" w:line="240" w:lineRule="auto"/>
        <w:ind w:left="1134" w:hanging="567"/>
        <w:contextualSpacing/>
        <w:jc w:val="both"/>
        <w:rPr>
          <w:rFonts w:ascii="Arial" w:hAnsi="Arial" w:cs="Arial"/>
        </w:rPr>
      </w:pPr>
      <w:r w:rsidRPr="006E5B5C">
        <w:rPr>
          <w:rFonts w:ascii="Arial" w:hAnsi="Arial" w:cs="Arial"/>
        </w:rPr>
        <w:t>osvědčení o vykonání zkoušky bezpečnostního pracovníka nebo osvědčení o dosažení vysokoškolského vzdělání, které tuto zkoušku nahrazuje;</w:t>
      </w:r>
    </w:p>
    <w:p w14:paraId="1C69841F" w14:textId="77777777" w:rsidR="007865C9" w:rsidRPr="006E5B5C" w:rsidRDefault="007865C9" w:rsidP="00880420">
      <w:pPr>
        <w:numPr>
          <w:ilvl w:val="0"/>
          <w:numId w:val="26"/>
        </w:numPr>
        <w:tabs>
          <w:tab w:val="left" w:pos="3668"/>
        </w:tabs>
        <w:spacing w:after="0" w:line="240" w:lineRule="auto"/>
        <w:ind w:left="1134" w:hanging="567"/>
        <w:contextualSpacing/>
        <w:jc w:val="both"/>
        <w:rPr>
          <w:rFonts w:ascii="Arial" w:hAnsi="Arial" w:cs="Arial"/>
        </w:rPr>
      </w:pPr>
      <w:r w:rsidRPr="006E5B5C">
        <w:rPr>
          <w:rFonts w:ascii="Arial" w:hAnsi="Arial" w:cs="Arial"/>
        </w:rPr>
        <w:t>osvědčení o absolvování školení z BOZP a kurzu první pomoci;</w:t>
      </w:r>
    </w:p>
    <w:p w14:paraId="16FE4DDE" w14:textId="77777777" w:rsidR="007865C9" w:rsidRPr="006E5B5C" w:rsidRDefault="007865C9" w:rsidP="00880420">
      <w:pPr>
        <w:numPr>
          <w:ilvl w:val="0"/>
          <w:numId w:val="26"/>
        </w:numPr>
        <w:tabs>
          <w:tab w:val="left" w:pos="3668"/>
        </w:tabs>
        <w:spacing w:after="0" w:line="240" w:lineRule="auto"/>
        <w:ind w:left="1134" w:hanging="567"/>
        <w:contextualSpacing/>
        <w:jc w:val="both"/>
        <w:rPr>
          <w:rFonts w:ascii="Arial" w:hAnsi="Arial" w:cs="Arial"/>
        </w:rPr>
      </w:pPr>
      <w:r w:rsidRPr="006E5B5C">
        <w:rPr>
          <w:rFonts w:ascii="Arial" w:hAnsi="Arial" w:cs="Arial"/>
        </w:rPr>
        <w:t>přehled dosavadní praxe;</w:t>
      </w:r>
    </w:p>
    <w:p w14:paraId="34FDF565" w14:textId="77777777" w:rsidR="007865C9" w:rsidRPr="006E5B5C" w:rsidRDefault="007865C9" w:rsidP="00880420">
      <w:pPr>
        <w:numPr>
          <w:ilvl w:val="0"/>
          <w:numId w:val="26"/>
        </w:numPr>
        <w:tabs>
          <w:tab w:val="left" w:pos="3668"/>
        </w:tabs>
        <w:spacing w:after="0" w:line="240" w:lineRule="auto"/>
        <w:ind w:left="1134" w:hanging="567"/>
        <w:contextualSpacing/>
        <w:jc w:val="both"/>
        <w:rPr>
          <w:rFonts w:ascii="Arial" w:hAnsi="Arial" w:cs="Arial"/>
        </w:rPr>
      </w:pPr>
      <w:r w:rsidRPr="006E5B5C">
        <w:rPr>
          <w:rFonts w:ascii="Arial" w:hAnsi="Arial" w:cs="Arial"/>
        </w:rPr>
        <w:t>pracovně-lékařská zpráva o zdravotní způsobilosti k výkonu práce v bezpečnostních službách,</w:t>
      </w:r>
    </w:p>
    <w:p w14:paraId="0DBC02EE" w14:textId="77777777" w:rsidR="007865C9" w:rsidRPr="006E5B5C" w:rsidRDefault="007865C9" w:rsidP="00880420">
      <w:pPr>
        <w:tabs>
          <w:tab w:val="left" w:pos="3668"/>
        </w:tabs>
        <w:spacing w:after="0" w:line="240" w:lineRule="auto"/>
        <w:ind w:left="567"/>
        <w:contextualSpacing/>
        <w:jc w:val="both"/>
        <w:rPr>
          <w:rFonts w:ascii="Arial" w:hAnsi="Arial" w:cs="Arial"/>
        </w:rPr>
      </w:pPr>
    </w:p>
    <w:p w14:paraId="00C912C5" w14:textId="77777777" w:rsidR="007865C9" w:rsidRPr="006E5B5C" w:rsidRDefault="007865C9" w:rsidP="00880420">
      <w:pPr>
        <w:tabs>
          <w:tab w:val="left" w:pos="3668"/>
        </w:tabs>
        <w:spacing w:after="0" w:line="240" w:lineRule="auto"/>
        <w:ind w:left="567"/>
        <w:contextualSpacing/>
        <w:jc w:val="both"/>
        <w:rPr>
          <w:rFonts w:ascii="Arial" w:hAnsi="Arial" w:cs="Arial"/>
        </w:rPr>
      </w:pPr>
      <w:r w:rsidRPr="006E5B5C">
        <w:rPr>
          <w:rFonts w:ascii="Arial" w:hAnsi="Arial" w:cs="Arial"/>
        </w:rPr>
        <w:t>s tím, že originály uvedených dokladů budou po nahlédnutí a zjištění jejich souladu s kopiemi neprodleně Dodavateli vráceny a kopie převzaty Objednatelem pro jeho interní potřebu. Kopie dokladů budou opatřeny souhlasem dotčené osoby s pořízením kopie dokladu, a to ve formě jejího podpisu a textem, z něhož bude zřejmé udělení souhlasu dotčené osoby s pořízením kopie dokladu.</w:t>
      </w:r>
    </w:p>
    <w:p w14:paraId="6CD2D505" w14:textId="77777777" w:rsidR="005B735C" w:rsidRPr="006E5B5C" w:rsidRDefault="005B735C" w:rsidP="00880420">
      <w:pPr>
        <w:spacing w:after="0" w:line="240" w:lineRule="auto"/>
        <w:ind w:left="720"/>
        <w:contextualSpacing/>
        <w:jc w:val="both"/>
        <w:rPr>
          <w:rFonts w:ascii="Arial" w:hAnsi="Arial" w:cs="Arial"/>
        </w:rPr>
      </w:pPr>
    </w:p>
    <w:p w14:paraId="6CD2D57B" w14:textId="26C4E07B"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Článek XI.</w:t>
      </w:r>
    </w:p>
    <w:p w14:paraId="6CD2D57C" w14:textId="34E93C67"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Závěrečná ustanovení</w:t>
      </w:r>
    </w:p>
    <w:p w14:paraId="72BF0F8F" w14:textId="77777777" w:rsidR="007865C9" w:rsidRPr="006E5B5C" w:rsidRDefault="007865C9" w:rsidP="00880420">
      <w:pPr>
        <w:spacing w:after="0" w:line="240" w:lineRule="auto"/>
        <w:contextualSpacing/>
        <w:jc w:val="center"/>
        <w:rPr>
          <w:rFonts w:ascii="Arial" w:hAnsi="Arial" w:cs="Arial"/>
          <w:b/>
        </w:rPr>
      </w:pPr>
    </w:p>
    <w:p w14:paraId="3FAB7684" w14:textId="77777777" w:rsidR="007865C9" w:rsidRPr="006E5B5C"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t>Tato Smlouva byla uzavřena podle svobodné a vážné vůle Smluvních stran. Tato Smlouva může být měněna nebo doplňována pouze písemnými smluvními dodatky, číslovanými vzestupnou řadou a podepsanými oprávněnými zástupci Smluvních stran.</w:t>
      </w:r>
    </w:p>
    <w:p w14:paraId="2FEE8543" w14:textId="77777777" w:rsidR="007865C9" w:rsidRPr="006E5B5C" w:rsidRDefault="007865C9" w:rsidP="00880420">
      <w:pPr>
        <w:spacing w:after="0" w:line="240" w:lineRule="auto"/>
        <w:ind w:left="567"/>
        <w:contextualSpacing/>
        <w:jc w:val="both"/>
        <w:rPr>
          <w:rFonts w:ascii="Arial" w:hAnsi="Arial" w:cs="Arial"/>
        </w:rPr>
      </w:pPr>
    </w:p>
    <w:p w14:paraId="6C7B36FA" w14:textId="77777777" w:rsidR="007865C9" w:rsidRPr="006E5B5C" w:rsidRDefault="007865C9" w:rsidP="00880420">
      <w:pPr>
        <w:numPr>
          <w:ilvl w:val="0"/>
          <w:numId w:val="19"/>
        </w:numPr>
        <w:spacing w:after="0" w:line="240" w:lineRule="auto"/>
        <w:ind w:left="567" w:hanging="567"/>
        <w:contextualSpacing/>
        <w:jc w:val="both"/>
        <w:rPr>
          <w:rFonts w:ascii="Arial" w:hAnsi="Arial" w:cs="Arial"/>
        </w:rPr>
      </w:pPr>
      <w:bookmarkStart w:id="18" w:name="_Hlk29392096"/>
      <w:r w:rsidRPr="006E5B5C">
        <w:rPr>
          <w:rFonts w:ascii="Arial" w:hAnsi="Arial" w:cs="Arial"/>
        </w:rPr>
        <w:t>V otázkách touto Smlouvou výslovně neupravených se Smluvní strany řídí občanským zákoníkem a dalšími relevantními právními předpisy.</w:t>
      </w:r>
    </w:p>
    <w:bookmarkEnd w:id="18"/>
    <w:p w14:paraId="4DF8F447" w14:textId="77777777" w:rsidR="007865C9" w:rsidRPr="006E5B5C" w:rsidRDefault="007865C9" w:rsidP="00880420">
      <w:pPr>
        <w:spacing w:after="0" w:line="240" w:lineRule="auto"/>
        <w:ind w:left="567"/>
        <w:contextualSpacing/>
        <w:jc w:val="both"/>
        <w:rPr>
          <w:rFonts w:ascii="Arial" w:hAnsi="Arial" w:cs="Arial"/>
        </w:rPr>
      </w:pPr>
    </w:p>
    <w:p w14:paraId="62C03184" w14:textId="77777777" w:rsidR="007865C9" w:rsidRPr="006E5B5C"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t xml:space="preserve">Ustanovení této Smlouvy o maximálním počtu pracovních hodin, maximální celkové ceně za poskytování Bezpečnostních služeb podle této Smlouvy a maximálním počtu ujetých kilometrů mohou být výjimečně překročena pouze v případě přestupného roku, a to pouze v rozsahu tomu adekvátním. </w:t>
      </w:r>
    </w:p>
    <w:p w14:paraId="02387A1C" w14:textId="77777777" w:rsidR="007865C9" w:rsidRPr="006E5B5C" w:rsidRDefault="007865C9" w:rsidP="00880420">
      <w:pPr>
        <w:spacing w:after="0" w:line="240" w:lineRule="auto"/>
        <w:ind w:left="567"/>
        <w:contextualSpacing/>
        <w:jc w:val="both"/>
        <w:rPr>
          <w:rFonts w:ascii="Arial" w:hAnsi="Arial" w:cs="Arial"/>
        </w:rPr>
      </w:pPr>
    </w:p>
    <w:p w14:paraId="4BB13FE4" w14:textId="77777777" w:rsidR="007865C9" w:rsidRPr="006E5B5C"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t>Ředitel/</w:t>
      </w:r>
      <w:proofErr w:type="spellStart"/>
      <w:r w:rsidRPr="006E5B5C">
        <w:rPr>
          <w:rFonts w:ascii="Arial" w:hAnsi="Arial" w:cs="Arial"/>
        </w:rPr>
        <w:t>ka</w:t>
      </w:r>
      <w:proofErr w:type="spellEnd"/>
      <w:r w:rsidRPr="006E5B5C">
        <w:rPr>
          <w:rFonts w:ascii="Arial" w:hAnsi="Arial" w:cs="Arial"/>
        </w:rPr>
        <w:t xml:space="preserve"> Objednatele stanoví osoby, které budou oprávněny vystupovat při plnění této Smlouvy jménem Objednatele jako jeho kontaktní a řídící osoby pro určitý úsek poskytovaných Bezpečnostních služeb, včetně vydávání závazných organizačních pokynů a kontroly výkonu Bezpečnostních služeb na daném úseku. Písemný seznam těchto oprávněných osob Objednatel předá neprodleně po uzavření této Smlouvy Dodavateli.</w:t>
      </w:r>
    </w:p>
    <w:p w14:paraId="69ECDEC0" w14:textId="77777777" w:rsidR="007865C9" w:rsidRPr="006E5B5C" w:rsidRDefault="007865C9" w:rsidP="00880420">
      <w:pPr>
        <w:spacing w:after="0" w:line="240" w:lineRule="auto"/>
        <w:ind w:left="567"/>
        <w:contextualSpacing/>
        <w:jc w:val="both"/>
        <w:rPr>
          <w:rFonts w:ascii="Arial" w:hAnsi="Arial" w:cs="Arial"/>
        </w:rPr>
      </w:pPr>
    </w:p>
    <w:p w14:paraId="3F2A6330" w14:textId="77777777" w:rsidR="007865C9" w:rsidRPr="006E5B5C"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t>Smluvní strany se zavazují řešit své případné spory přednostně vzájemným jednáním a dohodou. Nebude-li dohoda možná, jsou k řešení sporů příslušné obecné soudy České republiky dle sídla Objednatele.</w:t>
      </w:r>
    </w:p>
    <w:p w14:paraId="582BF071" w14:textId="77777777" w:rsidR="007865C9" w:rsidRPr="006E5B5C" w:rsidRDefault="007865C9" w:rsidP="00880420">
      <w:pPr>
        <w:spacing w:after="0" w:line="240" w:lineRule="auto"/>
        <w:ind w:left="567"/>
        <w:contextualSpacing/>
        <w:jc w:val="both"/>
        <w:rPr>
          <w:rFonts w:ascii="Arial" w:hAnsi="Arial" w:cs="Arial"/>
        </w:rPr>
      </w:pPr>
    </w:p>
    <w:p w14:paraId="28B40E3F" w14:textId="02639207" w:rsidR="007865C9"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t xml:space="preserve">Dodavateli je známo, že uzavřením této Smlouvy se stává </w:t>
      </w:r>
      <w:r w:rsidRPr="006E5B5C">
        <w:rPr>
          <w:rFonts w:ascii="Arial" w:hAnsi="Arial" w:cs="Arial"/>
          <w:i/>
        </w:rPr>
        <w:t>„osobou podílející se na dodávkách služeb hrazených z veřejných výdajů nebo z veřejné finanční podpory“</w:t>
      </w:r>
      <w:r w:rsidRPr="006E5B5C">
        <w:rPr>
          <w:rFonts w:ascii="Arial" w:hAnsi="Arial" w:cs="Arial"/>
        </w:rPr>
        <w:t xml:space="preserve"> ve smyslu ustanovení § 2 písm. e) zákona č. 320/2001 Sb., o finanční kontrole ve veřejné správě, v platném znění, a že jako takový je dle předmětného zákonného ustanovení povinen spolupůsobit při výkonu finanční kontroly.</w:t>
      </w:r>
    </w:p>
    <w:p w14:paraId="40E5C466" w14:textId="49AC5D31" w:rsidR="00FB04B4" w:rsidRDefault="00FB04B4" w:rsidP="00FB04B4">
      <w:pPr>
        <w:spacing w:after="0" w:line="240" w:lineRule="auto"/>
        <w:contextualSpacing/>
        <w:jc w:val="both"/>
        <w:rPr>
          <w:rFonts w:ascii="Arial" w:hAnsi="Arial" w:cs="Arial"/>
        </w:rPr>
      </w:pPr>
    </w:p>
    <w:p w14:paraId="747FED00" w14:textId="77777777" w:rsidR="00FB04B4" w:rsidRPr="006E5B5C" w:rsidRDefault="00FB04B4" w:rsidP="00FB04B4">
      <w:pPr>
        <w:spacing w:after="0" w:line="240" w:lineRule="auto"/>
        <w:contextualSpacing/>
        <w:jc w:val="both"/>
        <w:rPr>
          <w:rFonts w:ascii="Arial" w:hAnsi="Arial" w:cs="Arial"/>
        </w:rPr>
      </w:pPr>
    </w:p>
    <w:p w14:paraId="1E934FA5" w14:textId="77777777" w:rsidR="007865C9" w:rsidRPr="006E5B5C" w:rsidRDefault="007865C9" w:rsidP="00880420">
      <w:pPr>
        <w:spacing w:after="0" w:line="240" w:lineRule="auto"/>
        <w:ind w:left="567"/>
        <w:contextualSpacing/>
        <w:jc w:val="both"/>
        <w:rPr>
          <w:rFonts w:ascii="Arial" w:hAnsi="Arial" w:cs="Arial"/>
        </w:rPr>
      </w:pPr>
    </w:p>
    <w:p w14:paraId="14632EBB" w14:textId="7426BAF9" w:rsidR="007865C9" w:rsidRPr="006E5B5C"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lastRenderedPageBreak/>
        <w:t>Smluvním stranám je známo a souhlasí, že tato Smlouva i její případné dodatky budou uveřejněny v registru smluv podle zákona č. 340/2015 Sb., o registru smluv, v platném znění (dále jen „</w:t>
      </w:r>
      <w:r w:rsidRPr="006E5B5C">
        <w:rPr>
          <w:rFonts w:ascii="Arial" w:hAnsi="Arial" w:cs="Arial"/>
          <w:b/>
          <w:bCs/>
        </w:rPr>
        <w:t>ZRS</w:t>
      </w:r>
      <w:r w:rsidRPr="006E5B5C">
        <w:rPr>
          <w:rFonts w:ascii="Arial" w:hAnsi="Arial" w:cs="Arial"/>
        </w:rPr>
        <w:t>“). Smluvní strany jsou zajedno v tom, že tato Smlouva ani její přílohy neobsahují nic, co by některá ze Smluvních stran mohla oprávněně považovat 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ZRS, s výjimkou takových údajů, jejichž publikace by ohrožovala bezpečnostní účel této Smlouvy. Uveřejnění této Smlouvy v registru smluv provede výlučně Objednatel. Pokud by v rozporu s tímto ujednáním provedl uveřejnění Smlouvy také Dodavatel, odpovídá Objednateli za veškerou újmu, která by z případně nevhodného způsobu uveřejnění vznikla.</w:t>
      </w:r>
    </w:p>
    <w:p w14:paraId="3C0481D8" w14:textId="77777777" w:rsidR="007865C9" w:rsidRPr="006E5B5C" w:rsidRDefault="007865C9" w:rsidP="00880420">
      <w:pPr>
        <w:spacing w:after="0" w:line="240" w:lineRule="auto"/>
        <w:ind w:left="567"/>
        <w:contextualSpacing/>
        <w:jc w:val="both"/>
        <w:rPr>
          <w:rFonts w:ascii="Arial" w:hAnsi="Arial" w:cs="Arial"/>
        </w:rPr>
      </w:pPr>
    </w:p>
    <w:p w14:paraId="13F60101" w14:textId="77777777" w:rsidR="007865C9" w:rsidRPr="006E5B5C"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t>Tato Smlouva nabývá platnosti dnem podpisu oprávněných zástupců obou Smluvních stran a účinnosti dnem uveřejnění v registru smluv.</w:t>
      </w:r>
    </w:p>
    <w:p w14:paraId="5F914C6B" w14:textId="77777777" w:rsidR="007865C9" w:rsidRPr="006E5B5C" w:rsidRDefault="007865C9" w:rsidP="00880420">
      <w:pPr>
        <w:spacing w:after="0" w:line="240" w:lineRule="auto"/>
        <w:ind w:left="567"/>
        <w:contextualSpacing/>
        <w:jc w:val="both"/>
        <w:rPr>
          <w:rFonts w:ascii="Arial" w:hAnsi="Arial" w:cs="Arial"/>
        </w:rPr>
      </w:pPr>
    </w:p>
    <w:p w14:paraId="40F57732" w14:textId="3E3782CD" w:rsidR="007865C9" w:rsidRDefault="007865C9" w:rsidP="004D7F8A">
      <w:pPr>
        <w:numPr>
          <w:ilvl w:val="0"/>
          <w:numId w:val="19"/>
        </w:numPr>
        <w:spacing w:after="0" w:line="240" w:lineRule="auto"/>
        <w:ind w:left="567" w:hanging="567"/>
        <w:contextualSpacing/>
        <w:jc w:val="both"/>
        <w:rPr>
          <w:rFonts w:ascii="Arial" w:hAnsi="Arial" w:cs="Arial"/>
        </w:rPr>
      </w:pPr>
      <w:r w:rsidRPr="00E51853">
        <w:rPr>
          <w:rFonts w:ascii="Arial" w:hAnsi="Arial" w:cs="Arial"/>
        </w:rPr>
        <w:t xml:space="preserve">Smlouva je vyhotovena ve </w:t>
      </w:r>
      <w:r w:rsidR="00015EDD">
        <w:rPr>
          <w:rFonts w:ascii="Arial" w:hAnsi="Arial" w:cs="Arial"/>
        </w:rPr>
        <w:t>dvou</w:t>
      </w:r>
      <w:r w:rsidRPr="00E51853">
        <w:rPr>
          <w:rFonts w:ascii="Arial" w:hAnsi="Arial" w:cs="Arial"/>
        </w:rPr>
        <w:t xml:space="preserve"> vyhotoveních s hodnotou originálu, podepsaných oběma Smluvními stranami a vybavených všemi přílohami dle textu, z nichž </w:t>
      </w:r>
      <w:r w:rsidR="00015EDD">
        <w:rPr>
          <w:rFonts w:ascii="Arial" w:hAnsi="Arial" w:cs="Arial"/>
        </w:rPr>
        <w:t>jeden</w:t>
      </w:r>
      <w:r w:rsidR="00015EDD" w:rsidRPr="00E51853">
        <w:rPr>
          <w:rFonts w:ascii="Arial" w:hAnsi="Arial" w:cs="Arial"/>
        </w:rPr>
        <w:t xml:space="preserve"> </w:t>
      </w:r>
      <w:r w:rsidRPr="00E51853">
        <w:rPr>
          <w:rFonts w:ascii="Arial" w:hAnsi="Arial" w:cs="Arial"/>
        </w:rPr>
        <w:t xml:space="preserve">takto kompletní exemplář Smlouvy </w:t>
      </w:r>
      <w:proofErr w:type="gramStart"/>
      <w:r w:rsidRPr="00E51853">
        <w:rPr>
          <w:rFonts w:ascii="Arial" w:hAnsi="Arial" w:cs="Arial"/>
        </w:rPr>
        <w:t>obdrží</w:t>
      </w:r>
      <w:proofErr w:type="gramEnd"/>
      <w:r w:rsidRPr="00E51853">
        <w:rPr>
          <w:rFonts w:ascii="Arial" w:hAnsi="Arial" w:cs="Arial"/>
        </w:rPr>
        <w:t xml:space="preserve"> Objednatel a jeden exemplář Dodavatel.</w:t>
      </w:r>
    </w:p>
    <w:p w14:paraId="23EA8033" w14:textId="09B4C148" w:rsidR="007865C9" w:rsidRPr="006E5B5C" w:rsidRDefault="007865C9" w:rsidP="00880420">
      <w:pPr>
        <w:spacing w:after="0" w:line="240" w:lineRule="auto"/>
        <w:contextualSpacing/>
        <w:rPr>
          <w:rFonts w:ascii="Arial" w:hAnsi="Arial" w:cs="Arial"/>
        </w:rPr>
      </w:pPr>
      <w:bookmarkStart w:id="19" w:name="_Hlk26863932"/>
    </w:p>
    <w:p w14:paraId="7644DF7E" w14:textId="0064A1DD" w:rsidR="007865C9" w:rsidRPr="006E5B5C" w:rsidRDefault="00E51853" w:rsidP="00880420">
      <w:pPr>
        <w:numPr>
          <w:ilvl w:val="0"/>
          <w:numId w:val="19"/>
        </w:numPr>
        <w:spacing w:after="0" w:line="240" w:lineRule="auto"/>
        <w:ind w:left="567" w:hanging="567"/>
        <w:contextualSpacing/>
        <w:jc w:val="both"/>
        <w:rPr>
          <w:rFonts w:ascii="Arial" w:hAnsi="Arial" w:cs="Arial"/>
        </w:rPr>
      </w:pPr>
      <w:r>
        <w:rPr>
          <w:rFonts w:ascii="Arial" w:hAnsi="Arial" w:cs="Arial"/>
        </w:rPr>
        <w:t>N</w:t>
      </w:r>
      <w:r w:rsidR="007865C9" w:rsidRPr="006E5B5C">
        <w:rPr>
          <w:rFonts w:ascii="Arial" w:hAnsi="Arial" w:cs="Arial"/>
        </w:rPr>
        <w:t>edílnou součástí této Smlouvy jsou následující přílohy (kopie originálů):</w:t>
      </w:r>
    </w:p>
    <w:bookmarkEnd w:id="19"/>
    <w:p w14:paraId="4B3EE31A" w14:textId="77777777" w:rsidR="007865C9" w:rsidRPr="006E5B5C" w:rsidRDefault="007865C9" w:rsidP="00880420">
      <w:pPr>
        <w:spacing w:after="0" w:line="240" w:lineRule="auto"/>
        <w:contextualSpacing/>
        <w:jc w:val="both"/>
        <w:rPr>
          <w:rFonts w:ascii="Arial" w:hAnsi="Arial" w:cs="Arial"/>
          <w:b/>
        </w:rPr>
      </w:pPr>
    </w:p>
    <w:p w14:paraId="469B3FE0" w14:textId="77777777" w:rsidR="007865C9" w:rsidRPr="006E5B5C" w:rsidRDefault="007865C9" w:rsidP="00880420">
      <w:pPr>
        <w:spacing w:after="0" w:line="240" w:lineRule="auto"/>
        <w:ind w:left="1985" w:hanging="1418"/>
        <w:contextualSpacing/>
        <w:jc w:val="both"/>
        <w:rPr>
          <w:rFonts w:ascii="Arial" w:hAnsi="Arial" w:cs="Arial"/>
        </w:rPr>
      </w:pPr>
      <w:r w:rsidRPr="006E5B5C">
        <w:rPr>
          <w:rFonts w:ascii="Arial" w:hAnsi="Arial" w:cs="Arial"/>
          <w:b/>
        </w:rPr>
        <w:t>Příloha č. 1:</w:t>
      </w:r>
      <w:r w:rsidRPr="006E5B5C">
        <w:rPr>
          <w:rFonts w:ascii="Arial" w:hAnsi="Arial" w:cs="Arial"/>
        </w:rPr>
        <w:tab/>
        <w:t xml:space="preserve">Koncesní listina Dodavatele k živnosti </w:t>
      </w:r>
      <w:r w:rsidRPr="006E5B5C">
        <w:rPr>
          <w:rFonts w:ascii="Arial" w:hAnsi="Arial" w:cs="Arial"/>
          <w:i/>
        </w:rPr>
        <w:t>„Ostraha majetku a osob“</w:t>
      </w:r>
    </w:p>
    <w:p w14:paraId="672ED01D" w14:textId="09F2E8BE" w:rsidR="00981A19" w:rsidRPr="006E5B5C" w:rsidRDefault="007865C9" w:rsidP="00880420">
      <w:pPr>
        <w:spacing w:after="0" w:line="240" w:lineRule="auto"/>
        <w:ind w:left="1985" w:hanging="1418"/>
        <w:contextualSpacing/>
        <w:jc w:val="both"/>
        <w:rPr>
          <w:rFonts w:ascii="Arial" w:eastAsia="Times New Roman" w:hAnsi="Arial" w:cs="Arial"/>
          <w:lang w:eastAsia="cs-CZ"/>
        </w:rPr>
      </w:pPr>
      <w:r w:rsidRPr="006E5B5C">
        <w:rPr>
          <w:rFonts w:ascii="Arial" w:hAnsi="Arial" w:cs="Arial"/>
          <w:b/>
        </w:rPr>
        <w:t>Příloha č. 2:</w:t>
      </w:r>
      <w:r w:rsidRPr="006E5B5C">
        <w:rPr>
          <w:rFonts w:ascii="Arial" w:hAnsi="Arial" w:cs="Arial"/>
        </w:rPr>
        <w:tab/>
      </w:r>
      <w:r w:rsidR="00981A19" w:rsidRPr="006E5B5C">
        <w:rPr>
          <w:rFonts w:ascii="Arial" w:eastAsia="Times New Roman" w:hAnsi="Arial" w:cs="Arial"/>
          <w:lang w:eastAsia="cs-CZ"/>
        </w:rPr>
        <w:t>Soupis Objektů k fyzické ostraze</w:t>
      </w:r>
    </w:p>
    <w:p w14:paraId="6D720331" w14:textId="638C3777" w:rsidR="007865C9" w:rsidRPr="006E5B5C" w:rsidRDefault="007865C9" w:rsidP="00880420">
      <w:pPr>
        <w:spacing w:after="0" w:line="240" w:lineRule="auto"/>
        <w:ind w:left="1985" w:hanging="1418"/>
        <w:contextualSpacing/>
        <w:jc w:val="both"/>
        <w:rPr>
          <w:rFonts w:ascii="Arial" w:hAnsi="Arial" w:cs="Arial"/>
        </w:rPr>
      </w:pPr>
      <w:r w:rsidRPr="006E5B5C">
        <w:rPr>
          <w:rFonts w:ascii="Arial" w:hAnsi="Arial" w:cs="Arial"/>
          <w:b/>
        </w:rPr>
        <w:t>Příloha č. 3:</w:t>
      </w:r>
      <w:r w:rsidRPr="006E5B5C">
        <w:rPr>
          <w:rFonts w:ascii="Arial" w:hAnsi="Arial" w:cs="Arial"/>
        </w:rPr>
        <w:tab/>
      </w:r>
      <w:r w:rsidR="00981A19" w:rsidRPr="006E5B5C">
        <w:rPr>
          <w:rFonts w:ascii="Arial" w:hAnsi="Arial" w:cs="Arial"/>
        </w:rPr>
        <w:t>Požadavky a podmínky pro výkon fyzické ostrahy objektů</w:t>
      </w:r>
    </w:p>
    <w:p w14:paraId="49F16CFB" w14:textId="1D6D847C" w:rsidR="007865C9" w:rsidRPr="006E5B5C" w:rsidRDefault="007865C9" w:rsidP="00880420">
      <w:pPr>
        <w:spacing w:after="0" w:line="240" w:lineRule="auto"/>
        <w:ind w:left="1985" w:hanging="1418"/>
        <w:contextualSpacing/>
        <w:jc w:val="both"/>
        <w:rPr>
          <w:rFonts w:ascii="Arial" w:hAnsi="Arial" w:cs="Arial"/>
        </w:rPr>
      </w:pPr>
      <w:r w:rsidRPr="006E5B5C">
        <w:rPr>
          <w:rFonts w:ascii="Arial" w:hAnsi="Arial" w:cs="Arial"/>
          <w:b/>
        </w:rPr>
        <w:t>Příloha č. 4:</w:t>
      </w:r>
      <w:r w:rsidRPr="006E5B5C">
        <w:rPr>
          <w:rFonts w:ascii="Arial" w:hAnsi="Arial" w:cs="Arial"/>
        </w:rPr>
        <w:tab/>
      </w:r>
      <w:r w:rsidR="00981A19" w:rsidRPr="006E5B5C">
        <w:rPr>
          <w:rFonts w:ascii="Arial" w:hAnsi="Arial" w:cs="Arial"/>
        </w:rPr>
        <w:t xml:space="preserve">Směrnice pro výkon fyzické ostrahy v Objektu Zámecký areál </w:t>
      </w:r>
      <w:proofErr w:type="spellStart"/>
      <w:r w:rsidR="00981A19" w:rsidRPr="006E5B5C">
        <w:rPr>
          <w:rFonts w:ascii="Arial" w:hAnsi="Arial" w:cs="Arial"/>
        </w:rPr>
        <w:t>Ctěnice</w:t>
      </w:r>
      <w:proofErr w:type="spellEnd"/>
    </w:p>
    <w:p w14:paraId="4DEEAE87" w14:textId="6483A76E" w:rsidR="007865C9" w:rsidRPr="006E5B5C" w:rsidRDefault="007865C9" w:rsidP="00880420">
      <w:pPr>
        <w:spacing w:after="0" w:line="240" w:lineRule="auto"/>
        <w:ind w:left="1985" w:hanging="1418"/>
        <w:contextualSpacing/>
        <w:jc w:val="both"/>
        <w:rPr>
          <w:rFonts w:ascii="Arial" w:hAnsi="Arial" w:cs="Arial"/>
        </w:rPr>
      </w:pPr>
      <w:bookmarkStart w:id="20" w:name="_Hlk32938225"/>
      <w:r w:rsidRPr="006E5B5C">
        <w:rPr>
          <w:rFonts w:ascii="Arial" w:hAnsi="Arial" w:cs="Arial"/>
          <w:b/>
        </w:rPr>
        <w:t>Příloha č. 5:</w:t>
      </w:r>
      <w:r w:rsidRPr="006E5B5C">
        <w:rPr>
          <w:rFonts w:ascii="Arial" w:hAnsi="Arial" w:cs="Arial"/>
        </w:rPr>
        <w:tab/>
      </w:r>
      <w:r w:rsidR="00981A19" w:rsidRPr="006E5B5C">
        <w:rPr>
          <w:rFonts w:ascii="Arial" w:hAnsi="Arial" w:cs="Arial"/>
        </w:rPr>
        <w:t>Směrnice pro výkon fyzické ostrahy v Objektu Müllerova vila</w:t>
      </w:r>
    </w:p>
    <w:p w14:paraId="58AA469C" w14:textId="73088A9F" w:rsidR="007865C9" w:rsidRPr="006E5B5C" w:rsidRDefault="007865C9" w:rsidP="00880420">
      <w:pPr>
        <w:spacing w:after="0" w:line="240" w:lineRule="auto"/>
        <w:ind w:left="1985" w:hanging="1418"/>
        <w:contextualSpacing/>
        <w:jc w:val="both"/>
        <w:rPr>
          <w:rFonts w:ascii="Arial" w:eastAsia="Times New Roman" w:hAnsi="Arial" w:cs="Arial"/>
          <w:lang w:eastAsia="cs-CZ"/>
        </w:rPr>
      </w:pPr>
      <w:r w:rsidRPr="006E5B5C">
        <w:rPr>
          <w:rFonts w:ascii="Arial" w:eastAsia="Times New Roman" w:hAnsi="Arial" w:cs="Arial"/>
          <w:b/>
          <w:lang w:eastAsia="cs-CZ"/>
        </w:rPr>
        <w:t>Příloha č. 6:</w:t>
      </w:r>
      <w:r w:rsidRPr="006E5B5C">
        <w:rPr>
          <w:rFonts w:ascii="Arial" w:eastAsia="Times New Roman" w:hAnsi="Arial" w:cs="Arial"/>
          <w:lang w:eastAsia="cs-CZ"/>
        </w:rPr>
        <w:tab/>
      </w:r>
      <w:r w:rsidR="00981A19" w:rsidRPr="006E5B5C">
        <w:rPr>
          <w:rFonts w:ascii="Arial" w:eastAsia="Times New Roman" w:hAnsi="Arial" w:cs="Arial"/>
          <w:lang w:eastAsia="cs-CZ"/>
        </w:rPr>
        <w:t xml:space="preserve">Směrnice pro výkon fyzické ostrahy v Objektu </w:t>
      </w:r>
      <w:proofErr w:type="spellStart"/>
      <w:r w:rsidR="00981A19" w:rsidRPr="006E5B5C">
        <w:rPr>
          <w:rFonts w:ascii="Arial" w:eastAsia="Times New Roman" w:hAnsi="Arial" w:cs="Arial"/>
          <w:lang w:eastAsia="cs-CZ"/>
        </w:rPr>
        <w:t>Rothmayerova</w:t>
      </w:r>
      <w:proofErr w:type="spellEnd"/>
      <w:r w:rsidR="00981A19" w:rsidRPr="006E5B5C">
        <w:rPr>
          <w:rFonts w:ascii="Arial" w:eastAsia="Times New Roman" w:hAnsi="Arial" w:cs="Arial"/>
          <w:lang w:eastAsia="cs-CZ"/>
        </w:rPr>
        <w:t xml:space="preserve"> vila</w:t>
      </w:r>
    </w:p>
    <w:p w14:paraId="7030E89D" w14:textId="77777777" w:rsidR="00981A19" w:rsidRPr="006E5B5C" w:rsidRDefault="007865C9" w:rsidP="00880420">
      <w:pPr>
        <w:spacing w:after="0" w:line="240" w:lineRule="auto"/>
        <w:ind w:left="1985" w:hanging="1418"/>
        <w:contextualSpacing/>
        <w:jc w:val="both"/>
        <w:rPr>
          <w:rFonts w:ascii="Arial" w:eastAsia="Times New Roman" w:hAnsi="Arial" w:cs="Arial"/>
          <w:lang w:eastAsia="cs-CZ"/>
        </w:rPr>
      </w:pPr>
      <w:r w:rsidRPr="006E5B5C">
        <w:rPr>
          <w:rFonts w:ascii="Arial" w:eastAsia="Times New Roman" w:hAnsi="Arial" w:cs="Arial"/>
          <w:b/>
          <w:lang w:eastAsia="cs-CZ"/>
        </w:rPr>
        <w:t>Příloha č. 7:</w:t>
      </w:r>
      <w:r w:rsidRPr="006E5B5C">
        <w:rPr>
          <w:rFonts w:ascii="Arial" w:eastAsia="Times New Roman" w:hAnsi="Arial" w:cs="Arial"/>
          <w:lang w:eastAsia="cs-CZ"/>
        </w:rPr>
        <w:tab/>
      </w:r>
      <w:r w:rsidR="00981A19" w:rsidRPr="006E5B5C">
        <w:rPr>
          <w:rFonts w:ascii="Arial" w:eastAsia="Times New Roman" w:hAnsi="Arial" w:cs="Arial"/>
          <w:lang w:eastAsia="cs-CZ"/>
        </w:rPr>
        <w:t>Směrnice pro výkon fyzické ostrahy v Objektu Dům U Zlatého prstenu</w:t>
      </w:r>
    </w:p>
    <w:p w14:paraId="42406ABA" w14:textId="289293C5" w:rsidR="00981A19" w:rsidRPr="006E5B5C" w:rsidRDefault="00981A19" w:rsidP="00880420">
      <w:pPr>
        <w:spacing w:after="0" w:line="240" w:lineRule="auto"/>
        <w:ind w:left="1985" w:hanging="1418"/>
        <w:contextualSpacing/>
        <w:jc w:val="both"/>
        <w:rPr>
          <w:rFonts w:ascii="Arial" w:hAnsi="Arial" w:cs="Arial"/>
        </w:rPr>
      </w:pPr>
      <w:r w:rsidRPr="006E5B5C">
        <w:rPr>
          <w:rFonts w:ascii="Arial" w:eastAsia="Times New Roman" w:hAnsi="Arial" w:cs="Arial"/>
          <w:b/>
          <w:bCs/>
          <w:lang w:eastAsia="cs-CZ"/>
        </w:rPr>
        <w:t>Příloha č. 8:</w:t>
      </w:r>
      <w:r w:rsidRPr="006E5B5C">
        <w:rPr>
          <w:rFonts w:ascii="Arial" w:eastAsia="Times New Roman" w:hAnsi="Arial" w:cs="Arial"/>
          <w:lang w:eastAsia="cs-CZ"/>
        </w:rPr>
        <w:t xml:space="preserve"> </w:t>
      </w:r>
      <w:r w:rsidRPr="006E5B5C">
        <w:rPr>
          <w:rFonts w:ascii="Arial" w:eastAsia="Times New Roman" w:hAnsi="Arial" w:cs="Arial"/>
          <w:lang w:eastAsia="cs-CZ"/>
        </w:rPr>
        <w:tab/>
      </w:r>
      <w:r w:rsidRPr="006E5B5C">
        <w:rPr>
          <w:rFonts w:ascii="Arial" w:hAnsi="Arial" w:cs="Arial"/>
        </w:rPr>
        <w:t>Pojistná smlouva/pojistný certifikát Dodavatele</w:t>
      </w:r>
    </w:p>
    <w:p w14:paraId="47362DFC" w14:textId="1FD7A237" w:rsidR="00981A19" w:rsidRPr="006E5B5C" w:rsidRDefault="00981A19" w:rsidP="00880420">
      <w:pPr>
        <w:spacing w:after="0" w:line="240" w:lineRule="auto"/>
        <w:ind w:left="1985" w:hanging="1418"/>
        <w:contextualSpacing/>
        <w:jc w:val="both"/>
        <w:rPr>
          <w:rFonts w:ascii="Arial" w:hAnsi="Arial" w:cs="Arial"/>
        </w:rPr>
      </w:pPr>
      <w:r w:rsidRPr="006E5B5C">
        <w:rPr>
          <w:rFonts w:ascii="Arial" w:eastAsia="Times New Roman" w:hAnsi="Arial" w:cs="Arial"/>
          <w:b/>
          <w:bCs/>
          <w:lang w:eastAsia="cs-CZ"/>
        </w:rPr>
        <w:t>Příloha č. 9:</w:t>
      </w:r>
      <w:r w:rsidRPr="006E5B5C">
        <w:rPr>
          <w:rFonts w:ascii="Arial" w:eastAsia="Times New Roman" w:hAnsi="Arial" w:cs="Arial"/>
          <w:lang w:eastAsia="cs-CZ"/>
        </w:rPr>
        <w:t xml:space="preserve"> </w:t>
      </w:r>
      <w:r w:rsidRPr="006E5B5C">
        <w:rPr>
          <w:rFonts w:ascii="Arial" w:eastAsia="Times New Roman" w:hAnsi="Arial" w:cs="Arial"/>
          <w:lang w:eastAsia="cs-CZ"/>
        </w:rPr>
        <w:tab/>
      </w:r>
      <w:r w:rsidRPr="006E5B5C">
        <w:rPr>
          <w:rFonts w:ascii="Arial" w:hAnsi="Arial" w:cs="Arial"/>
        </w:rPr>
        <w:t>Doklad o zaplacení poslední splátky pojistného Dodavatelem</w:t>
      </w:r>
    </w:p>
    <w:p w14:paraId="1A3BC6C8" w14:textId="77777777" w:rsidR="00981A19" w:rsidRPr="006E5B5C" w:rsidRDefault="00981A19" w:rsidP="00880420">
      <w:pPr>
        <w:spacing w:after="0" w:line="240" w:lineRule="auto"/>
        <w:ind w:left="1985" w:hanging="1418"/>
        <w:contextualSpacing/>
        <w:jc w:val="both"/>
        <w:rPr>
          <w:rFonts w:ascii="Arial" w:eastAsia="Times New Roman" w:hAnsi="Arial" w:cs="Arial"/>
          <w:lang w:eastAsia="cs-CZ"/>
        </w:rPr>
      </w:pPr>
    </w:p>
    <w:bookmarkEnd w:id="20"/>
    <w:p w14:paraId="6CD2D5A4" w14:textId="77777777" w:rsidR="005B735C" w:rsidRPr="006E5B5C" w:rsidRDefault="005B735C" w:rsidP="00880420">
      <w:pPr>
        <w:spacing w:after="0" w:line="240" w:lineRule="auto"/>
        <w:ind w:firstLine="567"/>
        <w:contextualSpacing/>
        <w:rPr>
          <w:rFonts w:ascii="Arial" w:hAnsi="Arial" w:cs="Arial"/>
          <w:i/>
        </w:rPr>
      </w:pPr>
    </w:p>
    <w:p w14:paraId="6CD2D5A7" w14:textId="24A6218D" w:rsidR="005B735C" w:rsidRPr="006E5B5C" w:rsidRDefault="005B735C" w:rsidP="00880420">
      <w:pPr>
        <w:tabs>
          <w:tab w:val="left" w:pos="4962"/>
        </w:tabs>
        <w:spacing w:after="0" w:line="240" w:lineRule="auto"/>
        <w:contextualSpacing/>
        <w:jc w:val="both"/>
        <w:rPr>
          <w:rFonts w:ascii="Arial" w:hAnsi="Arial" w:cs="Arial"/>
        </w:rPr>
      </w:pPr>
      <w:r w:rsidRPr="006E5B5C">
        <w:rPr>
          <w:rFonts w:ascii="Arial" w:hAnsi="Arial" w:cs="Arial"/>
        </w:rPr>
        <w:t>V</w:t>
      </w:r>
      <w:r w:rsidR="00DC02A0">
        <w:rPr>
          <w:rFonts w:ascii="Arial" w:hAnsi="Arial" w:cs="Arial"/>
        </w:rPr>
        <w:t xml:space="preserve"> Praze </w:t>
      </w:r>
      <w:r w:rsidRPr="006E5B5C">
        <w:rPr>
          <w:rFonts w:ascii="Arial" w:hAnsi="Arial" w:cs="Arial"/>
        </w:rPr>
        <w:t>dne</w:t>
      </w:r>
      <w:r w:rsidR="00E51853">
        <w:rPr>
          <w:rFonts w:ascii="Arial" w:hAnsi="Arial" w:cs="Arial"/>
        </w:rPr>
        <w:t xml:space="preserve"> </w:t>
      </w:r>
      <w:r w:rsidR="007E4463">
        <w:rPr>
          <w:rFonts w:ascii="Arial" w:hAnsi="Arial" w:cs="Arial"/>
        </w:rPr>
        <w:t>13.6</w:t>
      </w:r>
      <w:r w:rsidR="00DC02A0">
        <w:rPr>
          <w:rFonts w:ascii="Arial" w:hAnsi="Arial" w:cs="Arial"/>
        </w:rPr>
        <w:t>.2022</w:t>
      </w:r>
      <w:r w:rsidR="000076ED" w:rsidRPr="006E5B5C">
        <w:rPr>
          <w:rFonts w:ascii="Arial" w:hAnsi="Arial" w:cs="Arial"/>
        </w:rPr>
        <w:tab/>
      </w:r>
      <w:r w:rsidRPr="006E5B5C">
        <w:rPr>
          <w:rFonts w:ascii="Arial" w:hAnsi="Arial" w:cs="Arial"/>
        </w:rPr>
        <w:t>V Praze dne</w:t>
      </w:r>
      <w:r w:rsidR="00E51853">
        <w:rPr>
          <w:rFonts w:ascii="Arial" w:hAnsi="Arial" w:cs="Arial"/>
        </w:rPr>
        <w:t xml:space="preserve"> </w:t>
      </w:r>
      <w:r w:rsidR="007E4463">
        <w:rPr>
          <w:rFonts w:ascii="Arial" w:hAnsi="Arial" w:cs="Arial"/>
        </w:rPr>
        <w:t>13.6</w:t>
      </w:r>
      <w:r w:rsidR="00DC02A0">
        <w:rPr>
          <w:rFonts w:ascii="Arial" w:hAnsi="Arial" w:cs="Arial"/>
        </w:rPr>
        <w:t>.2022</w:t>
      </w:r>
    </w:p>
    <w:p w14:paraId="6CD2D5A8" w14:textId="77777777" w:rsidR="005B735C" w:rsidRPr="006E5B5C" w:rsidRDefault="005B735C" w:rsidP="00880420">
      <w:pPr>
        <w:spacing w:after="0" w:line="240" w:lineRule="auto"/>
        <w:contextualSpacing/>
        <w:jc w:val="both"/>
        <w:rPr>
          <w:rFonts w:ascii="Arial" w:hAnsi="Arial" w:cs="Arial"/>
        </w:rPr>
      </w:pPr>
    </w:p>
    <w:p w14:paraId="6CD2D5A9" w14:textId="77777777" w:rsidR="005B735C" w:rsidRPr="006E5B5C" w:rsidRDefault="005B735C" w:rsidP="00880420">
      <w:pPr>
        <w:spacing w:after="0" w:line="240" w:lineRule="auto"/>
        <w:contextualSpacing/>
        <w:jc w:val="both"/>
        <w:rPr>
          <w:rFonts w:ascii="Arial" w:hAnsi="Arial" w:cs="Arial"/>
        </w:rPr>
      </w:pPr>
    </w:p>
    <w:p w14:paraId="6CD2D5AA" w14:textId="77777777" w:rsidR="005B735C" w:rsidRPr="006E5B5C" w:rsidRDefault="005B735C" w:rsidP="00880420">
      <w:pPr>
        <w:spacing w:after="0" w:line="240" w:lineRule="auto"/>
        <w:contextualSpacing/>
        <w:jc w:val="both"/>
        <w:rPr>
          <w:rFonts w:ascii="Arial" w:hAnsi="Arial" w:cs="Arial"/>
        </w:rPr>
      </w:pPr>
    </w:p>
    <w:p w14:paraId="6CD2D5AB" w14:textId="77777777" w:rsidR="005B735C" w:rsidRPr="006E5B5C" w:rsidRDefault="005B735C" w:rsidP="00880420">
      <w:pPr>
        <w:spacing w:after="0" w:line="240" w:lineRule="auto"/>
        <w:contextualSpacing/>
        <w:jc w:val="both"/>
        <w:rPr>
          <w:rFonts w:ascii="Arial" w:hAnsi="Arial" w:cs="Arial"/>
        </w:rPr>
      </w:pPr>
    </w:p>
    <w:p w14:paraId="6CD2D5AC" w14:textId="77777777" w:rsidR="005B735C" w:rsidRPr="006E5B5C" w:rsidRDefault="005B735C" w:rsidP="00880420">
      <w:pPr>
        <w:spacing w:after="0" w:line="240" w:lineRule="auto"/>
        <w:contextualSpacing/>
        <w:jc w:val="both"/>
        <w:rPr>
          <w:rFonts w:ascii="Arial" w:hAnsi="Arial" w:cs="Arial"/>
        </w:rPr>
      </w:pPr>
      <w:r w:rsidRPr="006E5B5C">
        <w:rPr>
          <w:rFonts w:ascii="Arial" w:hAnsi="Arial" w:cs="Arial"/>
        </w:rPr>
        <w:t>_______________________________                    ________________________________</w:t>
      </w:r>
    </w:p>
    <w:p w14:paraId="6CD2D5AD" w14:textId="1AA3E9B7" w:rsidR="005B735C" w:rsidRPr="006E5B5C" w:rsidRDefault="000076ED" w:rsidP="00880420">
      <w:pPr>
        <w:tabs>
          <w:tab w:val="center" w:pos="1985"/>
          <w:tab w:val="center" w:pos="6946"/>
        </w:tabs>
        <w:spacing w:after="0" w:line="240" w:lineRule="auto"/>
        <w:contextualSpacing/>
        <w:jc w:val="both"/>
        <w:rPr>
          <w:rFonts w:ascii="Arial" w:hAnsi="Arial" w:cs="Arial"/>
        </w:rPr>
      </w:pPr>
      <w:r w:rsidRPr="006E5B5C">
        <w:rPr>
          <w:rFonts w:ascii="Arial" w:hAnsi="Arial" w:cs="Arial"/>
        </w:rPr>
        <w:tab/>
      </w:r>
      <w:r w:rsidR="005B735C" w:rsidRPr="006E5B5C">
        <w:rPr>
          <w:rFonts w:ascii="Arial" w:hAnsi="Arial" w:cs="Arial"/>
        </w:rPr>
        <w:t xml:space="preserve">Za dodavatele: </w:t>
      </w:r>
      <w:r w:rsidRPr="006E5B5C">
        <w:rPr>
          <w:rFonts w:ascii="Arial" w:hAnsi="Arial" w:cs="Arial"/>
        </w:rPr>
        <w:tab/>
      </w:r>
      <w:r w:rsidR="005B735C" w:rsidRPr="006E5B5C">
        <w:rPr>
          <w:rFonts w:ascii="Arial" w:hAnsi="Arial" w:cs="Arial"/>
        </w:rPr>
        <w:t>Za objednatele:</w:t>
      </w:r>
    </w:p>
    <w:p w14:paraId="6CD2D5AE" w14:textId="07C9D384" w:rsidR="005B735C" w:rsidRPr="006E5B5C" w:rsidRDefault="000076ED" w:rsidP="00880420">
      <w:pPr>
        <w:tabs>
          <w:tab w:val="center" w:pos="1985"/>
          <w:tab w:val="center" w:pos="6946"/>
        </w:tabs>
        <w:spacing w:after="0" w:line="240" w:lineRule="auto"/>
        <w:contextualSpacing/>
        <w:jc w:val="both"/>
        <w:rPr>
          <w:rFonts w:ascii="Arial" w:hAnsi="Arial" w:cs="Arial"/>
          <w:b/>
        </w:rPr>
      </w:pPr>
      <w:r w:rsidRPr="00BB176A">
        <w:rPr>
          <w:rFonts w:ascii="Arial" w:hAnsi="Arial" w:cs="Arial"/>
          <w:b/>
        </w:rPr>
        <w:tab/>
      </w:r>
      <w:r w:rsidR="00DC02A0">
        <w:rPr>
          <w:rFonts w:ascii="Arial" w:hAnsi="Arial" w:cs="Arial"/>
          <w:b/>
        </w:rPr>
        <w:t>INDUS PRAHA, spol. s r.o.</w:t>
      </w:r>
      <w:r w:rsidRPr="006E5B5C">
        <w:rPr>
          <w:rFonts w:ascii="Arial" w:hAnsi="Arial" w:cs="Arial"/>
          <w:b/>
        </w:rPr>
        <w:tab/>
      </w:r>
      <w:r w:rsidR="005B735C" w:rsidRPr="006E5B5C">
        <w:rPr>
          <w:rFonts w:ascii="Arial" w:hAnsi="Arial" w:cs="Arial"/>
          <w:b/>
        </w:rPr>
        <w:t>Muzeum hl. m. Prahy</w:t>
      </w:r>
    </w:p>
    <w:p w14:paraId="6CD2D5B0" w14:textId="497EA785" w:rsidR="00C438DC" w:rsidRDefault="000076ED" w:rsidP="00880420">
      <w:pPr>
        <w:tabs>
          <w:tab w:val="center" w:pos="1985"/>
          <w:tab w:val="center" w:pos="6946"/>
        </w:tabs>
        <w:spacing w:after="0" w:line="240" w:lineRule="auto"/>
        <w:contextualSpacing/>
        <w:jc w:val="both"/>
        <w:rPr>
          <w:rFonts w:ascii="Arial" w:hAnsi="Arial" w:cs="Arial"/>
        </w:rPr>
      </w:pPr>
      <w:r w:rsidRPr="006E5B5C">
        <w:rPr>
          <w:rFonts w:ascii="Arial" w:hAnsi="Arial" w:cs="Arial"/>
        </w:rPr>
        <w:tab/>
      </w:r>
      <w:proofErr w:type="spellStart"/>
      <w:r w:rsidR="00DC02A0">
        <w:rPr>
          <w:rFonts w:ascii="Arial" w:hAnsi="Arial" w:cs="Arial"/>
        </w:rPr>
        <w:t>Ing.Pavel</w:t>
      </w:r>
      <w:proofErr w:type="spellEnd"/>
      <w:r w:rsidR="00DC02A0">
        <w:rPr>
          <w:rFonts w:ascii="Arial" w:hAnsi="Arial" w:cs="Arial"/>
        </w:rPr>
        <w:t xml:space="preserve"> Kudrna, jednatel</w:t>
      </w:r>
      <w:r w:rsidRPr="006E5B5C">
        <w:rPr>
          <w:rFonts w:ascii="Arial" w:hAnsi="Arial" w:cs="Arial"/>
        </w:rPr>
        <w:tab/>
      </w:r>
      <w:r w:rsidR="005B735C" w:rsidRPr="006E5B5C">
        <w:rPr>
          <w:rFonts w:ascii="Arial" w:hAnsi="Arial" w:cs="Arial"/>
        </w:rPr>
        <w:t xml:space="preserve">PhDr. Zuzana Strnadová, ředitelka </w:t>
      </w:r>
    </w:p>
    <w:p w14:paraId="1AED6F90" w14:textId="0DEC192A" w:rsidR="00DC02A0" w:rsidRPr="006E5B5C" w:rsidRDefault="00DC02A0" w:rsidP="00880420">
      <w:pPr>
        <w:tabs>
          <w:tab w:val="center" w:pos="1985"/>
          <w:tab w:val="center" w:pos="6946"/>
        </w:tabs>
        <w:spacing w:after="0" w:line="240" w:lineRule="auto"/>
        <w:contextualSpacing/>
        <w:jc w:val="both"/>
        <w:rPr>
          <w:rFonts w:ascii="Arial" w:hAnsi="Arial" w:cs="Arial"/>
        </w:rPr>
      </w:pPr>
      <w:r>
        <w:rPr>
          <w:rFonts w:ascii="Arial" w:hAnsi="Arial" w:cs="Arial"/>
        </w:rPr>
        <w:t xml:space="preserve">          vedoucí společník společnosti</w:t>
      </w:r>
    </w:p>
    <w:sectPr w:rsidR="00DC02A0" w:rsidRPr="006E5B5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4D2D" w14:textId="77777777" w:rsidR="00B14AAB" w:rsidRDefault="00B14AAB" w:rsidP="005B735C">
      <w:pPr>
        <w:spacing w:after="0" w:line="240" w:lineRule="auto"/>
      </w:pPr>
      <w:r>
        <w:separator/>
      </w:r>
    </w:p>
  </w:endnote>
  <w:endnote w:type="continuationSeparator" w:id="0">
    <w:p w14:paraId="6028F261" w14:textId="77777777" w:rsidR="00B14AAB" w:rsidRDefault="00B14AAB" w:rsidP="005B735C">
      <w:pPr>
        <w:spacing w:after="0" w:line="240" w:lineRule="auto"/>
      </w:pPr>
      <w:r>
        <w:continuationSeparator/>
      </w:r>
    </w:p>
  </w:endnote>
  <w:endnote w:type="continuationNotice" w:id="1">
    <w:p w14:paraId="50228BCE" w14:textId="77777777" w:rsidR="00B14AAB" w:rsidRDefault="00B14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56403"/>
      <w:docPartObj>
        <w:docPartGallery w:val="Page Numbers (Bottom of Page)"/>
        <w:docPartUnique/>
      </w:docPartObj>
    </w:sdtPr>
    <w:sdtEndPr>
      <w:rPr>
        <w:rFonts w:ascii="Arial" w:hAnsi="Arial" w:cs="Arial"/>
        <w:sz w:val="20"/>
        <w:szCs w:val="20"/>
      </w:rPr>
    </w:sdtEndPr>
    <w:sdtContent>
      <w:p w14:paraId="6CD2D5B8" w14:textId="295AC2AA" w:rsidR="002D095B" w:rsidRPr="00981A19" w:rsidRDefault="002D095B">
        <w:pPr>
          <w:pStyle w:val="Zpat"/>
          <w:jc w:val="center"/>
          <w:rPr>
            <w:rFonts w:ascii="Arial" w:hAnsi="Arial" w:cs="Arial"/>
            <w:sz w:val="20"/>
            <w:szCs w:val="20"/>
          </w:rPr>
        </w:pPr>
        <w:r w:rsidRPr="00981A19">
          <w:rPr>
            <w:rFonts w:ascii="Arial" w:hAnsi="Arial" w:cs="Arial"/>
            <w:sz w:val="20"/>
            <w:szCs w:val="20"/>
          </w:rPr>
          <w:fldChar w:fldCharType="begin"/>
        </w:r>
        <w:r w:rsidRPr="00981A19">
          <w:rPr>
            <w:rFonts w:ascii="Arial" w:hAnsi="Arial" w:cs="Arial"/>
            <w:sz w:val="20"/>
            <w:szCs w:val="20"/>
          </w:rPr>
          <w:instrText>PAGE   \* MERGEFORMAT</w:instrText>
        </w:r>
        <w:r w:rsidRPr="00981A19">
          <w:rPr>
            <w:rFonts w:ascii="Arial" w:hAnsi="Arial" w:cs="Arial"/>
            <w:sz w:val="20"/>
            <w:szCs w:val="20"/>
          </w:rPr>
          <w:fldChar w:fldCharType="separate"/>
        </w:r>
        <w:r w:rsidR="009C0329">
          <w:rPr>
            <w:rFonts w:ascii="Arial" w:hAnsi="Arial" w:cs="Arial"/>
            <w:noProof/>
            <w:sz w:val="20"/>
            <w:szCs w:val="20"/>
          </w:rPr>
          <w:t>13</w:t>
        </w:r>
        <w:r w:rsidRPr="00981A19">
          <w:rPr>
            <w:rFonts w:ascii="Arial" w:hAnsi="Arial" w:cs="Arial"/>
            <w:sz w:val="20"/>
            <w:szCs w:val="20"/>
          </w:rPr>
          <w:fldChar w:fldCharType="end"/>
        </w:r>
      </w:p>
    </w:sdtContent>
  </w:sdt>
  <w:p w14:paraId="6CD2D5B9" w14:textId="77777777" w:rsidR="002D095B" w:rsidRDefault="002D09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823C" w14:textId="77777777" w:rsidR="00B14AAB" w:rsidRDefault="00B14AAB" w:rsidP="005B735C">
      <w:pPr>
        <w:spacing w:after="0" w:line="240" w:lineRule="auto"/>
      </w:pPr>
      <w:r>
        <w:separator/>
      </w:r>
    </w:p>
  </w:footnote>
  <w:footnote w:type="continuationSeparator" w:id="0">
    <w:p w14:paraId="7B88A707" w14:textId="77777777" w:rsidR="00B14AAB" w:rsidRDefault="00B14AAB" w:rsidP="005B735C">
      <w:pPr>
        <w:spacing w:after="0" w:line="240" w:lineRule="auto"/>
      </w:pPr>
      <w:r>
        <w:continuationSeparator/>
      </w:r>
    </w:p>
  </w:footnote>
  <w:footnote w:type="continuationNotice" w:id="1">
    <w:p w14:paraId="7C0735B8" w14:textId="77777777" w:rsidR="00B14AAB" w:rsidRDefault="00B14A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A93"/>
    <w:multiLevelType w:val="hybridMultilevel"/>
    <w:tmpl w:val="BAC478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6330A8D"/>
    <w:multiLevelType w:val="hybridMultilevel"/>
    <w:tmpl w:val="7E284FD2"/>
    <w:lvl w:ilvl="0" w:tplc="B328A6B0">
      <w:start w:val="1"/>
      <w:numFmt w:val="decimal"/>
      <w:lvlText w:val="%1."/>
      <w:lvlJc w:val="left"/>
      <w:pPr>
        <w:ind w:left="720" w:hanging="360"/>
      </w:pPr>
      <w:rPr>
        <w:rFonts w:ascii="Arial" w:hAnsi="Arial" w:cs="Arial" w:hint="default"/>
        <w:i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CC7718"/>
    <w:multiLevelType w:val="hybridMultilevel"/>
    <w:tmpl w:val="11E497BE"/>
    <w:lvl w:ilvl="0" w:tplc="E0EC751C">
      <w:start w:val="1"/>
      <w:numFmt w:val="lowerLetter"/>
      <w:lvlText w:val="%1)"/>
      <w:lvlJc w:val="left"/>
      <w:pPr>
        <w:ind w:left="1080" w:hanging="360"/>
      </w:pPr>
      <w:rPr>
        <w:color w:val="auto"/>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1485788E"/>
    <w:multiLevelType w:val="hybridMultilevel"/>
    <w:tmpl w:val="DD42BF18"/>
    <w:lvl w:ilvl="0" w:tplc="04050001">
      <w:start w:val="1"/>
      <w:numFmt w:val="bullet"/>
      <w:lvlText w:val=""/>
      <w:lvlJc w:val="left"/>
      <w:pPr>
        <w:ind w:left="1080" w:hanging="360"/>
      </w:pPr>
      <w:rPr>
        <w:rFonts w:ascii="Symbol" w:hAnsi="Symbol"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167831AA"/>
    <w:multiLevelType w:val="hybridMultilevel"/>
    <w:tmpl w:val="4998986E"/>
    <w:lvl w:ilvl="0" w:tplc="285E0F4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97503"/>
    <w:multiLevelType w:val="hybridMultilevel"/>
    <w:tmpl w:val="C430E626"/>
    <w:lvl w:ilvl="0" w:tplc="36605984">
      <w:start w:val="1"/>
      <w:numFmt w:val="lowerLetter"/>
      <w:lvlText w:val="%1)"/>
      <w:lvlJc w:val="left"/>
      <w:pPr>
        <w:ind w:left="1080" w:hanging="360"/>
      </w:pPr>
      <w:rPr>
        <w:rFonts w:ascii="Times New Roman" w:eastAsiaTheme="minorHAnsi" w:hAnsi="Times New Roman" w:cs="Times New Roman"/>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D1262B9"/>
    <w:multiLevelType w:val="hybridMultilevel"/>
    <w:tmpl w:val="4EDC9D68"/>
    <w:lvl w:ilvl="0" w:tplc="140EAAD0">
      <w:start w:val="1"/>
      <w:numFmt w:val="decimal"/>
      <w:lvlText w:val="%1."/>
      <w:lvlJc w:val="left"/>
      <w:pPr>
        <w:ind w:left="720" w:hanging="360"/>
      </w:pPr>
      <w:rPr>
        <w:rFonts w:ascii="Arial" w:hAnsi="Arial" w:cs="Arial" w:hint="default"/>
        <w:i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E734EB8"/>
    <w:multiLevelType w:val="hybridMultilevel"/>
    <w:tmpl w:val="63341696"/>
    <w:lvl w:ilvl="0" w:tplc="B5B8E65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5C5414F"/>
    <w:multiLevelType w:val="hybridMultilevel"/>
    <w:tmpl w:val="6B12F69E"/>
    <w:lvl w:ilvl="0" w:tplc="CE94C25E">
      <w:start w:val="1"/>
      <w:numFmt w:val="lowerLetter"/>
      <w:lvlText w:val="%1)"/>
      <w:lvlJc w:val="left"/>
      <w:pPr>
        <w:ind w:left="878" w:hanging="360"/>
      </w:pPr>
      <w:rPr>
        <w:rFonts w:ascii="Arial" w:eastAsia="Arial" w:hAnsi="Arial" w:cs="Arial" w:hint="default"/>
        <w:i w:val="0"/>
        <w:iCs/>
        <w:spacing w:val="-1"/>
        <w:w w:val="99"/>
        <w:sz w:val="22"/>
        <w:szCs w:val="22"/>
        <w:lang w:val="cs-CZ" w:eastAsia="cs-CZ" w:bidi="cs-CZ"/>
      </w:rPr>
    </w:lvl>
    <w:lvl w:ilvl="1" w:tplc="07DE18CA">
      <w:numFmt w:val="bullet"/>
      <w:lvlText w:val="•"/>
      <w:lvlJc w:val="left"/>
      <w:pPr>
        <w:ind w:left="1782" w:hanging="360"/>
      </w:pPr>
      <w:rPr>
        <w:rFonts w:hint="default"/>
        <w:lang w:val="cs-CZ" w:eastAsia="cs-CZ" w:bidi="cs-CZ"/>
      </w:rPr>
    </w:lvl>
    <w:lvl w:ilvl="2" w:tplc="809673EE">
      <w:numFmt w:val="bullet"/>
      <w:lvlText w:val="•"/>
      <w:lvlJc w:val="left"/>
      <w:pPr>
        <w:ind w:left="2685" w:hanging="360"/>
      </w:pPr>
      <w:rPr>
        <w:rFonts w:hint="default"/>
        <w:lang w:val="cs-CZ" w:eastAsia="cs-CZ" w:bidi="cs-CZ"/>
      </w:rPr>
    </w:lvl>
    <w:lvl w:ilvl="3" w:tplc="FDE26244">
      <w:numFmt w:val="bullet"/>
      <w:lvlText w:val="•"/>
      <w:lvlJc w:val="left"/>
      <w:pPr>
        <w:ind w:left="3587" w:hanging="360"/>
      </w:pPr>
      <w:rPr>
        <w:rFonts w:hint="default"/>
        <w:lang w:val="cs-CZ" w:eastAsia="cs-CZ" w:bidi="cs-CZ"/>
      </w:rPr>
    </w:lvl>
    <w:lvl w:ilvl="4" w:tplc="22B8793A">
      <w:numFmt w:val="bullet"/>
      <w:lvlText w:val="•"/>
      <w:lvlJc w:val="left"/>
      <w:pPr>
        <w:ind w:left="4490" w:hanging="360"/>
      </w:pPr>
      <w:rPr>
        <w:rFonts w:hint="default"/>
        <w:lang w:val="cs-CZ" w:eastAsia="cs-CZ" w:bidi="cs-CZ"/>
      </w:rPr>
    </w:lvl>
    <w:lvl w:ilvl="5" w:tplc="45BE1DC6">
      <w:numFmt w:val="bullet"/>
      <w:lvlText w:val="•"/>
      <w:lvlJc w:val="left"/>
      <w:pPr>
        <w:ind w:left="5393" w:hanging="360"/>
      </w:pPr>
      <w:rPr>
        <w:rFonts w:hint="default"/>
        <w:lang w:val="cs-CZ" w:eastAsia="cs-CZ" w:bidi="cs-CZ"/>
      </w:rPr>
    </w:lvl>
    <w:lvl w:ilvl="6" w:tplc="751E5CBE">
      <w:numFmt w:val="bullet"/>
      <w:lvlText w:val="•"/>
      <w:lvlJc w:val="left"/>
      <w:pPr>
        <w:ind w:left="6295" w:hanging="360"/>
      </w:pPr>
      <w:rPr>
        <w:rFonts w:hint="default"/>
        <w:lang w:val="cs-CZ" w:eastAsia="cs-CZ" w:bidi="cs-CZ"/>
      </w:rPr>
    </w:lvl>
    <w:lvl w:ilvl="7" w:tplc="7996D79E">
      <w:numFmt w:val="bullet"/>
      <w:lvlText w:val="•"/>
      <w:lvlJc w:val="left"/>
      <w:pPr>
        <w:ind w:left="7198" w:hanging="360"/>
      </w:pPr>
      <w:rPr>
        <w:rFonts w:hint="default"/>
        <w:lang w:val="cs-CZ" w:eastAsia="cs-CZ" w:bidi="cs-CZ"/>
      </w:rPr>
    </w:lvl>
    <w:lvl w:ilvl="8" w:tplc="498A8FBA">
      <w:numFmt w:val="bullet"/>
      <w:lvlText w:val="•"/>
      <w:lvlJc w:val="left"/>
      <w:pPr>
        <w:ind w:left="8101" w:hanging="360"/>
      </w:pPr>
      <w:rPr>
        <w:rFonts w:hint="default"/>
        <w:lang w:val="cs-CZ" w:eastAsia="cs-CZ" w:bidi="cs-CZ"/>
      </w:rPr>
    </w:lvl>
  </w:abstractNum>
  <w:abstractNum w:abstractNumId="9" w15:restartNumberingAfterBreak="0">
    <w:nsid w:val="2772011B"/>
    <w:multiLevelType w:val="hybridMultilevel"/>
    <w:tmpl w:val="5C2446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BED718B"/>
    <w:multiLevelType w:val="hybridMultilevel"/>
    <w:tmpl w:val="9BFC810A"/>
    <w:lvl w:ilvl="0" w:tplc="2196FA8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1BF1703"/>
    <w:multiLevelType w:val="hybridMultilevel"/>
    <w:tmpl w:val="E22C7002"/>
    <w:lvl w:ilvl="0" w:tplc="57388A82">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2720354"/>
    <w:multiLevelType w:val="hybridMultilevel"/>
    <w:tmpl w:val="45A675D0"/>
    <w:lvl w:ilvl="0" w:tplc="1BFCE436">
      <w:start w:val="1"/>
      <w:numFmt w:val="decimal"/>
      <w:lvlText w:val="%1."/>
      <w:lvlJc w:val="left"/>
      <w:pPr>
        <w:ind w:left="1572" w:hanging="360"/>
      </w:pPr>
      <w:rPr>
        <w:b w:val="0"/>
        <w:color w:val="auto"/>
      </w:rPr>
    </w:lvl>
    <w:lvl w:ilvl="1" w:tplc="04050019">
      <w:start w:val="1"/>
      <w:numFmt w:val="lowerLetter"/>
      <w:lvlText w:val="%2."/>
      <w:lvlJc w:val="left"/>
      <w:pPr>
        <w:ind w:left="2292" w:hanging="360"/>
      </w:pPr>
    </w:lvl>
    <w:lvl w:ilvl="2" w:tplc="0405001B">
      <w:start w:val="1"/>
      <w:numFmt w:val="lowerRoman"/>
      <w:lvlText w:val="%3."/>
      <w:lvlJc w:val="right"/>
      <w:pPr>
        <w:ind w:left="3012" w:hanging="180"/>
      </w:pPr>
    </w:lvl>
    <w:lvl w:ilvl="3" w:tplc="0405000F">
      <w:start w:val="1"/>
      <w:numFmt w:val="decimal"/>
      <w:lvlText w:val="%4."/>
      <w:lvlJc w:val="left"/>
      <w:pPr>
        <w:ind w:left="3732" w:hanging="360"/>
      </w:pPr>
    </w:lvl>
    <w:lvl w:ilvl="4" w:tplc="04050019">
      <w:start w:val="1"/>
      <w:numFmt w:val="lowerLetter"/>
      <w:lvlText w:val="%5."/>
      <w:lvlJc w:val="left"/>
      <w:pPr>
        <w:ind w:left="4452" w:hanging="360"/>
      </w:pPr>
    </w:lvl>
    <w:lvl w:ilvl="5" w:tplc="0405001B">
      <w:start w:val="1"/>
      <w:numFmt w:val="lowerRoman"/>
      <w:lvlText w:val="%6."/>
      <w:lvlJc w:val="right"/>
      <w:pPr>
        <w:ind w:left="5172" w:hanging="180"/>
      </w:pPr>
    </w:lvl>
    <w:lvl w:ilvl="6" w:tplc="0405000F">
      <w:start w:val="1"/>
      <w:numFmt w:val="decimal"/>
      <w:lvlText w:val="%7."/>
      <w:lvlJc w:val="left"/>
      <w:pPr>
        <w:ind w:left="5892" w:hanging="360"/>
      </w:pPr>
    </w:lvl>
    <w:lvl w:ilvl="7" w:tplc="04050019">
      <w:start w:val="1"/>
      <w:numFmt w:val="lowerLetter"/>
      <w:lvlText w:val="%8."/>
      <w:lvlJc w:val="left"/>
      <w:pPr>
        <w:ind w:left="6612" w:hanging="360"/>
      </w:pPr>
    </w:lvl>
    <w:lvl w:ilvl="8" w:tplc="0405001B">
      <w:start w:val="1"/>
      <w:numFmt w:val="lowerRoman"/>
      <w:lvlText w:val="%9."/>
      <w:lvlJc w:val="right"/>
      <w:pPr>
        <w:ind w:left="7332" w:hanging="180"/>
      </w:pPr>
    </w:lvl>
  </w:abstractNum>
  <w:abstractNum w:abstractNumId="13" w15:restartNumberingAfterBreak="0">
    <w:nsid w:val="3383687A"/>
    <w:multiLevelType w:val="hybridMultilevel"/>
    <w:tmpl w:val="1A00F170"/>
    <w:lvl w:ilvl="0" w:tplc="EE7A7E20">
      <w:start w:val="1"/>
      <w:numFmt w:val="decimal"/>
      <w:lvlText w:val="%1."/>
      <w:lvlJc w:val="left"/>
      <w:pPr>
        <w:ind w:left="720" w:hanging="360"/>
      </w:pPr>
      <w:rPr>
        <w:rFonts w:ascii="Arial" w:hAnsi="Arial" w:cs="Arial" w:hint="default"/>
        <w:b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73C4552"/>
    <w:multiLevelType w:val="hybridMultilevel"/>
    <w:tmpl w:val="74E61374"/>
    <w:lvl w:ilvl="0" w:tplc="D012B8D8">
      <w:start w:val="1"/>
      <w:numFmt w:val="decimal"/>
      <w:lvlText w:val="%1."/>
      <w:lvlJc w:val="left"/>
      <w:pPr>
        <w:ind w:left="720" w:hanging="360"/>
      </w:pPr>
      <w:rPr>
        <w:rFonts w:ascii="Arial" w:eastAsiaTheme="minorHAnsi" w:hAnsi="Arial" w:cs="Arial" w:hint="default"/>
        <w:b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98B396E"/>
    <w:multiLevelType w:val="hybridMultilevel"/>
    <w:tmpl w:val="801646AA"/>
    <w:lvl w:ilvl="0" w:tplc="4BB27014">
      <w:start w:val="1"/>
      <w:numFmt w:val="decimal"/>
      <w:lvlText w:val="%1."/>
      <w:lvlJc w:val="left"/>
      <w:pPr>
        <w:tabs>
          <w:tab w:val="num" w:pos="360"/>
        </w:tabs>
        <w:ind w:left="360" w:hanging="360"/>
      </w:pPr>
      <w:rPr>
        <w:i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EE046BE"/>
    <w:multiLevelType w:val="hybridMultilevel"/>
    <w:tmpl w:val="D36A2814"/>
    <w:lvl w:ilvl="0" w:tplc="8084AC56">
      <w:start w:val="1"/>
      <w:numFmt w:val="lowerLetter"/>
      <w:lvlText w:val="%1)"/>
      <w:lvlJc w:val="left"/>
      <w:pPr>
        <w:ind w:left="1080" w:hanging="360"/>
      </w:pPr>
      <w:rPr>
        <w:i w:val="0"/>
        <w:color w:val="auto"/>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44DF739E"/>
    <w:multiLevelType w:val="hybridMultilevel"/>
    <w:tmpl w:val="BE8EDB30"/>
    <w:lvl w:ilvl="0" w:tplc="53EE2384">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561C83"/>
    <w:multiLevelType w:val="hybridMultilevel"/>
    <w:tmpl w:val="7F4E3F8A"/>
    <w:lvl w:ilvl="0" w:tplc="AEF0AED4">
      <w:start w:val="28"/>
      <w:numFmt w:val="bullet"/>
      <w:lvlText w:val="-"/>
      <w:lvlJc w:val="left"/>
      <w:pPr>
        <w:ind w:left="2770" w:hanging="360"/>
      </w:pPr>
      <w:rPr>
        <w:rFonts w:ascii="Times New Roman" w:eastAsia="Times New Roman" w:hAnsi="Times New Roman" w:cs="Times New Roman" w:hint="default"/>
      </w:rPr>
    </w:lvl>
    <w:lvl w:ilvl="1" w:tplc="04050003" w:tentative="1">
      <w:start w:val="1"/>
      <w:numFmt w:val="bullet"/>
      <w:lvlText w:val="o"/>
      <w:lvlJc w:val="left"/>
      <w:pPr>
        <w:ind w:left="3490" w:hanging="360"/>
      </w:pPr>
      <w:rPr>
        <w:rFonts w:ascii="Courier New" w:hAnsi="Courier New" w:cs="Courier New" w:hint="default"/>
      </w:rPr>
    </w:lvl>
    <w:lvl w:ilvl="2" w:tplc="04050005" w:tentative="1">
      <w:start w:val="1"/>
      <w:numFmt w:val="bullet"/>
      <w:lvlText w:val=""/>
      <w:lvlJc w:val="left"/>
      <w:pPr>
        <w:ind w:left="4210" w:hanging="360"/>
      </w:pPr>
      <w:rPr>
        <w:rFonts w:ascii="Wingdings" w:hAnsi="Wingdings" w:hint="default"/>
      </w:rPr>
    </w:lvl>
    <w:lvl w:ilvl="3" w:tplc="04050001" w:tentative="1">
      <w:start w:val="1"/>
      <w:numFmt w:val="bullet"/>
      <w:lvlText w:val=""/>
      <w:lvlJc w:val="left"/>
      <w:pPr>
        <w:ind w:left="4930" w:hanging="360"/>
      </w:pPr>
      <w:rPr>
        <w:rFonts w:ascii="Symbol" w:hAnsi="Symbol" w:hint="default"/>
      </w:rPr>
    </w:lvl>
    <w:lvl w:ilvl="4" w:tplc="04050003" w:tentative="1">
      <w:start w:val="1"/>
      <w:numFmt w:val="bullet"/>
      <w:lvlText w:val="o"/>
      <w:lvlJc w:val="left"/>
      <w:pPr>
        <w:ind w:left="5650" w:hanging="360"/>
      </w:pPr>
      <w:rPr>
        <w:rFonts w:ascii="Courier New" w:hAnsi="Courier New" w:cs="Courier New" w:hint="default"/>
      </w:rPr>
    </w:lvl>
    <w:lvl w:ilvl="5" w:tplc="04050005" w:tentative="1">
      <w:start w:val="1"/>
      <w:numFmt w:val="bullet"/>
      <w:lvlText w:val=""/>
      <w:lvlJc w:val="left"/>
      <w:pPr>
        <w:ind w:left="6370" w:hanging="360"/>
      </w:pPr>
      <w:rPr>
        <w:rFonts w:ascii="Wingdings" w:hAnsi="Wingdings" w:hint="default"/>
      </w:rPr>
    </w:lvl>
    <w:lvl w:ilvl="6" w:tplc="04050001" w:tentative="1">
      <w:start w:val="1"/>
      <w:numFmt w:val="bullet"/>
      <w:lvlText w:val=""/>
      <w:lvlJc w:val="left"/>
      <w:pPr>
        <w:ind w:left="7090" w:hanging="360"/>
      </w:pPr>
      <w:rPr>
        <w:rFonts w:ascii="Symbol" w:hAnsi="Symbol" w:hint="default"/>
      </w:rPr>
    </w:lvl>
    <w:lvl w:ilvl="7" w:tplc="04050003" w:tentative="1">
      <w:start w:val="1"/>
      <w:numFmt w:val="bullet"/>
      <w:lvlText w:val="o"/>
      <w:lvlJc w:val="left"/>
      <w:pPr>
        <w:ind w:left="7810" w:hanging="360"/>
      </w:pPr>
      <w:rPr>
        <w:rFonts w:ascii="Courier New" w:hAnsi="Courier New" w:cs="Courier New" w:hint="default"/>
      </w:rPr>
    </w:lvl>
    <w:lvl w:ilvl="8" w:tplc="04050005" w:tentative="1">
      <w:start w:val="1"/>
      <w:numFmt w:val="bullet"/>
      <w:lvlText w:val=""/>
      <w:lvlJc w:val="left"/>
      <w:pPr>
        <w:ind w:left="8530" w:hanging="360"/>
      </w:pPr>
      <w:rPr>
        <w:rFonts w:ascii="Wingdings" w:hAnsi="Wingdings" w:hint="default"/>
      </w:rPr>
    </w:lvl>
  </w:abstractNum>
  <w:abstractNum w:abstractNumId="19" w15:restartNumberingAfterBreak="0">
    <w:nsid w:val="484E1002"/>
    <w:multiLevelType w:val="hybridMultilevel"/>
    <w:tmpl w:val="35240AAE"/>
    <w:lvl w:ilvl="0" w:tplc="2800E0FE">
      <w:start w:val="2"/>
      <w:numFmt w:val="lowerLetter"/>
      <w:lvlText w:val="%1)"/>
      <w:lvlJc w:val="left"/>
      <w:pPr>
        <w:ind w:left="1080" w:hanging="360"/>
      </w:pPr>
      <w:rPr>
        <w:rFonts w:eastAsia="Times New Roman" w:hint="default"/>
        <w:b/>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2C400A0"/>
    <w:multiLevelType w:val="hybridMultilevel"/>
    <w:tmpl w:val="F25AE852"/>
    <w:lvl w:ilvl="0" w:tplc="5F8A982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5B5A67A9"/>
    <w:multiLevelType w:val="hybridMultilevel"/>
    <w:tmpl w:val="754C6028"/>
    <w:lvl w:ilvl="0" w:tplc="786E8340">
      <w:start w:val="1"/>
      <w:numFmt w:val="decimal"/>
      <w:lvlText w:val="%1."/>
      <w:lvlJc w:val="left"/>
      <w:pPr>
        <w:ind w:left="720" w:hanging="360"/>
      </w:pPr>
      <w:rPr>
        <w:rFonts w:ascii="Arial" w:eastAsiaTheme="minorHAnsi" w:hAnsi="Arial" w:cs="Arial" w:hint="default"/>
        <w:b w:val="0"/>
        <w:i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E9240AA"/>
    <w:multiLevelType w:val="hybridMultilevel"/>
    <w:tmpl w:val="799CF9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0753EF3"/>
    <w:multiLevelType w:val="hybridMultilevel"/>
    <w:tmpl w:val="04906C86"/>
    <w:lvl w:ilvl="0" w:tplc="342A8B4E">
      <w:start w:val="1"/>
      <w:numFmt w:val="decimal"/>
      <w:lvlText w:val="%1."/>
      <w:lvlJc w:val="left"/>
      <w:pPr>
        <w:ind w:left="1080" w:hanging="360"/>
      </w:pPr>
      <w:rPr>
        <w:b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4" w15:restartNumberingAfterBreak="0">
    <w:nsid w:val="61001A30"/>
    <w:multiLevelType w:val="hybridMultilevel"/>
    <w:tmpl w:val="493C022E"/>
    <w:lvl w:ilvl="0" w:tplc="DE502AB6">
      <w:start w:val="1"/>
      <w:numFmt w:val="upperLetter"/>
      <w:lvlText w:val="%1)"/>
      <w:lvlJc w:val="left"/>
      <w:pPr>
        <w:ind w:left="1080" w:hanging="360"/>
      </w:pPr>
      <w:rPr>
        <w:b/>
        <w:i w:val="0"/>
        <w:iCs w:val="0"/>
        <w:strike w:val="0"/>
        <w:dstrike w:val="0"/>
        <w:u w:val="none"/>
        <w:effect w:val="none"/>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5" w15:restartNumberingAfterBreak="0">
    <w:nsid w:val="62C450D5"/>
    <w:multiLevelType w:val="hybridMultilevel"/>
    <w:tmpl w:val="4B5EC2B6"/>
    <w:lvl w:ilvl="0" w:tplc="9B6E75EA">
      <w:start w:val="1"/>
      <w:numFmt w:val="decimal"/>
      <w:lvlText w:val="%1."/>
      <w:lvlJc w:val="left"/>
      <w:pPr>
        <w:ind w:left="720" w:hanging="360"/>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C57B45"/>
    <w:multiLevelType w:val="hybridMultilevel"/>
    <w:tmpl w:val="D646E09C"/>
    <w:lvl w:ilvl="0" w:tplc="FFFFFFFF">
      <w:start w:val="1"/>
      <w:numFmt w:val="lowerLetter"/>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6C820F81"/>
    <w:multiLevelType w:val="hybridMultilevel"/>
    <w:tmpl w:val="352EB522"/>
    <w:lvl w:ilvl="0" w:tplc="8DEC0D28">
      <w:start w:val="1"/>
      <w:numFmt w:val="lowerLetter"/>
      <w:lvlText w:val="%1)"/>
      <w:lvlJc w:val="left"/>
      <w:pPr>
        <w:ind w:left="1353" w:hanging="360"/>
      </w:pPr>
      <w:rPr>
        <w:rFonts w:ascii="Times New Roman" w:hAnsi="Times New Roman" w:cs="Times New Roman" w:hint="default"/>
        <w:i w:val="0"/>
        <w:color w:val="auto"/>
        <w:sz w:val="24"/>
        <w:szCs w:val="24"/>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8" w15:restartNumberingAfterBreak="0">
    <w:nsid w:val="70DC7195"/>
    <w:multiLevelType w:val="hybridMultilevel"/>
    <w:tmpl w:val="E6EEB452"/>
    <w:lvl w:ilvl="0" w:tplc="3CFAA2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7431B28"/>
    <w:multiLevelType w:val="hybridMultilevel"/>
    <w:tmpl w:val="D646E09C"/>
    <w:lvl w:ilvl="0" w:tplc="73503296">
      <w:start w:val="1"/>
      <w:numFmt w:val="lowerLetter"/>
      <w:lvlText w:val="%1)"/>
      <w:lvlJc w:val="left"/>
      <w:pPr>
        <w:ind w:left="927" w:hanging="360"/>
      </w:pPr>
      <w:rPr>
        <w:rFonts w:hint="default"/>
        <w:b w:val="0"/>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9BB422A"/>
    <w:multiLevelType w:val="hybridMultilevel"/>
    <w:tmpl w:val="E9121CFE"/>
    <w:lvl w:ilvl="0" w:tplc="8FB8EEF4">
      <w:start w:val="1"/>
      <w:numFmt w:val="lowerLetter"/>
      <w:lvlText w:val="%1)"/>
      <w:lvlJc w:val="left"/>
      <w:pPr>
        <w:ind w:left="2716" w:hanging="360"/>
      </w:pPr>
      <w:rPr>
        <w:rFonts w:ascii="Times New Roman" w:hAnsi="Times New Roman" w:cs="Times New Roman" w:hint="default"/>
        <w:sz w:val="24"/>
        <w:szCs w:val="24"/>
      </w:rPr>
    </w:lvl>
    <w:lvl w:ilvl="1" w:tplc="04050019">
      <w:start w:val="1"/>
      <w:numFmt w:val="lowerLetter"/>
      <w:lvlText w:val="%2."/>
      <w:lvlJc w:val="left"/>
      <w:pPr>
        <w:ind w:left="3436" w:hanging="360"/>
      </w:pPr>
    </w:lvl>
    <w:lvl w:ilvl="2" w:tplc="0405001B">
      <w:start w:val="1"/>
      <w:numFmt w:val="lowerRoman"/>
      <w:lvlText w:val="%3."/>
      <w:lvlJc w:val="right"/>
      <w:pPr>
        <w:ind w:left="4156" w:hanging="180"/>
      </w:pPr>
    </w:lvl>
    <w:lvl w:ilvl="3" w:tplc="0405000F">
      <w:start w:val="1"/>
      <w:numFmt w:val="decimal"/>
      <w:lvlText w:val="%4."/>
      <w:lvlJc w:val="left"/>
      <w:pPr>
        <w:ind w:left="4876" w:hanging="360"/>
      </w:pPr>
    </w:lvl>
    <w:lvl w:ilvl="4" w:tplc="04050019">
      <w:start w:val="1"/>
      <w:numFmt w:val="lowerLetter"/>
      <w:lvlText w:val="%5."/>
      <w:lvlJc w:val="left"/>
      <w:pPr>
        <w:ind w:left="5596" w:hanging="360"/>
      </w:pPr>
    </w:lvl>
    <w:lvl w:ilvl="5" w:tplc="0405001B">
      <w:start w:val="1"/>
      <w:numFmt w:val="lowerRoman"/>
      <w:lvlText w:val="%6."/>
      <w:lvlJc w:val="right"/>
      <w:pPr>
        <w:ind w:left="6316" w:hanging="180"/>
      </w:pPr>
    </w:lvl>
    <w:lvl w:ilvl="6" w:tplc="0405000F">
      <w:start w:val="1"/>
      <w:numFmt w:val="decimal"/>
      <w:lvlText w:val="%7."/>
      <w:lvlJc w:val="left"/>
      <w:pPr>
        <w:ind w:left="7036" w:hanging="360"/>
      </w:pPr>
    </w:lvl>
    <w:lvl w:ilvl="7" w:tplc="04050019">
      <w:start w:val="1"/>
      <w:numFmt w:val="lowerLetter"/>
      <w:lvlText w:val="%8."/>
      <w:lvlJc w:val="left"/>
      <w:pPr>
        <w:ind w:left="7756" w:hanging="360"/>
      </w:pPr>
    </w:lvl>
    <w:lvl w:ilvl="8" w:tplc="0405001B">
      <w:start w:val="1"/>
      <w:numFmt w:val="lowerRoman"/>
      <w:lvlText w:val="%9."/>
      <w:lvlJc w:val="right"/>
      <w:pPr>
        <w:ind w:left="8476" w:hanging="180"/>
      </w:pPr>
    </w:lvl>
  </w:abstractNum>
  <w:abstractNum w:abstractNumId="31" w15:restartNumberingAfterBreak="0">
    <w:nsid w:val="7AE32A85"/>
    <w:multiLevelType w:val="hybridMultilevel"/>
    <w:tmpl w:val="1BCE0AAA"/>
    <w:lvl w:ilvl="0" w:tplc="862CB9A0">
      <w:start w:val="1"/>
      <w:numFmt w:val="lowerLetter"/>
      <w:lvlText w:val="%1)"/>
      <w:lvlJc w:val="left"/>
      <w:pPr>
        <w:ind w:left="1080" w:hanging="360"/>
      </w:pPr>
      <w:rPr>
        <w:b w:val="0"/>
        <w:color w:val="auto"/>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2" w15:restartNumberingAfterBreak="0">
    <w:nsid w:val="7F5C46FC"/>
    <w:multiLevelType w:val="hybridMultilevel"/>
    <w:tmpl w:val="1D56C772"/>
    <w:lvl w:ilvl="0" w:tplc="E4C86A5A">
      <w:start w:val="1"/>
      <w:numFmt w:val="lowerLetter"/>
      <w:lvlText w:val="%1)"/>
      <w:lvlJc w:val="left"/>
      <w:pPr>
        <w:ind w:left="1080" w:hanging="36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524200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8167549">
    <w:abstractNumId w:val="3"/>
  </w:num>
  <w:num w:numId="3" w16cid:durableId="1612200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7999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7527990">
    <w:abstractNumId w:val="9"/>
  </w:num>
  <w:num w:numId="6" w16cid:durableId="152262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698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587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5954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60310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65194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1396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10375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37455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2793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8452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77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8214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93822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837082">
    <w:abstractNumId w:val="11"/>
  </w:num>
  <w:num w:numId="21" w16cid:durableId="1077173790">
    <w:abstractNumId w:val="4"/>
  </w:num>
  <w:num w:numId="22" w16cid:durableId="725297858">
    <w:abstractNumId w:val="18"/>
  </w:num>
  <w:num w:numId="23" w16cid:durableId="1256937545">
    <w:abstractNumId w:val="17"/>
  </w:num>
  <w:num w:numId="24" w16cid:durableId="1294093556">
    <w:abstractNumId w:val="25"/>
  </w:num>
  <w:num w:numId="25" w16cid:durableId="57869366">
    <w:abstractNumId w:val="32"/>
  </w:num>
  <w:num w:numId="26" w16cid:durableId="1343701827">
    <w:abstractNumId w:val="5"/>
  </w:num>
  <w:num w:numId="27" w16cid:durableId="369307117">
    <w:abstractNumId w:val="1"/>
  </w:num>
  <w:num w:numId="28" w16cid:durableId="1836454983">
    <w:abstractNumId w:val="10"/>
  </w:num>
  <w:num w:numId="29" w16cid:durableId="1953706313">
    <w:abstractNumId w:val="12"/>
  </w:num>
  <w:num w:numId="30" w16cid:durableId="618952538">
    <w:abstractNumId w:val="19"/>
  </w:num>
  <w:num w:numId="31" w16cid:durableId="1504276163">
    <w:abstractNumId w:val="3"/>
  </w:num>
  <w:num w:numId="32" w16cid:durableId="595135773">
    <w:abstractNumId w:val="8"/>
  </w:num>
  <w:num w:numId="33" w16cid:durableId="275866463">
    <w:abstractNumId w:val="28"/>
  </w:num>
  <w:num w:numId="34" w16cid:durableId="1635594739">
    <w:abstractNumId w:val="0"/>
  </w:num>
  <w:num w:numId="35" w16cid:durableId="769742760">
    <w:abstractNumId w:val="29"/>
  </w:num>
  <w:num w:numId="36" w16cid:durableId="6506418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5C"/>
    <w:rsid w:val="000076ED"/>
    <w:rsid w:val="00014158"/>
    <w:rsid w:val="00015EDD"/>
    <w:rsid w:val="00026A62"/>
    <w:rsid w:val="0003037F"/>
    <w:rsid w:val="000373EB"/>
    <w:rsid w:val="000520BB"/>
    <w:rsid w:val="00063010"/>
    <w:rsid w:val="00072E54"/>
    <w:rsid w:val="00080EAF"/>
    <w:rsid w:val="000832F0"/>
    <w:rsid w:val="00092F0B"/>
    <w:rsid w:val="000A5654"/>
    <w:rsid w:val="000B409A"/>
    <w:rsid w:val="000B4107"/>
    <w:rsid w:val="000C22BB"/>
    <w:rsid w:val="000C4066"/>
    <w:rsid w:val="000D5C3E"/>
    <w:rsid w:val="000D6B48"/>
    <w:rsid w:val="000E09F5"/>
    <w:rsid w:val="000E1571"/>
    <w:rsid w:val="000E1E6C"/>
    <w:rsid w:val="000E29A1"/>
    <w:rsid w:val="000E328E"/>
    <w:rsid w:val="000F3FE3"/>
    <w:rsid w:val="000F6318"/>
    <w:rsid w:val="001179ED"/>
    <w:rsid w:val="00155280"/>
    <w:rsid w:val="0016323C"/>
    <w:rsid w:val="001771B6"/>
    <w:rsid w:val="00181D8F"/>
    <w:rsid w:val="001836FE"/>
    <w:rsid w:val="001906FD"/>
    <w:rsid w:val="0019549B"/>
    <w:rsid w:val="00197318"/>
    <w:rsid w:val="001B2154"/>
    <w:rsid w:val="001C2E2A"/>
    <w:rsid w:val="001F114E"/>
    <w:rsid w:val="001F4E9C"/>
    <w:rsid w:val="00221855"/>
    <w:rsid w:val="0022614A"/>
    <w:rsid w:val="00235557"/>
    <w:rsid w:val="00236C1B"/>
    <w:rsid w:val="00246B95"/>
    <w:rsid w:val="00284690"/>
    <w:rsid w:val="00297940"/>
    <w:rsid w:val="002A78BD"/>
    <w:rsid w:val="002B15B1"/>
    <w:rsid w:val="002D04D9"/>
    <w:rsid w:val="002D095B"/>
    <w:rsid w:val="002D2AA7"/>
    <w:rsid w:val="002E7FF8"/>
    <w:rsid w:val="00316081"/>
    <w:rsid w:val="00330942"/>
    <w:rsid w:val="003505B9"/>
    <w:rsid w:val="00360340"/>
    <w:rsid w:val="00363D37"/>
    <w:rsid w:val="00370397"/>
    <w:rsid w:val="00375C80"/>
    <w:rsid w:val="0038340D"/>
    <w:rsid w:val="00390445"/>
    <w:rsid w:val="00393686"/>
    <w:rsid w:val="00397BE8"/>
    <w:rsid w:val="003A1D7B"/>
    <w:rsid w:val="003A31E5"/>
    <w:rsid w:val="003A5521"/>
    <w:rsid w:val="003C5598"/>
    <w:rsid w:val="003D14CC"/>
    <w:rsid w:val="003D470E"/>
    <w:rsid w:val="003D7C97"/>
    <w:rsid w:val="003E0B0A"/>
    <w:rsid w:val="003F1A4F"/>
    <w:rsid w:val="003F2C39"/>
    <w:rsid w:val="00402194"/>
    <w:rsid w:val="004070F8"/>
    <w:rsid w:val="00407C40"/>
    <w:rsid w:val="00421398"/>
    <w:rsid w:val="00432620"/>
    <w:rsid w:val="004373AE"/>
    <w:rsid w:val="0046316E"/>
    <w:rsid w:val="00463358"/>
    <w:rsid w:val="00475CDD"/>
    <w:rsid w:val="00476F27"/>
    <w:rsid w:val="004A30B6"/>
    <w:rsid w:val="004D2F75"/>
    <w:rsid w:val="00501D56"/>
    <w:rsid w:val="00502C0A"/>
    <w:rsid w:val="00503EED"/>
    <w:rsid w:val="00505B9E"/>
    <w:rsid w:val="0051468D"/>
    <w:rsid w:val="00523E5A"/>
    <w:rsid w:val="00525182"/>
    <w:rsid w:val="005417C2"/>
    <w:rsid w:val="0055680E"/>
    <w:rsid w:val="00561358"/>
    <w:rsid w:val="00571382"/>
    <w:rsid w:val="00571E53"/>
    <w:rsid w:val="0057312D"/>
    <w:rsid w:val="00574CD5"/>
    <w:rsid w:val="0058230F"/>
    <w:rsid w:val="00587107"/>
    <w:rsid w:val="005972F5"/>
    <w:rsid w:val="005B2410"/>
    <w:rsid w:val="005B735C"/>
    <w:rsid w:val="005C3EEC"/>
    <w:rsid w:val="005C5063"/>
    <w:rsid w:val="005C52AD"/>
    <w:rsid w:val="005E43F7"/>
    <w:rsid w:val="005E7710"/>
    <w:rsid w:val="005F1003"/>
    <w:rsid w:val="0060368D"/>
    <w:rsid w:val="00605D26"/>
    <w:rsid w:val="00621EE6"/>
    <w:rsid w:val="0062213D"/>
    <w:rsid w:val="00626382"/>
    <w:rsid w:val="006330A9"/>
    <w:rsid w:val="00636CC5"/>
    <w:rsid w:val="00642FEA"/>
    <w:rsid w:val="00644E63"/>
    <w:rsid w:val="006503E2"/>
    <w:rsid w:val="00663831"/>
    <w:rsid w:val="00665C2D"/>
    <w:rsid w:val="006827F2"/>
    <w:rsid w:val="00684C84"/>
    <w:rsid w:val="00691EE4"/>
    <w:rsid w:val="006A20AF"/>
    <w:rsid w:val="006B1844"/>
    <w:rsid w:val="006B1A9E"/>
    <w:rsid w:val="006B3BBB"/>
    <w:rsid w:val="006B53FC"/>
    <w:rsid w:val="006E5B5C"/>
    <w:rsid w:val="006F09F7"/>
    <w:rsid w:val="006F4039"/>
    <w:rsid w:val="00723A22"/>
    <w:rsid w:val="007342A6"/>
    <w:rsid w:val="00742D63"/>
    <w:rsid w:val="007444F7"/>
    <w:rsid w:val="007865C9"/>
    <w:rsid w:val="00794D9A"/>
    <w:rsid w:val="007A4D5A"/>
    <w:rsid w:val="007A5293"/>
    <w:rsid w:val="007D077D"/>
    <w:rsid w:val="007D0F28"/>
    <w:rsid w:val="007D2A94"/>
    <w:rsid w:val="007E4463"/>
    <w:rsid w:val="007E6CB1"/>
    <w:rsid w:val="007F0AD9"/>
    <w:rsid w:val="007F1BA7"/>
    <w:rsid w:val="007F39B8"/>
    <w:rsid w:val="00801BD3"/>
    <w:rsid w:val="00802FA7"/>
    <w:rsid w:val="00806600"/>
    <w:rsid w:val="008119BC"/>
    <w:rsid w:val="00811F01"/>
    <w:rsid w:val="008124B0"/>
    <w:rsid w:val="008126ED"/>
    <w:rsid w:val="00816ED2"/>
    <w:rsid w:val="00824B5C"/>
    <w:rsid w:val="00826880"/>
    <w:rsid w:val="008274CF"/>
    <w:rsid w:val="00853BC7"/>
    <w:rsid w:val="0086047A"/>
    <w:rsid w:val="00880420"/>
    <w:rsid w:val="00887B53"/>
    <w:rsid w:val="00890591"/>
    <w:rsid w:val="00894519"/>
    <w:rsid w:val="008951BC"/>
    <w:rsid w:val="008A7989"/>
    <w:rsid w:val="008B0A2A"/>
    <w:rsid w:val="008D21B0"/>
    <w:rsid w:val="008D5B7A"/>
    <w:rsid w:val="008E36E4"/>
    <w:rsid w:val="008F2C96"/>
    <w:rsid w:val="008F3F21"/>
    <w:rsid w:val="008F64B2"/>
    <w:rsid w:val="008F74B5"/>
    <w:rsid w:val="009040B6"/>
    <w:rsid w:val="009138A7"/>
    <w:rsid w:val="00922B93"/>
    <w:rsid w:val="0092472F"/>
    <w:rsid w:val="0094031C"/>
    <w:rsid w:val="00955FC2"/>
    <w:rsid w:val="00960870"/>
    <w:rsid w:val="00972FD0"/>
    <w:rsid w:val="00981A19"/>
    <w:rsid w:val="00981C54"/>
    <w:rsid w:val="0098366C"/>
    <w:rsid w:val="00990A64"/>
    <w:rsid w:val="00993C7D"/>
    <w:rsid w:val="00996169"/>
    <w:rsid w:val="009A30FC"/>
    <w:rsid w:val="009B17A3"/>
    <w:rsid w:val="009B5865"/>
    <w:rsid w:val="009B59E7"/>
    <w:rsid w:val="009C0329"/>
    <w:rsid w:val="009D33FE"/>
    <w:rsid w:val="009D5AFD"/>
    <w:rsid w:val="00A03D20"/>
    <w:rsid w:val="00A140C3"/>
    <w:rsid w:val="00A33B16"/>
    <w:rsid w:val="00A40E72"/>
    <w:rsid w:val="00A453F1"/>
    <w:rsid w:val="00A466D7"/>
    <w:rsid w:val="00A52145"/>
    <w:rsid w:val="00A5363E"/>
    <w:rsid w:val="00A56B72"/>
    <w:rsid w:val="00A761C5"/>
    <w:rsid w:val="00A84B27"/>
    <w:rsid w:val="00A87C0F"/>
    <w:rsid w:val="00A9209D"/>
    <w:rsid w:val="00A9674D"/>
    <w:rsid w:val="00AA4B57"/>
    <w:rsid w:val="00AB2517"/>
    <w:rsid w:val="00AB4629"/>
    <w:rsid w:val="00AC3059"/>
    <w:rsid w:val="00AD0632"/>
    <w:rsid w:val="00AD764C"/>
    <w:rsid w:val="00AE4927"/>
    <w:rsid w:val="00AF6595"/>
    <w:rsid w:val="00B043B8"/>
    <w:rsid w:val="00B14AAB"/>
    <w:rsid w:val="00B16734"/>
    <w:rsid w:val="00B17B80"/>
    <w:rsid w:val="00B21255"/>
    <w:rsid w:val="00B32C5F"/>
    <w:rsid w:val="00B5258A"/>
    <w:rsid w:val="00B5645C"/>
    <w:rsid w:val="00B60340"/>
    <w:rsid w:val="00B632B5"/>
    <w:rsid w:val="00B7245F"/>
    <w:rsid w:val="00B7362C"/>
    <w:rsid w:val="00B774CB"/>
    <w:rsid w:val="00B913BF"/>
    <w:rsid w:val="00B94146"/>
    <w:rsid w:val="00B97C0E"/>
    <w:rsid w:val="00BB176A"/>
    <w:rsid w:val="00BB45EC"/>
    <w:rsid w:val="00BC7DB4"/>
    <w:rsid w:val="00BD1B73"/>
    <w:rsid w:val="00BE1300"/>
    <w:rsid w:val="00BE54D3"/>
    <w:rsid w:val="00C074E3"/>
    <w:rsid w:val="00C12918"/>
    <w:rsid w:val="00C30C2F"/>
    <w:rsid w:val="00C438DC"/>
    <w:rsid w:val="00C84078"/>
    <w:rsid w:val="00C936DA"/>
    <w:rsid w:val="00CA4C2B"/>
    <w:rsid w:val="00CB6AAA"/>
    <w:rsid w:val="00CC4110"/>
    <w:rsid w:val="00CC7CB2"/>
    <w:rsid w:val="00CD0FB1"/>
    <w:rsid w:val="00CD10D1"/>
    <w:rsid w:val="00CE00BC"/>
    <w:rsid w:val="00CF30C6"/>
    <w:rsid w:val="00D01BD9"/>
    <w:rsid w:val="00D06CEB"/>
    <w:rsid w:val="00D2214C"/>
    <w:rsid w:val="00D4257C"/>
    <w:rsid w:val="00D45A4C"/>
    <w:rsid w:val="00D544DD"/>
    <w:rsid w:val="00D54766"/>
    <w:rsid w:val="00D750F7"/>
    <w:rsid w:val="00DB49BF"/>
    <w:rsid w:val="00DC02A0"/>
    <w:rsid w:val="00DC114D"/>
    <w:rsid w:val="00DC4399"/>
    <w:rsid w:val="00DD7E59"/>
    <w:rsid w:val="00DE24FC"/>
    <w:rsid w:val="00DE4926"/>
    <w:rsid w:val="00DF2E5B"/>
    <w:rsid w:val="00DF59C2"/>
    <w:rsid w:val="00DF6334"/>
    <w:rsid w:val="00DF781E"/>
    <w:rsid w:val="00E0040E"/>
    <w:rsid w:val="00E05754"/>
    <w:rsid w:val="00E112F3"/>
    <w:rsid w:val="00E15985"/>
    <w:rsid w:val="00E16BDE"/>
    <w:rsid w:val="00E23CBE"/>
    <w:rsid w:val="00E2474A"/>
    <w:rsid w:val="00E478A2"/>
    <w:rsid w:val="00E51853"/>
    <w:rsid w:val="00E543FB"/>
    <w:rsid w:val="00E547D9"/>
    <w:rsid w:val="00E55701"/>
    <w:rsid w:val="00E6684F"/>
    <w:rsid w:val="00E737F9"/>
    <w:rsid w:val="00E95C52"/>
    <w:rsid w:val="00EB2FD6"/>
    <w:rsid w:val="00EB3C4E"/>
    <w:rsid w:val="00EC1C46"/>
    <w:rsid w:val="00EC2A86"/>
    <w:rsid w:val="00EC468A"/>
    <w:rsid w:val="00EC493D"/>
    <w:rsid w:val="00EC69F5"/>
    <w:rsid w:val="00EE3BC4"/>
    <w:rsid w:val="00EE6FCE"/>
    <w:rsid w:val="00EF0D75"/>
    <w:rsid w:val="00EF5FB6"/>
    <w:rsid w:val="00F1192E"/>
    <w:rsid w:val="00F34007"/>
    <w:rsid w:val="00F52E8A"/>
    <w:rsid w:val="00F60333"/>
    <w:rsid w:val="00F723C4"/>
    <w:rsid w:val="00F772D1"/>
    <w:rsid w:val="00F77F8B"/>
    <w:rsid w:val="00F9152C"/>
    <w:rsid w:val="00F974D0"/>
    <w:rsid w:val="00FB04B4"/>
    <w:rsid w:val="00FB27D1"/>
    <w:rsid w:val="00FB6E7E"/>
    <w:rsid w:val="00FD0884"/>
    <w:rsid w:val="00FD2BC3"/>
    <w:rsid w:val="00FD30D2"/>
    <w:rsid w:val="00FE389F"/>
    <w:rsid w:val="00FF1D1B"/>
    <w:rsid w:val="04E2E117"/>
    <w:rsid w:val="13C89A8B"/>
    <w:rsid w:val="3550FF5C"/>
    <w:rsid w:val="37268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D2F9"/>
  <w15:chartTrackingRefBased/>
  <w15:docId w15:val="{7F27A853-11B9-40E6-AD24-EC082A5C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35C"/>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735C"/>
    <w:pPr>
      <w:spacing w:line="254" w:lineRule="auto"/>
      <w:ind w:left="720"/>
      <w:contextualSpacing/>
    </w:pPr>
  </w:style>
  <w:style w:type="table" w:styleId="Mkatabulky">
    <w:name w:val="Table Grid"/>
    <w:basedOn w:val="Normlntabulka"/>
    <w:uiPriority w:val="39"/>
    <w:rsid w:val="005B73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5B735C"/>
    <w:rPr>
      <w:color w:val="0000FF"/>
      <w:u w:val="single"/>
    </w:rPr>
  </w:style>
  <w:style w:type="paragraph" w:styleId="Zhlav">
    <w:name w:val="header"/>
    <w:basedOn w:val="Normln"/>
    <w:link w:val="ZhlavChar"/>
    <w:uiPriority w:val="99"/>
    <w:unhideWhenUsed/>
    <w:rsid w:val="005B73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735C"/>
  </w:style>
  <w:style w:type="paragraph" w:styleId="Zpat">
    <w:name w:val="footer"/>
    <w:basedOn w:val="Normln"/>
    <w:link w:val="ZpatChar"/>
    <w:uiPriority w:val="99"/>
    <w:unhideWhenUsed/>
    <w:rsid w:val="005B735C"/>
    <w:pPr>
      <w:tabs>
        <w:tab w:val="center" w:pos="4536"/>
        <w:tab w:val="right" w:pos="9072"/>
      </w:tabs>
      <w:spacing w:after="0" w:line="240" w:lineRule="auto"/>
    </w:pPr>
  </w:style>
  <w:style w:type="character" w:customStyle="1" w:styleId="ZpatChar">
    <w:name w:val="Zápatí Char"/>
    <w:basedOn w:val="Standardnpsmoodstavce"/>
    <w:link w:val="Zpat"/>
    <w:uiPriority w:val="99"/>
    <w:rsid w:val="005B735C"/>
  </w:style>
  <w:style w:type="paragraph" w:styleId="Textbubliny">
    <w:name w:val="Balloon Text"/>
    <w:basedOn w:val="Normln"/>
    <w:link w:val="TextbublinyChar"/>
    <w:uiPriority w:val="99"/>
    <w:semiHidden/>
    <w:unhideWhenUsed/>
    <w:rsid w:val="00D750F7"/>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D750F7"/>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22614A"/>
    <w:rPr>
      <w:sz w:val="16"/>
      <w:szCs w:val="16"/>
    </w:rPr>
  </w:style>
  <w:style w:type="paragraph" w:styleId="Textkomente">
    <w:name w:val="annotation text"/>
    <w:basedOn w:val="Normln"/>
    <w:link w:val="TextkomenteChar"/>
    <w:uiPriority w:val="99"/>
    <w:unhideWhenUsed/>
    <w:rsid w:val="0022614A"/>
    <w:pPr>
      <w:spacing w:line="240" w:lineRule="auto"/>
    </w:pPr>
    <w:rPr>
      <w:sz w:val="20"/>
      <w:szCs w:val="20"/>
    </w:rPr>
  </w:style>
  <w:style w:type="character" w:customStyle="1" w:styleId="TextkomenteChar">
    <w:name w:val="Text komentáře Char"/>
    <w:basedOn w:val="Standardnpsmoodstavce"/>
    <w:link w:val="Textkomente"/>
    <w:uiPriority w:val="99"/>
    <w:rsid w:val="0022614A"/>
    <w:rPr>
      <w:sz w:val="20"/>
      <w:szCs w:val="20"/>
    </w:rPr>
  </w:style>
  <w:style w:type="paragraph" w:styleId="Pedmtkomente">
    <w:name w:val="annotation subject"/>
    <w:basedOn w:val="Textkomente"/>
    <w:next w:val="Textkomente"/>
    <w:link w:val="PedmtkomenteChar"/>
    <w:uiPriority w:val="99"/>
    <w:semiHidden/>
    <w:unhideWhenUsed/>
    <w:rsid w:val="0022614A"/>
    <w:rPr>
      <w:b/>
      <w:bCs/>
    </w:rPr>
  </w:style>
  <w:style w:type="character" w:customStyle="1" w:styleId="PedmtkomenteChar">
    <w:name w:val="Předmět komentáře Char"/>
    <w:basedOn w:val="TextkomenteChar"/>
    <w:link w:val="Pedmtkomente"/>
    <w:uiPriority w:val="99"/>
    <w:semiHidden/>
    <w:rsid w:val="0022614A"/>
    <w:rPr>
      <w:b/>
      <w:bCs/>
      <w:sz w:val="20"/>
      <w:szCs w:val="20"/>
    </w:rPr>
  </w:style>
  <w:style w:type="paragraph" w:styleId="Revize">
    <w:name w:val="Revision"/>
    <w:hidden/>
    <w:uiPriority w:val="99"/>
    <w:semiHidden/>
    <w:rsid w:val="001F4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6881">
      <w:bodyDiv w:val="1"/>
      <w:marLeft w:val="0"/>
      <w:marRight w:val="0"/>
      <w:marTop w:val="0"/>
      <w:marBottom w:val="0"/>
      <w:divBdr>
        <w:top w:val="none" w:sz="0" w:space="0" w:color="auto"/>
        <w:left w:val="none" w:sz="0" w:space="0" w:color="auto"/>
        <w:bottom w:val="none" w:sz="0" w:space="0" w:color="auto"/>
        <w:right w:val="none" w:sz="0" w:space="0" w:color="auto"/>
      </w:divBdr>
    </w:div>
    <w:div w:id="11925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aktury@muzeumprahy.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D9DF29B05E1243B689E18528EB8FCC" ma:contentTypeVersion="7" ma:contentTypeDescription="Vytvoří nový dokument" ma:contentTypeScope="" ma:versionID="ff06c03fd10e0e1ce6cb33d9844e35aa">
  <xsd:schema xmlns:xsd="http://www.w3.org/2001/XMLSchema" xmlns:xs="http://www.w3.org/2001/XMLSchema" xmlns:p="http://schemas.microsoft.com/office/2006/metadata/properties" xmlns:ns2="2cff4845-b650-4ba9-a214-843beee96436" targetNamespace="http://schemas.microsoft.com/office/2006/metadata/properties" ma:root="true" ma:fieldsID="0cdaf02e0c2ce766c479a187e8bd797a" ns2:_="">
    <xsd:import namespace="2cff4845-b650-4ba9-a214-843beee964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f4845-b650-4ba9-a214-843beee96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13FEC-B017-4113-A651-9BC933D45FF0}">
  <ds:schemaRefs>
    <ds:schemaRef ds:uri="http://schemas.microsoft.com/sharepoint/v3/contenttype/forms"/>
  </ds:schemaRefs>
</ds:datastoreItem>
</file>

<file path=customXml/itemProps2.xml><?xml version="1.0" encoding="utf-8"?>
<ds:datastoreItem xmlns:ds="http://schemas.openxmlformats.org/officeDocument/2006/customXml" ds:itemID="{0E590EF7-A21C-4FE5-87B7-5C62A732C2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804645-F1BE-47B5-8AD9-0BAE27887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f4845-b650-4ba9-a214-843beee96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5127</Words>
  <Characters>30252</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AKŠP</dc:creator>
  <cp:keywords/>
  <dc:description/>
  <cp:lastModifiedBy>Vychodilová Gabriela</cp:lastModifiedBy>
  <cp:revision>29</cp:revision>
  <dcterms:created xsi:type="dcterms:W3CDTF">2022-03-08T15:43:00Z</dcterms:created>
  <dcterms:modified xsi:type="dcterms:W3CDTF">2022-06-13T07:53:00Z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0x0101007FD9DF29B05E1243B689E18528EB8FCC</vt:lpwstr>
  </property>
</Properties>
</file>