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11F8B8" w14:textId="77777777" w:rsidR="005A4D5C" w:rsidRPr="00447D0E" w:rsidRDefault="005A4D5C" w:rsidP="005A4D5C">
      <w:pPr>
        <w:spacing w:after="0" w:line="240" w:lineRule="auto"/>
        <w:jc w:val="center"/>
        <w:rPr>
          <w:rFonts w:eastAsia="Times New Roman" w:cs="Arial"/>
          <w:b/>
          <w:sz w:val="28"/>
          <w:szCs w:val="28"/>
          <w:lang w:eastAsia="cs-CZ"/>
        </w:rPr>
      </w:pPr>
      <w:r w:rsidRPr="00447D0E">
        <w:rPr>
          <w:rFonts w:eastAsia="Times New Roman" w:cs="Arial"/>
          <w:b/>
          <w:sz w:val="28"/>
          <w:szCs w:val="28"/>
          <w:lang w:eastAsia="cs-CZ"/>
        </w:rPr>
        <w:t xml:space="preserve">Smlouva o nájmu prostoru sloužícího </w:t>
      </w:r>
      <w:r w:rsidR="00A43DCA" w:rsidRPr="00447D0E">
        <w:rPr>
          <w:rFonts w:eastAsia="Times New Roman" w:cs="Arial"/>
          <w:b/>
          <w:sz w:val="28"/>
          <w:szCs w:val="28"/>
          <w:lang w:eastAsia="cs-CZ"/>
        </w:rPr>
        <w:t xml:space="preserve">k </w:t>
      </w:r>
      <w:r w:rsidRPr="00447D0E">
        <w:rPr>
          <w:rFonts w:eastAsia="Times New Roman" w:cs="Arial"/>
          <w:b/>
          <w:sz w:val="28"/>
          <w:szCs w:val="28"/>
          <w:lang w:eastAsia="cs-CZ"/>
        </w:rPr>
        <w:t>podnikání</w:t>
      </w:r>
    </w:p>
    <w:p w14:paraId="137FA2A8" w14:textId="77777777" w:rsidR="005A4D5C" w:rsidRPr="00447D0E" w:rsidRDefault="005A4D5C" w:rsidP="005A4D5C">
      <w:pPr>
        <w:spacing w:after="0" w:line="240" w:lineRule="auto"/>
        <w:jc w:val="center"/>
        <w:rPr>
          <w:rFonts w:eastAsia="Times New Roman" w:cs="Arial"/>
          <w:sz w:val="24"/>
          <w:szCs w:val="24"/>
          <w:lang w:eastAsia="cs-CZ"/>
        </w:rPr>
      </w:pPr>
    </w:p>
    <w:p w14:paraId="228FCB98" w14:textId="77777777" w:rsidR="005A4D5C" w:rsidRPr="00447D0E" w:rsidRDefault="005A4D5C" w:rsidP="005A4D5C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 w:rsidRPr="00447D0E">
        <w:rPr>
          <w:rFonts w:eastAsia="Times New Roman" w:cs="Arial"/>
          <w:b/>
          <w:sz w:val="24"/>
          <w:szCs w:val="24"/>
          <w:lang w:eastAsia="cs-CZ"/>
        </w:rPr>
        <w:t>Pronajímatel:</w:t>
      </w:r>
      <w:r w:rsidRPr="00447D0E">
        <w:rPr>
          <w:rFonts w:eastAsia="Times New Roman" w:cs="Arial"/>
          <w:b/>
          <w:sz w:val="24"/>
          <w:szCs w:val="24"/>
          <w:lang w:eastAsia="cs-CZ"/>
        </w:rPr>
        <w:tab/>
      </w:r>
      <w:r w:rsidRPr="00447D0E">
        <w:rPr>
          <w:rFonts w:eastAsia="Times New Roman" w:cs="Arial"/>
          <w:b/>
          <w:sz w:val="24"/>
          <w:szCs w:val="24"/>
          <w:lang w:eastAsia="cs-CZ"/>
        </w:rPr>
        <w:tab/>
      </w:r>
      <w:r w:rsidR="008C0900">
        <w:rPr>
          <w:rFonts w:eastAsia="Times New Roman" w:cs="Arial"/>
          <w:b/>
          <w:sz w:val="24"/>
          <w:szCs w:val="24"/>
          <w:lang w:eastAsia="cs-CZ"/>
        </w:rPr>
        <w:tab/>
      </w:r>
      <w:r w:rsidRPr="00447D0E">
        <w:rPr>
          <w:rFonts w:eastAsia="Times New Roman" w:cs="Arial"/>
          <w:b/>
          <w:sz w:val="24"/>
          <w:szCs w:val="24"/>
          <w:lang w:eastAsia="cs-CZ"/>
        </w:rPr>
        <w:t xml:space="preserve">Střední škola </w:t>
      </w:r>
      <w:r w:rsidR="00FD75A1" w:rsidRPr="00447D0E">
        <w:rPr>
          <w:rFonts w:eastAsia="Times New Roman" w:cs="Arial"/>
          <w:b/>
          <w:sz w:val="24"/>
          <w:szCs w:val="24"/>
          <w:lang w:eastAsia="cs-CZ"/>
        </w:rPr>
        <w:t>Brno, Charbulova, příspěvková</w:t>
      </w:r>
      <w:r w:rsidR="00FD75A1" w:rsidRPr="00447D0E">
        <w:rPr>
          <w:rFonts w:eastAsia="Times New Roman" w:cs="Arial"/>
          <w:b/>
          <w:sz w:val="24"/>
          <w:szCs w:val="24"/>
          <w:lang w:eastAsia="cs-CZ"/>
        </w:rPr>
        <w:br/>
      </w:r>
      <w:r w:rsidR="00FD75A1" w:rsidRPr="00447D0E">
        <w:rPr>
          <w:rFonts w:eastAsia="Times New Roman" w:cs="Arial"/>
          <w:b/>
          <w:sz w:val="24"/>
          <w:szCs w:val="24"/>
          <w:lang w:eastAsia="cs-CZ"/>
        </w:rPr>
        <w:tab/>
      </w:r>
      <w:r w:rsidR="00FD75A1" w:rsidRPr="00447D0E">
        <w:rPr>
          <w:rFonts w:eastAsia="Times New Roman" w:cs="Arial"/>
          <w:b/>
          <w:sz w:val="24"/>
          <w:szCs w:val="24"/>
          <w:lang w:eastAsia="cs-CZ"/>
        </w:rPr>
        <w:tab/>
      </w:r>
      <w:r w:rsidR="00FD75A1" w:rsidRPr="00447D0E">
        <w:rPr>
          <w:rFonts w:eastAsia="Times New Roman" w:cs="Arial"/>
          <w:b/>
          <w:sz w:val="24"/>
          <w:szCs w:val="24"/>
          <w:lang w:eastAsia="cs-CZ"/>
        </w:rPr>
        <w:tab/>
      </w:r>
      <w:r w:rsidR="00FD75A1" w:rsidRPr="00447D0E">
        <w:rPr>
          <w:rFonts w:eastAsia="Times New Roman" w:cs="Arial"/>
          <w:b/>
          <w:sz w:val="24"/>
          <w:szCs w:val="24"/>
          <w:lang w:eastAsia="cs-CZ"/>
        </w:rPr>
        <w:tab/>
        <w:t>organizace</w:t>
      </w:r>
    </w:p>
    <w:p w14:paraId="0182416B" w14:textId="77777777" w:rsidR="005A4D5C" w:rsidRPr="00447D0E" w:rsidRDefault="005A4D5C" w:rsidP="005A4D5C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cs-CZ"/>
        </w:rPr>
      </w:pPr>
      <w:r w:rsidRPr="00447D0E">
        <w:rPr>
          <w:rFonts w:eastAsia="Times New Roman" w:cs="Arial"/>
          <w:sz w:val="24"/>
          <w:szCs w:val="24"/>
          <w:lang w:eastAsia="cs-CZ"/>
        </w:rPr>
        <w:t>zastoupena</w:t>
      </w:r>
      <w:r w:rsidRPr="00447D0E">
        <w:rPr>
          <w:rFonts w:eastAsia="Times New Roman" w:cs="Arial"/>
          <w:b/>
          <w:sz w:val="24"/>
          <w:szCs w:val="24"/>
          <w:lang w:eastAsia="cs-CZ"/>
        </w:rPr>
        <w:t>:</w:t>
      </w:r>
      <w:r w:rsidRPr="00447D0E">
        <w:rPr>
          <w:rFonts w:eastAsia="Times New Roman" w:cs="Arial"/>
          <w:b/>
          <w:sz w:val="24"/>
          <w:szCs w:val="24"/>
          <w:lang w:eastAsia="cs-CZ"/>
        </w:rPr>
        <w:tab/>
      </w:r>
      <w:r w:rsidRPr="00447D0E">
        <w:rPr>
          <w:rFonts w:eastAsia="Times New Roman" w:cs="Arial"/>
          <w:b/>
          <w:sz w:val="24"/>
          <w:szCs w:val="24"/>
          <w:lang w:eastAsia="cs-CZ"/>
        </w:rPr>
        <w:tab/>
      </w:r>
      <w:r w:rsidRPr="00447D0E">
        <w:rPr>
          <w:rFonts w:eastAsia="Times New Roman" w:cs="Arial"/>
          <w:b/>
          <w:sz w:val="24"/>
          <w:szCs w:val="24"/>
          <w:lang w:eastAsia="cs-CZ"/>
        </w:rPr>
        <w:tab/>
      </w:r>
      <w:r w:rsidRPr="00447D0E">
        <w:rPr>
          <w:rFonts w:eastAsia="Times New Roman" w:cs="Arial"/>
          <w:sz w:val="24"/>
          <w:szCs w:val="24"/>
          <w:lang w:eastAsia="cs-CZ"/>
        </w:rPr>
        <w:t>RNDr</w:t>
      </w:r>
      <w:r w:rsidR="00FD75A1" w:rsidRPr="00447D0E">
        <w:rPr>
          <w:rFonts w:eastAsia="Times New Roman" w:cs="Arial"/>
          <w:sz w:val="24"/>
          <w:szCs w:val="24"/>
          <w:lang w:eastAsia="cs-CZ"/>
        </w:rPr>
        <w:t>.</w:t>
      </w:r>
      <w:r w:rsidRPr="00447D0E">
        <w:rPr>
          <w:rFonts w:eastAsia="Times New Roman" w:cs="Arial"/>
          <w:sz w:val="24"/>
          <w:szCs w:val="24"/>
          <w:lang w:eastAsia="cs-CZ"/>
        </w:rPr>
        <w:t xml:space="preserve"> Janou Markovou</w:t>
      </w:r>
    </w:p>
    <w:p w14:paraId="7D144603" w14:textId="77777777" w:rsidR="005A4D5C" w:rsidRPr="00447D0E" w:rsidRDefault="005A4D5C" w:rsidP="005A4D5C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 w:rsidRPr="00447D0E">
        <w:rPr>
          <w:rFonts w:eastAsia="Times New Roman" w:cs="Arial"/>
          <w:sz w:val="24"/>
          <w:szCs w:val="24"/>
          <w:lang w:eastAsia="cs-CZ"/>
        </w:rPr>
        <w:t xml:space="preserve">Sídlo: </w:t>
      </w:r>
      <w:r w:rsidRPr="00447D0E">
        <w:rPr>
          <w:rFonts w:eastAsia="Times New Roman" w:cs="Arial"/>
          <w:sz w:val="24"/>
          <w:szCs w:val="24"/>
          <w:lang w:eastAsia="cs-CZ"/>
        </w:rPr>
        <w:tab/>
      </w:r>
      <w:r w:rsidRPr="00447D0E">
        <w:rPr>
          <w:rFonts w:eastAsia="Times New Roman" w:cs="Arial"/>
          <w:sz w:val="24"/>
          <w:szCs w:val="24"/>
          <w:lang w:eastAsia="cs-CZ"/>
        </w:rPr>
        <w:tab/>
      </w:r>
      <w:r w:rsidRPr="00447D0E">
        <w:rPr>
          <w:rFonts w:eastAsia="Times New Roman" w:cs="Arial"/>
          <w:sz w:val="24"/>
          <w:szCs w:val="24"/>
          <w:lang w:eastAsia="cs-CZ"/>
        </w:rPr>
        <w:tab/>
      </w:r>
      <w:r w:rsidRPr="00447D0E">
        <w:rPr>
          <w:rFonts w:eastAsia="Times New Roman" w:cs="Arial"/>
          <w:sz w:val="24"/>
          <w:szCs w:val="24"/>
          <w:lang w:eastAsia="cs-CZ"/>
        </w:rPr>
        <w:tab/>
        <w:t xml:space="preserve">Charbulova </w:t>
      </w:r>
      <w:r w:rsidR="00FD75A1" w:rsidRPr="00447D0E">
        <w:rPr>
          <w:rFonts w:eastAsia="Times New Roman" w:cs="Arial"/>
          <w:sz w:val="24"/>
          <w:szCs w:val="24"/>
          <w:lang w:eastAsia="cs-CZ"/>
        </w:rPr>
        <w:t>1072/106</w:t>
      </w:r>
      <w:r w:rsidRPr="00447D0E">
        <w:rPr>
          <w:rFonts w:eastAsia="Times New Roman" w:cs="Arial"/>
          <w:sz w:val="24"/>
          <w:szCs w:val="24"/>
          <w:lang w:eastAsia="cs-CZ"/>
        </w:rPr>
        <w:t>, 618 00 B</w:t>
      </w:r>
      <w:r w:rsidR="00317C56" w:rsidRPr="00447D0E">
        <w:rPr>
          <w:rFonts w:eastAsia="Times New Roman" w:cs="Arial"/>
          <w:sz w:val="24"/>
          <w:szCs w:val="24"/>
          <w:lang w:eastAsia="cs-CZ"/>
        </w:rPr>
        <w:t>rno</w:t>
      </w:r>
    </w:p>
    <w:p w14:paraId="0DCEDE60" w14:textId="77777777" w:rsidR="005A4D5C" w:rsidRPr="00447D0E" w:rsidRDefault="005A4D5C" w:rsidP="005A4D5C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 w:rsidRPr="00447D0E">
        <w:rPr>
          <w:rFonts w:eastAsia="Times New Roman" w:cs="Arial"/>
          <w:sz w:val="24"/>
          <w:szCs w:val="24"/>
          <w:lang w:eastAsia="cs-CZ"/>
        </w:rPr>
        <w:t>IČO:</w:t>
      </w:r>
      <w:r w:rsidR="00047E8A" w:rsidRPr="00447D0E">
        <w:rPr>
          <w:rFonts w:eastAsia="Times New Roman" w:cs="Arial"/>
          <w:sz w:val="24"/>
          <w:szCs w:val="24"/>
          <w:lang w:eastAsia="cs-CZ"/>
        </w:rPr>
        <w:tab/>
      </w:r>
      <w:r w:rsidR="00047E8A" w:rsidRPr="00447D0E">
        <w:rPr>
          <w:rFonts w:eastAsia="Times New Roman" w:cs="Arial"/>
          <w:sz w:val="24"/>
          <w:szCs w:val="24"/>
          <w:lang w:eastAsia="cs-CZ"/>
        </w:rPr>
        <w:tab/>
      </w:r>
      <w:r w:rsidR="00047E8A" w:rsidRPr="00447D0E">
        <w:rPr>
          <w:rFonts w:eastAsia="Times New Roman" w:cs="Arial"/>
          <w:sz w:val="24"/>
          <w:szCs w:val="24"/>
          <w:lang w:eastAsia="cs-CZ"/>
        </w:rPr>
        <w:tab/>
      </w:r>
      <w:r w:rsidR="00047E8A" w:rsidRPr="00447D0E">
        <w:rPr>
          <w:rFonts w:eastAsia="Times New Roman" w:cs="Arial"/>
          <w:sz w:val="24"/>
          <w:szCs w:val="24"/>
          <w:lang w:eastAsia="cs-CZ"/>
        </w:rPr>
        <w:tab/>
      </w:r>
      <w:r w:rsidRPr="00447D0E">
        <w:rPr>
          <w:rFonts w:eastAsia="Times New Roman" w:cs="Arial"/>
          <w:sz w:val="24"/>
          <w:szCs w:val="24"/>
          <w:lang w:eastAsia="cs-CZ"/>
        </w:rPr>
        <w:t>60552255</w:t>
      </w:r>
    </w:p>
    <w:p w14:paraId="5435BC80" w14:textId="77777777" w:rsidR="005A4D5C" w:rsidRPr="00447D0E" w:rsidRDefault="005A4D5C" w:rsidP="005A4D5C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 w:rsidRPr="00447D0E">
        <w:rPr>
          <w:rFonts w:eastAsia="Times New Roman" w:cs="Arial"/>
          <w:sz w:val="24"/>
          <w:szCs w:val="24"/>
          <w:lang w:eastAsia="cs-CZ"/>
        </w:rPr>
        <w:t>DIČ:</w:t>
      </w:r>
      <w:r w:rsidR="00047E8A" w:rsidRPr="00447D0E">
        <w:rPr>
          <w:rFonts w:eastAsia="Times New Roman" w:cs="Arial"/>
          <w:sz w:val="24"/>
          <w:szCs w:val="24"/>
          <w:lang w:eastAsia="cs-CZ"/>
        </w:rPr>
        <w:tab/>
      </w:r>
      <w:r w:rsidR="00047E8A" w:rsidRPr="00447D0E">
        <w:rPr>
          <w:rFonts w:eastAsia="Times New Roman" w:cs="Arial"/>
          <w:sz w:val="24"/>
          <w:szCs w:val="24"/>
          <w:lang w:eastAsia="cs-CZ"/>
        </w:rPr>
        <w:tab/>
      </w:r>
      <w:r w:rsidR="00047E8A" w:rsidRPr="00447D0E">
        <w:rPr>
          <w:rFonts w:eastAsia="Times New Roman" w:cs="Arial"/>
          <w:sz w:val="24"/>
          <w:szCs w:val="24"/>
          <w:lang w:eastAsia="cs-CZ"/>
        </w:rPr>
        <w:tab/>
      </w:r>
      <w:r w:rsidR="00047E8A" w:rsidRPr="00447D0E">
        <w:rPr>
          <w:rFonts w:eastAsia="Times New Roman" w:cs="Arial"/>
          <w:sz w:val="24"/>
          <w:szCs w:val="24"/>
          <w:lang w:eastAsia="cs-CZ"/>
        </w:rPr>
        <w:tab/>
      </w:r>
      <w:r w:rsidRPr="00447D0E">
        <w:rPr>
          <w:rFonts w:eastAsia="Times New Roman" w:cs="Arial"/>
          <w:sz w:val="24"/>
          <w:szCs w:val="24"/>
          <w:lang w:eastAsia="cs-CZ"/>
        </w:rPr>
        <w:t>CZ60552255</w:t>
      </w:r>
    </w:p>
    <w:p w14:paraId="2C8D5A1C" w14:textId="575028D1" w:rsidR="005A4D5C" w:rsidRPr="00447D0E" w:rsidRDefault="005A4D5C" w:rsidP="005A4D5C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 w:rsidRPr="00447D0E">
        <w:rPr>
          <w:rFonts w:eastAsia="Times New Roman" w:cs="Arial"/>
          <w:sz w:val="24"/>
          <w:szCs w:val="24"/>
          <w:lang w:eastAsia="cs-CZ"/>
        </w:rPr>
        <w:t>Bankovní spojení:</w:t>
      </w:r>
      <w:r w:rsidRPr="00447D0E">
        <w:rPr>
          <w:rFonts w:eastAsia="Times New Roman" w:cs="Arial"/>
          <w:sz w:val="24"/>
          <w:szCs w:val="24"/>
          <w:lang w:eastAsia="cs-CZ"/>
        </w:rPr>
        <w:tab/>
      </w:r>
      <w:r w:rsidRPr="00447D0E">
        <w:rPr>
          <w:rFonts w:eastAsia="Times New Roman" w:cs="Arial"/>
          <w:sz w:val="24"/>
          <w:szCs w:val="24"/>
          <w:lang w:eastAsia="cs-CZ"/>
        </w:rPr>
        <w:tab/>
        <w:t xml:space="preserve">Komerční banka a.s. </w:t>
      </w:r>
    </w:p>
    <w:p w14:paraId="45C6B552" w14:textId="1CE9FF76" w:rsidR="005A4D5C" w:rsidRPr="00447D0E" w:rsidRDefault="005A4D5C" w:rsidP="005A4D5C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 w:rsidRPr="00447D0E">
        <w:rPr>
          <w:rFonts w:eastAsia="Times New Roman" w:cs="Arial"/>
          <w:sz w:val="24"/>
          <w:szCs w:val="24"/>
          <w:lang w:eastAsia="cs-CZ"/>
        </w:rPr>
        <w:t>Č. účtu:</w:t>
      </w:r>
      <w:r w:rsidRPr="00447D0E">
        <w:rPr>
          <w:rFonts w:eastAsia="Times New Roman" w:cs="Arial"/>
          <w:sz w:val="24"/>
          <w:szCs w:val="24"/>
          <w:lang w:eastAsia="cs-CZ"/>
        </w:rPr>
        <w:tab/>
      </w:r>
      <w:r w:rsidRPr="00447D0E">
        <w:rPr>
          <w:rFonts w:eastAsia="Times New Roman" w:cs="Arial"/>
          <w:sz w:val="24"/>
          <w:szCs w:val="24"/>
          <w:lang w:eastAsia="cs-CZ"/>
        </w:rPr>
        <w:tab/>
      </w:r>
      <w:r w:rsidRPr="00447D0E">
        <w:rPr>
          <w:rFonts w:eastAsia="Times New Roman" w:cs="Arial"/>
          <w:sz w:val="24"/>
          <w:szCs w:val="24"/>
          <w:lang w:eastAsia="cs-CZ"/>
        </w:rPr>
        <w:tab/>
      </w:r>
    </w:p>
    <w:p w14:paraId="7326D9C3" w14:textId="57FA093D" w:rsidR="005A4D5C" w:rsidRPr="00447D0E" w:rsidRDefault="005A4D5C" w:rsidP="005A4D5C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 w:rsidRPr="00447D0E">
        <w:rPr>
          <w:rFonts w:eastAsia="Times New Roman" w:cs="Arial"/>
          <w:sz w:val="24"/>
          <w:szCs w:val="24"/>
          <w:lang w:eastAsia="cs-CZ"/>
        </w:rPr>
        <w:t>Tel.:</w:t>
      </w:r>
      <w:r w:rsidRPr="00447D0E">
        <w:rPr>
          <w:rFonts w:eastAsia="Times New Roman" w:cs="Arial"/>
          <w:sz w:val="24"/>
          <w:szCs w:val="24"/>
          <w:lang w:eastAsia="cs-CZ"/>
        </w:rPr>
        <w:tab/>
      </w:r>
      <w:r w:rsidRPr="00447D0E">
        <w:rPr>
          <w:rFonts w:eastAsia="Times New Roman" w:cs="Arial"/>
          <w:sz w:val="24"/>
          <w:szCs w:val="24"/>
          <w:lang w:eastAsia="cs-CZ"/>
        </w:rPr>
        <w:tab/>
      </w:r>
      <w:r w:rsidRPr="00447D0E">
        <w:rPr>
          <w:rFonts w:eastAsia="Times New Roman" w:cs="Arial"/>
          <w:sz w:val="24"/>
          <w:szCs w:val="24"/>
          <w:lang w:eastAsia="cs-CZ"/>
        </w:rPr>
        <w:tab/>
      </w:r>
      <w:r w:rsidRPr="00447D0E">
        <w:rPr>
          <w:rFonts w:eastAsia="Times New Roman" w:cs="Arial"/>
          <w:sz w:val="24"/>
          <w:szCs w:val="24"/>
          <w:lang w:eastAsia="cs-CZ"/>
        </w:rPr>
        <w:tab/>
      </w:r>
    </w:p>
    <w:p w14:paraId="347CF8EA" w14:textId="2E414BEB" w:rsidR="005A4D5C" w:rsidRPr="00447D0E" w:rsidRDefault="005A4D5C" w:rsidP="005A4D5C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 w:rsidRPr="00447D0E">
        <w:rPr>
          <w:rFonts w:eastAsia="Times New Roman" w:cs="Arial"/>
          <w:sz w:val="24"/>
          <w:szCs w:val="24"/>
          <w:lang w:eastAsia="cs-CZ"/>
        </w:rPr>
        <w:t>Fax:</w:t>
      </w:r>
      <w:r w:rsidRPr="00447D0E">
        <w:rPr>
          <w:rFonts w:eastAsia="Times New Roman" w:cs="Arial"/>
          <w:sz w:val="24"/>
          <w:szCs w:val="24"/>
          <w:lang w:eastAsia="cs-CZ"/>
        </w:rPr>
        <w:tab/>
      </w:r>
      <w:r w:rsidRPr="00447D0E">
        <w:rPr>
          <w:rFonts w:eastAsia="Times New Roman" w:cs="Arial"/>
          <w:sz w:val="24"/>
          <w:szCs w:val="24"/>
          <w:lang w:eastAsia="cs-CZ"/>
        </w:rPr>
        <w:tab/>
      </w:r>
      <w:r w:rsidRPr="00447D0E">
        <w:rPr>
          <w:rFonts w:eastAsia="Times New Roman" w:cs="Arial"/>
          <w:sz w:val="24"/>
          <w:szCs w:val="24"/>
          <w:lang w:eastAsia="cs-CZ"/>
        </w:rPr>
        <w:tab/>
      </w:r>
      <w:r w:rsidRPr="00447D0E">
        <w:rPr>
          <w:rFonts w:eastAsia="Times New Roman" w:cs="Arial"/>
          <w:sz w:val="24"/>
          <w:szCs w:val="24"/>
          <w:lang w:eastAsia="cs-CZ"/>
        </w:rPr>
        <w:tab/>
      </w:r>
    </w:p>
    <w:p w14:paraId="3965F237" w14:textId="77777777" w:rsidR="00317C56" w:rsidRPr="00447D0E" w:rsidRDefault="00317C56" w:rsidP="005A4D5C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 w:rsidRPr="00447D0E">
        <w:rPr>
          <w:rFonts w:eastAsia="Times New Roman" w:cs="Arial"/>
          <w:sz w:val="24"/>
          <w:szCs w:val="24"/>
          <w:lang w:eastAsia="cs-CZ"/>
        </w:rPr>
        <w:t>Zřizovatel:</w:t>
      </w:r>
      <w:r w:rsidRPr="00447D0E">
        <w:rPr>
          <w:rFonts w:eastAsia="Times New Roman" w:cs="Arial"/>
          <w:sz w:val="24"/>
          <w:szCs w:val="24"/>
          <w:lang w:eastAsia="cs-CZ"/>
        </w:rPr>
        <w:tab/>
      </w:r>
      <w:r w:rsidRPr="00447D0E">
        <w:rPr>
          <w:rFonts w:eastAsia="Times New Roman" w:cs="Arial"/>
          <w:sz w:val="24"/>
          <w:szCs w:val="24"/>
          <w:lang w:eastAsia="cs-CZ"/>
        </w:rPr>
        <w:tab/>
      </w:r>
      <w:r w:rsidRPr="00447D0E">
        <w:rPr>
          <w:rFonts w:eastAsia="Times New Roman" w:cs="Arial"/>
          <w:sz w:val="24"/>
          <w:szCs w:val="24"/>
          <w:lang w:eastAsia="cs-CZ"/>
        </w:rPr>
        <w:tab/>
        <w:t>Jihomoravský kraj, Žerotínovo náměstí 449/3, 601 82 Brno</w:t>
      </w:r>
    </w:p>
    <w:p w14:paraId="1709ED38" w14:textId="50C63669" w:rsidR="00317C56" w:rsidRPr="00447D0E" w:rsidRDefault="00317C56" w:rsidP="005A4D5C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 w:rsidRPr="00447D0E">
        <w:rPr>
          <w:rFonts w:eastAsia="Times New Roman" w:cs="Arial"/>
          <w:sz w:val="24"/>
          <w:szCs w:val="24"/>
          <w:lang w:eastAsia="cs-CZ"/>
        </w:rPr>
        <w:t>Zřizovací listina:</w:t>
      </w:r>
      <w:r w:rsidR="00447D0E">
        <w:rPr>
          <w:rFonts w:eastAsia="Times New Roman" w:cs="Arial"/>
          <w:sz w:val="24"/>
          <w:szCs w:val="24"/>
          <w:lang w:eastAsia="cs-CZ"/>
        </w:rPr>
        <w:tab/>
      </w:r>
      <w:r w:rsidR="00447D0E">
        <w:rPr>
          <w:rFonts w:eastAsia="Times New Roman" w:cs="Arial"/>
          <w:sz w:val="24"/>
          <w:szCs w:val="24"/>
          <w:lang w:eastAsia="cs-CZ"/>
        </w:rPr>
        <w:tab/>
      </w:r>
      <w:proofErr w:type="gramStart"/>
      <w:r w:rsidR="002D10D7">
        <w:rPr>
          <w:rFonts w:eastAsia="Times New Roman" w:cs="Arial"/>
          <w:sz w:val="24"/>
          <w:szCs w:val="24"/>
          <w:lang w:eastAsia="cs-CZ"/>
        </w:rPr>
        <w:t>č</w:t>
      </w:r>
      <w:r w:rsidRPr="00447D0E">
        <w:rPr>
          <w:rFonts w:eastAsia="Times New Roman" w:cs="Arial"/>
          <w:sz w:val="24"/>
          <w:szCs w:val="24"/>
          <w:lang w:eastAsia="cs-CZ"/>
        </w:rPr>
        <w:t>.j.</w:t>
      </w:r>
      <w:proofErr w:type="gramEnd"/>
      <w:r w:rsidRPr="00447D0E">
        <w:rPr>
          <w:rFonts w:eastAsia="Times New Roman" w:cs="Arial"/>
          <w:sz w:val="24"/>
          <w:szCs w:val="24"/>
          <w:lang w:eastAsia="cs-CZ"/>
        </w:rPr>
        <w:t>: 20/5 ze dne 30. dubna 2015</w:t>
      </w:r>
    </w:p>
    <w:p w14:paraId="72DE2A86" w14:textId="1A0A3949" w:rsidR="00317C56" w:rsidRPr="00447D0E" w:rsidRDefault="00317C56" w:rsidP="005A4D5C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 w:rsidRPr="00447D0E">
        <w:rPr>
          <w:rFonts w:eastAsia="Times New Roman" w:cs="Arial"/>
          <w:sz w:val="24"/>
          <w:szCs w:val="24"/>
          <w:lang w:eastAsia="cs-CZ"/>
        </w:rPr>
        <w:t>Kontaktní osoba:</w:t>
      </w:r>
      <w:r w:rsidRPr="00447D0E">
        <w:rPr>
          <w:rFonts w:eastAsia="Times New Roman" w:cs="Arial"/>
          <w:sz w:val="24"/>
          <w:szCs w:val="24"/>
          <w:lang w:eastAsia="cs-CZ"/>
        </w:rPr>
        <w:tab/>
      </w:r>
      <w:r w:rsidRPr="00447D0E">
        <w:rPr>
          <w:rFonts w:eastAsia="Times New Roman" w:cs="Arial"/>
          <w:sz w:val="24"/>
          <w:szCs w:val="24"/>
          <w:lang w:eastAsia="cs-CZ"/>
        </w:rPr>
        <w:tab/>
      </w:r>
    </w:p>
    <w:p w14:paraId="501244D3" w14:textId="77777777" w:rsidR="00FF3EBD" w:rsidRPr="00447D0E" w:rsidRDefault="00FF3EBD" w:rsidP="005A4D5C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</w:p>
    <w:p w14:paraId="67E72D17" w14:textId="77777777" w:rsidR="005A4D5C" w:rsidRPr="00447D0E" w:rsidRDefault="005A4D5C" w:rsidP="005A4D5C">
      <w:pPr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  <w:r w:rsidRPr="00447D0E">
        <w:rPr>
          <w:rFonts w:eastAsia="Times New Roman" w:cs="Arial"/>
          <w:sz w:val="24"/>
          <w:szCs w:val="24"/>
          <w:lang w:eastAsia="cs-CZ"/>
        </w:rPr>
        <w:t>(dále jen pronajímatel)</w:t>
      </w:r>
    </w:p>
    <w:p w14:paraId="2AB9AE6A" w14:textId="77777777" w:rsidR="005A4D5C" w:rsidRPr="00447D0E" w:rsidRDefault="005A4D5C" w:rsidP="005A4D5C">
      <w:pPr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</w:p>
    <w:p w14:paraId="3064D0EE" w14:textId="77777777" w:rsidR="005A4D5C" w:rsidRPr="00447D0E" w:rsidRDefault="005A4D5C" w:rsidP="005A4D5C">
      <w:pPr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  <w:r w:rsidRPr="00447D0E">
        <w:rPr>
          <w:rFonts w:eastAsia="Times New Roman" w:cs="Arial"/>
          <w:sz w:val="24"/>
          <w:szCs w:val="24"/>
          <w:lang w:eastAsia="cs-CZ"/>
        </w:rPr>
        <w:t>a</w:t>
      </w:r>
    </w:p>
    <w:p w14:paraId="26B00BAF" w14:textId="77777777" w:rsidR="005A4D5C" w:rsidRPr="00447D0E" w:rsidRDefault="005A4D5C" w:rsidP="005A4D5C">
      <w:pPr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</w:p>
    <w:p w14:paraId="4ABD0E84" w14:textId="66A385FD" w:rsidR="005A4D5C" w:rsidRPr="00447D0E" w:rsidRDefault="005A4D5C" w:rsidP="005A4D5C">
      <w:pPr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  <w:r w:rsidRPr="00447D0E">
        <w:rPr>
          <w:rFonts w:eastAsia="Times New Roman" w:cs="Arial"/>
          <w:b/>
          <w:sz w:val="24"/>
          <w:szCs w:val="24"/>
          <w:lang w:eastAsia="cs-CZ"/>
        </w:rPr>
        <w:t>Nájemce:</w:t>
      </w:r>
      <w:r w:rsidR="004C7B2D">
        <w:rPr>
          <w:rFonts w:eastAsia="Times New Roman" w:cs="Arial"/>
          <w:b/>
          <w:sz w:val="24"/>
          <w:szCs w:val="24"/>
          <w:lang w:eastAsia="cs-CZ"/>
        </w:rPr>
        <w:tab/>
      </w:r>
      <w:r w:rsidR="004C7B2D">
        <w:rPr>
          <w:rFonts w:eastAsia="Times New Roman" w:cs="Arial"/>
          <w:b/>
          <w:sz w:val="24"/>
          <w:szCs w:val="24"/>
          <w:lang w:eastAsia="cs-CZ"/>
        </w:rPr>
        <w:tab/>
      </w:r>
      <w:r w:rsidR="004C7B2D">
        <w:rPr>
          <w:rFonts w:eastAsia="Times New Roman" w:cs="Arial"/>
          <w:b/>
          <w:sz w:val="24"/>
          <w:szCs w:val="24"/>
          <w:lang w:eastAsia="cs-CZ"/>
        </w:rPr>
        <w:tab/>
        <w:t>Bc. Daniel Trnka</w:t>
      </w:r>
      <w:r w:rsidR="00A43DCA" w:rsidRPr="00447D0E">
        <w:rPr>
          <w:rFonts w:eastAsia="Times New Roman" w:cs="Arial"/>
          <w:sz w:val="24"/>
          <w:szCs w:val="24"/>
          <w:lang w:eastAsia="cs-CZ"/>
        </w:rPr>
        <w:tab/>
      </w:r>
      <w:r w:rsidR="00A43DCA" w:rsidRPr="00447D0E">
        <w:rPr>
          <w:rFonts w:eastAsia="Times New Roman" w:cs="Arial"/>
          <w:sz w:val="24"/>
          <w:szCs w:val="24"/>
          <w:lang w:eastAsia="cs-CZ"/>
        </w:rPr>
        <w:tab/>
      </w:r>
    </w:p>
    <w:p w14:paraId="03A8C1CA" w14:textId="542A6DBB" w:rsidR="005A4D5C" w:rsidRPr="00447D0E" w:rsidRDefault="005A4D5C" w:rsidP="005A4D5C">
      <w:pPr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  <w:r w:rsidRPr="00447D0E">
        <w:rPr>
          <w:rFonts w:eastAsia="Times New Roman" w:cs="Arial"/>
          <w:sz w:val="24"/>
          <w:szCs w:val="24"/>
          <w:lang w:eastAsia="cs-CZ"/>
        </w:rPr>
        <w:t>Sídlo:</w:t>
      </w:r>
      <w:r w:rsidR="00047E8A" w:rsidRPr="00447D0E">
        <w:rPr>
          <w:rFonts w:eastAsia="Times New Roman" w:cs="Arial"/>
          <w:sz w:val="24"/>
          <w:szCs w:val="24"/>
          <w:lang w:eastAsia="cs-CZ"/>
        </w:rPr>
        <w:tab/>
      </w:r>
      <w:r w:rsidR="00047E8A" w:rsidRPr="00447D0E">
        <w:rPr>
          <w:rFonts w:eastAsia="Times New Roman" w:cs="Arial"/>
          <w:sz w:val="24"/>
          <w:szCs w:val="24"/>
          <w:lang w:eastAsia="cs-CZ"/>
        </w:rPr>
        <w:tab/>
      </w:r>
      <w:r w:rsidR="00047E8A" w:rsidRPr="00447D0E">
        <w:rPr>
          <w:rFonts w:eastAsia="Times New Roman" w:cs="Arial"/>
          <w:sz w:val="24"/>
          <w:szCs w:val="24"/>
          <w:lang w:eastAsia="cs-CZ"/>
        </w:rPr>
        <w:tab/>
      </w:r>
      <w:r w:rsidR="00047E8A" w:rsidRPr="00447D0E">
        <w:rPr>
          <w:rFonts w:eastAsia="Times New Roman" w:cs="Arial"/>
          <w:sz w:val="24"/>
          <w:szCs w:val="24"/>
          <w:lang w:eastAsia="cs-CZ"/>
        </w:rPr>
        <w:tab/>
      </w:r>
      <w:r w:rsidR="004C7B2D">
        <w:rPr>
          <w:rFonts w:eastAsia="Times New Roman" w:cs="Arial"/>
          <w:sz w:val="24"/>
          <w:szCs w:val="24"/>
          <w:lang w:eastAsia="cs-CZ"/>
        </w:rPr>
        <w:t>Dlouhá 203/2, Šlapanice 664 51</w:t>
      </w:r>
      <w:r w:rsidR="00047E8A" w:rsidRPr="00447D0E">
        <w:rPr>
          <w:rFonts w:eastAsia="Times New Roman" w:cs="Arial"/>
          <w:sz w:val="24"/>
          <w:szCs w:val="24"/>
          <w:lang w:eastAsia="cs-CZ"/>
        </w:rPr>
        <w:tab/>
      </w:r>
      <w:r w:rsidR="00047E8A" w:rsidRPr="00447D0E">
        <w:rPr>
          <w:rFonts w:eastAsia="Times New Roman" w:cs="Arial"/>
          <w:sz w:val="24"/>
          <w:szCs w:val="24"/>
          <w:lang w:eastAsia="cs-CZ"/>
        </w:rPr>
        <w:tab/>
      </w:r>
    </w:p>
    <w:p w14:paraId="7C1F1D20" w14:textId="104AE7DE" w:rsidR="00CE6108" w:rsidRPr="00447D0E" w:rsidRDefault="005A4D5C" w:rsidP="005A4D5C">
      <w:pPr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  <w:r w:rsidRPr="00447D0E">
        <w:rPr>
          <w:rFonts w:eastAsia="Times New Roman" w:cs="Arial"/>
          <w:sz w:val="24"/>
          <w:szCs w:val="24"/>
          <w:lang w:eastAsia="cs-CZ"/>
        </w:rPr>
        <w:t>IČ:</w:t>
      </w:r>
      <w:r w:rsidR="00047E8A" w:rsidRPr="00447D0E">
        <w:rPr>
          <w:rFonts w:eastAsia="Times New Roman" w:cs="Arial"/>
          <w:sz w:val="24"/>
          <w:szCs w:val="24"/>
          <w:lang w:eastAsia="cs-CZ"/>
        </w:rPr>
        <w:tab/>
      </w:r>
      <w:r w:rsidR="00047E8A" w:rsidRPr="00447D0E">
        <w:rPr>
          <w:rFonts w:eastAsia="Times New Roman" w:cs="Arial"/>
          <w:sz w:val="24"/>
          <w:szCs w:val="24"/>
          <w:lang w:eastAsia="cs-CZ"/>
        </w:rPr>
        <w:tab/>
      </w:r>
      <w:r w:rsidR="00047E8A" w:rsidRPr="00447D0E">
        <w:rPr>
          <w:rFonts w:eastAsia="Times New Roman" w:cs="Arial"/>
          <w:sz w:val="24"/>
          <w:szCs w:val="24"/>
          <w:lang w:eastAsia="cs-CZ"/>
        </w:rPr>
        <w:tab/>
      </w:r>
      <w:r w:rsidR="00047E8A" w:rsidRPr="00447D0E">
        <w:rPr>
          <w:rFonts w:eastAsia="Times New Roman" w:cs="Arial"/>
          <w:sz w:val="24"/>
          <w:szCs w:val="24"/>
          <w:lang w:eastAsia="cs-CZ"/>
        </w:rPr>
        <w:tab/>
      </w:r>
      <w:r w:rsidR="004C7B2D">
        <w:rPr>
          <w:rFonts w:eastAsia="Times New Roman" w:cs="Arial"/>
          <w:sz w:val="24"/>
          <w:szCs w:val="24"/>
          <w:lang w:eastAsia="cs-CZ"/>
        </w:rPr>
        <w:t>67582273</w:t>
      </w:r>
    </w:p>
    <w:p w14:paraId="50AD3E0C" w14:textId="154460DE" w:rsidR="005A4D5C" w:rsidRDefault="005A4D5C" w:rsidP="005A4D5C">
      <w:pPr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  <w:r w:rsidRPr="00447D0E">
        <w:rPr>
          <w:rFonts w:eastAsia="Times New Roman" w:cs="Arial"/>
          <w:sz w:val="24"/>
          <w:szCs w:val="24"/>
          <w:lang w:eastAsia="cs-CZ"/>
        </w:rPr>
        <w:t>Bankovní spojení:</w:t>
      </w:r>
      <w:r w:rsidR="00047E8A" w:rsidRPr="00447D0E">
        <w:rPr>
          <w:rFonts w:eastAsia="Times New Roman" w:cs="Arial"/>
          <w:sz w:val="24"/>
          <w:szCs w:val="24"/>
          <w:lang w:eastAsia="cs-CZ"/>
        </w:rPr>
        <w:tab/>
      </w:r>
      <w:r w:rsidR="00047E8A" w:rsidRPr="00447D0E">
        <w:rPr>
          <w:rFonts w:eastAsia="Times New Roman" w:cs="Arial"/>
          <w:sz w:val="24"/>
          <w:szCs w:val="24"/>
          <w:lang w:eastAsia="cs-CZ"/>
        </w:rPr>
        <w:tab/>
      </w:r>
    </w:p>
    <w:p w14:paraId="7AC08CDA" w14:textId="7B44D2BA" w:rsidR="004C7B2D" w:rsidRDefault="004C7B2D" w:rsidP="005A4D5C">
      <w:pPr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  <w:r>
        <w:rPr>
          <w:rFonts w:eastAsia="Times New Roman" w:cs="Arial"/>
          <w:sz w:val="24"/>
          <w:szCs w:val="24"/>
          <w:lang w:eastAsia="cs-CZ"/>
        </w:rPr>
        <w:t>Kontaktní osoba:</w:t>
      </w:r>
      <w:r>
        <w:rPr>
          <w:rFonts w:eastAsia="Times New Roman" w:cs="Arial"/>
          <w:sz w:val="24"/>
          <w:szCs w:val="24"/>
          <w:lang w:eastAsia="cs-CZ"/>
        </w:rPr>
        <w:tab/>
      </w:r>
      <w:r>
        <w:rPr>
          <w:rFonts w:eastAsia="Times New Roman" w:cs="Arial"/>
          <w:sz w:val="24"/>
          <w:szCs w:val="24"/>
          <w:lang w:eastAsia="cs-CZ"/>
        </w:rPr>
        <w:tab/>
      </w:r>
    </w:p>
    <w:p w14:paraId="31DBD826" w14:textId="1A551E9C" w:rsidR="00D9652A" w:rsidRDefault="00D9652A" w:rsidP="005A4D5C">
      <w:pPr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  <w:r>
        <w:rPr>
          <w:rFonts w:eastAsia="Times New Roman" w:cs="Arial"/>
          <w:sz w:val="24"/>
          <w:szCs w:val="24"/>
          <w:lang w:eastAsia="cs-CZ"/>
        </w:rPr>
        <w:t>Email:</w:t>
      </w:r>
      <w:r>
        <w:rPr>
          <w:rFonts w:eastAsia="Times New Roman" w:cs="Arial"/>
          <w:sz w:val="24"/>
          <w:szCs w:val="24"/>
          <w:lang w:eastAsia="cs-CZ"/>
        </w:rPr>
        <w:tab/>
      </w:r>
      <w:r>
        <w:rPr>
          <w:rFonts w:eastAsia="Times New Roman" w:cs="Arial"/>
          <w:sz w:val="24"/>
          <w:szCs w:val="24"/>
          <w:lang w:eastAsia="cs-CZ"/>
        </w:rPr>
        <w:tab/>
      </w:r>
      <w:r>
        <w:rPr>
          <w:rFonts w:eastAsia="Times New Roman" w:cs="Arial"/>
          <w:sz w:val="24"/>
          <w:szCs w:val="24"/>
          <w:lang w:eastAsia="cs-CZ"/>
        </w:rPr>
        <w:tab/>
      </w:r>
      <w:r>
        <w:rPr>
          <w:rFonts w:eastAsia="Times New Roman" w:cs="Arial"/>
          <w:sz w:val="24"/>
          <w:szCs w:val="24"/>
          <w:lang w:eastAsia="cs-CZ"/>
        </w:rPr>
        <w:tab/>
      </w:r>
    </w:p>
    <w:p w14:paraId="725C7911" w14:textId="77777777" w:rsidR="00D9652A" w:rsidRPr="00447D0E" w:rsidRDefault="00D9652A" w:rsidP="005A4D5C">
      <w:pPr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</w:p>
    <w:p w14:paraId="21324214" w14:textId="77777777" w:rsidR="00B52C7B" w:rsidRPr="00447D0E" w:rsidRDefault="00B52C7B" w:rsidP="005A4D5C">
      <w:pPr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</w:p>
    <w:p w14:paraId="201DCC70" w14:textId="77777777" w:rsidR="005A4D5C" w:rsidRPr="00447D0E" w:rsidRDefault="005A4D5C" w:rsidP="005A4D5C">
      <w:pPr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  <w:r w:rsidRPr="00447D0E">
        <w:rPr>
          <w:rFonts w:eastAsia="Times New Roman" w:cs="Arial"/>
          <w:sz w:val="24"/>
          <w:szCs w:val="24"/>
          <w:lang w:eastAsia="cs-CZ"/>
        </w:rPr>
        <w:t>(dále jen nájemce)</w:t>
      </w:r>
    </w:p>
    <w:p w14:paraId="3238AFFE" w14:textId="77777777" w:rsidR="005A4D5C" w:rsidRPr="00447D0E" w:rsidRDefault="005A4D5C" w:rsidP="005A4D5C">
      <w:pPr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</w:p>
    <w:p w14:paraId="43C46BCE" w14:textId="77777777" w:rsidR="005A4D5C" w:rsidRPr="00447D0E" w:rsidRDefault="005A4D5C" w:rsidP="005A4D5C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 w:rsidRPr="00447D0E">
        <w:rPr>
          <w:rFonts w:eastAsia="Times New Roman" w:cs="Arial"/>
          <w:sz w:val="24"/>
          <w:szCs w:val="24"/>
          <w:lang w:eastAsia="cs-CZ"/>
        </w:rPr>
        <w:t xml:space="preserve">(pronajímatel a nájemce jsou dále též společně označováni jako „smluvní strany“ nebo jednotlivě jako „smluvní strana“) uzavřeli dle zákona </w:t>
      </w:r>
      <w:r w:rsidR="00B52C7B" w:rsidRPr="00447D0E">
        <w:rPr>
          <w:rFonts w:eastAsia="Times New Roman" w:cs="Arial"/>
          <w:sz w:val="24"/>
          <w:szCs w:val="24"/>
          <w:lang w:eastAsia="cs-CZ"/>
        </w:rPr>
        <w:t xml:space="preserve">č. </w:t>
      </w:r>
      <w:r w:rsidRPr="00447D0E">
        <w:rPr>
          <w:rFonts w:eastAsia="Times New Roman" w:cs="Arial"/>
          <w:sz w:val="24"/>
          <w:szCs w:val="24"/>
          <w:lang w:eastAsia="cs-CZ"/>
        </w:rPr>
        <w:t xml:space="preserve">89/2012 Sb., občanský zákoník, níže uvedeného dne, měsíce a roku tuto </w:t>
      </w:r>
    </w:p>
    <w:p w14:paraId="61689114" w14:textId="77777777" w:rsidR="005A4D5C" w:rsidRPr="00447D0E" w:rsidRDefault="005A4D5C" w:rsidP="005A4D5C">
      <w:pPr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</w:p>
    <w:p w14:paraId="0392A4E7" w14:textId="77777777" w:rsidR="005A4D5C" w:rsidRPr="00447D0E" w:rsidRDefault="005A4D5C" w:rsidP="005A4D5C">
      <w:pPr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</w:p>
    <w:p w14:paraId="2BCCF654" w14:textId="77777777" w:rsidR="005A4D5C" w:rsidRPr="00447D0E" w:rsidRDefault="005A4D5C" w:rsidP="005A4D5C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cs-CZ"/>
        </w:rPr>
      </w:pPr>
      <w:r w:rsidRPr="00447D0E">
        <w:rPr>
          <w:rFonts w:eastAsia="Times New Roman" w:cs="Arial"/>
          <w:b/>
          <w:sz w:val="24"/>
          <w:szCs w:val="24"/>
          <w:lang w:eastAsia="cs-CZ"/>
        </w:rPr>
        <w:t xml:space="preserve">SMLOUVU O NÁJMU </w:t>
      </w:r>
      <w:r w:rsidRPr="00447D0E">
        <w:rPr>
          <w:rFonts w:eastAsia="Times New Roman" w:cs="Arial"/>
          <w:b/>
          <w:caps/>
          <w:sz w:val="24"/>
          <w:szCs w:val="24"/>
          <w:lang w:eastAsia="cs-CZ"/>
        </w:rPr>
        <w:t>prostoru sloužícího</w:t>
      </w:r>
      <w:r w:rsidR="00A43DCA" w:rsidRPr="00447D0E">
        <w:rPr>
          <w:rFonts w:eastAsia="Times New Roman" w:cs="Arial"/>
          <w:b/>
          <w:caps/>
          <w:sz w:val="24"/>
          <w:szCs w:val="24"/>
          <w:lang w:eastAsia="cs-CZ"/>
        </w:rPr>
        <w:t xml:space="preserve"> K</w:t>
      </w:r>
      <w:r w:rsidRPr="00447D0E">
        <w:rPr>
          <w:rFonts w:eastAsia="Times New Roman" w:cs="Arial"/>
          <w:b/>
          <w:caps/>
          <w:sz w:val="24"/>
          <w:szCs w:val="24"/>
          <w:lang w:eastAsia="cs-CZ"/>
        </w:rPr>
        <w:t xml:space="preserve"> podnikání</w:t>
      </w:r>
    </w:p>
    <w:p w14:paraId="7112C822" w14:textId="77777777" w:rsidR="005A4D5C" w:rsidRPr="00447D0E" w:rsidRDefault="005A4D5C" w:rsidP="005A4D5C">
      <w:pPr>
        <w:spacing w:after="0" w:line="240" w:lineRule="auto"/>
        <w:rPr>
          <w:rFonts w:eastAsia="Times New Roman" w:cs="Arial"/>
          <w:b/>
          <w:sz w:val="24"/>
          <w:szCs w:val="24"/>
          <w:lang w:eastAsia="cs-CZ"/>
        </w:rPr>
      </w:pPr>
    </w:p>
    <w:p w14:paraId="7894B576" w14:textId="77777777" w:rsidR="005A4D5C" w:rsidRPr="00447D0E" w:rsidRDefault="005A4D5C" w:rsidP="005A4D5C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cs-CZ"/>
        </w:rPr>
      </w:pPr>
      <w:r w:rsidRPr="00447D0E">
        <w:rPr>
          <w:rFonts w:eastAsia="Times New Roman" w:cs="Arial"/>
          <w:b/>
          <w:sz w:val="24"/>
          <w:szCs w:val="24"/>
          <w:lang w:eastAsia="cs-CZ"/>
        </w:rPr>
        <w:t>I.</w:t>
      </w:r>
    </w:p>
    <w:p w14:paraId="7C026C78" w14:textId="77777777" w:rsidR="005A4D5C" w:rsidRPr="00447D0E" w:rsidRDefault="005A4D5C" w:rsidP="005A4D5C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cs-CZ"/>
        </w:rPr>
      </w:pPr>
      <w:r w:rsidRPr="00447D0E">
        <w:rPr>
          <w:rFonts w:eastAsia="Times New Roman" w:cs="Arial"/>
          <w:b/>
          <w:sz w:val="24"/>
          <w:szCs w:val="24"/>
          <w:lang w:eastAsia="cs-CZ"/>
        </w:rPr>
        <w:t>Vlastnictví předmětu nájmu</w:t>
      </w:r>
    </w:p>
    <w:p w14:paraId="04083A7F" w14:textId="77777777" w:rsidR="005A4D5C" w:rsidRPr="00447D0E" w:rsidRDefault="005A4D5C" w:rsidP="005A4D5C">
      <w:pPr>
        <w:spacing w:after="0" w:line="240" w:lineRule="auto"/>
        <w:rPr>
          <w:rFonts w:eastAsia="Times New Roman" w:cs="Arial"/>
          <w:b/>
          <w:sz w:val="24"/>
          <w:szCs w:val="24"/>
          <w:lang w:eastAsia="cs-CZ"/>
        </w:rPr>
      </w:pPr>
    </w:p>
    <w:p w14:paraId="4AB8DA33" w14:textId="77777777" w:rsidR="005A4D5C" w:rsidRPr="00447D0E" w:rsidRDefault="005A4D5C" w:rsidP="00FD75A1">
      <w:pPr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 w:rsidRPr="00447D0E">
        <w:rPr>
          <w:rFonts w:eastAsia="Times New Roman" w:cs="Arial"/>
          <w:sz w:val="24"/>
          <w:szCs w:val="24"/>
          <w:lang w:eastAsia="cs-CZ"/>
        </w:rPr>
        <w:t xml:space="preserve">Jihomoravský kraj je výlučným vlastníkem níže uvedeného majetku, a to pozemku </w:t>
      </w:r>
      <w:proofErr w:type="spellStart"/>
      <w:proofErr w:type="gramStart"/>
      <w:r w:rsidRPr="00447D0E">
        <w:rPr>
          <w:rFonts w:eastAsia="Times New Roman" w:cs="Arial"/>
          <w:sz w:val="24"/>
          <w:szCs w:val="24"/>
          <w:lang w:eastAsia="cs-CZ"/>
        </w:rPr>
        <w:t>p.č</w:t>
      </w:r>
      <w:proofErr w:type="spellEnd"/>
      <w:r w:rsidRPr="00447D0E">
        <w:rPr>
          <w:rFonts w:eastAsia="Times New Roman" w:cs="Arial"/>
          <w:sz w:val="24"/>
          <w:szCs w:val="24"/>
          <w:lang w:eastAsia="cs-CZ"/>
        </w:rPr>
        <w:t>.</w:t>
      </w:r>
      <w:proofErr w:type="gramEnd"/>
      <w:r w:rsidRPr="00447D0E">
        <w:rPr>
          <w:rFonts w:eastAsia="Times New Roman" w:cs="Arial"/>
          <w:sz w:val="24"/>
          <w:szCs w:val="24"/>
          <w:lang w:eastAsia="cs-CZ"/>
        </w:rPr>
        <w:t xml:space="preserve"> </w:t>
      </w:r>
      <w:r w:rsidR="00A43DCA" w:rsidRPr="00447D0E">
        <w:rPr>
          <w:rFonts w:eastAsia="Times New Roman" w:cs="Arial"/>
          <w:sz w:val="24"/>
          <w:szCs w:val="24"/>
          <w:lang w:eastAsia="cs-CZ"/>
        </w:rPr>
        <w:t>917/8</w:t>
      </w:r>
      <w:r w:rsidRPr="00447D0E">
        <w:rPr>
          <w:rFonts w:eastAsia="Times New Roman" w:cs="Arial"/>
          <w:sz w:val="24"/>
          <w:szCs w:val="24"/>
          <w:lang w:eastAsia="cs-CZ"/>
        </w:rPr>
        <w:t xml:space="preserve"> v </w:t>
      </w:r>
      <w:proofErr w:type="spellStart"/>
      <w:r w:rsidRPr="00447D0E">
        <w:rPr>
          <w:rFonts w:eastAsia="Times New Roman" w:cs="Arial"/>
          <w:sz w:val="24"/>
          <w:szCs w:val="24"/>
          <w:lang w:eastAsia="cs-CZ"/>
        </w:rPr>
        <w:t>k.ú</w:t>
      </w:r>
      <w:proofErr w:type="spellEnd"/>
      <w:r w:rsidR="00CE6108" w:rsidRPr="00447D0E">
        <w:rPr>
          <w:rFonts w:eastAsia="Times New Roman" w:cs="Arial"/>
          <w:sz w:val="24"/>
          <w:szCs w:val="24"/>
          <w:lang w:eastAsia="cs-CZ"/>
        </w:rPr>
        <w:t xml:space="preserve"> </w:t>
      </w:r>
      <w:r w:rsidR="00A43DCA" w:rsidRPr="00447D0E">
        <w:rPr>
          <w:rFonts w:eastAsia="Times New Roman" w:cs="Arial"/>
          <w:sz w:val="24"/>
          <w:szCs w:val="24"/>
          <w:lang w:eastAsia="cs-CZ"/>
        </w:rPr>
        <w:t>Trnitá</w:t>
      </w:r>
      <w:r w:rsidR="00CE6108" w:rsidRPr="00447D0E">
        <w:rPr>
          <w:rFonts w:eastAsia="Times New Roman" w:cs="Arial"/>
          <w:sz w:val="24"/>
          <w:szCs w:val="24"/>
          <w:lang w:eastAsia="cs-CZ"/>
        </w:rPr>
        <w:t>,</w:t>
      </w:r>
      <w:r w:rsidRPr="00447D0E">
        <w:rPr>
          <w:rFonts w:eastAsia="Times New Roman" w:cs="Arial"/>
          <w:sz w:val="24"/>
          <w:szCs w:val="24"/>
          <w:lang w:eastAsia="cs-CZ"/>
        </w:rPr>
        <w:t xml:space="preserve"> obci </w:t>
      </w:r>
      <w:r w:rsidR="00CE6108" w:rsidRPr="00447D0E">
        <w:rPr>
          <w:rFonts w:eastAsia="Times New Roman" w:cs="Arial"/>
          <w:sz w:val="24"/>
          <w:szCs w:val="24"/>
          <w:lang w:eastAsia="cs-CZ"/>
        </w:rPr>
        <w:t>Brno-město</w:t>
      </w:r>
      <w:r w:rsidRPr="00447D0E">
        <w:rPr>
          <w:rFonts w:eastAsia="Times New Roman" w:cs="Arial"/>
          <w:sz w:val="24"/>
          <w:szCs w:val="24"/>
          <w:lang w:eastAsia="cs-CZ"/>
        </w:rPr>
        <w:t xml:space="preserve">, na adrese </w:t>
      </w:r>
      <w:r w:rsidR="00A43DCA" w:rsidRPr="00447D0E">
        <w:rPr>
          <w:rFonts w:eastAsia="Times New Roman" w:cs="Arial"/>
          <w:sz w:val="24"/>
          <w:szCs w:val="24"/>
          <w:lang w:eastAsia="cs-CZ"/>
        </w:rPr>
        <w:t>Trnitá 8</w:t>
      </w:r>
      <w:r w:rsidR="00CE6108" w:rsidRPr="00447D0E">
        <w:rPr>
          <w:rFonts w:eastAsia="Times New Roman" w:cs="Arial"/>
          <w:sz w:val="24"/>
          <w:szCs w:val="24"/>
          <w:lang w:eastAsia="cs-CZ"/>
        </w:rPr>
        <w:t xml:space="preserve">, </w:t>
      </w:r>
      <w:r w:rsidRPr="00447D0E">
        <w:rPr>
          <w:rFonts w:eastAsia="Times New Roman" w:cs="Arial"/>
          <w:sz w:val="24"/>
          <w:szCs w:val="24"/>
          <w:lang w:eastAsia="cs-CZ"/>
        </w:rPr>
        <w:t>jehož součástí je budova č.p. </w:t>
      </w:r>
      <w:r w:rsidR="00A43DCA" w:rsidRPr="00447D0E">
        <w:rPr>
          <w:rFonts w:eastAsia="Times New Roman" w:cs="Arial"/>
          <w:sz w:val="24"/>
          <w:szCs w:val="24"/>
          <w:lang w:eastAsia="cs-CZ"/>
        </w:rPr>
        <w:t>429</w:t>
      </w:r>
      <w:r w:rsidRPr="00447D0E">
        <w:rPr>
          <w:rFonts w:eastAsia="Times New Roman" w:cs="Arial"/>
          <w:sz w:val="24"/>
          <w:szCs w:val="24"/>
          <w:lang w:eastAsia="cs-CZ"/>
        </w:rPr>
        <w:t xml:space="preserve">, tento majetek je na základě Zřizovací listiny ze dne </w:t>
      </w:r>
      <w:r w:rsidR="00FD75A1" w:rsidRPr="00447D0E">
        <w:rPr>
          <w:rFonts w:eastAsia="Times New Roman" w:cs="Arial"/>
          <w:sz w:val="24"/>
          <w:szCs w:val="24"/>
          <w:lang w:eastAsia="cs-CZ"/>
        </w:rPr>
        <w:t>30</w:t>
      </w:r>
      <w:r w:rsidRPr="00447D0E">
        <w:rPr>
          <w:rFonts w:eastAsia="Times New Roman" w:cs="Arial"/>
          <w:sz w:val="24"/>
          <w:szCs w:val="24"/>
          <w:lang w:eastAsia="cs-CZ"/>
        </w:rPr>
        <w:t>.</w:t>
      </w:r>
      <w:r w:rsidR="00FD75A1" w:rsidRPr="00447D0E">
        <w:rPr>
          <w:rFonts w:eastAsia="Times New Roman" w:cs="Arial"/>
          <w:sz w:val="24"/>
          <w:szCs w:val="24"/>
          <w:lang w:eastAsia="cs-CZ"/>
        </w:rPr>
        <w:t>4</w:t>
      </w:r>
      <w:r w:rsidRPr="00447D0E">
        <w:rPr>
          <w:rFonts w:eastAsia="Times New Roman" w:cs="Arial"/>
          <w:sz w:val="24"/>
          <w:szCs w:val="24"/>
          <w:lang w:eastAsia="cs-CZ"/>
        </w:rPr>
        <w:t>.</w:t>
      </w:r>
      <w:r w:rsidR="00FD75A1" w:rsidRPr="00447D0E">
        <w:rPr>
          <w:rFonts w:eastAsia="Times New Roman" w:cs="Arial"/>
          <w:sz w:val="24"/>
          <w:szCs w:val="24"/>
          <w:lang w:eastAsia="cs-CZ"/>
        </w:rPr>
        <w:t>2015</w:t>
      </w:r>
      <w:r w:rsidRPr="00447D0E">
        <w:rPr>
          <w:rFonts w:eastAsia="Times New Roman" w:cs="Arial"/>
          <w:sz w:val="24"/>
          <w:szCs w:val="24"/>
          <w:lang w:eastAsia="cs-CZ"/>
        </w:rPr>
        <w:t>, č.j.</w:t>
      </w:r>
      <w:r w:rsidR="00317C56" w:rsidRPr="00447D0E">
        <w:rPr>
          <w:rFonts w:eastAsia="Times New Roman" w:cs="Arial"/>
          <w:sz w:val="24"/>
          <w:szCs w:val="24"/>
          <w:lang w:eastAsia="cs-CZ"/>
        </w:rPr>
        <w:t xml:space="preserve"> </w:t>
      </w:r>
      <w:r w:rsidR="00FD75A1" w:rsidRPr="00447D0E">
        <w:rPr>
          <w:rFonts w:eastAsia="Times New Roman" w:cs="Arial"/>
          <w:sz w:val="24"/>
          <w:szCs w:val="24"/>
          <w:lang w:eastAsia="cs-CZ"/>
        </w:rPr>
        <w:t>20</w:t>
      </w:r>
      <w:r w:rsidR="00CE6108" w:rsidRPr="00447D0E">
        <w:rPr>
          <w:rFonts w:eastAsia="Times New Roman" w:cs="Arial"/>
          <w:sz w:val="24"/>
          <w:szCs w:val="24"/>
          <w:lang w:eastAsia="cs-CZ"/>
        </w:rPr>
        <w:t>/</w:t>
      </w:r>
      <w:r w:rsidR="00FD75A1" w:rsidRPr="00447D0E">
        <w:rPr>
          <w:rFonts w:eastAsia="Times New Roman" w:cs="Arial"/>
          <w:sz w:val="24"/>
          <w:szCs w:val="24"/>
          <w:lang w:eastAsia="cs-CZ"/>
        </w:rPr>
        <w:t>5</w:t>
      </w:r>
      <w:r w:rsidR="00CE6108" w:rsidRPr="00447D0E">
        <w:rPr>
          <w:rFonts w:eastAsia="Times New Roman" w:cs="Arial"/>
          <w:sz w:val="24"/>
          <w:szCs w:val="24"/>
          <w:lang w:eastAsia="cs-CZ"/>
        </w:rPr>
        <w:t xml:space="preserve"> </w:t>
      </w:r>
      <w:r w:rsidRPr="00447D0E">
        <w:rPr>
          <w:rFonts w:eastAsia="Times New Roman" w:cs="Arial"/>
          <w:sz w:val="24"/>
          <w:szCs w:val="24"/>
          <w:lang w:eastAsia="cs-CZ"/>
        </w:rPr>
        <w:t xml:space="preserve">předán k hospodaření pronajímateli. Pronajímatel je oprávněn na základě </w:t>
      </w:r>
      <w:r w:rsidR="00317C56" w:rsidRPr="00447D0E">
        <w:rPr>
          <w:rFonts w:eastAsia="Times New Roman" w:cs="Arial"/>
          <w:sz w:val="24"/>
          <w:szCs w:val="24"/>
          <w:lang w:eastAsia="cs-CZ"/>
        </w:rPr>
        <w:t>č</w:t>
      </w:r>
      <w:r w:rsidRPr="00447D0E">
        <w:rPr>
          <w:rFonts w:eastAsia="Times New Roman" w:cs="Arial"/>
          <w:sz w:val="24"/>
          <w:szCs w:val="24"/>
          <w:lang w:eastAsia="cs-CZ"/>
        </w:rPr>
        <w:t>l. V</w:t>
      </w:r>
      <w:r w:rsidR="00FD75A1" w:rsidRPr="00447D0E">
        <w:rPr>
          <w:rFonts w:eastAsia="Times New Roman" w:cs="Arial"/>
          <w:sz w:val="24"/>
          <w:szCs w:val="24"/>
          <w:lang w:eastAsia="cs-CZ"/>
        </w:rPr>
        <w:t>I</w:t>
      </w:r>
      <w:r w:rsidRPr="00447D0E">
        <w:rPr>
          <w:rFonts w:eastAsia="Times New Roman" w:cs="Arial"/>
          <w:sz w:val="24"/>
          <w:szCs w:val="24"/>
          <w:lang w:eastAsia="cs-CZ"/>
        </w:rPr>
        <w:t xml:space="preserve">., </w:t>
      </w:r>
      <w:r w:rsidR="00FD75A1" w:rsidRPr="00447D0E">
        <w:rPr>
          <w:rFonts w:eastAsia="Times New Roman" w:cs="Arial"/>
          <w:sz w:val="24"/>
          <w:szCs w:val="24"/>
          <w:lang w:eastAsia="cs-CZ"/>
        </w:rPr>
        <w:t>odst. 6.</w:t>
      </w:r>
      <w:r w:rsidRPr="00447D0E">
        <w:rPr>
          <w:rFonts w:eastAsia="Times New Roman" w:cs="Arial"/>
          <w:sz w:val="24"/>
          <w:szCs w:val="24"/>
          <w:lang w:eastAsia="cs-CZ"/>
        </w:rPr>
        <w:t xml:space="preserve"> Zřizovací listiny ze dne </w:t>
      </w:r>
      <w:r w:rsidR="00FD75A1" w:rsidRPr="00447D0E">
        <w:rPr>
          <w:rFonts w:eastAsia="Times New Roman" w:cs="Arial"/>
          <w:sz w:val="24"/>
          <w:szCs w:val="24"/>
          <w:lang w:eastAsia="cs-CZ"/>
        </w:rPr>
        <w:t>30</w:t>
      </w:r>
      <w:r w:rsidRPr="00447D0E">
        <w:rPr>
          <w:rFonts w:eastAsia="Times New Roman" w:cs="Arial"/>
          <w:sz w:val="24"/>
          <w:szCs w:val="24"/>
          <w:lang w:eastAsia="cs-CZ"/>
        </w:rPr>
        <w:t>.</w:t>
      </w:r>
      <w:r w:rsidR="00CE6108" w:rsidRPr="00447D0E">
        <w:rPr>
          <w:rFonts w:eastAsia="Times New Roman" w:cs="Arial"/>
          <w:sz w:val="24"/>
          <w:szCs w:val="24"/>
          <w:lang w:eastAsia="cs-CZ"/>
        </w:rPr>
        <w:t xml:space="preserve"> </w:t>
      </w:r>
      <w:r w:rsidR="00FD75A1" w:rsidRPr="00447D0E">
        <w:rPr>
          <w:rFonts w:eastAsia="Times New Roman" w:cs="Arial"/>
          <w:sz w:val="24"/>
          <w:szCs w:val="24"/>
          <w:lang w:eastAsia="cs-CZ"/>
        </w:rPr>
        <w:t>4</w:t>
      </w:r>
      <w:r w:rsidRPr="00447D0E">
        <w:rPr>
          <w:rFonts w:eastAsia="Times New Roman" w:cs="Arial"/>
          <w:sz w:val="24"/>
          <w:szCs w:val="24"/>
          <w:lang w:eastAsia="cs-CZ"/>
        </w:rPr>
        <w:t>.</w:t>
      </w:r>
      <w:r w:rsidR="00CE6108" w:rsidRPr="00447D0E">
        <w:rPr>
          <w:rFonts w:eastAsia="Times New Roman" w:cs="Arial"/>
          <w:sz w:val="24"/>
          <w:szCs w:val="24"/>
          <w:lang w:eastAsia="cs-CZ"/>
        </w:rPr>
        <w:t xml:space="preserve"> </w:t>
      </w:r>
      <w:r w:rsidRPr="00447D0E">
        <w:rPr>
          <w:rFonts w:eastAsia="Times New Roman" w:cs="Arial"/>
          <w:sz w:val="24"/>
          <w:szCs w:val="24"/>
          <w:lang w:eastAsia="cs-CZ"/>
        </w:rPr>
        <w:t>20</w:t>
      </w:r>
      <w:r w:rsidR="00FD75A1" w:rsidRPr="00447D0E">
        <w:rPr>
          <w:rFonts w:eastAsia="Times New Roman" w:cs="Arial"/>
          <w:sz w:val="24"/>
          <w:szCs w:val="24"/>
          <w:lang w:eastAsia="cs-CZ"/>
        </w:rPr>
        <w:t>15</w:t>
      </w:r>
      <w:r w:rsidRPr="00447D0E">
        <w:rPr>
          <w:rFonts w:eastAsia="Times New Roman" w:cs="Arial"/>
          <w:sz w:val="24"/>
          <w:szCs w:val="24"/>
          <w:lang w:eastAsia="cs-CZ"/>
        </w:rPr>
        <w:t xml:space="preserve"> </w:t>
      </w:r>
      <w:proofErr w:type="gramStart"/>
      <w:r w:rsidRPr="00447D0E">
        <w:rPr>
          <w:rFonts w:eastAsia="Times New Roman" w:cs="Arial"/>
          <w:sz w:val="24"/>
          <w:szCs w:val="24"/>
          <w:lang w:eastAsia="cs-CZ"/>
        </w:rPr>
        <w:t>č.j.</w:t>
      </w:r>
      <w:proofErr w:type="gramEnd"/>
      <w:r w:rsidRPr="00447D0E">
        <w:rPr>
          <w:rFonts w:eastAsia="Times New Roman" w:cs="Arial"/>
          <w:sz w:val="24"/>
          <w:szCs w:val="24"/>
          <w:lang w:eastAsia="cs-CZ"/>
        </w:rPr>
        <w:t xml:space="preserve"> </w:t>
      </w:r>
      <w:r w:rsidR="00FD75A1" w:rsidRPr="00447D0E">
        <w:rPr>
          <w:rFonts w:eastAsia="Times New Roman" w:cs="Arial"/>
          <w:sz w:val="24"/>
          <w:szCs w:val="24"/>
          <w:lang w:eastAsia="cs-CZ"/>
        </w:rPr>
        <w:t>20</w:t>
      </w:r>
      <w:r w:rsidRPr="00447D0E">
        <w:rPr>
          <w:rFonts w:eastAsia="Times New Roman" w:cs="Arial"/>
          <w:sz w:val="24"/>
          <w:szCs w:val="24"/>
          <w:lang w:eastAsia="cs-CZ"/>
        </w:rPr>
        <w:t>/</w:t>
      </w:r>
      <w:r w:rsidR="00FD75A1" w:rsidRPr="00447D0E">
        <w:rPr>
          <w:rFonts w:eastAsia="Times New Roman" w:cs="Arial"/>
          <w:sz w:val="24"/>
          <w:szCs w:val="24"/>
          <w:lang w:eastAsia="cs-CZ"/>
        </w:rPr>
        <w:t xml:space="preserve">5 </w:t>
      </w:r>
      <w:r w:rsidRPr="00447D0E">
        <w:rPr>
          <w:rFonts w:eastAsia="Times New Roman" w:cs="Arial"/>
          <w:sz w:val="24"/>
          <w:szCs w:val="24"/>
          <w:lang w:eastAsia="cs-CZ"/>
        </w:rPr>
        <w:t>pronajímat nemovitý majetek výše uvedený nebo jeho část, a dále specifikovaný v čl. II. této smlouvy.</w:t>
      </w:r>
    </w:p>
    <w:p w14:paraId="3097BBFB" w14:textId="77777777" w:rsidR="00B52C7B" w:rsidRPr="00447D0E" w:rsidRDefault="00B52C7B" w:rsidP="005A4D5C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</w:p>
    <w:p w14:paraId="481363C6" w14:textId="77777777" w:rsidR="00B52C7B" w:rsidRPr="00447D0E" w:rsidRDefault="00B52C7B" w:rsidP="005A4D5C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</w:p>
    <w:p w14:paraId="2AE789BC" w14:textId="77777777" w:rsidR="00B52C7B" w:rsidRPr="00447D0E" w:rsidRDefault="00B52C7B" w:rsidP="005A4D5C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</w:p>
    <w:p w14:paraId="0F9BACDE" w14:textId="77777777" w:rsidR="00B52C7B" w:rsidRPr="00447D0E" w:rsidRDefault="00B52C7B" w:rsidP="005A4D5C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</w:p>
    <w:p w14:paraId="624383A2" w14:textId="77777777" w:rsidR="00B52C7B" w:rsidRPr="00447D0E" w:rsidRDefault="00B52C7B" w:rsidP="005A4D5C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</w:p>
    <w:p w14:paraId="531DC687" w14:textId="77777777" w:rsidR="0075549F" w:rsidRPr="00447D0E" w:rsidRDefault="0075549F" w:rsidP="005A4D5C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</w:p>
    <w:p w14:paraId="3855F95E" w14:textId="77777777" w:rsidR="0075549F" w:rsidRPr="00447D0E" w:rsidRDefault="0075549F" w:rsidP="005A4D5C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</w:p>
    <w:p w14:paraId="554C5A32" w14:textId="77777777" w:rsidR="005A4D5C" w:rsidRPr="00447D0E" w:rsidRDefault="005A4D5C" w:rsidP="005A4D5C">
      <w:pPr>
        <w:spacing w:after="0" w:line="240" w:lineRule="auto"/>
        <w:jc w:val="center"/>
        <w:rPr>
          <w:rFonts w:eastAsia="Times New Roman" w:cs="Arial"/>
          <w:sz w:val="24"/>
          <w:szCs w:val="24"/>
          <w:lang w:eastAsia="cs-CZ"/>
        </w:rPr>
      </w:pPr>
      <w:r w:rsidRPr="00447D0E">
        <w:rPr>
          <w:rFonts w:eastAsia="Times New Roman" w:cs="Arial"/>
          <w:b/>
          <w:sz w:val="24"/>
          <w:szCs w:val="24"/>
          <w:lang w:eastAsia="cs-CZ"/>
        </w:rPr>
        <w:t>II.</w:t>
      </w:r>
    </w:p>
    <w:p w14:paraId="6D2D2234" w14:textId="77777777" w:rsidR="005A4D5C" w:rsidRPr="00447D0E" w:rsidRDefault="005A4D5C" w:rsidP="005A4D5C">
      <w:pPr>
        <w:spacing w:after="0" w:line="240" w:lineRule="auto"/>
        <w:jc w:val="center"/>
        <w:rPr>
          <w:rFonts w:eastAsia="Times New Roman" w:cs="Arial"/>
          <w:sz w:val="24"/>
          <w:szCs w:val="24"/>
          <w:lang w:eastAsia="cs-CZ"/>
        </w:rPr>
      </w:pPr>
      <w:r w:rsidRPr="00447D0E">
        <w:rPr>
          <w:rFonts w:eastAsia="Times New Roman" w:cs="Arial"/>
          <w:b/>
          <w:sz w:val="24"/>
          <w:szCs w:val="24"/>
          <w:lang w:eastAsia="cs-CZ"/>
        </w:rPr>
        <w:t>Předmět nájmu</w:t>
      </w:r>
    </w:p>
    <w:p w14:paraId="77861043" w14:textId="77777777" w:rsidR="005A4D5C" w:rsidRPr="00447D0E" w:rsidRDefault="005A4D5C" w:rsidP="005A4D5C">
      <w:pPr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</w:p>
    <w:p w14:paraId="6D2ABF6A" w14:textId="77777777" w:rsidR="005A4D5C" w:rsidRPr="00447D0E" w:rsidRDefault="005A4D5C" w:rsidP="005A4D5C">
      <w:pPr>
        <w:numPr>
          <w:ilvl w:val="0"/>
          <w:numId w:val="2"/>
        </w:numPr>
        <w:spacing w:after="0" w:line="240" w:lineRule="auto"/>
        <w:jc w:val="both"/>
        <w:rPr>
          <w:rFonts w:eastAsia="Times New Roman" w:cs="Arial"/>
          <w:i/>
          <w:sz w:val="24"/>
          <w:szCs w:val="24"/>
          <w:lang w:eastAsia="cs-CZ"/>
        </w:rPr>
      </w:pPr>
      <w:r w:rsidRPr="00447D0E">
        <w:rPr>
          <w:rFonts w:eastAsia="Times New Roman" w:cs="Arial"/>
          <w:sz w:val="24"/>
          <w:szCs w:val="24"/>
          <w:lang w:eastAsia="cs-CZ"/>
        </w:rPr>
        <w:t>Pronajímatel touto smlouvou přenechává do nájmu a nájemce touto smlouvou do</w:t>
      </w:r>
      <w:r w:rsidR="0075549F" w:rsidRPr="00447D0E">
        <w:rPr>
          <w:rFonts w:eastAsia="Times New Roman" w:cs="Arial"/>
          <w:sz w:val="24"/>
          <w:szCs w:val="24"/>
          <w:lang w:eastAsia="cs-CZ"/>
        </w:rPr>
        <w:t> </w:t>
      </w:r>
      <w:r w:rsidRPr="00447D0E">
        <w:rPr>
          <w:rFonts w:eastAsia="Times New Roman" w:cs="Arial"/>
          <w:sz w:val="24"/>
          <w:szCs w:val="24"/>
          <w:lang w:eastAsia="cs-CZ"/>
        </w:rPr>
        <w:t xml:space="preserve">nájmu přijímá: </w:t>
      </w:r>
      <w:r w:rsidR="00A43DCA" w:rsidRPr="00447D0E">
        <w:rPr>
          <w:rFonts w:eastAsia="Times New Roman" w:cs="Arial"/>
          <w:sz w:val="24"/>
          <w:szCs w:val="24"/>
          <w:lang w:eastAsia="cs-CZ"/>
        </w:rPr>
        <w:t>prodejní prostory</w:t>
      </w:r>
      <w:r w:rsidR="00836A68" w:rsidRPr="00447D0E">
        <w:rPr>
          <w:rFonts w:eastAsia="Times New Roman" w:cs="Arial"/>
          <w:sz w:val="24"/>
          <w:szCs w:val="24"/>
          <w:lang w:eastAsia="cs-CZ"/>
        </w:rPr>
        <w:t xml:space="preserve"> se samostatným vchodem,</w:t>
      </w:r>
      <w:r w:rsidR="00A43DCA" w:rsidRPr="00447D0E">
        <w:rPr>
          <w:rFonts w:eastAsia="Times New Roman" w:cs="Arial"/>
          <w:sz w:val="24"/>
          <w:szCs w:val="24"/>
          <w:lang w:eastAsia="cs-CZ"/>
        </w:rPr>
        <w:t xml:space="preserve"> včetně zázemí prodejny</w:t>
      </w:r>
      <w:r w:rsidRPr="00447D0E">
        <w:rPr>
          <w:rFonts w:eastAsia="Times New Roman" w:cs="Arial"/>
          <w:sz w:val="24"/>
          <w:szCs w:val="24"/>
          <w:lang w:eastAsia="cs-CZ"/>
        </w:rPr>
        <w:t xml:space="preserve">, </w:t>
      </w:r>
      <w:r w:rsidR="00D82266" w:rsidRPr="00447D0E">
        <w:rPr>
          <w:rFonts w:eastAsia="Times New Roman" w:cs="Arial"/>
          <w:sz w:val="24"/>
          <w:szCs w:val="24"/>
          <w:lang w:eastAsia="cs-CZ"/>
        </w:rPr>
        <w:t xml:space="preserve">o výměře 65 m², </w:t>
      </w:r>
      <w:r w:rsidRPr="00447D0E">
        <w:rPr>
          <w:rFonts w:eastAsia="Times New Roman" w:cs="Arial"/>
          <w:sz w:val="24"/>
          <w:szCs w:val="24"/>
          <w:lang w:eastAsia="cs-CZ"/>
        </w:rPr>
        <w:t xml:space="preserve">nacházející </w:t>
      </w:r>
      <w:r w:rsidR="00D82266" w:rsidRPr="00447D0E">
        <w:rPr>
          <w:rFonts w:eastAsia="Times New Roman" w:cs="Arial"/>
          <w:sz w:val="24"/>
          <w:szCs w:val="24"/>
          <w:lang w:eastAsia="cs-CZ"/>
        </w:rPr>
        <w:t xml:space="preserve">se </w:t>
      </w:r>
      <w:r w:rsidRPr="00447D0E">
        <w:rPr>
          <w:rFonts w:eastAsia="Times New Roman" w:cs="Arial"/>
          <w:sz w:val="24"/>
          <w:szCs w:val="24"/>
          <w:lang w:eastAsia="cs-CZ"/>
        </w:rPr>
        <w:t xml:space="preserve">v přízemí budovy, specifikované v čl. I této smlouvy. </w:t>
      </w:r>
    </w:p>
    <w:p w14:paraId="1BFE4710" w14:textId="77777777" w:rsidR="005A4D5C" w:rsidRPr="00447D0E" w:rsidRDefault="005A4D5C" w:rsidP="005A4D5C">
      <w:pPr>
        <w:numPr>
          <w:ilvl w:val="0"/>
          <w:numId w:val="2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 w:rsidRPr="00447D0E">
        <w:rPr>
          <w:rFonts w:eastAsia="Times New Roman" w:cs="Arial"/>
          <w:sz w:val="24"/>
          <w:szCs w:val="24"/>
          <w:lang w:eastAsia="cs-CZ"/>
        </w:rPr>
        <w:t>Nájemce se seznámil se stavem předmětu nájmu a v tomto stavu jej přebírá.</w:t>
      </w:r>
    </w:p>
    <w:p w14:paraId="04F8E68A" w14:textId="77777777" w:rsidR="005A4D5C" w:rsidRPr="00447D0E" w:rsidRDefault="005A4D5C" w:rsidP="005A4D5C">
      <w:pPr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</w:p>
    <w:p w14:paraId="5BB0F8AC" w14:textId="77777777" w:rsidR="005A4D5C" w:rsidRPr="00447D0E" w:rsidRDefault="005A4D5C" w:rsidP="005A4D5C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cs-CZ"/>
        </w:rPr>
      </w:pPr>
      <w:r w:rsidRPr="00447D0E">
        <w:rPr>
          <w:rFonts w:eastAsia="Times New Roman" w:cs="Arial"/>
          <w:b/>
          <w:sz w:val="24"/>
          <w:szCs w:val="24"/>
          <w:lang w:eastAsia="cs-CZ"/>
        </w:rPr>
        <w:t>III.</w:t>
      </w:r>
    </w:p>
    <w:p w14:paraId="2F40D5B2" w14:textId="77777777" w:rsidR="005A4D5C" w:rsidRPr="00447D0E" w:rsidRDefault="005A4D5C" w:rsidP="005A4D5C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cs-CZ"/>
        </w:rPr>
      </w:pPr>
      <w:r w:rsidRPr="00447D0E">
        <w:rPr>
          <w:rFonts w:eastAsia="Times New Roman" w:cs="Arial"/>
          <w:b/>
          <w:sz w:val="24"/>
          <w:szCs w:val="24"/>
          <w:lang w:eastAsia="cs-CZ"/>
        </w:rPr>
        <w:t>Účel nájmu</w:t>
      </w:r>
    </w:p>
    <w:p w14:paraId="6552E720" w14:textId="77777777" w:rsidR="005A4D5C" w:rsidRPr="00447D0E" w:rsidRDefault="005A4D5C" w:rsidP="005A4D5C">
      <w:pPr>
        <w:spacing w:after="0" w:line="240" w:lineRule="auto"/>
        <w:rPr>
          <w:rFonts w:eastAsia="Times New Roman" w:cs="Arial"/>
          <w:i/>
          <w:color w:val="FF0000"/>
          <w:sz w:val="24"/>
          <w:szCs w:val="24"/>
          <w:lang w:eastAsia="cs-CZ"/>
        </w:rPr>
      </w:pPr>
    </w:p>
    <w:p w14:paraId="3879B22F" w14:textId="77777777" w:rsidR="005A4D5C" w:rsidRPr="00447D0E" w:rsidRDefault="005A4D5C" w:rsidP="005A4D5C">
      <w:pPr>
        <w:numPr>
          <w:ilvl w:val="0"/>
          <w:numId w:val="3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 w:rsidRPr="00447D0E">
        <w:rPr>
          <w:rFonts w:eastAsia="Times New Roman" w:cs="Arial"/>
          <w:sz w:val="24"/>
          <w:szCs w:val="24"/>
          <w:lang w:eastAsia="cs-CZ"/>
        </w:rPr>
        <w:t xml:space="preserve">Pronajímatel pronajímá prostory uvedené v čl. II. této smlouvy za účelem podnikání v oblasti </w:t>
      </w:r>
      <w:r w:rsidR="00A43DCA" w:rsidRPr="00447D0E">
        <w:rPr>
          <w:rFonts w:eastAsia="Times New Roman" w:cs="Arial"/>
          <w:sz w:val="24"/>
          <w:szCs w:val="24"/>
          <w:lang w:eastAsia="cs-CZ"/>
        </w:rPr>
        <w:t>provozování potravinářské prodejny</w:t>
      </w:r>
      <w:r w:rsidRPr="00447D0E">
        <w:rPr>
          <w:rFonts w:eastAsia="Times New Roman" w:cs="Arial"/>
          <w:sz w:val="24"/>
          <w:szCs w:val="24"/>
          <w:lang w:eastAsia="cs-CZ"/>
        </w:rPr>
        <w:t xml:space="preserve"> – jedná se o prostory sloužící k</w:t>
      </w:r>
      <w:r w:rsidR="00A43DCA" w:rsidRPr="00447D0E">
        <w:rPr>
          <w:rFonts w:eastAsia="Times New Roman" w:cs="Arial"/>
          <w:sz w:val="24"/>
          <w:szCs w:val="24"/>
          <w:lang w:eastAsia="cs-CZ"/>
        </w:rPr>
        <w:t xml:space="preserve"> prodeji </w:t>
      </w:r>
      <w:r w:rsidR="000B25DD" w:rsidRPr="00447D0E">
        <w:rPr>
          <w:rFonts w:eastAsia="Times New Roman" w:cs="Arial"/>
          <w:sz w:val="24"/>
          <w:szCs w:val="24"/>
          <w:lang w:eastAsia="cs-CZ"/>
        </w:rPr>
        <w:t>převážně cukrářských, pekařských a řeznických učňovských výrobků a výrobků studené kuchyně, které se nájemce zavazuje od pronajímatele odebírat.</w:t>
      </w:r>
    </w:p>
    <w:p w14:paraId="2FB57CB5" w14:textId="77777777" w:rsidR="005A4D5C" w:rsidRPr="00447D0E" w:rsidRDefault="005A4D5C" w:rsidP="005A4D5C">
      <w:pPr>
        <w:numPr>
          <w:ilvl w:val="0"/>
          <w:numId w:val="3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 w:rsidRPr="00447D0E">
        <w:rPr>
          <w:rFonts w:eastAsia="Times New Roman" w:cs="Arial"/>
          <w:sz w:val="24"/>
          <w:szCs w:val="24"/>
          <w:lang w:eastAsia="cs-CZ"/>
        </w:rPr>
        <w:t>Nájemce se zavazuje, že bude předmět nájmu užívat jen k výše ujednanému účelu.</w:t>
      </w:r>
    </w:p>
    <w:p w14:paraId="607DF81B" w14:textId="77777777" w:rsidR="005A4D5C" w:rsidRPr="00447D0E" w:rsidRDefault="005A4D5C" w:rsidP="005A4D5C">
      <w:pPr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</w:p>
    <w:p w14:paraId="5BA4012B" w14:textId="77777777" w:rsidR="005A4D5C" w:rsidRPr="00447D0E" w:rsidRDefault="005A4D5C" w:rsidP="005A4D5C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cs-CZ"/>
        </w:rPr>
      </w:pPr>
      <w:r w:rsidRPr="00447D0E">
        <w:rPr>
          <w:rFonts w:eastAsia="Times New Roman" w:cs="Arial"/>
          <w:b/>
          <w:sz w:val="24"/>
          <w:szCs w:val="24"/>
          <w:lang w:eastAsia="cs-CZ"/>
        </w:rPr>
        <w:t>IV.</w:t>
      </w:r>
    </w:p>
    <w:p w14:paraId="3DCDB4E6" w14:textId="77777777" w:rsidR="005A4D5C" w:rsidRPr="00447D0E" w:rsidRDefault="005A4D5C" w:rsidP="005A4D5C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cs-CZ"/>
        </w:rPr>
      </w:pPr>
      <w:r w:rsidRPr="00447D0E">
        <w:rPr>
          <w:rFonts w:eastAsia="Times New Roman" w:cs="Arial"/>
          <w:b/>
          <w:sz w:val="24"/>
          <w:szCs w:val="24"/>
          <w:lang w:eastAsia="cs-CZ"/>
        </w:rPr>
        <w:t>Doba trvání nájmu</w:t>
      </w:r>
    </w:p>
    <w:p w14:paraId="17A1B313" w14:textId="77777777" w:rsidR="005A4D5C" w:rsidRPr="00447D0E" w:rsidRDefault="005A4D5C" w:rsidP="005A4D5C">
      <w:pPr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</w:p>
    <w:p w14:paraId="315F9960" w14:textId="77777777" w:rsidR="005A4D5C" w:rsidRPr="00447D0E" w:rsidRDefault="005A4D5C" w:rsidP="00447D0E">
      <w:pPr>
        <w:numPr>
          <w:ilvl w:val="0"/>
          <w:numId w:val="17"/>
        </w:numPr>
        <w:spacing w:after="0" w:line="240" w:lineRule="auto"/>
        <w:jc w:val="both"/>
        <w:rPr>
          <w:rFonts w:eastAsia="Times New Roman" w:cs="Arial"/>
          <w:color w:val="FF0000"/>
          <w:sz w:val="24"/>
          <w:szCs w:val="24"/>
          <w:lang w:eastAsia="cs-CZ"/>
        </w:rPr>
      </w:pPr>
      <w:r w:rsidRPr="00447D0E">
        <w:rPr>
          <w:rFonts w:eastAsia="Times New Roman" w:cs="Arial"/>
          <w:sz w:val="24"/>
          <w:szCs w:val="24"/>
          <w:lang w:eastAsia="cs-CZ"/>
        </w:rPr>
        <w:t xml:space="preserve">Nájem se uzavírá na dobu určitou od </w:t>
      </w:r>
      <w:r w:rsidR="009F60DD" w:rsidRPr="00447D0E">
        <w:rPr>
          <w:rFonts w:eastAsia="Times New Roman" w:cs="Arial"/>
          <w:sz w:val="24"/>
          <w:szCs w:val="24"/>
          <w:lang w:eastAsia="cs-CZ"/>
        </w:rPr>
        <w:t>1.</w:t>
      </w:r>
      <w:r w:rsidR="00D82266" w:rsidRPr="00447D0E">
        <w:rPr>
          <w:rFonts w:eastAsia="Times New Roman" w:cs="Arial"/>
          <w:sz w:val="24"/>
          <w:szCs w:val="24"/>
          <w:lang w:eastAsia="cs-CZ"/>
        </w:rPr>
        <w:t xml:space="preserve"> </w:t>
      </w:r>
      <w:r w:rsidR="00836A68" w:rsidRPr="00447D0E">
        <w:rPr>
          <w:rFonts w:eastAsia="Times New Roman" w:cs="Arial"/>
          <w:sz w:val="24"/>
          <w:szCs w:val="24"/>
          <w:lang w:eastAsia="cs-CZ"/>
        </w:rPr>
        <w:t>9</w:t>
      </w:r>
      <w:r w:rsidR="009F60DD" w:rsidRPr="00447D0E">
        <w:rPr>
          <w:rFonts w:eastAsia="Times New Roman" w:cs="Arial"/>
          <w:sz w:val="24"/>
          <w:szCs w:val="24"/>
          <w:lang w:eastAsia="cs-CZ"/>
        </w:rPr>
        <w:t>.</w:t>
      </w:r>
      <w:r w:rsidR="00D82266" w:rsidRPr="00447D0E">
        <w:rPr>
          <w:rFonts w:eastAsia="Times New Roman" w:cs="Arial"/>
          <w:sz w:val="24"/>
          <w:szCs w:val="24"/>
          <w:lang w:eastAsia="cs-CZ"/>
        </w:rPr>
        <w:t xml:space="preserve"> </w:t>
      </w:r>
      <w:r w:rsidR="009F60DD" w:rsidRPr="00447D0E">
        <w:rPr>
          <w:rFonts w:eastAsia="Times New Roman" w:cs="Arial"/>
          <w:sz w:val="24"/>
          <w:szCs w:val="24"/>
          <w:lang w:eastAsia="cs-CZ"/>
        </w:rPr>
        <w:t>201</w:t>
      </w:r>
      <w:r w:rsidR="00A8414A" w:rsidRPr="00447D0E">
        <w:rPr>
          <w:rFonts w:eastAsia="Times New Roman" w:cs="Arial"/>
          <w:sz w:val="24"/>
          <w:szCs w:val="24"/>
          <w:lang w:eastAsia="cs-CZ"/>
        </w:rPr>
        <w:t>6</w:t>
      </w:r>
      <w:r w:rsidRPr="00447D0E">
        <w:rPr>
          <w:rFonts w:eastAsia="Times New Roman" w:cs="Arial"/>
          <w:sz w:val="24"/>
          <w:szCs w:val="24"/>
          <w:lang w:eastAsia="cs-CZ"/>
        </w:rPr>
        <w:t xml:space="preserve"> do </w:t>
      </w:r>
      <w:r w:rsidR="009F60DD" w:rsidRPr="00447D0E">
        <w:rPr>
          <w:rFonts w:eastAsia="Times New Roman" w:cs="Arial"/>
          <w:sz w:val="24"/>
          <w:szCs w:val="24"/>
          <w:lang w:eastAsia="cs-CZ"/>
        </w:rPr>
        <w:t>3</w:t>
      </w:r>
      <w:r w:rsidR="00836A68" w:rsidRPr="00447D0E">
        <w:rPr>
          <w:rFonts w:eastAsia="Times New Roman" w:cs="Arial"/>
          <w:sz w:val="24"/>
          <w:szCs w:val="24"/>
          <w:lang w:eastAsia="cs-CZ"/>
        </w:rPr>
        <w:t>0</w:t>
      </w:r>
      <w:r w:rsidR="009F60DD" w:rsidRPr="00447D0E">
        <w:rPr>
          <w:rFonts w:eastAsia="Times New Roman" w:cs="Arial"/>
          <w:sz w:val="24"/>
          <w:szCs w:val="24"/>
          <w:lang w:eastAsia="cs-CZ"/>
        </w:rPr>
        <w:t>.</w:t>
      </w:r>
      <w:r w:rsidR="00D82266" w:rsidRPr="00447D0E">
        <w:rPr>
          <w:rFonts w:eastAsia="Times New Roman" w:cs="Arial"/>
          <w:sz w:val="24"/>
          <w:szCs w:val="24"/>
          <w:lang w:eastAsia="cs-CZ"/>
        </w:rPr>
        <w:t xml:space="preserve"> </w:t>
      </w:r>
      <w:r w:rsidR="00836A68" w:rsidRPr="00447D0E">
        <w:rPr>
          <w:rFonts w:eastAsia="Times New Roman" w:cs="Arial"/>
          <w:sz w:val="24"/>
          <w:szCs w:val="24"/>
          <w:lang w:eastAsia="cs-CZ"/>
        </w:rPr>
        <w:t>6</w:t>
      </w:r>
      <w:r w:rsidR="009F60DD" w:rsidRPr="00447D0E">
        <w:rPr>
          <w:rFonts w:eastAsia="Times New Roman" w:cs="Arial"/>
          <w:sz w:val="24"/>
          <w:szCs w:val="24"/>
          <w:lang w:eastAsia="cs-CZ"/>
        </w:rPr>
        <w:t>.</w:t>
      </w:r>
      <w:r w:rsidR="00836A68" w:rsidRPr="00447D0E">
        <w:rPr>
          <w:rFonts w:eastAsia="Times New Roman" w:cs="Arial"/>
          <w:sz w:val="24"/>
          <w:szCs w:val="24"/>
          <w:lang w:eastAsia="cs-CZ"/>
        </w:rPr>
        <w:t xml:space="preserve"> </w:t>
      </w:r>
      <w:r w:rsidR="009F60DD" w:rsidRPr="00447D0E">
        <w:rPr>
          <w:rFonts w:eastAsia="Times New Roman" w:cs="Arial"/>
          <w:sz w:val="24"/>
          <w:szCs w:val="24"/>
          <w:lang w:eastAsia="cs-CZ"/>
        </w:rPr>
        <w:t>201</w:t>
      </w:r>
      <w:r w:rsidR="00836A68" w:rsidRPr="00447D0E">
        <w:rPr>
          <w:rFonts w:eastAsia="Times New Roman" w:cs="Arial"/>
          <w:sz w:val="24"/>
          <w:szCs w:val="24"/>
          <w:lang w:eastAsia="cs-CZ"/>
        </w:rPr>
        <w:t>7</w:t>
      </w:r>
      <w:r w:rsidR="00A8414A" w:rsidRPr="00447D0E">
        <w:rPr>
          <w:rFonts w:eastAsia="Times New Roman" w:cs="Arial"/>
          <w:sz w:val="24"/>
          <w:szCs w:val="24"/>
          <w:lang w:eastAsia="cs-CZ"/>
        </w:rPr>
        <w:t>.</w:t>
      </w:r>
      <w:r w:rsidR="009F60DD" w:rsidRPr="00447D0E">
        <w:rPr>
          <w:rFonts w:eastAsia="Times New Roman" w:cs="Arial"/>
          <w:sz w:val="24"/>
          <w:szCs w:val="24"/>
          <w:lang w:eastAsia="cs-CZ"/>
        </w:rPr>
        <w:t xml:space="preserve"> </w:t>
      </w:r>
    </w:p>
    <w:p w14:paraId="3B8BB791" w14:textId="77777777" w:rsidR="005A4D5C" w:rsidRPr="00447D0E" w:rsidRDefault="005A4D5C" w:rsidP="005A4D5C">
      <w:pPr>
        <w:spacing w:after="0" w:line="240" w:lineRule="auto"/>
        <w:rPr>
          <w:rFonts w:eastAsia="Times New Roman" w:cs="Arial"/>
          <w:b/>
          <w:sz w:val="24"/>
          <w:szCs w:val="24"/>
          <w:lang w:eastAsia="cs-CZ"/>
        </w:rPr>
      </w:pPr>
    </w:p>
    <w:p w14:paraId="7A0DF849" w14:textId="77777777" w:rsidR="005A4D5C" w:rsidRPr="00447D0E" w:rsidRDefault="005A4D5C" w:rsidP="005A4D5C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cs-CZ"/>
        </w:rPr>
      </w:pPr>
      <w:r w:rsidRPr="00447D0E">
        <w:rPr>
          <w:rFonts w:eastAsia="Times New Roman" w:cs="Arial"/>
          <w:b/>
          <w:sz w:val="24"/>
          <w:szCs w:val="24"/>
          <w:lang w:eastAsia="cs-CZ"/>
        </w:rPr>
        <w:t>V.</w:t>
      </w:r>
    </w:p>
    <w:p w14:paraId="04FAF4B8" w14:textId="77777777" w:rsidR="005A4D5C" w:rsidRPr="00447D0E" w:rsidRDefault="005A4D5C" w:rsidP="005A4D5C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cs-CZ"/>
        </w:rPr>
      </w:pPr>
      <w:r w:rsidRPr="00447D0E">
        <w:rPr>
          <w:rFonts w:eastAsia="Times New Roman" w:cs="Arial"/>
          <w:b/>
          <w:sz w:val="24"/>
          <w:szCs w:val="24"/>
          <w:lang w:eastAsia="cs-CZ"/>
        </w:rPr>
        <w:t>Nájemné a úhrada za plnění spojená s užíváním předmětu nájmu</w:t>
      </w:r>
    </w:p>
    <w:p w14:paraId="2A8AF569" w14:textId="77777777" w:rsidR="0075549F" w:rsidRPr="00447D0E" w:rsidRDefault="0075549F" w:rsidP="005A4D5C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cs-CZ"/>
        </w:rPr>
      </w:pPr>
    </w:p>
    <w:p w14:paraId="79C84912" w14:textId="0B9DEDCD" w:rsidR="0039308D" w:rsidRPr="00447D0E" w:rsidRDefault="00E36216" w:rsidP="003A13C2">
      <w:pPr>
        <w:numPr>
          <w:ilvl w:val="0"/>
          <w:numId w:val="18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 w:rsidRPr="00447D0E">
        <w:rPr>
          <w:rFonts w:eastAsia="Times New Roman" w:cs="Arial"/>
          <w:sz w:val="24"/>
          <w:szCs w:val="24"/>
          <w:lang w:eastAsia="cs-CZ"/>
        </w:rPr>
        <w:t>Cena nájmu</w:t>
      </w:r>
      <w:r w:rsidR="00CF4043" w:rsidRPr="00447D0E">
        <w:rPr>
          <w:rFonts w:eastAsia="Times New Roman" w:cs="Arial"/>
          <w:sz w:val="24"/>
          <w:szCs w:val="24"/>
          <w:lang w:eastAsia="cs-CZ"/>
        </w:rPr>
        <w:t xml:space="preserve"> </w:t>
      </w:r>
      <w:r w:rsidRPr="00447D0E">
        <w:rPr>
          <w:rFonts w:eastAsia="Times New Roman" w:cs="Arial"/>
          <w:sz w:val="24"/>
          <w:szCs w:val="24"/>
          <w:lang w:eastAsia="cs-CZ"/>
        </w:rPr>
        <w:t>je stanovena dohodou ve výši</w:t>
      </w:r>
      <w:r w:rsidR="00836A68" w:rsidRPr="00447D0E">
        <w:rPr>
          <w:rFonts w:eastAsia="Times New Roman" w:cs="Arial"/>
          <w:sz w:val="24"/>
          <w:szCs w:val="24"/>
          <w:lang w:eastAsia="cs-CZ"/>
        </w:rPr>
        <w:t>:</w:t>
      </w:r>
      <w:r w:rsidR="00447D0E" w:rsidRPr="00447D0E" w:rsidDel="00447D0E">
        <w:rPr>
          <w:rFonts w:eastAsia="Times New Roman" w:cs="Arial"/>
          <w:sz w:val="24"/>
          <w:szCs w:val="24"/>
          <w:lang w:eastAsia="cs-CZ"/>
        </w:rPr>
        <w:t xml:space="preserve"> </w:t>
      </w:r>
      <w:r w:rsidR="003C7F6E" w:rsidRPr="00447D0E">
        <w:rPr>
          <w:rFonts w:eastAsia="Times New Roman" w:cs="Arial"/>
          <w:sz w:val="24"/>
          <w:szCs w:val="24"/>
          <w:lang w:eastAsia="cs-CZ"/>
        </w:rPr>
        <w:t>170,</w:t>
      </w:r>
      <w:r w:rsidRPr="00447D0E">
        <w:rPr>
          <w:rFonts w:eastAsia="Times New Roman" w:cs="Arial"/>
          <w:sz w:val="24"/>
          <w:szCs w:val="24"/>
          <w:lang w:eastAsia="cs-CZ"/>
        </w:rPr>
        <w:t>-</w:t>
      </w:r>
      <w:r w:rsidR="0075549F" w:rsidRPr="00447D0E">
        <w:rPr>
          <w:rFonts w:eastAsia="Times New Roman" w:cs="Arial"/>
          <w:sz w:val="24"/>
          <w:szCs w:val="24"/>
          <w:lang w:eastAsia="cs-CZ"/>
        </w:rPr>
        <w:t> </w:t>
      </w:r>
      <w:r w:rsidRPr="00447D0E">
        <w:rPr>
          <w:rFonts w:eastAsia="Times New Roman" w:cs="Arial"/>
          <w:sz w:val="24"/>
          <w:szCs w:val="24"/>
          <w:lang w:eastAsia="cs-CZ"/>
        </w:rPr>
        <w:t>Kč</w:t>
      </w:r>
      <w:r w:rsidR="009F60DD" w:rsidRPr="00447D0E">
        <w:rPr>
          <w:rFonts w:eastAsia="Times New Roman" w:cs="Arial"/>
          <w:sz w:val="24"/>
          <w:szCs w:val="24"/>
          <w:lang w:eastAsia="cs-CZ"/>
        </w:rPr>
        <w:t>/</w:t>
      </w:r>
      <w:r w:rsidR="003C7F6E" w:rsidRPr="00447D0E">
        <w:rPr>
          <w:rFonts w:eastAsia="Times New Roman" w:cs="Arial"/>
          <w:sz w:val="24"/>
          <w:szCs w:val="24"/>
          <w:lang w:eastAsia="cs-CZ"/>
        </w:rPr>
        <w:t>m²/měsíc bez DPH – prodejní prostory a 100,- Kč/m²/měsíc bez DPH za ostatní prostory. Podrobný rozpis nájemného a služeb spojených s užíváním prostor je uveden v příloze č. 1, která je součástí smlouvy o nájmu.</w:t>
      </w:r>
      <w:r w:rsidRPr="00447D0E">
        <w:rPr>
          <w:rFonts w:eastAsia="Times New Roman" w:cs="Arial"/>
          <w:sz w:val="24"/>
          <w:szCs w:val="24"/>
          <w:lang w:eastAsia="cs-CZ"/>
        </w:rPr>
        <w:t xml:space="preserve"> </w:t>
      </w:r>
      <w:r w:rsidR="003A13C2" w:rsidRPr="00447D0E">
        <w:rPr>
          <w:rFonts w:eastAsia="Times New Roman" w:cs="Arial"/>
          <w:sz w:val="24"/>
          <w:szCs w:val="24"/>
          <w:lang w:eastAsia="cs-CZ"/>
        </w:rPr>
        <w:t xml:space="preserve">Poplatek za nájemné a služby spojené s užíváním prostor bude hrazen nájemcem měsíčně na základě faktury, vystavené pronajímatelem a zaslané nájemci a to do </w:t>
      </w:r>
      <w:proofErr w:type="gramStart"/>
      <w:r w:rsidR="003A13C2" w:rsidRPr="00447D0E">
        <w:rPr>
          <w:rFonts w:eastAsia="Times New Roman" w:cs="Arial"/>
          <w:sz w:val="24"/>
          <w:szCs w:val="24"/>
          <w:lang w:eastAsia="cs-CZ"/>
        </w:rPr>
        <w:t>14-ti</w:t>
      </w:r>
      <w:proofErr w:type="gramEnd"/>
      <w:r w:rsidR="003A13C2" w:rsidRPr="00447D0E">
        <w:rPr>
          <w:rFonts w:eastAsia="Times New Roman" w:cs="Arial"/>
          <w:sz w:val="24"/>
          <w:szCs w:val="24"/>
          <w:lang w:eastAsia="cs-CZ"/>
        </w:rPr>
        <w:t xml:space="preserve"> dnů ode dne jejího obdržení. Pronajímatel se zavazuje vystavit fakturu vždy do 20. dne následujícího měsíce po uplynutí každého měsíce. Platba za služby i nájemné bude prováděna na základě faktury vystavené pronajímatelem měsíčně pozadu. Za datum uskutečnění zdanitelného plnění je považován poslední den měsíce. </w:t>
      </w:r>
      <w:r w:rsidR="00D37974">
        <w:rPr>
          <w:rFonts w:eastAsia="Times New Roman" w:cs="Arial"/>
          <w:sz w:val="24"/>
          <w:szCs w:val="24"/>
          <w:lang w:eastAsia="cs-CZ"/>
        </w:rPr>
        <w:t>K ceně nájmu a ceně sužeb spojenými s užíváním předmětu nájmu bude připočtena DPH v zákonné výši v souladu s platnou legislativou.</w:t>
      </w:r>
    </w:p>
    <w:p w14:paraId="13A83D37" w14:textId="114C23F4" w:rsidR="0039308D" w:rsidRPr="00447D0E" w:rsidRDefault="0039308D" w:rsidP="00447D0E">
      <w:pPr>
        <w:numPr>
          <w:ilvl w:val="0"/>
          <w:numId w:val="18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 w:rsidRPr="00447D0E">
        <w:rPr>
          <w:rFonts w:eastAsia="Times New Roman" w:cs="Arial"/>
          <w:sz w:val="24"/>
          <w:szCs w:val="24"/>
          <w:lang w:eastAsia="cs-CZ"/>
        </w:rPr>
        <w:t>Smluvní strany se dohodly, že při odběru učňovských výrobků v minimální výši 70 000,- Kč/měsíc bude nájemci poskytnuta sleva ve výši 50 % z ceny nájmu.</w:t>
      </w:r>
      <w:r w:rsidR="003A13C2" w:rsidRPr="00447D0E">
        <w:rPr>
          <w:rFonts w:eastAsia="Times New Roman" w:cs="Arial"/>
          <w:sz w:val="24"/>
          <w:szCs w:val="24"/>
          <w:lang w:eastAsia="cs-CZ"/>
        </w:rPr>
        <w:t xml:space="preserve"> Smluvní strany se dále dohodly, že odběr učňovských výrobků bude probíhat výhradně na základě písemných objednávek a hrazených bezhotovostně na základě vystavených faktur.</w:t>
      </w:r>
    </w:p>
    <w:p w14:paraId="58103D91" w14:textId="77777777" w:rsidR="00447D0E" w:rsidRDefault="00E36216" w:rsidP="00E36216">
      <w:pPr>
        <w:numPr>
          <w:ilvl w:val="0"/>
          <w:numId w:val="18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 w:rsidRPr="00447D0E">
        <w:rPr>
          <w:rFonts w:eastAsia="Times New Roman" w:cs="Arial"/>
          <w:sz w:val="24"/>
          <w:szCs w:val="24"/>
          <w:lang w:eastAsia="cs-CZ"/>
        </w:rPr>
        <w:t>Smluvní strany se dohodly, že pronajímatel je oprávněn jednostranné zvýšit cenu služeb, dojde-li ke změně cen u dodavatelů, je však povinen tuto změnu nájemci oznámit. Nájemce se zavazuje hradit nově stanovenou výši služeb od měsíce následujícího poté, co mu bylo doručeno písemné oznámení pronajímatele.</w:t>
      </w:r>
    </w:p>
    <w:p w14:paraId="34E5C913" w14:textId="0216DAF7" w:rsidR="00E36216" w:rsidRPr="00447D0E" w:rsidRDefault="00E36216" w:rsidP="00E36216">
      <w:pPr>
        <w:numPr>
          <w:ilvl w:val="0"/>
          <w:numId w:val="18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 w:rsidRPr="00447D0E">
        <w:rPr>
          <w:rFonts w:eastAsia="Times New Roman" w:cs="Arial"/>
          <w:sz w:val="24"/>
          <w:szCs w:val="24"/>
          <w:lang w:eastAsia="cs-CZ"/>
        </w:rPr>
        <w:lastRenderedPageBreak/>
        <w:t>Pokud dojde k opoždění plateb za úhradu nájmu a služeb dohodly smluvní strany sankci ve výši 0,05 % z dlužné částky za každý den prodlení, přičemž splatnost je splněna dnem připsání na běžný účet pronajímatele.</w:t>
      </w:r>
    </w:p>
    <w:p w14:paraId="0958818E" w14:textId="77777777" w:rsidR="00447D0E" w:rsidRPr="00447D0E" w:rsidRDefault="00447D0E" w:rsidP="00E36216">
      <w:pPr>
        <w:tabs>
          <w:tab w:val="left" w:pos="426"/>
        </w:tabs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</w:p>
    <w:p w14:paraId="6E5FA11C" w14:textId="77777777" w:rsidR="005A4D5C" w:rsidRPr="00447D0E" w:rsidRDefault="005A4D5C" w:rsidP="0075549F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</w:p>
    <w:p w14:paraId="65B4ACC0" w14:textId="77777777" w:rsidR="005A4D5C" w:rsidRPr="00447D0E" w:rsidRDefault="005A4D5C" w:rsidP="005A4D5C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cs-CZ"/>
        </w:rPr>
      </w:pPr>
      <w:r w:rsidRPr="00447D0E">
        <w:rPr>
          <w:rFonts w:eastAsia="Times New Roman" w:cs="Arial"/>
          <w:b/>
          <w:sz w:val="24"/>
          <w:szCs w:val="24"/>
          <w:lang w:eastAsia="cs-CZ"/>
        </w:rPr>
        <w:t>VI.</w:t>
      </w:r>
    </w:p>
    <w:p w14:paraId="5F542C12" w14:textId="77777777" w:rsidR="0075549F" w:rsidRDefault="005A4D5C" w:rsidP="00433187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cs-CZ"/>
        </w:rPr>
      </w:pPr>
      <w:r w:rsidRPr="00447D0E">
        <w:rPr>
          <w:rFonts w:eastAsia="Times New Roman" w:cs="Arial"/>
          <w:b/>
          <w:sz w:val="24"/>
          <w:szCs w:val="24"/>
          <w:lang w:eastAsia="cs-CZ"/>
        </w:rPr>
        <w:t>Práva a povinnosti smluvních stran</w:t>
      </w:r>
    </w:p>
    <w:p w14:paraId="3FE9D9E2" w14:textId="77777777" w:rsidR="00447D0E" w:rsidRPr="00447D0E" w:rsidRDefault="00447D0E" w:rsidP="00433187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cs-CZ"/>
        </w:rPr>
      </w:pPr>
    </w:p>
    <w:p w14:paraId="3B2BA514" w14:textId="5342E00B" w:rsidR="005A4D5C" w:rsidRPr="00447D0E" w:rsidRDefault="005A4D5C" w:rsidP="005A4D5C">
      <w:pPr>
        <w:numPr>
          <w:ilvl w:val="0"/>
          <w:numId w:val="4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 w:rsidRPr="00447D0E">
        <w:rPr>
          <w:rFonts w:eastAsia="Times New Roman" w:cs="Arial"/>
          <w:sz w:val="24"/>
          <w:szCs w:val="24"/>
          <w:lang w:eastAsia="cs-CZ"/>
        </w:rPr>
        <w:t>Pronajímatel je povinen zajistit tato plnění, spojená s užíváním předmětu nájmu: dodávku elektrické energie, dodávku vody, odvod odpadní vody, dodávky tepla, odvoz komun</w:t>
      </w:r>
      <w:r w:rsidR="00AD325E" w:rsidRPr="00447D0E">
        <w:rPr>
          <w:rFonts w:eastAsia="Times New Roman" w:cs="Arial"/>
          <w:sz w:val="24"/>
          <w:szCs w:val="24"/>
          <w:lang w:eastAsia="cs-CZ"/>
        </w:rPr>
        <w:t>álního odpadu</w:t>
      </w:r>
      <w:r w:rsidR="00836A68" w:rsidRPr="00447D0E">
        <w:rPr>
          <w:rFonts w:eastAsia="Times New Roman" w:cs="Arial"/>
          <w:sz w:val="24"/>
          <w:szCs w:val="24"/>
          <w:lang w:eastAsia="cs-CZ"/>
        </w:rPr>
        <w:t xml:space="preserve">, </w:t>
      </w:r>
      <w:r w:rsidR="008C0900" w:rsidRPr="00447D0E">
        <w:rPr>
          <w:rFonts w:eastAsia="Times New Roman" w:cs="Arial"/>
          <w:sz w:val="24"/>
          <w:szCs w:val="24"/>
          <w:lang w:eastAsia="cs-CZ"/>
        </w:rPr>
        <w:t>ostrahu objektu</w:t>
      </w:r>
      <w:r w:rsidR="00AD325E" w:rsidRPr="00447D0E">
        <w:rPr>
          <w:rFonts w:eastAsia="Times New Roman" w:cs="Arial"/>
          <w:sz w:val="24"/>
          <w:szCs w:val="24"/>
          <w:lang w:eastAsia="cs-CZ"/>
        </w:rPr>
        <w:t>.</w:t>
      </w:r>
    </w:p>
    <w:p w14:paraId="1468B162" w14:textId="77777777" w:rsidR="005A4D5C" w:rsidRPr="00447D0E" w:rsidRDefault="005A4D5C" w:rsidP="005A4D5C">
      <w:pPr>
        <w:numPr>
          <w:ilvl w:val="0"/>
          <w:numId w:val="4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 w:rsidRPr="00447D0E">
        <w:rPr>
          <w:rFonts w:eastAsia="Times New Roman" w:cs="Arial"/>
          <w:sz w:val="24"/>
          <w:szCs w:val="24"/>
          <w:lang w:eastAsia="cs-CZ"/>
        </w:rPr>
        <w:t xml:space="preserve">Nájemce je povinen užívat předmět nájmu v souladu s podmínkami stanovenými touto smlouvou a v souladu s obecně platnými právními předpisy. </w:t>
      </w:r>
    </w:p>
    <w:p w14:paraId="0F69AA29" w14:textId="77777777" w:rsidR="005A4D5C" w:rsidRPr="00447D0E" w:rsidRDefault="005A4D5C" w:rsidP="005A4D5C">
      <w:pPr>
        <w:numPr>
          <w:ilvl w:val="0"/>
          <w:numId w:val="4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 w:rsidRPr="00447D0E">
        <w:rPr>
          <w:rFonts w:eastAsia="Times New Roman" w:cs="Arial"/>
          <w:sz w:val="24"/>
          <w:szCs w:val="24"/>
          <w:lang w:eastAsia="cs-CZ"/>
        </w:rPr>
        <w:t>Nájemce není oprávněn přenechat předmět nájmu do užívání třetí osobě.</w:t>
      </w:r>
    </w:p>
    <w:p w14:paraId="63B1AB27" w14:textId="77777777" w:rsidR="005A4D5C" w:rsidRDefault="005A4D5C" w:rsidP="005A4D5C">
      <w:pPr>
        <w:numPr>
          <w:ilvl w:val="0"/>
          <w:numId w:val="4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 w:rsidRPr="00447D0E">
        <w:rPr>
          <w:rFonts w:eastAsia="Times New Roman" w:cs="Arial"/>
          <w:sz w:val="24"/>
          <w:szCs w:val="24"/>
          <w:lang w:eastAsia="cs-CZ"/>
        </w:rPr>
        <w:t>Nájemce je povinen pečovat o předmět nájmu tak, aby na něm nevznikla škoda a udržovat ho v řádném stavu.</w:t>
      </w:r>
    </w:p>
    <w:p w14:paraId="337A3A1C" w14:textId="44B89223" w:rsidR="004E6384" w:rsidRPr="00447D0E" w:rsidRDefault="004E6384" w:rsidP="004E6384">
      <w:pPr>
        <w:numPr>
          <w:ilvl w:val="0"/>
          <w:numId w:val="4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 w:rsidRPr="004E6384">
        <w:rPr>
          <w:rFonts w:eastAsia="Times New Roman" w:cs="Arial"/>
          <w:sz w:val="24"/>
          <w:szCs w:val="24"/>
          <w:lang w:eastAsia="cs-CZ"/>
        </w:rPr>
        <w:t>Drobné opravy a běžnou</w:t>
      </w:r>
      <w:r w:rsidR="008540B2">
        <w:rPr>
          <w:rFonts w:eastAsia="Times New Roman" w:cs="Arial"/>
          <w:sz w:val="24"/>
          <w:szCs w:val="24"/>
          <w:lang w:eastAsia="cs-CZ"/>
        </w:rPr>
        <w:t xml:space="preserve"> údržbu předmětu nájmu do výše 3</w:t>
      </w:r>
      <w:r>
        <w:rPr>
          <w:rFonts w:eastAsia="Times New Roman" w:cs="Arial"/>
          <w:sz w:val="24"/>
          <w:szCs w:val="24"/>
          <w:lang w:eastAsia="cs-CZ"/>
        </w:rPr>
        <w:t xml:space="preserve"> 0</w:t>
      </w:r>
      <w:r w:rsidRPr="004E6384">
        <w:rPr>
          <w:rFonts w:eastAsia="Times New Roman" w:cs="Arial"/>
          <w:sz w:val="24"/>
          <w:szCs w:val="24"/>
          <w:lang w:eastAsia="cs-CZ"/>
        </w:rPr>
        <w:t>00,- Kč, které by jinak příslušely pronajímateli, zajišťuje a provádí na své náklady nájemce. Nájemce je povinen bezodkladně ozna</w:t>
      </w:r>
      <w:r>
        <w:rPr>
          <w:rFonts w:eastAsia="Times New Roman" w:cs="Arial"/>
          <w:sz w:val="24"/>
          <w:szCs w:val="24"/>
          <w:lang w:eastAsia="cs-CZ"/>
        </w:rPr>
        <w:t xml:space="preserve">movat pronajímateli ty závady, </w:t>
      </w:r>
      <w:r w:rsidRPr="004E6384">
        <w:rPr>
          <w:rFonts w:eastAsia="Times New Roman" w:cs="Arial"/>
          <w:sz w:val="24"/>
          <w:szCs w:val="24"/>
          <w:lang w:eastAsia="cs-CZ"/>
        </w:rPr>
        <w:t>které svým typem a cenou převyšují drobné opravy a běžnou údržbu předmětu nájmu.</w:t>
      </w:r>
    </w:p>
    <w:p w14:paraId="31FFE337" w14:textId="77777777" w:rsidR="005A4D5C" w:rsidRPr="00447D0E" w:rsidRDefault="005A4D5C" w:rsidP="005A4D5C">
      <w:pPr>
        <w:numPr>
          <w:ilvl w:val="0"/>
          <w:numId w:val="4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 w:rsidRPr="00447D0E">
        <w:rPr>
          <w:rFonts w:eastAsia="Times New Roman" w:cs="Arial"/>
          <w:sz w:val="24"/>
          <w:szCs w:val="24"/>
          <w:lang w:eastAsia="cs-CZ"/>
        </w:rPr>
        <w:t>Nájemce odpovídá pronajímateli za veškerou škodu, která vznikne v souvislosti s užíváním předmětu nájmu, a to i v důsledku jednání třetích osob, kterým umožnil do pronajatých prostor přístup.</w:t>
      </w:r>
    </w:p>
    <w:p w14:paraId="40BC8BF9" w14:textId="77777777" w:rsidR="005A4D5C" w:rsidRPr="00447D0E" w:rsidRDefault="005A4D5C" w:rsidP="005A4D5C">
      <w:pPr>
        <w:numPr>
          <w:ilvl w:val="0"/>
          <w:numId w:val="4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 w:rsidRPr="00447D0E">
        <w:rPr>
          <w:rFonts w:eastAsia="Times New Roman" w:cs="Arial"/>
          <w:sz w:val="24"/>
          <w:szCs w:val="24"/>
          <w:lang w:eastAsia="cs-CZ"/>
        </w:rPr>
        <w:t xml:space="preserve">Nájemce odpovídá za dodržování platných právních předpisů v oblasti požární ochrany, bezpečnosti a ochrany zdraví při práci, hygienických předpisů a norem. </w:t>
      </w:r>
    </w:p>
    <w:p w14:paraId="1C52A4E1" w14:textId="77777777" w:rsidR="005A4D5C" w:rsidRPr="00447D0E" w:rsidRDefault="005A4D5C" w:rsidP="005A4D5C">
      <w:pPr>
        <w:numPr>
          <w:ilvl w:val="0"/>
          <w:numId w:val="4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 w:rsidRPr="00447D0E">
        <w:rPr>
          <w:rFonts w:eastAsia="Times New Roman" w:cs="Arial"/>
          <w:sz w:val="24"/>
          <w:szCs w:val="24"/>
          <w:lang w:eastAsia="cs-CZ"/>
        </w:rPr>
        <w:t>Pronajímatel je povinen předmět nájmu udržovat ve stavu způsobilém ke</w:t>
      </w:r>
      <w:r w:rsidR="0075549F" w:rsidRPr="00447D0E">
        <w:rPr>
          <w:rFonts w:eastAsia="Times New Roman" w:cs="Arial"/>
          <w:sz w:val="24"/>
          <w:szCs w:val="24"/>
          <w:lang w:eastAsia="cs-CZ"/>
        </w:rPr>
        <w:t> </w:t>
      </w:r>
      <w:r w:rsidRPr="00447D0E">
        <w:rPr>
          <w:rFonts w:eastAsia="Times New Roman" w:cs="Arial"/>
          <w:sz w:val="24"/>
          <w:szCs w:val="24"/>
          <w:lang w:eastAsia="cs-CZ"/>
        </w:rPr>
        <w:t xml:space="preserve">smluvnímu užívání řádně zabezpečovat plnění služeb, které jsou s užíváním předmětu nájmu spojeny. Po celou dobu trvání nájmu je pronajímatel povinen umožnit nájemci řádné a ničím nerušené užívání předmětu nájmu v rozsahu dohodnutém touto smlouvou. </w:t>
      </w:r>
    </w:p>
    <w:p w14:paraId="298C01EA" w14:textId="77777777" w:rsidR="00E36216" w:rsidRPr="00447D0E" w:rsidRDefault="00E36216" w:rsidP="00E36216">
      <w:pPr>
        <w:numPr>
          <w:ilvl w:val="0"/>
          <w:numId w:val="4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 w:rsidRPr="00447D0E">
        <w:rPr>
          <w:rFonts w:eastAsia="Times New Roman" w:cs="Arial"/>
          <w:sz w:val="24"/>
          <w:szCs w:val="24"/>
          <w:lang w:eastAsia="cs-CZ"/>
        </w:rPr>
        <w:t>Nájemce bere na vědomí zákaz kouření v areálu a to na základě z</w:t>
      </w:r>
      <w:r w:rsidR="00B52C7B" w:rsidRPr="00447D0E">
        <w:rPr>
          <w:rFonts w:eastAsia="Times New Roman" w:cs="Arial"/>
          <w:sz w:val="24"/>
          <w:szCs w:val="24"/>
          <w:lang w:eastAsia="cs-CZ"/>
        </w:rPr>
        <w:t xml:space="preserve">ákona </w:t>
      </w:r>
      <w:r w:rsidRPr="00447D0E">
        <w:rPr>
          <w:rFonts w:eastAsia="Times New Roman" w:cs="Arial"/>
          <w:sz w:val="24"/>
          <w:szCs w:val="24"/>
          <w:lang w:eastAsia="cs-CZ"/>
        </w:rPr>
        <w:t>č.</w:t>
      </w:r>
      <w:r w:rsidR="00B52C7B" w:rsidRPr="00447D0E">
        <w:rPr>
          <w:rFonts w:eastAsia="Times New Roman" w:cs="Arial"/>
          <w:sz w:val="24"/>
          <w:szCs w:val="24"/>
          <w:lang w:eastAsia="cs-CZ"/>
        </w:rPr>
        <w:t> </w:t>
      </w:r>
      <w:r w:rsidRPr="00447D0E">
        <w:rPr>
          <w:rFonts w:eastAsia="Times New Roman" w:cs="Arial"/>
          <w:sz w:val="24"/>
          <w:szCs w:val="24"/>
          <w:lang w:eastAsia="cs-CZ"/>
        </w:rPr>
        <w:t>379/2005 Sb.</w:t>
      </w:r>
    </w:p>
    <w:p w14:paraId="7B322DFE" w14:textId="77777777" w:rsidR="005A4D5C" w:rsidRPr="00447D0E" w:rsidRDefault="005A4D5C" w:rsidP="005A4D5C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cs-CZ"/>
        </w:rPr>
      </w:pPr>
    </w:p>
    <w:p w14:paraId="4F1B6E1F" w14:textId="77777777" w:rsidR="005A4D5C" w:rsidRPr="00447D0E" w:rsidRDefault="005A4D5C" w:rsidP="005A4D5C">
      <w:pPr>
        <w:spacing w:after="0" w:line="240" w:lineRule="auto"/>
        <w:jc w:val="center"/>
        <w:rPr>
          <w:rFonts w:eastAsia="Times New Roman" w:cs="Arial"/>
          <w:sz w:val="24"/>
          <w:szCs w:val="24"/>
          <w:lang w:eastAsia="cs-CZ"/>
        </w:rPr>
      </w:pPr>
      <w:r w:rsidRPr="00447D0E">
        <w:rPr>
          <w:rFonts w:eastAsia="Times New Roman" w:cs="Arial"/>
          <w:b/>
          <w:sz w:val="24"/>
          <w:szCs w:val="24"/>
          <w:lang w:eastAsia="cs-CZ"/>
        </w:rPr>
        <w:t>VII.</w:t>
      </w:r>
    </w:p>
    <w:p w14:paraId="6A5C770C" w14:textId="77777777" w:rsidR="005A4D5C" w:rsidRPr="00447D0E" w:rsidRDefault="005A4D5C" w:rsidP="005A4D5C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cs-CZ"/>
        </w:rPr>
      </w:pPr>
      <w:r w:rsidRPr="00447D0E">
        <w:rPr>
          <w:rFonts w:eastAsia="Times New Roman" w:cs="Arial"/>
          <w:b/>
          <w:sz w:val="24"/>
          <w:szCs w:val="24"/>
          <w:lang w:eastAsia="cs-CZ"/>
        </w:rPr>
        <w:t>Skončení nájmu</w:t>
      </w:r>
    </w:p>
    <w:p w14:paraId="784FF4C0" w14:textId="77777777" w:rsidR="0075549F" w:rsidRPr="00447D0E" w:rsidRDefault="0075549F" w:rsidP="005A4D5C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cs-CZ"/>
        </w:rPr>
      </w:pPr>
    </w:p>
    <w:p w14:paraId="2E6D7172" w14:textId="77777777" w:rsidR="005A4D5C" w:rsidRPr="00447D0E" w:rsidRDefault="005A4D5C" w:rsidP="005A4D5C">
      <w:pPr>
        <w:numPr>
          <w:ilvl w:val="0"/>
          <w:numId w:val="5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 w:rsidRPr="00447D0E">
        <w:rPr>
          <w:rFonts w:eastAsia="Times New Roman" w:cs="Arial"/>
          <w:sz w:val="24"/>
          <w:szCs w:val="24"/>
          <w:lang w:eastAsia="cs-CZ"/>
        </w:rPr>
        <w:t>Nájem skončí uplynutím ujednané doby nájmu.</w:t>
      </w:r>
    </w:p>
    <w:p w14:paraId="37A5FA75" w14:textId="77777777" w:rsidR="005A4D5C" w:rsidRPr="00447D0E" w:rsidRDefault="005A4D5C" w:rsidP="005A4D5C">
      <w:pPr>
        <w:numPr>
          <w:ilvl w:val="0"/>
          <w:numId w:val="5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 w:rsidRPr="00447D0E">
        <w:rPr>
          <w:rFonts w:eastAsia="Times New Roman" w:cs="Arial"/>
          <w:sz w:val="24"/>
          <w:szCs w:val="24"/>
          <w:lang w:eastAsia="cs-CZ"/>
        </w:rPr>
        <w:t>Nájem mohou smluvní strany ukončit též dohodou.</w:t>
      </w:r>
    </w:p>
    <w:p w14:paraId="75861E63" w14:textId="77777777" w:rsidR="005A4D5C" w:rsidRPr="00447D0E" w:rsidRDefault="005A4D5C" w:rsidP="005A4D5C">
      <w:pPr>
        <w:numPr>
          <w:ilvl w:val="0"/>
          <w:numId w:val="5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 w:rsidRPr="00447D0E">
        <w:rPr>
          <w:rFonts w:eastAsia="Times New Roman" w:cs="Arial"/>
          <w:sz w:val="24"/>
          <w:szCs w:val="24"/>
          <w:lang w:eastAsia="cs-CZ"/>
        </w:rPr>
        <w:t>Smluvní strana může nájem před uplynutím ujednané doby nájmu vypovědět z důvodů uvedených v části čtvrté, hlavě II, dílu 2, oddílu 3, pododdílu 1 občanského zákoníku.</w:t>
      </w:r>
    </w:p>
    <w:p w14:paraId="3548AB89" w14:textId="77777777" w:rsidR="005A4D5C" w:rsidRPr="00447D0E" w:rsidRDefault="005A4D5C" w:rsidP="005A4D5C">
      <w:pPr>
        <w:numPr>
          <w:ilvl w:val="0"/>
          <w:numId w:val="5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 w:rsidRPr="00447D0E">
        <w:rPr>
          <w:rFonts w:eastAsia="Times New Roman" w:cs="Arial"/>
          <w:sz w:val="24"/>
          <w:szCs w:val="24"/>
          <w:lang w:eastAsia="cs-CZ"/>
        </w:rPr>
        <w:t>Pronajímatel může nájem před uplynutím ujednané doby nájmu vypovědět také z důvodů, uvedených v § 2309 občanského zákoníku.</w:t>
      </w:r>
    </w:p>
    <w:p w14:paraId="3FE96C14" w14:textId="77777777" w:rsidR="005A4D5C" w:rsidRPr="00447D0E" w:rsidRDefault="005A4D5C" w:rsidP="005A4D5C">
      <w:pPr>
        <w:numPr>
          <w:ilvl w:val="0"/>
          <w:numId w:val="5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 w:rsidRPr="00447D0E">
        <w:rPr>
          <w:rFonts w:eastAsia="Times New Roman" w:cs="Arial"/>
          <w:sz w:val="24"/>
          <w:szCs w:val="24"/>
          <w:lang w:eastAsia="cs-CZ"/>
        </w:rPr>
        <w:t>Nájemce může nájem před uplynutím ujednané doby nájmu vypovědět také z důvodů, uvedených v § 2308 občanského zákoníku.</w:t>
      </w:r>
    </w:p>
    <w:p w14:paraId="78E415C7" w14:textId="77777777" w:rsidR="005A4D5C" w:rsidRPr="00447D0E" w:rsidRDefault="00AD325E" w:rsidP="00CB2241">
      <w:pPr>
        <w:numPr>
          <w:ilvl w:val="0"/>
          <w:numId w:val="5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 w:rsidRPr="00447D0E">
        <w:rPr>
          <w:rFonts w:eastAsia="Times New Roman" w:cs="Arial"/>
          <w:sz w:val="24"/>
          <w:szCs w:val="24"/>
          <w:lang w:eastAsia="cs-CZ"/>
        </w:rPr>
        <w:t xml:space="preserve">Výpovědní doba je </w:t>
      </w:r>
      <w:r w:rsidR="005A4D5C" w:rsidRPr="00447D0E">
        <w:rPr>
          <w:rFonts w:eastAsia="Times New Roman" w:cs="Arial"/>
          <w:sz w:val="24"/>
          <w:szCs w:val="24"/>
          <w:lang w:eastAsia="cs-CZ"/>
        </w:rPr>
        <w:t>měsíční</w:t>
      </w:r>
      <w:r w:rsidRPr="00447D0E">
        <w:rPr>
          <w:rFonts w:eastAsia="Times New Roman" w:cs="Arial"/>
          <w:sz w:val="24"/>
          <w:szCs w:val="24"/>
          <w:lang w:eastAsia="cs-CZ"/>
        </w:rPr>
        <w:t xml:space="preserve">. </w:t>
      </w:r>
      <w:r w:rsidR="005A4D5C" w:rsidRPr="00447D0E">
        <w:rPr>
          <w:rFonts w:eastAsia="Times New Roman" w:cs="Arial"/>
          <w:sz w:val="24"/>
          <w:szCs w:val="24"/>
          <w:lang w:eastAsia="cs-CZ"/>
        </w:rPr>
        <w:t>Porušuje-li strana zvlášť závažným způsobem své povinnosti, a tím působí značnou újmu druhé straně, má dotčená strana právo vypovědět nájem bez výpovědní doby.</w:t>
      </w:r>
    </w:p>
    <w:p w14:paraId="61245D51" w14:textId="77777777" w:rsidR="005A4D5C" w:rsidRPr="00447D0E" w:rsidRDefault="005A4D5C" w:rsidP="005A4D5C">
      <w:pPr>
        <w:numPr>
          <w:ilvl w:val="0"/>
          <w:numId w:val="5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 w:rsidRPr="00447D0E">
        <w:rPr>
          <w:rFonts w:eastAsia="Times New Roman" w:cs="Arial"/>
          <w:sz w:val="24"/>
          <w:szCs w:val="24"/>
          <w:lang w:eastAsia="cs-CZ"/>
        </w:rPr>
        <w:t>Ve výpovědi musí být uveden její důvod; výpověď, v níž není uveden její důvod, je neplatná.</w:t>
      </w:r>
    </w:p>
    <w:p w14:paraId="4B1CC72A" w14:textId="0F34BCDB" w:rsidR="005A4D5C" w:rsidRPr="00447D0E" w:rsidRDefault="005A4D5C" w:rsidP="005A4D5C">
      <w:pPr>
        <w:numPr>
          <w:ilvl w:val="0"/>
          <w:numId w:val="5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 w:rsidRPr="00447D0E">
        <w:rPr>
          <w:rFonts w:eastAsia="Times New Roman" w:cs="Arial"/>
          <w:sz w:val="24"/>
          <w:szCs w:val="24"/>
          <w:lang w:eastAsia="cs-CZ"/>
        </w:rPr>
        <w:lastRenderedPageBreak/>
        <w:t>Smluvní strany se dohodly, že v případě skončení nájmu výpovědí ze strany pronajímatele, nemá nájemce právo na náhradu za výhodu pronajímatele, kterou získali převzetím zákaznické základny vybudované vypovězeným nájemcem.</w:t>
      </w:r>
    </w:p>
    <w:p w14:paraId="2A116ED3" w14:textId="77777777" w:rsidR="00AD325E" w:rsidRPr="00447D0E" w:rsidRDefault="00AD325E" w:rsidP="00AD325E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 w:rsidRPr="00447D0E">
        <w:rPr>
          <w:rFonts w:eastAsia="Times New Roman" w:cs="Arial"/>
          <w:sz w:val="24"/>
          <w:szCs w:val="24"/>
          <w:lang w:eastAsia="cs-CZ"/>
        </w:rPr>
        <w:t>Nájemce je povinen ke dni skončení nájmu odevzdat předmět nájmu ve stavu, v jakém ho převzal, s přihlédnutím k obvyklému opotřebení. Pro případ porušení této povinnosti sjednávají smluvní strany smluvní pokutu ve výši 500,- Kč za každý, i započatý den neoprávněného užívání nebytového prostoru. Smluvní pokuta je splatná do 10 dnů ode dne, kdy na ni pronajímatel uplatní u nájemce nárok</w:t>
      </w:r>
    </w:p>
    <w:p w14:paraId="79D562F3" w14:textId="77777777" w:rsidR="005A4D5C" w:rsidRPr="00447D0E" w:rsidRDefault="005A4D5C" w:rsidP="005A4D5C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cs-CZ"/>
        </w:rPr>
      </w:pPr>
    </w:p>
    <w:p w14:paraId="0A41FD5D" w14:textId="77777777" w:rsidR="005A4D5C" w:rsidRPr="00447D0E" w:rsidRDefault="005A4D5C" w:rsidP="005A4D5C">
      <w:pPr>
        <w:spacing w:after="0" w:line="240" w:lineRule="auto"/>
        <w:jc w:val="center"/>
        <w:rPr>
          <w:rFonts w:eastAsia="Times New Roman" w:cs="Arial"/>
          <w:sz w:val="24"/>
          <w:szCs w:val="24"/>
          <w:lang w:eastAsia="cs-CZ"/>
        </w:rPr>
      </w:pPr>
      <w:r w:rsidRPr="00447D0E">
        <w:rPr>
          <w:rFonts w:eastAsia="Times New Roman" w:cs="Arial"/>
          <w:b/>
          <w:sz w:val="24"/>
          <w:szCs w:val="24"/>
          <w:lang w:eastAsia="cs-CZ"/>
        </w:rPr>
        <w:t>VIII.</w:t>
      </w:r>
    </w:p>
    <w:p w14:paraId="20A1A0A5" w14:textId="77777777" w:rsidR="005A4D5C" w:rsidRPr="00447D0E" w:rsidRDefault="005A4D5C" w:rsidP="005A4D5C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cs-CZ"/>
        </w:rPr>
      </w:pPr>
      <w:r w:rsidRPr="00447D0E">
        <w:rPr>
          <w:rFonts w:eastAsia="Times New Roman" w:cs="Arial"/>
          <w:b/>
          <w:sz w:val="24"/>
          <w:szCs w:val="24"/>
          <w:lang w:eastAsia="cs-CZ"/>
        </w:rPr>
        <w:t>Závěrečná ustanovení</w:t>
      </w:r>
    </w:p>
    <w:p w14:paraId="739C94D5" w14:textId="77777777" w:rsidR="005A4D5C" w:rsidRPr="00447D0E" w:rsidRDefault="005A4D5C" w:rsidP="005A4D5C">
      <w:pPr>
        <w:spacing w:after="0" w:line="240" w:lineRule="auto"/>
        <w:jc w:val="center"/>
        <w:rPr>
          <w:rFonts w:eastAsia="Times New Roman" w:cs="Arial"/>
          <w:sz w:val="24"/>
          <w:szCs w:val="24"/>
          <w:lang w:eastAsia="cs-CZ"/>
        </w:rPr>
      </w:pPr>
    </w:p>
    <w:p w14:paraId="5906A6BD" w14:textId="77777777" w:rsidR="005A4D5C" w:rsidRPr="00447D0E" w:rsidRDefault="005A4D5C" w:rsidP="005A4D5C">
      <w:pPr>
        <w:numPr>
          <w:ilvl w:val="0"/>
          <w:numId w:val="7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 w:rsidRPr="00447D0E">
        <w:rPr>
          <w:rFonts w:eastAsia="Times New Roman" w:cs="Arial"/>
          <w:sz w:val="24"/>
          <w:szCs w:val="24"/>
          <w:lang w:eastAsia="cs-CZ"/>
        </w:rPr>
        <w:t>Práva a povinnosti smluvních stran v této smlouvě výslovně neupravená se řídí příslušnými ustanoveními zákona č. 89/2012 Sb., občanský zákoník, v platném znění a obecně závaznými předpisy.</w:t>
      </w:r>
    </w:p>
    <w:p w14:paraId="6F378822" w14:textId="77777777" w:rsidR="005A4D5C" w:rsidRPr="00447D0E" w:rsidRDefault="005A4D5C" w:rsidP="005A4D5C">
      <w:pPr>
        <w:numPr>
          <w:ilvl w:val="0"/>
          <w:numId w:val="7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 w:rsidRPr="00447D0E">
        <w:rPr>
          <w:rFonts w:eastAsia="Times New Roman" w:cs="Arial"/>
          <w:sz w:val="24"/>
          <w:szCs w:val="24"/>
          <w:lang w:eastAsia="cs-CZ"/>
        </w:rPr>
        <w:t>Smluvní strany prohlašují, že si tuto smlouvu před jejím podpisem přečetly, že</w:t>
      </w:r>
      <w:r w:rsidR="0075549F" w:rsidRPr="00447D0E">
        <w:rPr>
          <w:rFonts w:eastAsia="Times New Roman" w:cs="Arial"/>
          <w:sz w:val="24"/>
          <w:szCs w:val="24"/>
          <w:lang w:eastAsia="cs-CZ"/>
        </w:rPr>
        <w:t> </w:t>
      </w:r>
      <w:r w:rsidRPr="00447D0E">
        <w:rPr>
          <w:rFonts w:eastAsia="Times New Roman" w:cs="Arial"/>
          <w:sz w:val="24"/>
          <w:szCs w:val="24"/>
          <w:lang w:eastAsia="cs-CZ"/>
        </w:rPr>
        <w:t>byla uzavřena po vzájemném projednání podle jejich pravé a svobodné vůle, určitě, vážně, nikoliv v tísni a za nápadně nevýhodných podmínek.</w:t>
      </w:r>
    </w:p>
    <w:p w14:paraId="406E7AA3" w14:textId="77777777" w:rsidR="005A4D5C" w:rsidRPr="00447D0E" w:rsidRDefault="005A4D5C" w:rsidP="005A4D5C">
      <w:pPr>
        <w:numPr>
          <w:ilvl w:val="0"/>
          <w:numId w:val="7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 w:rsidRPr="00447D0E">
        <w:rPr>
          <w:rFonts w:eastAsia="Times New Roman" w:cs="Arial"/>
          <w:sz w:val="24"/>
          <w:szCs w:val="24"/>
          <w:lang w:eastAsia="cs-CZ"/>
        </w:rPr>
        <w:t>Veškeré změny a doplňky této smlouvy jsou platné pouze formou písemných a</w:t>
      </w:r>
      <w:r w:rsidR="0075549F" w:rsidRPr="00447D0E">
        <w:rPr>
          <w:rFonts w:eastAsia="Times New Roman" w:cs="Arial"/>
          <w:sz w:val="24"/>
          <w:szCs w:val="24"/>
          <w:lang w:eastAsia="cs-CZ"/>
        </w:rPr>
        <w:t> </w:t>
      </w:r>
      <w:r w:rsidRPr="00447D0E">
        <w:rPr>
          <w:rFonts w:eastAsia="Times New Roman" w:cs="Arial"/>
          <w:sz w:val="24"/>
          <w:szCs w:val="24"/>
          <w:lang w:eastAsia="cs-CZ"/>
        </w:rPr>
        <w:t xml:space="preserve">očíslovaných dodatků. </w:t>
      </w:r>
    </w:p>
    <w:p w14:paraId="69638379" w14:textId="77777777" w:rsidR="005A4D5C" w:rsidRPr="00447D0E" w:rsidRDefault="005A4D5C" w:rsidP="005A4D5C">
      <w:pPr>
        <w:numPr>
          <w:ilvl w:val="0"/>
          <w:numId w:val="7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 w:rsidRPr="00447D0E">
        <w:rPr>
          <w:rFonts w:eastAsia="Times New Roman" w:cs="Arial"/>
          <w:sz w:val="24"/>
          <w:szCs w:val="24"/>
          <w:lang w:eastAsia="cs-CZ"/>
        </w:rPr>
        <w:t xml:space="preserve">Tato smlouva se vyhotovuje ve třech stejnopisech, přičemž pronajímatel obdrží dva a nájemce jeden stejnopis. </w:t>
      </w:r>
    </w:p>
    <w:p w14:paraId="29B7A501" w14:textId="77777777" w:rsidR="005A4D5C" w:rsidRPr="00447D0E" w:rsidRDefault="005A4D5C" w:rsidP="005A4D5C">
      <w:pPr>
        <w:numPr>
          <w:ilvl w:val="0"/>
          <w:numId w:val="7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 w:rsidRPr="00447D0E">
        <w:rPr>
          <w:rFonts w:eastAsia="Times New Roman" w:cs="Arial"/>
          <w:sz w:val="24"/>
          <w:szCs w:val="24"/>
          <w:lang w:eastAsia="cs-CZ"/>
        </w:rPr>
        <w:t>Platnost této smlouvy nastává okamžikem jejího podpisu oběma smluvními stranami.</w:t>
      </w:r>
    </w:p>
    <w:p w14:paraId="0541EE5C" w14:textId="77777777" w:rsidR="0039308D" w:rsidRPr="00447D0E" w:rsidRDefault="0039308D" w:rsidP="0039308D">
      <w:pPr>
        <w:spacing w:after="0" w:line="240" w:lineRule="auto"/>
        <w:ind w:left="142"/>
        <w:jc w:val="both"/>
        <w:rPr>
          <w:rFonts w:eastAsia="Times New Roman" w:cs="Arial"/>
          <w:sz w:val="24"/>
          <w:szCs w:val="24"/>
          <w:lang w:eastAsia="cs-CZ"/>
        </w:rPr>
      </w:pPr>
    </w:p>
    <w:p w14:paraId="4D61EE7A" w14:textId="77777777" w:rsidR="0039308D" w:rsidRPr="00447D0E" w:rsidRDefault="0039308D" w:rsidP="0039308D">
      <w:pPr>
        <w:spacing w:after="0" w:line="240" w:lineRule="auto"/>
        <w:ind w:left="142"/>
        <w:jc w:val="both"/>
        <w:rPr>
          <w:rFonts w:eastAsia="Times New Roman" w:cs="Arial"/>
          <w:sz w:val="24"/>
          <w:szCs w:val="24"/>
          <w:lang w:eastAsia="cs-CZ"/>
        </w:rPr>
      </w:pPr>
    </w:p>
    <w:p w14:paraId="41069ADB" w14:textId="762F9AC6" w:rsidR="0039308D" w:rsidRPr="00447D0E" w:rsidRDefault="0039308D" w:rsidP="0039308D">
      <w:pPr>
        <w:spacing w:after="0" w:line="240" w:lineRule="auto"/>
        <w:ind w:left="142"/>
        <w:jc w:val="both"/>
        <w:rPr>
          <w:rFonts w:eastAsia="Times New Roman" w:cs="Arial"/>
          <w:sz w:val="24"/>
          <w:szCs w:val="24"/>
          <w:lang w:eastAsia="cs-CZ"/>
        </w:rPr>
      </w:pPr>
      <w:r w:rsidRPr="00447D0E">
        <w:rPr>
          <w:rFonts w:eastAsia="Times New Roman" w:cs="Arial"/>
          <w:sz w:val="24"/>
          <w:szCs w:val="24"/>
          <w:lang w:eastAsia="cs-CZ"/>
        </w:rPr>
        <w:t>Příloha č.</w:t>
      </w:r>
      <w:r w:rsidR="008C0900">
        <w:rPr>
          <w:rFonts w:eastAsia="Times New Roman" w:cs="Arial"/>
          <w:sz w:val="24"/>
          <w:szCs w:val="24"/>
          <w:lang w:eastAsia="cs-CZ"/>
        </w:rPr>
        <w:t xml:space="preserve"> </w:t>
      </w:r>
      <w:r w:rsidRPr="00447D0E">
        <w:rPr>
          <w:rFonts w:eastAsia="Times New Roman" w:cs="Arial"/>
          <w:sz w:val="24"/>
          <w:szCs w:val="24"/>
          <w:lang w:eastAsia="cs-CZ"/>
        </w:rPr>
        <w:t>1</w:t>
      </w:r>
      <w:r w:rsidR="008C0900">
        <w:rPr>
          <w:rFonts w:eastAsia="Times New Roman" w:cs="Arial"/>
          <w:sz w:val="24"/>
          <w:szCs w:val="24"/>
          <w:lang w:eastAsia="cs-CZ"/>
        </w:rPr>
        <w:tab/>
      </w:r>
      <w:r w:rsidRPr="00447D0E">
        <w:rPr>
          <w:rFonts w:eastAsia="Times New Roman" w:cs="Arial"/>
          <w:sz w:val="24"/>
          <w:szCs w:val="24"/>
          <w:lang w:eastAsia="cs-CZ"/>
        </w:rPr>
        <w:t>Rozpis nájemného a služeb spojených s užíváním prostor</w:t>
      </w:r>
    </w:p>
    <w:p w14:paraId="356FA9E9" w14:textId="3AE76EBA" w:rsidR="0039308D" w:rsidRPr="00447D0E" w:rsidRDefault="0039308D" w:rsidP="0039308D">
      <w:pPr>
        <w:spacing w:after="0" w:line="240" w:lineRule="auto"/>
        <w:ind w:left="142"/>
        <w:jc w:val="both"/>
        <w:rPr>
          <w:rFonts w:eastAsia="Times New Roman" w:cs="Arial"/>
          <w:sz w:val="24"/>
          <w:szCs w:val="24"/>
          <w:lang w:eastAsia="cs-CZ"/>
        </w:rPr>
      </w:pPr>
    </w:p>
    <w:p w14:paraId="17D62E22" w14:textId="77777777" w:rsidR="005A4D5C" w:rsidRPr="00447D0E" w:rsidRDefault="005A4D5C" w:rsidP="005A4D5C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</w:p>
    <w:p w14:paraId="0EB483B4" w14:textId="77777777" w:rsidR="008C0900" w:rsidRPr="00447D0E" w:rsidRDefault="008C0900" w:rsidP="005A4D5C">
      <w:pPr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</w:p>
    <w:p w14:paraId="3E2D5074" w14:textId="4E9D2A15" w:rsidR="005A4D5C" w:rsidRPr="00447D0E" w:rsidRDefault="005A4D5C" w:rsidP="005A4D5C">
      <w:pPr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  <w:r w:rsidRPr="00447D0E">
        <w:rPr>
          <w:rFonts w:eastAsia="Times New Roman" w:cs="Arial"/>
          <w:sz w:val="24"/>
          <w:szCs w:val="24"/>
          <w:lang w:eastAsia="cs-CZ"/>
        </w:rPr>
        <w:t>V Brně dne</w:t>
      </w:r>
      <w:r w:rsidR="00262B07">
        <w:rPr>
          <w:rFonts w:eastAsia="Times New Roman" w:cs="Arial"/>
          <w:sz w:val="24"/>
          <w:szCs w:val="24"/>
          <w:lang w:eastAsia="cs-CZ"/>
        </w:rPr>
        <w:t xml:space="preserve"> 1. 9. 2016</w:t>
      </w:r>
      <w:r w:rsidR="00262B07">
        <w:rPr>
          <w:rFonts w:eastAsia="Times New Roman" w:cs="Arial"/>
          <w:sz w:val="24"/>
          <w:szCs w:val="24"/>
          <w:lang w:eastAsia="cs-CZ"/>
        </w:rPr>
        <w:tab/>
      </w:r>
      <w:r w:rsidR="00262B07">
        <w:rPr>
          <w:rFonts w:eastAsia="Times New Roman" w:cs="Arial"/>
          <w:sz w:val="24"/>
          <w:szCs w:val="24"/>
          <w:lang w:eastAsia="cs-CZ"/>
        </w:rPr>
        <w:tab/>
      </w:r>
      <w:r w:rsidR="00262B07">
        <w:rPr>
          <w:rFonts w:eastAsia="Times New Roman" w:cs="Arial"/>
          <w:sz w:val="24"/>
          <w:szCs w:val="24"/>
          <w:lang w:eastAsia="cs-CZ"/>
        </w:rPr>
        <w:tab/>
      </w:r>
      <w:r w:rsidR="00262B07">
        <w:rPr>
          <w:rFonts w:eastAsia="Times New Roman" w:cs="Arial"/>
          <w:sz w:val="24"/>
          <w:szCs w:val="24"/>
          <w:lang w:eastAsia="cs-CZ"/>
        </w:rPr>
        <w:tab/>
      </w:r>
      <w:r w:rsidR="00262B07">
        <w:rPr>
          <w:rFonts w:eastAsia="Times New Roman" w:cs="Arial"/>
          <w:sz w:val="24"/>
          <w:szCs w:val="24"/>
          <w:lang w:eastAsia="cs-CZ"/>
        </w:rPr>
        <w:tab/>
        <w:t>V Brně dne 1. 9. 2016</w:t>
      </w:r>
    </w:p>
    <w:p w14:paraId="6B745797" w14:textId="77777777" w:rsidR="005A4D5C" w:rsidRPr="00447D0E" w:rsidRDefault="005A4D5C" w:rsidP="005A4D5C">
      <w:pPr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</w:p>
    <w:p w14:paraId="695139CF" w14:textId="77777777" w:rsidR="005A4D5C" w:rsidRPr="00447D0E" w:rsidRDefault="005A4D5C" w:rsidP="005A4D5C">
      <w:pPr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</w:p>
    <w:p w14:paraId="6C23A113" w14:textId="77777777" w:rsidR="005A4D5C" w:rsidRPr="00447D0E" w:rsidRDefault="005A4D5C" w:rsidP="005A4D5C">
      <w:pPr>
        <w:spacing w:after="0" w:line="240" w:lineRule="auto"/>
        <w:ind w:left="720"/>
        <w:rPr>
          <w:rFonts w:eastAsia="Times New Roman" w:cs="Arial"/>
          <w:sz w:val="24"/>
          <w:szCs w:val="24"/>
          <w:lang w:eastAsia="cs-CZ"/>
        </w:rPr>
      </w:pPr>
    </w:p>
    <w:p w14:paraId="2DE73ECE" w14:textId="77777777" w:rsidR="005A4D5C" w:rsidRPr="00447D0E" w:rsidRDefault="005A4D5C" w:rsidP="005A4D5C">
      <w:pPr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</w:p>
    <w:p w14:paraId="1B6123B4" w14:textId="77777777" w:rsidR="005A4D5C" w:rsidRPr="00447D0E" w:rsidRDefault="005A4D5C" w:rsidP="005A4D5C">
      <w:pPr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</w:p>
    <w:p w14:paraId="78A37313" w14:textId="77777777" w:rsidR="005A4D5C" w:rsidRPr="00447D0E" w:rsidRDefault="005A4D5C" w:rsidP="005A4D5C">
      <w:pPr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4176"/>
        <w:gridCol w:w="4176"/>
      </w:tblGrid>
      <w:tr w:rsidR="005A4D5C" w:rsidRPr="008C0900" w14:paraId="2CE417F8" w14:textId="77777777" w:rsidTr="008C2D73">
        <w:tc>
          <w:tcPr>
            <w:tcW w:w="4284" w:type="dxa"/>
            <w:shd w:val="clear" w:color="auto" w:fill="auto"/>
          </w:tcPr>
          <w:p w14:paraId="31829311" w14:textId="77777777" w:rsidR="005A4D5C" w:rsidRPr="00447D0E" w:rsidRDefault="005A4D5C" w:rsidP="005A4D5C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447D0E">
              <w:rPr>
                <w:rFonts w:eastAsia="Times New Roman" w:cs="Arial"/>
                <w:b/>
                <w:sz w:val="24"/>
                <w:szCs w:val="24"/>
                <w:lang w:eastAsia="cs-CZ"/>
              </w:rPr>
              <w:t>.............................................</w:t>
            </w:r>
          </w:p>
        </w:tc>
        <w:tc>
          <w:tcPr>
            <w:tcW w:w="4284" w:type="dxa"/>
            <w:shd w:val="clear" w:color="auto" w:fill="auto"/>
          </w:tcPr>
          <w:p w14:paraId="7950D40E" w14:textId="77777777" w:rsidR="005A4D5C" w:rsidRPr="00447D0E" w:rsidRDefault="005A4D5C" w:rsidP="005A4D5C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447D0E">
              <w:rPr>
                <w:rFonts w:eastAsia="Times New Roman" w:cs="Arial"/>
                <w:b/>
                <w:sz w:val="24"/>
                <w:szCs w:val="24"/>
                <w:lang w:eastAsia="cs-CZ"/>
              </w:rPr>
              <w:t>.............................................</w:t>
            </w:r>
          </w:p>
        </w:tc>
      </w:tr>
      <w:tr w:rsidR="005A4D5C" w:rsidRPr="008C0900" w14:paraId="7296B994" w14:textId="77777777" w:rsidTr="008C2D73">
        <w:tc>
          <w:tcPr>
            <w:tcW w:w="4284" w:type="dxa"/>
            <w:shd w:val="clear" w:color="auto" w:fill="auto"/>
          </w:tcPr>
          <w:p w14:paraId="45785ABD" w14:textId="77777777" w:rsidR="005A4D5C" w:rsidRPr="00447D0E" w:rsidRDefault="005A4D5C" w:rsidP="005A4D5C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447D0E">
              <w:rPr>
                <w:rFonts w:eastAsia="Times New Roman" w:cs="Arial"/>
                <w:sz w:val="24"/>
                <w:szCs w:val="24"/>
                <w:lang w:eastAsia="cs-CZ"/>
              </w:rPr>
              <w:t xml:space="preserve">Za pronajímatele: </w:t>
            </w:r>
          </w:p>
          <w:p w14:paraId="353DCFBD" w14:textId="77777777" w:rsidR="005A4D5C" w:rsidRPr="00447D0E" w:rsidRDefault="005A4D5C" w:rsidP="005A4D5C">
            <w:pPr>
              <w:spacing w:after="0" w:line="240" w:lineRule="auto"/>
              <w:rPr>
                <w:rFonts w:eastAsia="Times New Roman" w:cs="Arial"/>
                <w:i/>
                <w:sz w:val="24"/>
                <w:szCs w:val="24"/>
                <w:lang w:eastAsia="cs-CZ"/>
              </w:rPr>
            </w:pPr>
            <w:r w:rsidRPr="00447D0E">
              <w:rPr>
                <w:rFonts w:eastAsia="Times New Roman" w:cs="Arial"/>
                <w:sz w:val="24"/>
                <w:szCs w:val="24"/>
                <w:lang w:eastAsia="cs-CZ"/>
              </w:rPr>
              <w:t>RNDr. Jana Marková</w:t>
            </w:r>
          </w:p>
          <w:p w14:paraId="1F575FA7" w14:textId="77777777" w:rsidR="005A4D5C" w:rsidRPr="00447D0E" w:rsidRDefault="005A4D5C" w:rsidP="005A4D5C">
            <w:pPr>
              <w:spacing w:after="0" w:line="240" w:lineRule="auto"/>
              <w:rPr>
                <w:rFonts w:eastAsia="Times New Roman" w:cs="Arial"/>
                <w:i/>
                <w:sz w:val="24"/>
                <w:szCs w:val="24"/>
                <w:lang w:eastAsia="cs-CZ"/>
              </w:rPr>
            </w:pPr>
            <w:r w:rsidRPr="00447D0E">
              <w:rPr>
                <w:rFonts w:eastAsia="Times New Roman" w:cs="Arial"/>
                <w:sz w:val="24"/>
                <w:szCs w:val="24"/>
                <w:lang w:eastAsia="cs-CZ"/>
              </w:rPr>
              <w:t>ředitelka</w:t>
            </w:r>
          </w:p>
        </w:tc>
        <w:tc>
          <w:tcPr>
            <w:tcW w:w="4284" w:type="dxa"/>
            <w:shd w:val="clear" w:color="auto" w:fill="auto"/>
          </w:tcPr>
          <w:p w14:paraId="75FD42E9" w14:textId="77777777" w:rsidR="00FD75A1" w:rsidRPr="00447D0E" w:rsidRDefault="005A4D5C" w:rsidP="005A4D5C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447D0E">
              <w:rPr>
                <w:rFonts w:eastAsia="Times New Roman" w:cs="Arial"/>
                <w:sz w:val="24"/>
                <w:szCs w:val="24"/>
                <w:lang w:eastAsia="cs-CZ"/>
              </w:rPr>
              <w:t>Za nájemce:</w:t>
            </w:r>
          </w:p>
          <w:p w14:paraId="0FFCDC29" w14:textId="77777777" w:rsidR="00FD75A1" w:rsidRPr="00447D0E" w:rsidRDefault="00FD75A1" w:rsidP="005A4D5C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</w:p>
        </w:tc>
      </w:tr>
    </w:tbl>
    <w:p w14:paraId="1B5A54CF" w14:textId="77777777" w:rsidR="005A4D5C" w:rsidRPr="00447D0E" w:rsidRDefault="005A4D5C" w:rsidP="005A4D5C">
      <w:pPr>
        <w:spacing w:after="0" w:line="240" w:lineRule="auto"/>
        <w:ind w:left="720"/>
        <w:rPr>
          <w:rFonts w:eastAsia="Times New Roman" w:cs="Arial"/>
          <w:sz w:val="24"/>
          <w:szCs w:val="24"/>
          <w:lang w:eastAsia="cs-CZ"/>
        </w:rPr>
      </w:pPr>
    </w:p>
    <w:p w14:paraId="73744E5B" w14:textId="77777777" w:rsidR="005A4D5C" w:rsidRPr="00447D0E" w:rsidRDefault="005A4D5C" w:rsidP="005A4D5C">
      <w:pPr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</w:p>
    <w:p w14:paraId="4FEEEBFF" w14:textId="77777777" w:rsidR="00E3754C" w:rsidRPr="00447D0E" w:rsidRDefault="00E3754C">
      <w:pPr>
        <w:rPr>
          <w:rFonts w:cs="Arial"/>
          <w:sz w:val="24"/>
          <w:szCs w:val="24"/>
        </w:rPr>
      </w:pPr>
    </w:p>
    <w:p w14:paraId="1BE0880E" w14:textId="77777777" w:rsidR="008F70E0" w:rsidRPr="00447D0E" w:rsidRDefault="008F70E0">
      <w:pPr>
        <w:rPr>
          <w:rFonts w:cs="Arial"/>
          <w:sz w:val="24"/>
          <w:szCs w:val="24"/>
        </w:rPr>
      </w:pPr>
    </w:p>
    <w:p w14:paraId="0FD04294" w14:textId="77777777" w:rsidR="008F70E0" w:rsidRPr="00447D0E" w:rsidRDefault="008F70E0">
      <w:pPr>
        <w:rPr>
          <w:rFonts w:cs="Arial"/>
          <w:sz w:val="24"/>
          <w:szCs w:val="24"/>
        </w:rPr>
      </w:pPr>
    </w:p>
    <w:p w14:paraId="4396D1CD" w14:textId="77777777" w:rsidR="008F70E0" w:rsidRPr="00447D0E" w:rsidRDefault="008F70E0">
      <w:pPr>
        <w:rPr>
          <w:rFonts w:cs="Arial"/>
          <w:sz w:val="24"/>
          <w:szCs w:val="24"/>
        </w:rPr>
      </w:pPr>
    </w:p>
    <w:p w14:paraId="14493DD3" w14:textId="77777777" w:rsidR="008F70E0" w:rsidRPr="00447D0E" w:rsidRDefault="008F70E0">
      <w:pPr>
        <w:rPr>
          <w:rFonts w:cs="Arial"/>
          <w:sz w:val="24"/>
          <w:szCs w:val="24"/>
        </w:rPr>
      </w:pPr>
    </w:p>
    <w:p w14:paraId="2FB93495" w14:textId="77777777" w:rsidR="00D82266" w:rsidRPr="00447D0E" w:rsidRDefault="00D82266" w:rsidP="00D82266">
      <w:pPr>
        <w:spacing w:after="0" w:line="240" w:lineRule="auto"/>
        <w:ind w:left="142"/>
        <w:jc w:val="both"/>
        <w:rPr>
          <w:rFonts w:eastAsia="Times New Roman" w:cs="Arial"/>
          <w:sz w:val="24"/>
          <w:szCs w:val="24"/>
          <w:lang w:eastAsia="cs-CZ"/>
        </w:rPr>
      </w:pPr>
      <w:r w:rsidRPr="00447D0E">
        <w:rPr>
          <w:rFonts w:eastAsia="Times New Roman" w:cs="Arial"/>
          <w:sz w:val="24"/>
          <w:szCs w:val="24"/>
          <w:lang w:eastAsia="cs-CZ"/>
        </w:rPr>
        <w:t xml:space="preserve">Příloha </w:t>
      </w:r>
      <w:proofErr w:type="gramStart"/>
      <w:r w:rsidRPr="00447D0E">
        <w:rPr>
          <w:rFonts w:eastAsia="Times New Roman" w:cs="Arial"/>
          <w:sz w:val="24"/>
          <w:szCs w:val="24"/>
          <w:lang w:eastAsia="cs-CZ"/>
        </w:rPr>
        <w:t>č.1</w:t>
      </w:r>
      <w:proofErr w:type="gramEnd"/>
      <w:r w:rsidRPr="00447D0E">
        <w:rPr>
          <w:rFonts w:eastAsia="Times New Roman" w:cs="Arial"/>
          <w:sz w:val="24"/>
          <w:szCs w:val="24"/>
          <w:lang w:eastAsia="cs-CZ"/>
        </w:rPr>
        <w:t xml:space="preserve"> </w:t>
      </w:r>
    </w:p>
    <w:p w14:paraId="6F231184" w14:textId="77777777" w:rsidR="00D82266" w:rsidRPr="00447D0E" w:rsidRDefault="00D82266" w:rsidP="00D82266">
      <w:pPr>
        <w:spacing w:after="0" w:line="240" w:lineRule="auto"/>
        <w:ind w:left="142"/>
        <w:jc w:val="both"/>
        <w:rPr>
          <w:rFonts w:eastAsia="Times New Roman" w:cs="Arial"/>
          <w:sz w:val="24"/>
          <w:szCs w:val="24"/>
          <w:lang w:eastAsia="cs-CZ"/>
        </w:rPr>
      </w:pPr>
    </w:p>
    <w:p w14:paraId="2F63E98B" w14:textId="77777777" w:rsidR="00D82266" w:rsidRPr="00447D0E" w:rsidRDefault="00D82266" w:rsidP="00D82266">
      <w:pPr>
        <w:spacing w:after="0" w:line="240" w:lineRule="auto"/>
        <w:ind w:left="142"/>
        <w:jc w:val="center"/>
        <w:rPr>
          <w:rFonts w:eastAsia="Times New Roman" w:cs="Arial"/>
          <w:b/>
          <w:sz w:val="24"/>
          <w:szCs w:val="24"/>
          <w:lang w:eastAsia="cs-CZ"/>
        </w:rPr>
      </w:pPr>
      <w:r w:rsidRPr="00447D0E">
        <w:rPr>
          <w:rFonts w:eastAsia="Times New Roman" w:cs="Arial"/>
          <w:b/>
          <w:sz w:val="24"/>
          <w:szCs w:val="24"/>
          <w:lang w:eastAsia="cs-CZ"/>
        </w:rPr>
        <w:t xml:space="preserve">Rozpis </w:t>
      </w:r>
      <w:r w:rsidR="00142121" w:rsidRPr="00447D0E">
        <w:rPr>
          <w:rFonts w:eastAsia="Times New Roman" w:cs="Arial"/>
          <w:b/>
          <w:sz w:val="24"/>
          <w:szCs w:val="24"/>
          <w:lang w:eastAsia="cs-CZ"/>
        </w:rPr>
        <w:t xml:space="preserve">měsíčního </w:t>
      </w:r>
      <w:r w:rsidRPr="00447D0E">
        <w:rPr>
          <w:rFonts w:eastAsia="Times New Roman" w:cs="Arial"/>
          <w:b/>
          <w:sz w:val="24"/>
          <w:szCs w:val="24"/>
          <w:lang w:eastAsia="cs-CZ"/>
        </w:rPr>
        <w:t>nájemného a služeb spojených s užíváním prostor</w:t>
      </w:r>
    </w:p>
    <w:p w14:paraId="27034540" w14:textId="77777777" w:rsidR="00D82266" w:rsidRPr="00447D0E" w:rsidRDefault="00D82266" w:rsidP="00D82266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cs-CZ"/>
        </w:rPr>
      </w:pPr>
    </w:p>
    <w:p w14:paraId="4384743A" w14:textId="77777777" w:rsidR="00D82266" w:rsidRPr="00447D0E" w:rsidRDefault="00D82266" w:rsidP="00D82266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 w:rsidRPr="00447D0E">
        <w:rPr>
          <w:rFonts w:eastAsia="Times New Roman" w:cs="Arial"/>
          <w:sz w:val="24"/>
          <w:szCs w:val="24"/>
          <w:lang w:eastAsia="cs-CZ"/>
        </w:rPr>
        <w:t>Budova Trn</w:t>
      </w:r>
      <w:r w:rsidR="00E13658" w:rsidRPr="00447D0E">
        <w:rPr>
          <w:rFonts w:eastAsia="Times New Roman" w:cs="Arial"/>
          <w:sz w:val="24"/>
          <w:szCs w:val="24"/>
          <w:lang w:eastAsia="cs-CZ"/>
        </w:rPr>
        <w:t>i</w:t>
      </w:r>
      <w:r w:rsidRPr="00447D0E">
        <w:rPr>
          <w:rFonts w:eastAsia="Times New Roman" w:cs="Arial"/>
          <w:sz w:val="24"/>
          <w:szCs w:val="24"/>
          <w:lang w:eastAsia="cs-CZ"/>
        </w:rPr>
        <w:t>tá 8 – prodejní prostory se zázemím</w:t>
      </w:r>
    </w:p>
    <w:p w14:paraId="4B6BB5F4" w14:textId="77777777" w:rsidR="00D82266" w:rsidRPr="00447D0E" w:rsidRDefault="00D82266" w:rsidP="00D82266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</w:p>
    <w:p w14:paraId="7E302628" w14:textId="77777777" w:rsidR="00D82266" w:rsidRPr="00447D0E" w:rsidRDefault="00D82266" w:rsidP="00D82266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 w:rsidRPr="00447D0E">
        <w:rPr>
          <w:rFonts w:eastAsia="Times New Roman" w:cs="Arial"/>
          <w:sz w:val="24"/>
          <w:szCs w:val="24"/>
          <w:lang w:eastAsia="cs-CZ"/>
        </w:rPr>
        <w:t>Prodejní prostory</w:t>
      </w:r>
      <w:r w:rsidR="00142121" w:rsidRPr="00447D0E">
        <w:rPr>
          <w:rFonts w:eastAsia="Times New Roman" w:cs="Arial"/>
          <w:sz w:val="24"/>
          <w:szCs w:val="24"/>
          <w:lang w:eastAsia="cs-CZ"/>
        </w:rPr>
        <w:t xml:space="preserve"> – 29 m²; sazba: 170,- Kč/měsíc</w:t>
      </w:r>
      <w:r w:rsidR="008C0900" w:rsidRPr="00447D0E">
        <w:rPr>
          <w:rFonts w:eastAsia="Times New Roman" w:cs="Arial"/>
          <w:sz w:val="24"/>
          <w:szCs w:val="24"/>
          <w:lang w:eastAsia="cs-CZ"/>
        </w:rPr>
        <w:t xml:space="preserve"> bez DPH</w:t>
      </w:r>
    </w:p>
    <w:p w14:paraId="1834C88A" w14:textId="07C310F1" w:rsidR="00142121" w:rsidRPr="00447D0E" w:rsidRDefault="00142121" w:rsidP="00142121">
      <w:pPr>
        <w:spacing w:after="0"/>
        <w:jc w:val="both"/>
        <w:rPr>
          <w:rFonts w:cs="Arial"/>
          <w:b/>
          <w:sz w:val="24"/>
          <w:szCs w:val="24"/>
        </w:rPr>
      </w:pPr>
      <w:r w:rsidRPr="00447D0E">
        <w:rPr>
          <w:rFonts w:eastAsia="Times New Roman" w:cs="Arial"/>
          <w:sz w:val="24"/>
          <w:szCs w:val="24"/>
          <w:lang w:eastAsia="cs-CZ"/>
        </w:rPr>
        <w:t xml:space="preserve">Ostatní prostory – 36 m² </w:t>
      </w:r>
      <w:r w:rsidRPr="00447D0E">
        <w:rPr>
          <w:rFonts w:cs="Arial"/>
          <w:sz w:val="24"/>
          <w:szCs w:val="24"/>
        </w:rPr>
        <w:t>z toho: 2 x sklad – 20 m² (12 + 8); sociální zařízení (WC</w:t>
      </w:r>
      <w:r w:rsidR="00447D0E">
        <w:rPr>
          <w:rFonts w:cs="Arial"/>
          <w:sz w:val="24"/>
          <w:szCs w:val="24"/>
        </w:rPr>
        <w:t xml:space="preserve"> </w:t>
      </w:r>
      <w:r w:rsidRPr="00447D0E">
        <w:rPr>
          <w:rFonts w:cs="Arial"/>
          <w:sz w:val="24"/>
          <w:szCs w:val="24"/>
        </w:rPr>
        <w:t>+</w:t>
      </w:r>
      <w:r w:rsidR="00447D0E">
        <w:rPr>
          <w:rFonts w:cs="Arial"/>
          <w:sz w:val="24"/>
          <w:szCs w:val="24"/>
        </w:rPr>
        <w:t xml:space="preserve"> </w:t>
      </w:r>
      <w:r w:rsidRPr="00447D0E">
        <w:rPr>
          <w:rFonts w:cs="Arial"/>
          <w:sz w:val="24"/>
          <w:szCs w:val="24"/>
        </w:rPr>
        <w:t>úklidová místnost) 5 m²; sociální zázemí umývárna 5 m²; chodba 6 m²; sazba 100,- Kč/měsíc</w:t>
      </w:r>
      <w:r w:rsidR="008C0900" w:rsidRPr="00447D0E">
        <w:rPr>
          <w:rFonts w:cs="Arial"/>
          <w:sz w:val="24"/>
          <w:szCs w:val="24"/>
        </w:rPr>
        <w:t xml:space="preserve"> bez DPH</w:t>
      </w:r>
      <w:r w:rsidRPr="00447D0E">
        <w:rPr>
          <w:rFonts w:cs="Arial"/>
          <w:sz w:val="24"/>
          <w:szCs w:val="24"/>
        </w:rPr>
        <w:t xml:space="preserve"> </w:t>
      </w:r>
    </w:p>
    <w:p w14:paraId="3BFE2149" w14:textId="77777777" w:rsidR="00142121" w:rsidRPr="00447D0E" w:rsidRDefault="00142121" w:rsidP="00D82266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</w:p>
    <w:p w14:paraId="1F4FCE7B" w14:textId="77777777" w:rsidR="008F70E0" w:rsidRPr="00447D0E" w:rsidRDefault="00E13658" w:rsidP="00E13658">
      <w:pPr>
        <w:spacing w:after="0"/>
        <w:rPr>
          <w:rFonts w:cs="Arial"/>
          <w:sz w:val="24"/>
          <w:szCs w:val="24"/>
        </w:rPr>
      </w:pPr>
      <w:r w:rsidRPr="00447D0E">
        <w:rPr>
          <w:rFonts w:cs="Arial"/>
          <w:b/>
          <w:sz w:val="24"/>
          <w:szCs w:val="24"/>
        </w:rPr>
        <w:t>Nájemné</w:t>
      </w:r>
      <w:r w:rsidRPr="00447D0E">
        <w:rPr>
          <w:rFonts w:cs="Arial"/>
          <w:sz w:val="24"/>
          <w:szCs w:val="24"/>
        </w:rPr>
        <w:t>:</w:t>
      </w:r>
      <w:r w:rsidRPr="00447D0E">
        <w:rPr>
          <w:rFonts w:cs="Arial"/>
          <w:sz w:val="24"/>
          <w:szCs w:val="24"/>
        </w:rPr>
        <w:tab/>
        <w:t xml:space="preserve"> </w:t>
      </w:r>
      <w:r w:rsidR="00142121" w:rsidRPr="00447D0E">
        <w:rPr>
          <w:rFonts w:cs="Arial"/>
          <w:sz w:val="24"/>
          <w:szCs w:val="24"/>
        </w:rPr>
        <w:t xml:space="preserve">prodejní prostory: </w:t>
      </w:r>
      <w:r w:rsidRPr="00447D0E">
        <w:rPr>
          <w:rFonts w:cs="Arial"/>
          <w:sz w:val="24"/>
          <w:szCs w:val="24"/>
        </w:rPr>
        <w:tab/>
      </w:r>
      <w:r w:rsidR="00142121" w:rsidRPr="00447D0E">
        <w:rPr>
          <w:rFonts w:cs="Arial"/>
          <w:sz w:val="24"/>
          <w:szCs w:val="24"/>
        </w:rPr>
        <w:t>4 930,- Kč/měsíc</w:t>
      </w:r>
      <w:r w:rsidR="008C0900" w:rsidRPr="00447D0E">
        <w:rPr>
          <w:rFonts w:cs="Arial"/>
          <w:sz w:val="24"/>
          <w:szCs w:val="24"/>
        </w:rPr>
        <w:t xml:space="preserve"> bez DPH</w:t>
      </w:r>
    </w:p>
    <w:p w14:paraId="53B0F9CF" w14:textId="77777777" w:rsidR="00142121" w:rsidRPr="00447D0E" w:rsidRDefault="00E13658" w:rsidP="00E13658">
      <w:pPr>
        <w:spacing w:after="0"/>
        <w:ind w:left="708" w:firstLine="708"/>
        <w:rPr>
          <w:rFonts w:cs="Arial"/>
          <w:sz w:val="24"/>
          <w:szCs w:val="24"/>
          <w:u w:val="single"/>
        </w:rPr>
      </w:pPr>
      <w:r w:rsidRPr="00447D0E">
        <w:rPr>
          <w:rFonts w:cs="Arial"/>
          <w:sz w:val="24"/>
          <w:szCs w:val="24"/>
        </w:rPr>
        <w:t xml:space="preserve"> </w:t>
      </w:r>
      <w:r w:rsidRPr="00447D0E">
        <w:rPr>
          <w:rFonts w:cs="Arial"/>
          <w:sz w:val="24"/>
          <w:szCs w:val="24"/>
          <w:u w:val="single"/>
        </w:rPr>
        <w:t>o</w:t>
      </w:r>
      <w:r w:rsidR="00142121" w:rsidRPr="00447D0E">
        <w:rPr>
          <w:rFonts w:cs="Arial"/>
          <w:sz w:val="24"/>
          <w:szCs w:val="24"/>
          <w:u w:val="single"/>
        </w:rPr>
        <w:t>statní</w:t>
      </w:r>
      <w:r w:rsidRPr="00447D0E">
        <w:rPr>
          <w:rFonts w:cs="Arial"/>
          <w:sz w:val="24"/>
          <w:szCs w:val="24"/>
          <w:u w:val="single"/>
        </w:rPr>
        <w:t xml:space="preserve"> prostory:   </w:t>
      </w:r>
      <w:r w:rsidRPr="00447D0E">
        <w:rPr>
          <w:rFonts w:cs="Arial"/>
          <w:sz w:val="24"/>
          <w:szCs w:val="24"/>
          <w:u w:val="single"/>
        </w:rPr>
        <w:tab/>
        <w:t>3 600,- Kč/měsíc</w:t>
      </w:r>
      <w:r w:rsidR="008C0900" w:rsidRPr="00447D0E">
        <w:rPr>
          <w:rFonts w:cs="Arial"/>
          <w:sz w:val="24"/>
          <w:szCs w:val="24"/>
          <w:u w:val="single"/>
        </w:rPr>
        <w:t xml:space="preserve"> bez DPH</w:t>
      </w:r>
    </w:p>
    <w:p w14:paraId="476C4BB9" w14:textId="77777777" w:rsidR="008F70E0" w:rsidRPr="00447D0E" w:rsidRDefault="00E13658">
      <w:pPr>
        <w:rPr>
          <w:rFonts w:cs="Arial"/>
          <w:sz w:val="24"/>
          <w:szCs w:val="24"/>
        </w:rPr>
      </w:pPr>
      <w:r w:rsidRPr="00447D0E">
        <w:rPr>
          <w:rFonts w:cs="Arial"/>
          <w:sz w:val="24"/>
          <w:szCs w:val="24"/>
        </w:rPr>
        <w:tab/>
      </w:r>
      <w:r w:rsidRPr="00447D0E">
        <w:rPr>
          <w:rFonts w:cs="Arial"/>
          <w:sz w:val="24"/>
          <w:szCs w:val="24"/>
        </w:rPr>
        <w:tab/>
        <w:t xml:space="preserve"> Celkem</w:t>
      </w:r>
      <w:r w:rsidRPr="00447D0E">
        <w:rPr>
          <w:rFonts w:cs="Arial"/>
          <w:sz w:val="24"/>
          <w:szCs w:val="24"/>
        </w:rPr>
        <w:tab/>
      </w:r>
      <w:r w:rsidRPr="00447D0E">
        <w:rPr>
          <w:rFonts w:cs="Arial"/>
          <w:sz w:val="24"/>
          <w:szCs w:val="24"/>
        </w:rPr>
        <w:tab/>
      </w:r>
      <w:r w:rsidRPr="001C2C99">
        <w:rPr>
          <w:rFonts w:cs="Arial"/>
          <w:b/>
          <w:sz w:val="24"/>
          <w:szCs w:val="24"/>
        </w:rPr>
        <w:t>8 530,- Kč/měsíc</w:t>
      </w:r>
      <w:r w:rsidR="008C0900" w:rsidRPr="001C2C99">
        <w:rPr>
          <w:rFonts w:cs="Arial"/>
          <w:b/>
          <w:sz w:val="24"/>
          <w:szCs w:val="24"/>
        </w:rPr>
        <w:t xml:space="preserve"> bez DPH</w:t>
      </w:r>
      <w:r w:rsidRPr="00447D0E">
        <w:rPr>
          <w:rFonts w:cs="Arial"/>
          <w:sz w:val="24"/>
          <w:szCs w:val="24"/>
        </w:rPr>
        <w:t xml:space="preserve"> </w:t>
      </w:r>
    </w:p>
    <w:p w14:paraId="20A1C3A9" w14:textId="77777777" w:rsidR="00E13658" w:rsidRPr="00447D0E" w:rsidRDefault="00E13658">
      <w:pPr>
        <w:rPr>
          <w:rFonts w:cs="Arial"/>
          <w:sz w:val="24"/>
          <w:szCs w:val="24"/>
        </w:rPr>
      </w:pPr>
    </w:p>
    <w:p w14:paraId="78DC00DC" w14:textId="77777777" w:rsidR="00E13658" w:rsidRPr="00447D0E" w:rsidRDefault="00E13658">
      <w:pPr>
        <w:rPr>
          <w:rFonts w:cs="Arial"/>
          <w:sz w:val="24"/>
          <w:szCs w:val="24"/>
        </w:rPr>
      </w:pPr>
      <w:r w:rsidRPr="00447D0E">
        <w:rPr>
          <w:rFonts w:cs="Arial"/>
          <w:b/>
          <w:sz w:val="24"/>
          <w:szCs w:val="24"/>
        </w:rPr>
        <w:t>Služby spojené s užíváním prostor</w:t>
      </w:r>
      <w:r w:rsidRPr="00447D0E">
        <w:rPr>
          <w:rFonts w:cs="Arial"/>
          <w:sz w:val="24"/>
          <w:szCs w:val="24"/>
        </w:rPr>
        <w:t>:</w:t>
      </w:r>
    </w:p>
    <w:p w14:paraId="46743E1F" w14:textId="322F41FB" w:rsidR="000402DD" w:rsidRPr="000402DD" w:rsidRDefault="00E13658" w:rsidP="000402DD">
      <w:pPr>
        <w:pStyle w:val="Odstavecseseznamem"/>
        <w:numPr>
          <w:ilvl w:val="0"/>
          <w:numId w:val="19"/>
        </w:numPr>
        <w:jc w:val="both"/>
        <w:rPr>
          <w:rFonts w:cs="Arial"/>
          <w:sz w:val="24"/>
          <w:szCs w:val="24"/>
        </w:rPr>
      </w:pPr>
      <w:r w:rsidRPr="00447D0E">
        <w:rPr>
          <w:rFonts w:cs="Arial"/>
          <w:sz w:val="24"/>
          <w:szCs w:val="24"/>
        </w:rPr>
        <w:t>Elektrická energie – podružný elektroměr</w:t>
      </w:r>
      <w:r w:rsidR="00606CBD" w:rsidRPr="00447D0E">
        <w:rPr>
          <w:rFonts w:cs="Arial"/>
          <w:sz w:val="24"/>
          <w:szCs w:val="24"/>
        </w:rPr>
        <w:t xml:space="preserve"> pro pronajaté prostory je namontovaný v rozvodné skříni v sousední místnosti (učebna oboru kadeřník).</w:t>
      </w:r>
      <w:r w:rsidR="00E77FED" w:rsidRPr="00447D0E">
        <w:rPr>
          <w:rFonts w:cs="Arial"/>
          <w:sz w:val="24"/>
          <w:szCs w:val="24"/>
        </w:rPr>
        <w:t xml:space="preserve"> Na základě měsíční spotřeby bude vyčíslen poplatek za elektrickou energii</w:t>
      </w:r>
      <w:r w:rsidR="00447D0E">
        <w:rPr>
          <w:rFonts w:cs="Arial"/>
          <w:sz w:val="24"/>
          <w:szCs w:val="24"/>
        </w:rPr>
        <w:t>, cena za 1kWh dle průměru na základě skutečných nákladů</w:t>
      </w:r>
      <w:r w:rsidR="00D37974">
        <w:rPr>
          <w:rFonts w:cs="Arial"/>
          <w:sz w:val="24"/>
          <w:szCs w:val="24"/>
        </w:rPr>
        <w:t xml:space="preserve"> za první pololetí roku 2016</w:t>
      </w:r>
      <w:r w:rsidR="00447D0E">
        <w:rPr>
          <w:rFonts w:cs="Arial"/>
          <w:sz w:val="24"/>
          <w:szCs w:val="24"/>
        </w:rPr>
        <w:t xml:space="preserve"> byla stanovena ve výši </w:t>
      </w:r>
      <w:r w:rsidR="00447D0E" w:rsidRPr="001C2C99">
        <w:rPr>
          <w:rFonts w:cs="Arial"/>
          <w:b/>
          <w:sz w:val="24"/>
          <w:szCs w:val="24"/>
        </w:rPr>
        <w:t xml:space="preserve">2,97 </w:t>
      </w:r>
      <w:proofErr w:type="gramStart"/>
      <w:r w:rsidR="00447D0E" w:rsidRPr="001C2C99">
        <w:rPr>
          <w:rFonts w:cs="Arial"/>
          <w:b/>
          <w:sz w:val="24"/>
          <w:szCs w:val="24"/>
        </w:rPr>
        <w:t>Kč.</w:t>
      </w:r>
      <w:r w:rsidR="001C2C99" w:rsidRPr="001C2C99">
        <w:rPr>
          <w:rFonts w:cs="Arial"/>
          <w:b/>
          <w:sz w:val="24"/>
          <w:szCs w:val="24"/>
        </w:rPr>
        <w:t>/1kWh</w:t>
      </w:r>
      <w:proofErr w:type="gramEnd"/>
      <w:r w:rsidR="001C2C99">
        <w:rPr>
          <w:rFonts w:cs="Arial"/>
          <w:b/>
          <w:sz w:val="24"/>
          <w:szCs w:val="24"/>
        </w:rPr>
        <w:t xml:space="preserve"> bez DPH</w:t>
      </w:r>
      <w:r w:rsidR="001C2C99" w:rsidRPr="001C2C99">
        <w:rPr>
          <w:rFonts w:cs="Arial"/>
          <w:b/>
          <w:sz w:val="24"/>
          <w:szCs w:val="24"/>
        </w:rPr>
        <w:t>.</w:t>
      </w:r>
      <w:r w:rsidR="00D37974">
        <w:rPr>
          <w:rFonts w:cs="Arial"/>
          <w:sz w:val="24"/>
          <w:szCs w:val="24"/>
        </w:rPr>
        <w:t xml:space="preserve"> </w:t>
      </w:r>
      <w:r w:rsidR="000402DD">
        <w:rPr>
          <w:rFonts w:cs="Arial"/>
          <w:sz w:val="24"/>
          <w:szCs w:val="24"/>
        </w:rPr>
        <w:t xml:space="preserve">Stav elektroměru k 1. 9. 2016 je </w:t>
      </w:r>
      <w:r w:rsidR="00B579AD" w:rsidRPr="004C7B2D">
        <w:rPr>
          <w:rFonts w:cs="Arial"/>
          <w:sz w:val="24"/>
          <w:szCs w:val="24"/>
        </w:rPr>
        <w:t>00155 kWh.</w:t>
      </w:r>
    </w:p>
    <w:p w14:paraId="2EC4583B" w14:textId="77777777" w:rsidR="000402DD" w:rsidRDefault="000402DD" w:rsidP="000402DD">
      <w:pPr>
        <w:pStyle w:val="Odstavecseseznamem"/>
        <w:jc w:val="both"/>
        <w:rPr>
          <w:rFonts w:cs="Arial"/>
          <w:sz w:val="24"/>
          <w:szCs w:val="24"/>
        </w:rPr>
      </w:pPr>
    </w:p>
    <w:p w14:paraId="013B8C04" w14:textId="71CA6F3E" w:rsidR="000402DD" w:rsidRPr="00240BD2" w:rsidRDefault="000402DD" w:rsidP="00447D0E">
      <w:pPr>
        <w:pStyle w:val="Odstavecseseznamem"/>
        <w:numPr>
          <w:ilvl w:val="0"/>
          <w:numId w:val="19"/>
        </w:numPr>
        <w:jc w:val="both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>Ohřev vody - zajištěno prostřednictvím bojleru na elektrickou energii, jejíž spotřeba není zachycena v podružném elektroměru a b</w:t>
      </w:r>
      <w:r w:rsidR="00375A6D">
        <w:rPr>
          <w:rFonts w:cs="Arial"/>
          <w:sz w:val="24"/>
          <w:szCs w:val="24"/>
        </w:rPr>
        <w:t xml:space="preserve">ude placena paušálem ve výši </w:t>
      </w:r>
      <w:r w:rsidR="00375A6D" w:rsidRPr="00240BD2">
        <w:rPr>
          <w:rFonts w:cs="Arial"/>
          <w:b/>
          <w:sz w:val="24"/>
          <w:szCs w:val="24"/>
        </w:rPr>
        <w:t>357</w:t>
      </w:r>
      <w:r w:rsidRPr="00240BD2">
        <w:rPr>
          <w:rFonts w:cs="Arial"/>
          <w:b/>
          <w:sz w:val="24"/>
          <w:szCs w:val="24"/>
        </w:rPr>
        <w:t>,- Kč bez DPH.</w:t>
      </w:r>
    </w:p>
    <w:p w14:paraId="4E9512E7" w14:textId="77777777" w:rsidR="00447D0E" w:rsidRPr="00447D0E" w:rsidRDefault="00447D0E" w:rsidP="00447D0E">
      <w:pPr>
        <w:pStyle w:val="Odstavecseseznamem"/>
        <w:jc w:val="both"/>
        <w:rPr>
          <w:rFonts w:cs="Arial"/>
          <w:sz w:val="24"/>
          <w:szCs w:val="24"/>
        </w:rPr>
      </w:pPr>
    </w:p>
    <w:p w14:paraId="1C178EFB" w14:textId="3D337000" w:rsidR="00F47511" w:rsidRPr="00447D0E" w:rsidRDefault="00447D0E" w:rsidP="00447D0E">
      <w:pPr>
        <w:pStyle w:val="Odstavecseseznamem"/>
        <w:numPr>
          <w:ilvl w:val="0"/>
          <w:numId w:val="19"/>
        </w:numPr>
        <w:jc w:val="both"/>
        <w:rPr>
          <w:rFonts w:cs="Arial"/>
          <w:sz w:val="24"/>
          <w:szCs w:val="24"/>
        </w:rPr>
      </w:pPr>
      <w:r w:rsidRPr="00447D0E">
        <w:rPr>
          <w:rFonts w:cs="Arial"/>
          <w:sz w:val="24"/>
          <w:szCs w:val="24"/>
        </w:rPr>
        <w:t>V</w:t>
      </w:r>
      <w:r w:rsidR="00F47511" w:rsidRPr="00447D0E">
        <w:rPr>
          <w:rFonts w:cs="Arial"/>
          <w:sz w:val="24"/>
          <w:szCs w:val="24"/>
        </w:rPr>
        <w:t>ytápění</w:t>
      </w:r>
      <w:r w:rsidR="008C0900" w:rsidRPr="00447D0E">
        <w:rPr>
          <w:rFonts w:cs="Arial"/>
          <w:sz w:val="24"/>
          <w:szCs w:val="24"/>
        </w:rPr>
        <w:t>, odvoz komunálního odpadu a ostraha objektu</w:t>
      </w:r>
      <w:r w:rsidR="00F47511" w:rsidRPr="00447D0E">
        <w:rPr>
          <w:rFonts w:cs="Arial"/>
          <w:sz w:val="24"/>
          <w:szCs w:val="24"/>
        </w:rPr>
        <w:t xml:space="preserve"> bude účtováno podílem obou smluvních stran na nákladech spojených s užíváním nemovitosti Trn</w:t>
      </w:r>
      <w:r w:rsidR="008C0900" w:rsidRPr="00447D0E">
        <w:rPr>
          <w:rFonts w:cs="Arial"/>
          <w:sz w:val="24"/>
          <w:szCs w:val="24"/>
        </w:rPr>
        <w:t>i</w:t>
      </w:r>
      <w:r w:rsidR="00F47511" w:rsidRPr="00447D0E">
        <w:rPr>
          <w:rFonts w:cs="Arial"/>
          <w:sz w:val="24"/>
          <w:szCs w:val="24"/>
        </w:rPr>
        <w:t>tá 8</w:t>
      </w:r>
      <w:r w:rsidRPr="00447D0E">
        <w:rPr>
          <w:rFonts w:cs="Arial"/>
          <w:sz w:val="24"/>
          <w:szCs w:val="24"/>
        </w:rPr>
        <w:t>, a to měsíčním paušálem vypočítaným dle skutečných nákladů za rok 2015 dle koeficientu pronajaté plochy.</w:t>
      </w:r>
    </w:p>
    <w:p w14:paraId="1E41F20A" w14:textId="6FF7E7D5" w:rsidR="00447D0E" w:rsidRDefault="00447D0E" w:rsidP="00F47511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Vytápění: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Pr="001C2C99">
        <w:rPr>
          <w:rFonts w:cs="Arial"/>
          <w:b/>
          <w:sz w:val="24"/>
          <w:szCs w:val="24"/>
        </w:rPr>
        <w:t>457,- Kč bez DPH</w:t>
      </w:r>
    </w:p>
    <w:p w14:paraId="0D74D445" w14:textId="6D1B88BC" w:rsidR="00447D0E" w:rsidRPr="00447D0E" w:rsidRDefault="00447D0E" w:rsidP="00F47511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Odvoz komunálního odpadu a ostraha objektu:</w:t>
      </w:r>
      <w:r>
        <w:rPr>
          <w:rFonts w:cs="Arial"/>
          <w:sz w:val="24"/>
          <w:szCs w:val="24"/>
        </w:rPr>
        <w:tab/>
      </w:r>
      <w:r w:rsidRPr="001C2C99">
        <w:rPr>
          <w:rFonts w:cs="Arial"/>
          <w:b/>
          <w:sz w:val="24"/>
          <w:szCs w:val="24"/>
        </w:rPr>
        <w:t>138,- Kč bez DPH</w:t>
      </w:r>
      <w:r>
        <w:rPr>
          <w:rFonts w:cs="Arial"/>
          <w:sz w:val="24"/>
          <w:szCs w:val="24"/>
        </w:rPr>
        <w:tab/>
      </w:r>
    </w:p>
    <w:p w14:paraId="4ED4F785" w14:textId="77777777" w:rsidR="00AB6103" w:rsidRPr="00447D0E" w:rsidRDefault="00AB6103" w:rsidP="00AB6103">
      <w:pPr>
        <w:spacing w:after="0"/>
        <w:rPr>
          <w:rFonts w:cs="Arial"/>
          <w:sz w:val="24"/>
          <w:szCs w:val="24"/>
        </w:rPr>
      </w:pPr>
      <w:r w:rsidRPr="00447D0E">
        <w:rPr>
          <w:rFonts w:cs="Arial"/>
          <w:sz w:val="24"/>
          <w:szCs w:val="24"/>
        </w:rPr>
        <w:t>Celková plocha budovy</w:t>
      </w:r>
      <w:r w:rsidR="00B403A4" w:rsidRPr="00447D0E">
        <w:rPr>
          <w:rFonts w:cs="Arial"/>
          <w:sz w:val="24"/>
          <w:szCs w:val="24"/>
        </w:rPr>
        <w:t xml:space="preserve"> - vytápěná</w:t>
      </w:r>
      <w:r w:rsidRPr="00447D0E">
        <w:rPr>
          <w:rFonts w:cs="Arial"/>
          <w:sz w:val="24"/>
          <w:szCs w:val="24"/>
        </w:rPr>
        <w:t>:</w:t>
      </w:r>
    </w:p>
    <w:p w14:paraId="18A145DF" w14:textId="77777777" w:rsidR="00447D0E" w:rsidRDefault="00447D0E" w:rsidP="00AB6103">
      <w:pPr>
        <w:spacing w:after="0"/>
        <w:rPr>
          <w:rFonts w:cs="Arial"/>
          <w:sz w:val="24"/>
          <w:szCs w:val="24"/>
        </w:rPr>
      </w:pPr>
    </w:p>
    <w:p w14:paraId="5B2875F7" w14:textId="77777777" w:rsidR="00AB6103" w:rsidRPr="00447D0E" w:rsidRDefault="00AB6103" w:rsidP="00AB6103">
      <w:pPr>
        <w:spacing w:after="0"/>
        <w:rPr>
          <w:rFonts w:cs="Arial"/>
          <w:sz w:val="24"/>
          <w:szCs w:val="24"/>
        </w:rPr>
      </w:pPr>
      <w:r w:rsidRPr="00447D0E">
        <w:rPr>
          <w:rFonts w:cs="Arial"/>
          <w:sz w:val="24"/>
          <w:szCs w:val="24"/>
        </w:rPr>
        <w:t>Přízemí:</w:t>
      </w:r>
      <w:r w:rsidRPr="00447D0E">
        <w:rPr>
          <w:rFonts w:cs="Arial"/>
          <w:sz w:val="24"/>
          <w:szCs w:val="24"/>
        </w:rPr>
        <w:tab/>
      </w:r>
      <w:r w:rsidR="00B403A4" w:rsidRPr="00447D0E">
        <w:rPr>
          <w:rFonts w:cs="Arial"/>
          <w:sz w:val="24"/>
          <w:szCs w:val="24"/>
        </w:rPr>
        <w:t>509</w:t>
      </w:r>
      <w:r w:rsidRPr="00447D0E">
        <w:rPr>
          <w:rFonts w:cs="Arial"/>
          <w:sz w:val="24"/>
          <w:szCs w:val="24"/>
        </w:rPr>
        <w:t xml:space="preserve"> m²</w:t>
      </w:r>
    </w:p>
    <w:p w14:paraId="3A427DF7" w14:textId="77777777" w:rsidR="00AB6103" w:rsidRPr="00447D0E" w:rsidRDefault="00AB6103" w:rsidP="00AB6103">
      <w:pPr>
        <w:spacing w:after="0"/>
        <w:rPr>
          <w:rFonts w:cs="Arial"/>
          <w:sz w:val="24"/>
          <w:szCs w:val="24"/>
        </w:rPr>
      </w:pPr>
      <w:r w:rsidRPr="00447D0E">
        <w:rPr>
          <w:rFonts w:cs="Arial"/>
          <w:sz w:val="24"/>
          <w:szCs w:val="24"/>
        </w:rPr>
        <w:t>1.NP:</w:t>
      </w:r>
      <w:r w:rsidRPr="00447D0E">
        <w:rPr>
          <w:rFonts w:cs="Arial"/>
          <w:sz w:val="24"/>
          <w:szCs w:val="24"/>
        </w:rPr>
        <w:tab/>
      </w:r>
      <w:r w:rsidRPr="00447D0E">
        <w:rPr>
          <w:rFonts w:cs="Arial"/>
          <w:sz w:val="24"/>
          <w:szCs w:val="24"/>
        </w:rPr>
        <w:tab/>
        <w:t>497 m²</w:t>
      </w:r>
    </w:p>
    <w:p w14:paraId="23E74287" w14:textId="77777777" w:rsidR="00AB6103" w:rsidRPr="00447D0E" w:rsidRDefault="00AB6103" w:rsidP="00AB6103">
      <w:pPr>
        <w:spacing w:after="0"/>
        <w:rPr>
          <w:rFonts w:cs="Arial"/>
          <w:sz w:val="24"/>
          <w:szCs w:val="24"/>
        </w:rPr>
      </w:pPr>
      <w:r w:rsidRPr="00447D0E">
        <w:rPr>
          <w:rFonts w:cs="Arial"/>
          <w:sz w:val="24"/>
          <w:szCs w:val="24"/>
        </w:rPr>
        <w:t>2. NP:</w:t>
      </w:r>
      <w:r w:rsidRPr="00447D0E">
        <w:rPr>
          <w:rFonts w:cs="Arial"/>
          <w:sz w:val="24"/>
          <w:szCs w:val="24"/>
        </w:rPr>
        <w:tab/>
      </w:r>
      <w:r w:rsidRPr="00447D0E">
        <w:rPr>
          <w:rFonts w:cs="Arial"/>
          <w:sz w:val="24"/>
          <w:szCs w:val="24"/>
        </w:rPr>
        <w:tab/>
        <w:t>379 m²</w:t>
      </w:r>
    </w:p>
    <w:p w14:paraId="79EFE7B1" w14:textId="77777777" w:rsidR="00AB6103" w:rsidRPr="00447D0E" w:rsidRDefault="00AB6103" w:rsidP="00AB6103">
      <w:pPr>
        <w:spacing w:after="0"/>
        <w:rPr>
          <w:rFonts w:cs="Arial"/>
          <w:sz w:val="24"/>
          <w:szCs w:val="24"/>
          <w:u w:val="single"/>
        </w:rPr>
      </w:pPr>
      <w:r w:rsidRPr="00447D0E">
        <w:rPr>
          <w:rFonts w:cs="Arial"/>
          <w:sz w:val="24"/>
          <w:szCs w:val="24"/>
          <w:u w:val="single"/>
        </w:rPr>
        <w:t>Podkroví:</w:t>
      </w:r>
      <w:r w:rsidRPr="00447D0E">
        <w:rPr>
          <w:rFonts w:cs="Arial"/>
          <w:sz w:val="24"/>
          <w:szCs w:val="24"/>
          <w:u w:val="single"/>
        </w:rPr>
        <w:tab/>
        <w:t>348 m²</w:t>
      </w:r>
    </w:p>
    <w:p w14:paraId="0398696A" w14:textId="072E5C8D" w:rsidR="00F47511" w:rsidRPr="00447D0E" w:rsidRDefault="00447D0E" w:rsidP="00606CBD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Celkem:</w:t>
      </w:r>
      <w:r>
        <w:rPr>
          <w:rFonts w:cs="Arial"/>
          <w:sz w:val="24"/>
          <w:szCs w:val="24"/>
        </w:rPr>
        <w:tab/>
      </w:r>
      <w:r w:rsidR="00B403A4" w:rsidRPr="00447D0E">
        <w:rPr>
          <w:rFonts w:cs="Arial"/>
          <w:sz w:val="24"/>
          <w:szCs w:val="24"/>
        </w:rPr>
        <w:t>1 733 m²</w:t>
      </w:r>
    </w:p>
    <w:p w14:paraId="0910C195" w14:textId="5A3FC26D" w:rsidR="00606CBD" w:rsidRPr="00447D0E" w:rsidRDefault="00447D0E" w:rsidP="00447D0E">
      <w:pPr>
        <w:pStyle w:val="Odstavecseseznamem"/>
        <w:numPr>
          <w:ilvl w:val="0"/>
          <w:numId w:val="19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Vodné a stočné - měsíční paušální ve výši </w:t>
      </w:r>
      <w:r w:rsidRPr="001C2C99">
        <w:rPr>
          <w:rFonts w:cs="Arial"/>
          <w:b/>
          <w:sz w:val="24"/>
          <w:szCs w:val="24"/>
        </w:rPr>
        <w:t>327,- Kč bez DPH</w:t>
      </w:r>
      <w:r>
        <w:rPr>
          <w:rFonts w:cs="Arial"/>
          <w:sz w:val="24"/>
          <w:szCs w:val="24"/>
        </w:rPr>
        <w:t xml:space="preserve"> (= 5 m</w:t>
      </w:r>
      <w:r>
        <w:rPr>
          <w:rFonts w:cs="Arial"/>
          <w:sz w:val="24"/>
          <w:szCs w:val="24"/>
          <w:vertAlign w:val="superscript"/>
        </w:rPr>
        <w:t>3</w:t>
      </w:r>
      <w:r>
        <w:rPr>
          <w:rFonts w:cs="Arial"/>
          <w:sz w:val="24"/>
          <w:szCs w:val="24"/>
        </w:rPr>
        <w:t xml:space="preserve"> * 65,29 Kč).</w:t>
      </w:r>
    </w:p>
    <w:sectPr w:rsidR="00606CBD" w:rsidRPr="00447D0E" w:rsidSect="00A529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A123AB" w14:textId="77777777" w:rsidR="00F36CD3" w:rsidRDefault="00F36CD3">
      <w:pPr>
        <w:spacing w:after="0" w:line="240" w:lineRule="auto"/>
      </w:pPr>
      <w:r>
        <w:separator/>
      </w:r>
    </w:p>
  </w:endnote>
  <w:endnote w:type="continuationSeparator" w:id="0">
    <w:p w14:paraId="25F735B0" w14:textId="77777777" w:rsidR="00F36CD3" w:rsidRDefault="00F36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1F53C5" w14:textId="77777777" w:rsidR="005439E8" w:rsidRDefault="005439E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967D23" w14:textId="77777777" w:rsidR="005439E8" w:rsidRDefault="005439E8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D0CFDE" w14:textId="77777777" w:rsidR="005439E8" w:rsidRDefault="005439E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899710" w14:textId="77777777" w:rsidR="00F36CD3" w:rsidRDefault="00F36CD3">
      <w:pPr>
        <w:spacing w:after="0" w:line="240" w:lineRule="auto"/>
      </w:pPr>
      <w:r>
        <w:separator/>
      </w:r>
    </w:p>
  </w:footnote>
  <w:footnote w:type="continuationSeparator" w:id="0">
    <w:p w14:paraId="400ED517" w14:textId="77777777" w:rsidR="00F36CD3" w:rsidRDefault="00F36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908CBC" w14:textId="77777777" w:rsidR="005439E8" w:rsidRDefault="005439E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4F75B3" w14:textId="77777777" w:rsidR="004740D4" w:rsidRDefault="00E36216">
    <w:pPr>
      <w:pStyle w:val="Zhlav"/>
    </w:pPr>
    <w:bookmarkStart w:id="0" w:name="_GoBack"/>
    <w:bookmarkEnd w:id="0"/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4AC191" w14:textId="77777777" w:rsidR="005439E8" w:rsidRDefault="005439E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821CA"/>
    <w:multiLevelType w:val="hybridMultilevel"/>
    <w:tmpl w:val="87C625F0"/>
    <w:lvl w:ilvl="0" w:tplc="233046C0">
      <w:numFmt w:val="bullet"/>
      <w:lvlText w:val="-"/>
      <w:lvlJc w:val="left"/>
      <w:pPr>
        <w:ind w:left="177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02F75F67"/>
    <w:multiLevelType w:val="hybridMultilevel"/>
    <w:tmpl w:val="7BDC45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87CC7"/>
    <w:multiLevelType w:val="hybridMultilevel"/>
    <w:tmpl w:val="813C58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E2672"/>
    <w:multiLevelType w:val="hybridMultilevel"/>
    <w:tmpl w:val="D8B2A23A"/>
    <w:lvl w:ilvl="0" w:tplc="9DE60590">
      <w:numFmt w:val="bullet"/>
      <w:lvlText w:val="-"/>
      <w:lvlJc w:val="left"/>
      <w:pPr>
        <w:ind w:left="177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054F59F4"/>
    <w:multiLevelType w:val="hybridMultilevel"/>
    <w:tmpl w:val="AC6E975C"/>
    <w:lvl w:ilvl="0" w:tplc="4A50563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72D71AA"/>
    <w:multiLevelType w:val="hybridMultilevel"/>
    <w:tmpl w:val="98F4759E"/>
    <w:lvl w:ilvl="0" w:tplc="51C69A5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ED38DF"/>
    <w:multiLevelType w:val="hybridMultilevel"/>
    <w:tmpl w:val="BA6E8CF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A56961"/>
    <w:multiLevelType w:val="hybridMultilevel"/>
    <w:tmpl w:val="EBA607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CD727B"/>
    <w:multiLevelType w:val="hybridMultilevel"/>
    <w:tmpl w:val="E9761A3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3629B3"/>
    <w:multiLevelType w:val="hybridMultilevel"/>
    <w:tmpl w:val="ECB43838"/>
    <w:lvl w:ilvl="0" w:tplc="4CC0F47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8000471"/>
    <w:multiLevelType w:val="hybridMultilevel"/>
    <w:tmpl w:val="6F9A098A"/>
    <w:lvl w:ilvl="0" w:tplc="4ED6D352"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43863400"/>
    <w:multiLevelType w:val="hybridMultilevel"/>
    <w:tmpl w:val="509497C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2124201"/>
    <w:multiLevelType w:val="hybridMultilevel"/>
    <w:tmpl w:val="525872F2"/>
    <w:lvl w:ilvl="0" w:tplc="29A4F3D8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DE6794C"/>
    <w:multiLevelType w:val="hybridMultilevel"/>
    <w:tmpl w:val="EE40A2E6"/>
    <w:lvl w:ilvl="0" w:tplc="D5E0797E">
      <w:start w:val="1"/>
      <w:numFmt w:val="decimal"/>
      <w:lvlText w:val="%1."/>
      <w:lvlJc w:val="left"/>
      <w:pPr>
        <w:ind w:left="502" w:hanging="360"/>
      </w:pPr>
      <w:rPr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5EA80D64"/>
    <w:multiLevelType w:val="hybridMultilevel"/>
    <w:tmpl w:val="FAA6570E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674A3FA9"/>
    <w:multiLevelType w:val="hybridMultilevel"/>
    <w:tmpl w:val="BA6E8CF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A74054"/>
    <w:multiLevelType w:val="hybridMultilevel"/>
    <w:tmpl w:val="BA6E8CF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00B27C9"/>
    <w:multiLevelType w:val="hybridMultilevel"/>
    <w:tmpl w:val="BEC060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512554"/>
    <w:multiLevelType w:val="hybridMultilevel"/>
    <w:tmpl w:val="EE40A2E6"/>
    <w:lvl w:ilvl="0" w:tplc="D5E0797E">
      <w:start w:val="1"/>
      <w:numFmt w:val="decimal"/>
      <w:lvlText w:val="%1."/>
      <w:lvlJc w:val="left"/>
      <w:pPr>
        <w:ind w:left="502" w:hanging="360"/>
      </w:pPr>
      <w:rPr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1"/>
  </w:num>
  <w:num w:numId="2">
    <w:abstractNumId w:val="12"/>
  </w:num>
  <w:num w:numId="3">
    <w:abstractNumId w:val="16"/>
  </w:num>
  <w:num w:numId="4">
    <w:abstractNumId w:val="8"/>
  </w:num>
  <w:num w:numId="5">
    <w:abstractNumId w:val="13"/>
  </w:num>
  <w:num w:numId="6">
    <w:abstractNumId w:val="4"/>
  </w:num>
  <w:num w:numId="7">
    <w:abstractNumId w:val="14"/>
  </w:num>
  <w:num w:numId="8">
    <w:abstractNumId w:val="7"/>
  </w:num>
  <w:num w:numId="9">
    <w:abstractNumId w:val="18"/>
  </w:num>
  <w:num w:numId="10">
    <w:abstractNumId w:val="1"/>
  </w:num>
  <w:num w:numId="11">
    <w:abstractNumId w:val="0"/>
  </w:num>
  <w:num w:numId="12">
    <w:abstractNumId w:val="3"/>
  </w:num>
  <w:num w:numId="13">
    <w:abstractNumId w:val="10"/>
  </w:num>
  <w:num w:numId="14">
    <w:abstractNumId w:val="2"/>
  </w:num>
  <w:num w:numId="15">
    <w:abstractNumId w:val="5"/>
  </w:num>
  <w:num w:numId="16">
    <w:abstractNumId w:val="15"/>
  </w:num>
  <w:num w:numId="17">
    <w:abstractNumId w:val="9"/>
  </w:num>
  <w:num w:numId="18">
    <w:abstractNumId w:val="6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D5C"/>
    <w:rsid w:val="00023F6D"/>
    <w:rsid w:val="000402DD"/>
    <w:rsid w:val="00047E8A"/>
    <w:rsid w:val="00052734"/>
    <w:rsid w:val="00055DA3"/>
    <w:rsid w:val="00062957"/>
    <w:rsid w:val="000B25DD"/>
    <w:rsid w:val="00126524"/>
    <w:rsid w:val="00142121"/>
    <w:rsid w:val="001B0A3A"/>
    <w:rsid w:val="001C2C99"/>
    <w:rsid w:val="00240BD2"/>
    <w:rsid w:val="00262B07"/>
    <w:rsid w:val="002A2921"/>
    <w:rsid w:val="002D10D7"/>
    <w:rsid w:val="00317C56"/>
    <w:rsid w:val="00375A6D"/>
    <w:rsid w:val="0039308D"/>
    <w:rsid w:val="003A13C2"/>
    <w:rsid w:val="003C7F6E"/>
    <w:rsid w:val="0040357C"/>
    <w:rsid w:val="004149F9"/>
    <w:rsid w:val="00433187"/>
    <w:rsid w:val="00447D0E"/>
    <w:rsid w:val="00482442"/>
    <w:rsid w:val="00485AE9"/>
    <w:rsid w:val="004B4F56"/>
    <w:rsid w:val="004C7B2D"/>
    <w:rsid w:val="004E6384"/>
    <w:rsid w:val="005044D4"/>
    <w:rsid w:val="005439E8"/>
    <w:rsid w:val="005601EA"/>
    <w:rsid w:val="005A4D5C"/>
    <w:rsid w:val="005D5D17"/>
    <w:rsid w:val="005F4E3C"/>
    <w:rsid w:val="00606CBD"/>
    <w:rsid w:val="00694ACF"/>
    <w:rsid w:val="006F0695"/>
    <w:rsid w:val="0075549F"/>
    <w:rsid w:val="00756E66"/>
    <w:rsid w:val="007D2035"/>
    <w:rsid w:val="00836A68"/>
    <w:rsid w:val="008540B2"/>
    <w:rsid w:val="008C0900"/>
    <w:rsid w:val="008F5575"/>
    <w:rsid w:val="008F70E0"/>
    <w:rsid w:val="00920643"/>
    <w:rsid w:val="009874D2"/>
    <w:rsid w:val="009F60DD"/>
    <w:rsid w:val="009F79E7"/>
    <w:rsid w:val="00A43DCA"/>
    <w:rsid w:val="00A5435A"/>
    <w:rsid w:val="00A8414A"/>
    <w:rsid w:val="00AA1FAA"/>
    <w:rsid w:val="00AB5194"/>
    <w:rsid w:val="00AB6103"/>
    <w:rsid w:val="00AC74DB"/>
    <w:rsid w:val="00AD325E"/>
    <w:rsid w:val="00B403A4"/>
    <w:rsid w:val="00B52C7B"/>
    <w:rsid w:val="00B579AD"/>
    <w:rsid w:val="00B86871"/>
    <w:rsid w:val="00C263BB"/>
    <w:rsid w:val="00C57B03"/>
    <w:rsid w:val="00C715AE"/>
    <w:rsid w:val="00CE6108"/>
    <w:rsid w:val="00CF4043"/>
    <w:rsid w:val="00D37974"/>
    <w:rsid w:val="00D82266"/>
    <w:rsid w:val="00D9652A"/>
    <w:rsid w:val="00DE539B"/>
    <w:rsid w:val="00E13658"/>
    <w:rsid w:val="00E36216"/>
    <w:rsid w:val="00E3754C"/>
    <w:rsid w:val="00E77FED"/>
    <w:rsid w:val="00EE0771"/>
    <w:rsid w:val="00F36CD3"/>
    <w:rsid w:val="00F47511"/>
    <w:rsid w:val="00F77F79"/>
    <w:rsid w:val="00FD75A1"/>
    <w:rsid w:val="00FF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78CEB"/>
  <w15:docId w15:val="{BDA0234B-E56E-4981-9B22-A7148CC52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5A4D5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5A4D5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5A4D5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33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3187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8C090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C090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C090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090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0900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5044D4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D9652A"/>
    <w:rPr>
      <w:color w:val="0563C1" w:themeColor="hyperlink"/>
      <w:u w:val="single"/>
    </w:rPr>
  </w:style>
  <w:style w:type="paragraph" w:styleId="Zpat">
    <w:name w:val="footer"/>
    <w:basedOn w:val="Normln"/>
    <w:link w:val="ZpatChar"/>
    <w:uiPriority w:val="99"/>
    <w:unhideWhenUsed/>
    <w:rsid w:val="005439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39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9263E-FE7B-4C93-94FD-89D6B67CF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1410</Words>
  <Characters>8322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Machalová Zuzana</dc:creator>
  <cp:keywords/>
  <dc:description/>
  <cp:lastModifiedBy>Matyášová Dana</cp:lastModifiedBy>
  <cp:revision>4</cp:revision>
  <cp:lastPrinted>2016-09-06T07:04:00Z</cp:lastPrinted>
  <dcterms:created xsi:type="dcterms:W3CDTF">2016-09-06T07:15:00Z</dcterms:created>
  <dcterms:modified xsi:type="dcterms:W3CDTF">2016-09-06T07:45:00Z</dcterms:modified>
</cp:coreProperties>
</file>