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5A04" w14:textId="7B19747E" w:rsidR="00D45E93" w:rsidRPr="002770EA" w:rsidRDefault="00D45E93" w:rsidP="00D45E93">
      <w:pPr>
        <w:tabs>
          <w:tab w:val="right" w:pos="9638"/>
        </w:tabs>
        <w:jc w:val="right"/>
        <w:rPr>
          <w:rFonts w:ascii="Arial" w:hAnsi="Arial" w:cs="Arial"/>
        </w:rPr>
      </w:pPr>
      <w:r w:rsidRPr="002770EA">
        <w:rPr>
          <w:rFonts w:ascii="Arial" w:hAnsi="Arial" w:cs="Arial"/>
        </w:rPr>
        <w:t xml:space="preserve">Ev. číslo: </w:t>
      </w:r>
      <w:r>
        <w:rPr>
          <w:rFonts w:ascii="Arial" w:hAnsi="Arial" w:cs="Arial"/>
        </w:rPr>
        <w:t>22</w:t>
      </w:r>
      <w:r w:rsidRPr="002770EA">
        <w:rPr>
          <w:rFonts w:ascii="Arial" w:hAnsi="Arial" w:cs="Arial"/>
        </w:rPr>
        <w:t>/</w:t>
      </w:r>
      <w:r w:rsidR="00595B85">
        <w:rPr>
          <w:rFonts w:ascii="Arial" w:hAnsi="Arial" w:cs="Arial"/>
        </w:rPr>
        <w:t>156</w:t>
      </w:r>
      <w:r w:rsidRPr="002770EA">
        <w:rPr>
          <w:rFonts w:ascii="Arial" w:hAnsi="Arial" w:cs="Arial"/>
        </w:rPr>
        <w:t>-0</w:t>
      </w:r>
    </w:p>
    <w:p w14:paraId="6CA332B4" w14:textId="374673D4" w:rsidR="00D45E93" w:rsidRPr="002770EA" w:rsidRDefault="00D45E93" w:rsidP="00D45E93">
      <w:pPr>
        <w:tabs>
          <w:tab w:val="right" w:pos="9638"/>
        </w:tabs>
        <w:spacing w:after="240"/>
        <w:jc w:val="right"/>
        <w:rPr>
          <w:rFonts w:ascii="Arial" w:hAnsi="Arial" w:cs="Arial"/>
        </w:rPr>
      </w:pPr>
      <w:r w:rsidRPr="002770EA">
        <w:rPr>
          <w:rFonts w:ascii="Arial" w:hAnsi="Arial" w:cs="Arial"/>
          <w:spacing w:val="1"/>
        </w:rPr>
        <w:t xml:space="preserve">Čj. </w:t>
      </w:r>
      <w:r>
        <w:rPr>
          <w:rFonts w:ascii="Arial" w:hAnsi="Arial" w:cs="Arial"/>
          <w:spacing w:val="1"/>
        </w:rPr>
        <w:t>44927</w:t>
      </w:r>
      <w:r w:rsidRPr="002770EA">
        <w:rPr>
          <w:rFonts w:ascii="Arial" w:hAnsi="Arial" w:cs="Arial"/>
          <w:spacing w:val="1"/>
        </w:rPr>
        <w:t>/2021-UVCR-</w:t>
      </w:r>
      <w:r w:rsidR="00560D7D">
        <w:rPr>
          <w:rFonts w:ascii="Arial" w:hAnsi="Arial" w:cs="Arial"/>
          <w:spacing w:val="1"/>
        </w:rPr>
        <w:t>30</w:t>
      </w:r>
    </w:p>
    <w:p w14:paraId="4BDD08C5" w14:textId="77777777" w:rsidR="00D45E93" w:rsidRPr="002770EA" w:rsidRDefault="00D45E93" w:rsidP="00D45E93">
      <w:pPr>
        <w:pStyle w:val="Nadpis1"/>
        <w:spacing w:after="240"/>
        <w:ind w:left="426" w:hanging="432"/>
        <w:jc w:val="center"/>
        <w:rPr>
          <w:rFonts w:ascii="Arial" w:hAnsi="Arial" w:cs="Arial"/>
          <w:caps/>
          <w:sz w:val="28"/>
          <w:szCs w:val="28"/>
        </w:rPr>
      </w:pPr>
      <w:r w:rsidRPr="002770EA">
        <w:rPr>
          <w:rFonts w:ascii="Arial" w:hAnsi="Arial" w:cs="Arial"/>
          <w:caps/>
          <w:sz w:val="28"/>
          <w:szCs w:val="28"/>
        </w:rPr>
        <w:t>SMLOUVA</w:t>
      </w:r>
      <w:r>
        <w:rPr>
          <w:rFonts w:ascii="Arial" w:hAnsi="Arial" w:cs="Arial"/>
          <w:caps/>
          <w:sz w:val="28"/>
          <w:szCs w:val="28"/>
        </w:rPr>
        <w:t xml:space="preserve"> o poskytování služeb</w:t>
      </w:r>
    </w:p>
    <w:p w14:paraId="79A63E43" w14:textId="77777777" w:rsidR="00D45E93" w:rsidRPr="002770EA" w:rsidRDefault="00D45E93" w:rsidP="00D45E93">
      <w:pPr>
        <w:spacing w:after="240"/>
        <w:jc w:val="center"/>
        <w:rPr>
          <w:rFonts w:ascii="Arial" w:hAnsi="Arial" w:cs="Arial"/>
          <w:b/>
          <w:sz w:val="28"/>
          <w:szCs w:val="28"/>
        </w:rPr>
      </w:pPr>
      <w:r w:rsidRPr="002770EA" w:rsidDel="008B099B">
        <w:rPr>
          <w:rFonts w:ascii="Arial" w:hAnsi="Arial" w:cs="Arial"/>
        </w:rPr>
        <w:t xml:space="preserve"> </w:t>
      </w:r>
      <w:r w:rsidRPr="002770EA">
        <w:rPr>
          <w:rFonts w:ascii="Arial" w:hAnsi="Arial" w:cs="Arial"/>
          <w:b/>
          <w:sz w:val="28"/>
          <w:szCs w:val="28"/>
        </w:rPr>
        <w:t>„</w:t>
      </w:r>
      <w:r w:rsidRPr="000A327A">
        <w:rPr>
          <w:rFonts w:ascii="Arial" w:hAnsi="Arial" w:cs="Arial"/>
          <w:b/>
          <w:sz w:val="24"/>
          <w:szCs w:val="24"/>
        </w:rPr>
        <w:t xml:space="preserve">Zajištění služeb </w:t>
      </w:r>
      <w:proofErr w:type="spellStart"/>
      <w:r w:rsidRPr="000A327A">
        <w:rPr>
          <w:rFonts w:ascii="Arial" w:hAnsi="Arial" w:cs="Arial"/>
          <w:b/>
          <w:sz w:val="24"/>
          <w:szCs w:val="24"/>
        </w:rPr>
        <w:t>hostesingové</w:t>
      </w:r>
      <w:proofErr w:type="spellEnd"/>
      <w:r w:rsidRPr="000A327A">
        <w:rPr>
          <w:rFonts w:ascii="Arial" w:hAnsi="Arial" w:cs="Arial"/>
          <w:b/>
          <w:sz w:val="24"/>
          <w:szCs w:val="24"/>
        </w:rPr>
        <w:t xml:space="preserve"> agentury pro předsednictví ČR v Radě EU v roce 2022</w:t>
      </w:r>
      <w:r w:rsidRPr="002770EA">
        <w:rPr>
          <w:rFonts w:ascii="Arial" w:hAnsi="Arial" w:cs="Arial"/>
          <w:b/>
          <w:sz w:val="28"/>
          <w:szCs w:val="28"/>
        </w:rPr>
        <w:t>“</w:t>
      </w:r>
    </w:p>
    <w:p w14:paraId="79AF823A" w14:textId="77777777" w:rsidR="00D45E93" w:rsidRPr="002770EA" w:rsidRDefault="00D45E93" w:rsidP="00D45E93">
      <w:pPr>
        <w:spacing w:after="240"/>
        <w:jc w:val="center"/>
        <w:rPr>
          <w:rFonts w:ascii="Arial" w:hAnsi="Arial" w:cs="Arial"/>
          <w:sz w:val="22"/>
          <w:szCs w:val="22"/>
        </w:rPr>
      </w:pPr>
      <w:r w:rsidRPr="002770EA">
        <w:rPr>
          <w:rFonts w:ascii="Arial" w:hAnsi="Arial" w:cs="Arial"/>
          <w:sz w:val="22"/>
          <w:szCs w:val="22"/>
        </w:rPr>
        <w:t>uzavřená podle zákona č. 89/2012 Sb., občanský zákoník,</w:t>
      </w:r>
      <w:r w:rsidRPr="002770EA">
        <w:rPr>
          <w:rFonts w:ascii="Arial" w:hAnsi="Arial" w:cs="Arial"/>
          <w:sz w:val="22"/>
          <w:szCs w:val="22"/>
        </w:rPr>
        <w:br/>
        <w:t xml:space="preserve">ve znění pozdějších předpisů (dále jen „občanský zákoník“) </w:t>
      </w:r>
    </w:p>
    <w:p w14:paraId="5D23EEDE" w14:textId="77777777" w:rsidR="00D45E93" w:rsidRPr="002770EA" w:rsidRDefault="00D45E93" w:rsidP="00D45E93">
      <w:pPr>
        <w:spacing w:before="240" w:after="240"/>
        <w:jc w:val="center"/>
        <w:rPr>
          <w:rFonts w:ascii="Arial" w:hAnsi="Arial" w:cs="Arial"/>
          <w:b/>
          <w:sz w:val="22"/>
          <w:szCs w:val="22"/>
        </w:rPr>
      </w:pPr>
      <w:r w:rsidRPr="002770EA">
        <w:rPr>
          <w:rFonts w:ascii="Arial" w:hAnsi="Arial" w:cs="Arial"/>
          <w:b/>
          <w:sz w:val="22"/>
          <w:szCs w:val="22"/>
        </w:rPr>
        <w:t>Smluvní strany</w:t>
      </w:r>
    </w:p>
    <w:p w14:paraId="468FA7F8" w14:textId="77777777" w:rsidR="00D45E93" w:rsidRPr="002770EA" w:rsidRDefault="00D45E93" w:rsidP="00D45E93">
      <w:pPr>
        <w:spacing w:before="240" w:after="240"/>
        <w:rPr>
          <w:rFonts w:ascii="Arial" w:hAnsi="Arial" w:cs="Arial"/>
          <w:b/>
          <w:sz w:val="22"/>
          <w:szCs w:val="22"/>
        </w:rPr>
      </w:pPr>
      <w:r w:rsidRPr="002770EA">
        <w:rPr>
          <w:rFonts w:ascii="Arial" w:hAnsi="Arial" w:cs="Arial"/>
          <w:b/>
          <w:sz w:val="22"/>
          <w:szCs w:val="22"/>
        </w:rPr>
        <w:t>Česká republika – Úřad vlády České republiky</w:t>
      </w:r>
    </w:p>
    <w:p w14:paraId="102BAF76" w14:textId="77777777" w:rsidR="00D45E93" w:rsidRPr="002770EA" w:rsidRDefault="00D45E93" w:rsidP="00D45E93">
      <w:pPr>
        <w:spacing w:after="240"/>
        <w:ind w:left="2124" w:hanging="2124"/>
        <w:contextualSpacing/>
        <w:rPr>
          <w:rFonts w:ascii="Arial" w:hAnsi="Arial" w:cs="Arial"/>
          <w:sz w:val="22"/>
          <w:szCs w:val="22"/>
        </w:rPr>
      </w:pPr>
      <w:r w:rsidRPr="002770EA">
        <w:rPr>
          <w:rFonts w:ascii="Arial" w:hAnsi="Arial" w:cs="Arial"/>
          <w:sz w:val="22"/>
          <w:szCs w:val="22"/>
        </w:rPr>
        <w:t>kterou zastupuje:</w:t>
      </w:r>
      <w:r w:rsidRPr="002770EA">
        <w:rPr>
          <w:rFonts w:ascii="Arial" w:hAnsi="Arial" w:cs="Arial"/>
          <w:sz w:val="22"/>
          <w:szCs w:val="22"/>
        </w:rPr>
        <w:tab/>
      </w:r>
      <w:r>
        <w:rPr>
          <w:rFonts w:ascii="Arial" w:hAnsi="Arial" w:cs="Arial"/>
          <w:sz w:val="22"/>
          <w:szCs w:val="22"/>
        </w:rPr>
        <w:t xml:space="preserve">Alice </w:t>
      </w:r>
      <w:proofErr w:type="spellStart"/>
      <w:r>
        <w:rPr>
          <w:rFonts w:ascii="Arial" w:hAnsi="Arial" w:cs="Arial"/>
          <w:sz w:val="22"/>
          <w:szCs w:val="22"/>
        </w:rPr>
        <w:t>Krutilová</w:t>
      </w:r>
      <w:proofErr w:type="spellEnd"/>
      <w:r>
        <w:rPr>
          <w:rFonts w:ascii="Arial" w:hAnsi="Arial" w:cs="Arial"/>
          <w:sz w:val="22"/>
          <w:szCs w:val="22"/>
        </w:rPr>
        <w:t xml:space="preserve">, </w:t>
      </w:r>
      <w:proofErr w:type="gramStart"/>
      <w:r>
        <w:rPr>
          <w:rFonts w:ascii="Arial" w:hAnsi="Arial" w:cs="Arial"/>
          <w:sz w:val="22"/>
          <w:szCs w:val="22"/>
        </w:rPr>
        <w:t>M.A.</w:t>
      </w:r>
      <w:proofErr w:type="gramEnd"/>
      <w:r>
        <w:rPr>
          <w:rFonts w:ascii="Arial" w:hAnsi="Arial" w:cs="Arial"/>
          <w:sz w:val="22"/>
          <w:szCs w:val="22"/>
        </w:rPr>
        <w:t>, ředitelka Odboru pro předsednictví ČR v Radě EU</w:t>
      </w:r>
      <w:r w:rsidRPr="00BB48D9">
        <w:rPr>
          <w:rFonts w:ascii="Arial" w:hAnsi="Arial" w:cs="Arial"/>
          <w:sz w:val="22"/>
          <w:szCs w:val="22"/>
        </w:rPr>
        <w:t>,</w:t>
      </w:r>
      <w:r w:rsidRPr="00D7796B">
        <w:rPr>
          <w:rFonts w:ascii="Arial" w:hAnsi="Arial" w:cs="Arial"/>
          <w:sz w:val="22"/>
          <w:szCs w:val="22"/>
        </w:rPr>
        <w:t xml:space="preserve"> na základě vnitřního předpisu</w:t>
      </w:r>
    </w:p>
    <w:p w14:paraId="76F6F796" w14:textId="5F2C109A" w:rsidR="00D45E93" w:rsidRPr="002770EA" w:rsidRDefault="00D45E93" w:rsidP="00D45E93">
      <w:pPr>
        <w:spacing w:after="240"/>
        <w:ind w:left="2124" w:hanging="2124"/>
        <w:contextualSpacing/>
        <w:rPr>
          <w:rFonts w:ascii="Arial" w:hAnsi="Arial" w:cs="Arial"/>
          <w:sz w:val="22"/>
          <w:szCs w:val="22"/>
        </w:rPr>
      </w:pPr>
      <w:r w:rsidRPr="002770EA">
        <w:rPr>
          <w:rFonts w:ascii="Arial" w:hAnsi="Arial" w:cs="Arial"/>
          <w:sz w:val="22"/>
          <w:szCs w:val="22"/>
        </w:rPr>
        <w:t>kontaktní osoba:</w:t>
      </w:r>
      <w:r w:rsidRPr="002770EA">
        <w:rPr>
          <w:rFonts w:ascii="Arial" w:hAnsi="Arial" w:cs="Arial"/>
          <w:sz w:val="22"/>
          <w:szCs w:val="22"/>
        </w:rPr>
        <w:tab/>
      </w:r>
      <w:r w:rsidR="00A82061">
        <w:rPr>
          <w:rFonts w:ascii="Arial" w:hAnsi="Arial" w:cs="Arial"/>
          <w:sz w:val="22"/>
          <w:szCs w:val="22"/>
        </w:rPr>
        <w:t>Mgr. Vendula Hlobilová</w:t>
      </w:r>
      <w:r w:rsidRPr="002770EA">
        <w:rPr>
          <w:rFonts w:ascii="Arial" w:hAnsi="Arial" w:cs="Arial"/>
          <w:i/>
          <w:sz w:val="22"/>
        </w:rPr>
        <w:t>,</w:t>
      </w:r>
      <w:r>
        <w:rPr>
          <w:rFonts w:ascii="Arial" w:hAnsi="Arial" w:cs="Arial"/>
          <w:i/>
          <w:sz w:val="22"/>
        </w:rPr>
        <w:t xml:space="preserve"> </w:t>
      </w:r>
      <w:r w:rsidRPr="002770EA">
        <w:rPr>
          <w:rFonts w:ascii="Arial" w:hAnsi="Arial" w:cs="Arial"/>
          <w:sz w:val="22"/>
        </w:rPr>
        <w:t>e-mail:</w:t>
      </w:r>
      <w:r w:rsidRPr="00A82061">
        <w:rPr>
          <w:rFonts w:ascii="Arial" w:hAnsi="Arial" w:cs="Arial"/>
          <w:sz w:val="22"/>
        </w:rPr>
        <w:t xml:space="preserve"> </w:t>
      </w:r>
      <w:proofErr w:type="spellStart"/>
      <w:r w:rsidR="00F322DC">
        <w:rPr>
          <w:rFonts w:ascii="Arial" w:hAnsi="Arial" w:cs="Arial"/>
          <w:sz w:val="22"/>
        </w:rPr>
        <w:t>xxxx</w:t>
      </w:r>
      <w:proofErr w:type="spellEnd"/>
      <w:r w:rsidRPr="00A82061">
        <w:rPr>
          <w:rFonts w:ascii="Arial" w:hAnsi="Arial" w:cs="Arial"/>
          <w:sz w:val="22"/>
        </w:rPr>
        <w:t xml:space="preserve">, tel.: </w:t>
      </w:r>
      <w:proofErr w:type="spellStart"/>
      <w:r w:rsidR="00F322DC">
        <w:rPr>
          <w:rFonts w:ascii="Arial" w:hAnsi="Arial" w:cs="Arial"/>
          <w:sz w:val="22"/>
        </w:rPr>
        <w:t>xxxx</w:t>
      </w:r>
      <w:proofErr w:type="spellEnd"/>
    </w:p>
    <w:p w14:paraId="7B853EC2" w14:textId="77777777" w:rsidR="00D45E93" w:rsidRPr="002770EA" w:rsidRDefault="00D45E93" w:rsidP="00D45E93">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t>nábřeží Edvarda Beneše 128/4, 118 01 Praha 1 - Malá Strana</w:t>
      </w:r>
    </w:p>
    <w:p w14:paraId="41C58FB0" w14:textId="77777777" w:rsidR="00D45E93" w:rsidRPr="002770EA" w:rsidRDefault="00D45E93" w:rsidP="00D45E93">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t>00006599</w:t>
      </w:r>
    </w:p>
    <w:p w14:paraId="53262C7A" w14:textId="77777777" w:rsidR="00D45E93" w:rsidRPr="002770EA" w:rsidRDefault="00D45E93" w:rsidP="00D45E93">
      <w:pPr>
        <w:spacing w:after="240"/>
        <w:contextualSpacing/>
        <w:rPr>
          <w:rFonts w:ascii="Arial" w:hAnsi="Arial" w:cs="Arial"/>
          <w:sz w:val="22"/>
          <w:szCs w:val="22"/>
        </w:rPr>
      </w:pPr>
      <w:r w:rsidRPr="002770EA">
        <w:rPr>
          <w:rFonts w:ascii="Arial" w:hAnsi="Arial" w:cs="Arial"/>
          <w:snapToGrid w:val="0"/>
          <w:sz w:val="22"/>
          <w:szCs w:val="22"/>
        </w:rPr>
        <w:t xml:space="preserve">DIČ: </w:t>
      </w:r>
      <w:r w:rsidRPr="002770EA">
        <w:rPr>
          <w:rFonts w:ascii="Arial" w:hAnsi="Arial" w:cs="Arial"/>
          <w:snapToGrid w:val="0"/>
          <w:sz w:val="22"/>
          <w:szCs w:val="22"/>
        </w:rPr>
        <w:tab/>
      </w:r>
      <w:r w:rsidRPr="002770EA">
        <w:rPr>
          <w:rFonts w:ascii="Arial" w:hAnsi="Arial" w:cs="Arial"/>
          <w:snapToGrid w:val="0"/>
          <w:sz w:val="22"/>
          <w:szCs w:val="22"/>
        </w:rPr>
        <w:tab/>
      </w:r>
      <w:r w:rsidRPr="002770EA">
        <w:rPr>
          <w:rFonts w:ascii="Arial" w:hAnsi="Arial" w:cs="Arial"/>
          <w:snapToGrid w:val="0"/>
          <w:sz w:val="22"/>
          <w:szCs w:val="22"/>
        </w:rPr>
        <w:tab/>
        <w:t>CZ00006599</w:t>
      </w:r>
    </w:p>
    <w:p w14:paraId="7A85207B" w14:textId="77777777" w:rsidR="00D45E93" w:rsidRPr="002770EA" w:rsidRDefault="00D45E93" w:rsidP="00D45E93">
      <w:pPr>
        <w:spacing w:after="240"/>
        <w:rPr>
          <w:rFonts w:ascii="Arial" w:hAnsi="Arial" w:cs="Arial"/>
          <w:sz w:val="22"/>
          <w:szCs w:val="22"/>
        </w:rPr>
      </w:pPr>
      <w:r w:rsidRPr="002770EA">
        <w:rPr>
          <w:rFonts w:ascii="Arial" w:hAnsi="Arial" w:cs="Arial"/>
          <w:sz w:val="22"/>
          <w:szCs w:val="22"/>
        </w:rPr>
        <w:t xml:space="preserve">bankovní spojení: </w:t>
      </w:r>
      <w:r w:rsidRPr="002770EA">
        <w:rPr>
          <w:rFonts w:ascii="Arial" w:hAnsi="Arial" w:cs="Arial"/>
          <w:sz w:val="22"/>
          <w:szCs w:val="22"/>
        </w:rPr>
        <w:tab/>
        <w:t>ČNB Praha, účet č.: 4320001/0710</w:t>
      </w:r>
    </w:p>
    <w:p w14:paraId="603BF88E" w14:textId="77777777" w:rsidR="00D45E93" w:rsidRPr="002770EA" w:rsidRDefault="00D45E93" w:rsidP="00D45E93">
      <w:pPr>
        <w:spacing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objednatel</w:t>
      </w:r>
      <w:r w:rsidRPr="002770EA">
        <w:rPr>
          <w:rFonts w:ascii="Arial" w:hAnsi="Arial" w:cs="Arial"/>
          <w:sz w:val="22"/>
          <w:szCs w:val="22"/>
        </w:rPr>
        <w:t>“)</w:t>
      </w:r>
    </w:p>
    <w:p w14:paraId="77BB52BF" w14:textId="77777777" w:rsidR="00D45E93" w:rsidRPr="002770EA" w:rsidRDefault="00D45E93" w:rsidP="00D45E93">
      <w:pPr>
        <w:spacing w:after="240"/>
        <w:rPr>
          <w:rFonts w:ascii="Arial" w:hAnsi="Arial" w:cs="Arial"/>
          <w:sz w:val="22"/>
          <w:szCs w:val="22"/>
        </w:rPr>
      </w:pPr>
      <w:r w:rsidRPr="002770EA">
        <w:rPr>
          <w:rFonts w:ascii="Arial" w:hAnsi="Arial" w:cs="Arial"/>
          <w:sz w:val="22"/>
          <w:szCs w:val="22"/>
        </w:rPr>
        <w:t>a</w:t>
      </w:r>
    </w:p>
    <w:p w14:paraId="6862708E" w14:textId="1D583917" w:rsidR="00D45E93" w:rsidRPr="00C05C6D" w:rsidRDefault="00355C3C" w:rsidP="00D45E93">
      <w:pPr>
        <w:spacing w:after="240"/>
        <w:rPr>
          <w:rFonts w:ascii="Arial" w:hAnsi="Arial" w:cs="Arial"/>
          <w:b/>
          <w:sz w:val="22"/>
        </w:rPr>
      </w:pPr>
      <w:r>
        <w:rPr>
          <w:rFonts w:ascii="Arial" w:hAnsi="Arial" w:cs="Arial"/>
          <w:b/>
          <w:sz w:val="22"/>
        </w:rPr>
        <w:t>MERTEL RG ČESKÁ REPUBLIKA, s. r. o.</w:t>
      </w:r>
    </w:p>
    <w:p w14:paraId="2384EB81" w14:textId="7B9E8C59" w:rsidR="00D45E93" w:rsidRPr="000F757D" w:rsidRDefault="00D45E93" w:rsidP="00D45E93">
      <w:pPr>
        <w:spacing w:after="240"/>
        <w:ind w:left="2127" w:hanging="2127"/>
        <w:contextualSpacing/>
        <w:rPr>
          <w:rFonts w:ascii="Arial" w:hAnsi="Arial" w:cs="Arial"/>
          <w:sz w:val="22"/>
        </w:rPr>
      </w:pPr>
      <w:r w:rsidRPr="00C05C6D">
        <w:rPr>
          <w:rFonts w:ascii="Arial" w:hAnsi="Arial" w:cs="Arial"/>
          <w:sz w:val="22"/>
        </w:rPr>
        <w:t>kterou zastupuje:</w:t>
      </w:r>
      <w:r w:rsidRPr="000F757D">
        <w:rPr>
          <w:rFonts w:ascii="Arial" w:hAnsi="Arial" w:cs="Arial"/>
          <w:sz w:val="22"/>
        </w:rPr>
        <w:tab/>
      </w:r>
      <w:r w:rsidR="00355C3C" w:rsidRPr="000F757D">
        <w:rPr>
          <w:rFonts w:ascii="Arial" w:hAnsi="Arial" w:cs="Arial"/>
          <w:sz w:val="22"/>
        </w:rPr>
        <w:t xml:space="preserve">Erik </w:t>
      </w:r>
      <w:proofErr w:type="spellStart"/>
      <w:r w:rsidR="00355C3C" w:rsidRPr="000F757D">
        <w:rPr>
          <w:rFonts w:ascii="Arial" w:hAnsi="Arial" w:cs="Arial"/>
          <w:sz w:val="22"/>
        </w:rPr>
        <w:t>Michalides</w:t>
      </w:r>
      <w:proofErr w:type="spellEnd"/>
      <w:r w:rsidR="00355C3C" w:rsidRPr="000F757D">
        <w:rPr>
          <w:rFonts w:ascii="Arial" w:hAnsi="Arial" w:cs="Arial"/>
          <w:sz w:val="22"/>
        </w:rPr>
        <w:t>, jednatel</w:t>
      </w:r>
      <w:r w:rsidRPr="000F757D">
        <w:rPr>
          <w:rFonts w:ascii="Arial" w:hAnsi="Arial" w:cs="Arial"/>
          <w:sz w:val="22"/>
        </w:rPr>
        <w:t xml:space="preserve">, na základě </w:t>
      </w:r>
      <w:r w:rsidR="00355C3C" w:rsidRPr="000F757D">
        <w:rPr>
          <w:rFonts w:ascii="Arial" w:hAnsi="Arial" w:cs="Arial"/>
          <w:sz w:val="22"/>
        </w:rPr>
        <w:t>vnitřního předpisu</w:t>
      </w:r>
      <w:r w:rsidRPr="000F757D">
        <w:rPr>
          <w:rFonts w:ascii="Arial" w:hAnsi="Arial" w:cs="Arial"/>
          <w:sz w:val="22"/>
        </w:rPr>
        <w:t xml:space="preserve"> </w:t>
      </w:r>
    </w:p>
    <w:p w14:paraId="3D4B6744" w14:textId="7E4241BD" w:rsidR="00D45E93" w:rsidRPr="000F757D" w:rsidRDefault="00D45E93" w:rsidP="00D45E93">
      <w:pPr>
        <w:spacing w:after="240"/>
        <w:ind w:left="2127" w:hanging="2127"/>
        <w:contextualSpacing/>
        <w:rPr>
          <w:rFonts w:ascii="Arial" w:hAnsi="Arial" w:cs="Arial"/>
          <w:sz w:val="22"/>
        </w:rPr>
      </w:pPr>
      <w:r w:rsidRPr="000F757D">
        <w:rPr>
          <w:rFonts w:ascii="Arial" w:hAnsi="Arial" w:cs="Arial"/>
          <w:sz w:val="22"/>
        </w:rPr>
        <w:t>kontaktní osoba:</w:t>
      </w:r>
      <w:r w:rsidRPr="000F757D">
        <w:rPr>
          <w:rFonts w:ascii="Arial" w:hAnsi="Arial" w:cs="Arial"/>
          <w:sz w:val="22"/>
        </w:rPr>
        <w:tab/>
      </w:r>
      <w:r w:rsidR="00355C3C" w:rsidRPr="000F757D">
        <w:rPr>
          <w:rFonts w:ascii="Arial" w:hAnsi="Arial" w:cs="Arial"/>
          <w:sz w:val="22"/>
        </w:rPr>
        <w:t xml:space="preserve">Erik </w:t>
      </w:r>
      <w:proofErr w:type="spellStart"/>
      <w:r w:rsidR="00355C3C" w:rsidRPr="000F757D">
        <w:rPr>
          <w:rFonts w:ascii="Arial" w:hAnsi="Arial" w:cs="Arial"/>
          <w:sz w:val="22"/>
        </w:rPr>
        <w:t>Michalides</w:t>
      </w:r>
      <w:proofErr w:type="spellEnd"/>
      <w:r w:rsidRPr="000F757D">
        <w:rPr>
          <w:rFonts w:ascii="Arial" w:hAnsi="Arial" w:cs="Arial"/>
          <w:sz w:val="22"/>
        </w:rPr>
        <w:t xml:space="preserve">, e-mail: </w:t>
      </w:r>
      <w:proofErr w:type="spellStart"/>
      <w:r w:rsidR="008B7318">
        <w:rPr>
          <w:rFonts w:ascii="Arial" w:hAnsi="Arial" w:cs="Arial"/>
          <w:sz w:val="22"/>
        </w:rPr>
        <w:t>xxxxxx</w:t>
      </w:r>
      <w:proofErr w:type="spellEnd"/>
      <w:r w:rsidRPr="000F757D">
        <w:rPr>
          <w:rFonts w:ascii="Arial" w:hAnsi="Arial" w:cs="Arial"/>
          <w:sz w:val="22"/>
        </w:rPr>
        <w:t xml:space="preserve">, tel.: </w:t>
      </w:r>
      <w:proofErr w:type="spellStart"/>
      <w:r w:rsidR="008B7318">
        <w:rPr>
          <w:rFonts w:ascii="Arial" w:hAnsi="Arial" w:cs="Arial"/>
          <w:sz w:val="22"/>
        </w:rPr>
        <w:t>xxxxxx</w:t>
      </w:r>
      <w:proofErr w:type="spellEnd"/>
    </w:p>
    <w:p w14:paraId="10C56669" w14:textId="4AEF000A" w:rsidR="00D45E93" w:rsidRPr="000F757D" w:rsidRDefault="00D45E93" w:rsidP="00D45E93">
      <w:pPr>
        <w:spacing w:after="240"/>
        <w:contextualSpacing/>
        <w:rPr>
          <w:rFonts w:ascii="Arial" w:hAnsi="Arial" w:cs="Arial"/>
          <w:sz w:val="22"/>
        </w:rPr>
      </w:pPr>
      <w:r w:rsidRPr="000F757D">
        <w:rPr>
          <w:rFonts w:ascii="Arial" w:hAnsi="Arial" w:cs="Arial"/>
          <w:sz w:val="22"/>
        </w:rPr>
        <w:t>se sídlem:</w:t>
      </w:r>
      <w:r w:rsidRPr="000F757D">
        <w:rPr>
          <w:rFonts w:ascii="Arial" w:hAnsi="Arial" w:cs="Arial"/>
          <w:sz w:val="22"/>
        </w:rPr>
        <w:tab/>
      </w:r>
      <w:r w:rsidRPr="000F757D">
        <w:rPr>
          <w:rFonts w:ascii="Arial" w:hAnsi="Arial" w:cs="Arial"/>
          <w:sz w:val="22"/>
        </w:rPr>
        <w:tab/>
      </w:r>
      <w:r w:rsidR="007E1177">
        <w:rPr>
          <w:rFonts w:ascii="Arial" w:hAnsi="Arial" w:cs="Arial"/>
          <w:sz w:val="22"/>
        </w:rPr>
        <w:t>Plzeňská 3217/</w:t>
      </w:r>
      <w:r w:rsidR="00355C3C" w:rsidRPr="000F757D">
        <w:rPr>
          <w:rFonts w:ascii="Arial" w:hAnsi="Arial" w:cs="Arial"/>
          <w:sz w:val="22"/>
        </w:rPr>
        <w:t>16</w:t>
      </w:r>
      <w:r w:rsidR="007E1177">
        <w:rPr>
          <w:rFonts w:ascii="Arial" w:hAnsi="Arial" w:cs="Arial"/>
          <w:sz w:val="22"/>
        </w:rPr>
        <w:t xml:space="preserve">, </w:t>
      </w:r>
      <w:r w:rsidR="007E1177" w:rsidRPr="007E1177">
        <w:rPr>
          <w:rFonts w:ascii="Arial" w:hAnsi="Arial" w:cs="Arial"/>
          <w:sz w:val="22"/>
        </w:rPr>
        <w:t>Smíchov, 150 00 Praha 5</w:t>
      </w:r>
    </w:p>
    <w:p w14:paraId="7FF6814A" w14:textId="6943C16C" w:rsidR="00D45E93" w:rsidRPr="000F757D" w:rsidRDefault="00D45E93" w:rsidP="00D45E93">
      <w:pPr>
        <w:spacing w:after="240"/>
        <w:contextualSpacing/>
        <w:rPr>
          <w:rFonts w:ascii="Arial" w:hAnsi="Arial" w:cs="Arial"/>
          <w:sz w:val="22"/>
        </w:rPr>
      </w:pPr>
      <w:r w:rsidRPr="000F757D">
        <w:rPr>
          <w:rFonts w:ascii="Arial" w:hAnsi="Arial" w:cs="Arial"/>
          <w:sz w:val="22"/>
        </w:rPr>
        <w:t>IČO:</w:t>
      </w:r>
      <w:r w:rsidRPr="000F757D">
        <w:rPr>
          <w:rFonts w:ascii="Arial" w:hAnsi="Arial" w:cs="Arial"/>
          <w:sz w:val="22"/>
        </w:rPr>
        <w:tab/>
      </w:r>
      <w:r w:rsidRPr="000F757D">
        <w:rPr>
          <w:rFonts w:ascii="Arial" w:hAnsi="Arial" w:cs="Arial"/>
          <w:sz w:val="22"/>
        </w:rPr>
        <w:tab/>
      </w:r>
      <w:r w:rsidRPr="000F757D">
        <w:rPr>
          <w:rFonts w:ascii="Arial" w:hAnsi="Arial" w:cs="Arial"/>
          <w:sz w:val="22"/>
        </w:rPr>
        <w:tab/>
      </w:r>
      <w:r w:rsidR="00355C3C" w:rsidRPr="000F757D">
        <w:rPr>
          <w:rFonts w:ascii="Arial" w:hAnsi="Arial" w:cs="Arial"/>
          <w:sz w:val="22"/>
        </w:rPr>
        <w:t>26763567</w:t>
      </w:r>
    </w:p>
    <w:p w14:paraId="2ECAE819" w14:textId="535BFD32" w:rsidR="00D45E93" w:rsidRPr="000F757D" w:rsidRDefault="00D45E93" w:rsidP="00D45E93">
      <w:pPr>
        <w:spacing w:after="240"/>
        <w:contextualSpacing/>
        <w:rPr>
          <w:rFonts w:ascii="Arial" w:hAnsi="Arial" w:cs="Arial"/>
          <w:sz w:val="22"/>
        </w:rPr>
      </w:pPr>
      <w:r w:rsidRPr="000F757D">
        <w:rPr>
          <w:rFonts w:ascii="Arial" w:hAnsi="Arial" w:cs="Arial"/>
          <w:sz w:val="22"/>
        </w:rPr>
        <w:t>DIČ:</w:t>
      </w:r>
      <w:r w:rsidRPr="000F757D">
        <w:rPr>
          <w:rFonts w:ascii="Arial" w:hAnsi="Arial" w:cs="Arial"/>
          <w:sz w:val="22"/>
        </w:rPr>
        <w:tab/>
      </w:r>
      <w:r w:rsidRPr="000F757D">
        <w:rPr>
          <w:rFonts w:ascii="Arial" w:hAnsi="Arial" w:cs="Arial"/>
          <w:sz w:val="22"/>
        </w:rPr>
        <w:tab/>
      </w:r>
      <w:r w:rsidRPr="000F757D">
        <w:rPr>
          <w:rFonts w:ascii="Arial" w:hAnsi="Arial" w:cs="Arial"/>
          <w:sz w:val="22"/>
        </w:rPr>
        <w:tab/>
      </w:r>
      <w:r w:rsidR="00355C3C" w:rsidRPr="000F757D">
        <w:rPr>
          <w:rFonts w:ascii="Arial" w:hAnsi="Arial" w:cs="Arial"/>
          <w:sz w:val="22"/>
        </w:rPr>
        <w:t>CZ26763567</w:t>
      </w:r>
      <w:r w:rsidRPr="000F757D">
        <w:rPr>
          <w:rFonts w:ascii="Arial" w:hAnsi="Arial" w:cs="Arial"/>
          <w:sz w:val="22"/>
        </w:rPr>
        <w:t xml:space="preserve"> </w:t>
      </w:r>
    </w:p>
    <w:p w14:paraId="2A904FC2" w14:textId="77777777" w:rsidR="00355C3C" w:rsidRPr="000F757D" w:rsidRDefault="00D45E93" w:rsidP="00355C3C">
      <w:pPr>
        <w:jc w:val="left"/>
        <w:rPr>
          <w:rFonts w:eastAsia="Times New Roman"/>
          <w:sz w:val="24"/>
          <w:szCs w:val="24"/>
          <w:lang w:eastAsia="en-GB"/>
        </w:rPr>
      </w:pPr>
      <w:r w:rsidRPr="000F757D">
        <w:rPr>
          <w:rFonts w:ascii="Arial" w:hAnsi="Arial" w:cs="Arial"/>
          <w:sz w:val="22"/>
        </w:rPr>
        <w:t>bankovní spojení:</w:t>
      </w:r>
      <w:r w:rsidRPr="000F757D">
        <w:rPr>
          <w:rFonts w:ascii="Arial" w:hAnsi="Arial" w:cs="Arial"/>
          <w:sz w:val="22"/>
        </w:rPr>
        <w:tab/>
      </w:r>
      <w:proofErr w:type="spellStart"/>
      <w:r w:rsidR="00355C3C" w:rsidRPr="000F757D">
        <w:rPr>
          <w:rFonts w:ascii="Arial" w:hAnsi="Arial" w:cs="Arial"/>
          <w:sz w:val="22"/>
        </w:rPr>
        <w:t>Reiffeisenbank</w:t>
      </w:r>
      <w:proofErr w:type="spellEnd"/>
      <w:r w:rsidR="00355C3C" w:rsidRPr="000F757D">
        <w:rPr>
          <w:rFonts w:ascii="Arial" w:hAnsi="Arial" w:cs="Arial"/>
          <w:sz w:val="22"/>
        </w:rPr>
        <w:t xml:space="preserve"> a.s.</w:t>
      </w:r>
      <w:r w:rsidRPr="000F757D">
        <w:rPr>
          <w:rFonts w:ascii="Arial" w:hAnsi="Arial" w:cs="Arial"/>
          <w:sz w:val="22"/>
        </w:rPr>
        <w:t xml:space="preserve">, účet č.: </w:t>
      </w:r>
      <w:r w:rsidR="00355C3C" w:rsidRPr="000F757D">
        <w:rPr>
          <w:rFonts w:ascii="Arial" w:eastAsia="Times New Roman" w:hAnsi="Arial" w:cs="Arial"/>
          <w:color w:val="333333"/>
          <w:sz w:val="23"/>
          <w:szCs w:val="23"/>
          <w:shd w:val="clear" w:color="auto" w:fill="FFFFFF"/>
          <w:lang w:eastAsia="en-GB"/>
        </w:rPr>
        <w:t>1011741300/5500</w:t>
      </w:r>
    </w:p>
    <w:p w14:paraId="07CD2184" w14:textId="1B8062E7" w:rsidR="00D45E93" w:rsidRPr="00C05C6D" w:rsidRDefault="00D45E93" w:rsidP="00D45E93">
      <w:pPr>
        <w:spacing w:after="240"/>
        <w:contextualSpacing/>
        <w:rPr>
          <w:rFonts w:ascii="Arial" w:hAnsi="Arial" w:cs="Arial"/>
          <w:sz w:val="22"/>
        </w:rPr>
      </w:pPr>
      <w:r w:rsidRPr="00C05C6D">
        <w:rPr>
          <w:rFonts w:ascii="Arial" w:hAnsi="Arial" w:cs="Arial"/>
          <w:sz w:val="22"/>
        </w:rPr>
        <w:t xml:space="preserve">společnost je zapsaná v Obchodním rejstříku </w:t>
      </w:r>
      <w:r w:rsidRPr="000F757D">
        <w:rPr>
          <w:rFonts w:ascii="Arial" w:hAnsi="Arial" w:cs="Arial"/>
          <w:color w:val="000000" w:themeColor="text1"/>
          <w:sz w:val="22"/>
        </w:rPr>
        <w:t xml:space="preserve">vedeném </w:t>
      </w:r>
      <w:r w:rsidR="00355C3C" w:rsidRPr="000F757D">
        <w:rPr>
          <w:rFonts w:ascii="Arial" w:hAnsi="Arial" w:cs="Arial"/>
          <w:i/>
          <w:color w:val="000000" w:themeColor="text1"/>
          <w:sz w:val="22"/>
        </w:rPr>
        <w:t xml:space="preserve">Městským </w:t>
      </w:r>
      <w:r w:rsidR="00355C3C">
        <w:rPr>
          <w:rFonts w:ascii="Arial" w:hAnsi="Arial" w:cs="Arial"/>
          <w:i/>
          <w:sz w:val="22"/>
        </w:rPr>
        <w:t>soudem v Praze</w:t>
      </w:r>
      <w:r w:rsidRPr="00C05C6D">
        <w:rPr>
          <w:rFonts w:ascii="Arial" w:hAnsi="Arial" w:cs="Arial"/>
          <w:sz w:val="22"/>
        </w:rPr>
        <w:t xml:space="preserve">, oddíl </w:t>
      </w:r>
      <w:r w:rsidR="00355C3C">
        <w:rPr>
          <w:rFonts w:ascii="Arial" w:hAnsi="Arial" w:cs="Arial"/>
          <w:i/>
          <w:sz w:val="22"/>
        </w:rPr>
        <w:t>C</w:t>
      </w:r>
      <w:r w:rsidRPr="00C05C6D">
        <w:rPr>
          <w:rFonts w:ascii="Arial" w:hAnsi="Arial" w:cs="Arial"/>
          <w:sz w:val="22"/>
        </w:rPr>
        <w:t>, vložka č. </w:t>
      </w:r>
      <w:r w:rsidR="00355C3C">
        <w:rPr>
          <w:rFonts w:ascii="Arial" w:hAnsi="Arial" w:cs="Arial"/>
          <w:i/>
          <w:sz w:val="22"/>
        </w:rPr>
        <w:t>9</w:t>
      </w:r>
    </w:p>
    <w:p w14:paraId="638B797A" w14:textId="77777777" w:rsidR="00D45E93" w:rsidRPr="002770EA" w:rsidRDefault="00D45E93" w:rsidP="00D45E93">
      <w:pPr>
        <w:spacing w:after="240"/>
        <w:rPr>
          <w:rFonts w:ascii="Arial" w:hAnsi="Arial" w:cs="Arial"/>
          <w:sz w:val="22"/>
          <w:szCs w:val="22"/>
        </w:rPr>
      </w:pPr>
      <w:r w:rsidRPr="002770EA">
        <w:rPr>
          <w:rFonts w:ascii="Arial" w:hAnsi="Arial" w:cs="Arial"/>
          <w:sz w:val="22"/>
          <w:szCs w:val="22"/>
        </w:rPr>
        <w:t xml:space="preserve"> (dále jen „</w:t>
      </w:r>
      <w:r>
        <w:rPr>
          <w:rFonts w:ascii="Arial" w:hAnsi="Arial" w:cs="Arial"/>
          <w:b/>
          <w:sz w:val="22"/>
          <w:szCs w:val="22"/>
        </w:rPr>
        <w:t>poskytovatel</w:t>
      </w:r>
      <w:r w:rsidRPr="002770EA">
        <w:rPr>
          <w:rFonts w:ascii="Arial" w:hAnsi="Arial" w:cs="Arial"/>
          <w:sz w:val="22"/>
          <w:szCs w:val="22"/>
        </w:rPr>
        <w:t>“).</w:t>
      </w:r>
    </w:p>
    <w:p w14:paraId="78C023D2" w14:textId="77777777" w:rsidR="00D45E93" w:rsidRDefault="00D45E93" w:rsidP="00D45E93">
      <w:pPr>
        <w:spacing w:after="120"/>
        <w:rPr>
          <w:rFonts w:ascii="Arial" w:hAnsi="Arial" w:cs="Arial"/>
          <w:sz w:val="22"/>
          <w:szCs w:val="22"/>
        </w:rPr>
      </w:pPr>
      <w:r w:rsidRPr="00C05C6D">
        <w:rPr>
          <w:rFonts w:ascii="Arial" w:hAnsi="Arial" w:cs="Arial"/>
          <w:sz w:val="22"/>
          <w:szCs w:val="22"/>
        </w:rPr>
        <w:t xml:space="preserve">uzavřely na základě rozhodnutí zadavatele o výběru dodavatele </w:t>
      </w:r>
      <w:r>
        <w:rPr>
          <w:rFonts w:ascii="Arial" w:hAnsi="Arial" w:cs="Arial"/>
          <w:sz w:val="22"/>
          <w:szCs w:val="22"/>
        </w:rPr>
        <w:t xml:space="preserve">v zadávacím řízení na veřejnou </w:t>
      </w:r>
      <w:r w:rsidRPr="00C05C6D">
        <w:rPr>
          <w:rFonts w:ascii="Arial" w:hAnsi="Arial" w:cs="Arial"/>
          <w:sz w:val="22"/>
          <w:szCs w:val="22"/>
        </w:rPr>
        <w:t xml:space="preserve">zakázku na </w:t>
      </w:r>
      <w:r>
        <w:rPr>
          <w:rFonts w:ascii="Arial" w:hAnsi="Arial" w:cs="Arial"/>
          <w:sz w:val="22"/>
          <w:szCs w:val="22"/>
        </w:rPr>
        <w:t>dodávku s</w:t>
      </w:r>
      <w:r w:rsidRPr="00C05C6D">
        <w:rPr>
          <w:rFonts w:ascii="Arial" w:hAnsi="Arial" w:cs="Arial"/>
          <w:sz w:val="22"/>
          <w:szCs w:val="22"/>
        </w:rPr>
        <w:t xml:space="preserve"> názvem „</w:t>
      </w:r>
      <w:r w:rsidRPr="009C06DA">
        <w:rPr>
          <w:rFonts w:ascii="Arial" w:hAnsi="Arial" w:cs="Arial"/>
          <w:sz w:val="22"/>
          <w:szCs w:val="22"/>
        </w:rPr>
        <w:t xml:space="preserve">Zajištění služeb </w:t>
      </w:r>
      <w:proofErr w:type="spellStart"/>
      <w:r w:rsidRPr="009C06DA">
        <w:rPr>
          <w:rFonts w:ascii="Arial" w:hAnsi="Arial" w:cs="Arial"/>
          <w:sz w:val="22"/>
          <w:szCs w:val="22"/>
        </w:rPr>
        <w:t>hostesingové</w:t>
      </w:r>
      <w:proofErr w:type="spellEnd"/>
      <w:r w:rsidRPr="009C06DA">
        <w:rPr>
          <w:rFonts w:ascii="Arial" w:hAnsi="Arial" w:cs="Arial"/>
          <w:sz w:val="22"/>
          <w:szCs w:val="22"/>
        </w:rPr>
        <w:t xml:space="preserve"> agentury pro předsednictví ČR v Radě EU v roce 2022</w:t>
      </w:r>
      <w:r>
        <w:rPr>
          <w:rFonts w:ascii="Arial" w:hAnsi="Arial" w:cs="Arial"/>
          <w:sz w:val="22"/>
          <w:szCs w:val="22"/>
        </w:rPr>
        <w:t xml:space="preserve">“ (dále jen „veřejná </w:t>
      </w:r>
      <w:r w:rsidRPr="00C05C6D">
        <w:rPr>
          <w:rFonts w:ascii="Arial" w:hAnsi="Arial" w:cs="Arial"/>
          <w:sz w:val="22"/>
          <w:szCs w:val="22"/>
        </w:rPr>
        <w:t>zakázka“) zadávanou v</w:t>
      </w:r>
      <w:r>
        <w:rPr>
          <w:rFonts w:ascii="Arial" w:hAnsi="Arial" w:cs="Arial"/>
          <w:sz w:val="22"/>
          <w:szCs w:val="22"/>
        </w:rPr>
        <w:t> </w:t>
      </w:r>
      <w:r w:rsidRPr="00C05C6D">
        <w:rPr>
          <w:rFonts w:ascii="Arial" w:hAnsi="Arial" w:cs="Arial"/>
          <w:sz w:val="22"/>
          <w:szCs w:val="22"/>
        </w:rPr>
        <w:t>otevřeném</w:t>
      </w:r>
      <w:r>
        <w:rPr>
          <w:rFonts w:ascii="Arial" w:hAnsi="Arial" w:cs="Arial"/>
          <w:sz w:val="22"/>
          <w:szCs w:val="22"/>
        </w:rPr>
        <w:t xml:space="preserve"> nadlimitním</w:t>
      </w:r>
      <w:r w:rsidRPr="00C05C6D">
        <w:rPr>
          <w:rFonts w:ascii="Arial" w:hAnsi="Arial" w:cs="Arial"/>
          <w:sz w:val="22"/>
          <w:szCs w:val="22"/>
        </w:rPr>
        <w:t xml:space="preserve"> řízení podle § 56 záko</w:t>
      </w:r>
      <w:r>
        <w:rPr>
          <w:rFonts w:ascii="Arial" w:hAnsi="Arial" w:cs="Arial"/>
          <w:sz w:val="22"/>
          <w:szCs w:val="22"/>
        </w:rPr>
        <w:t xml:space="preserve">na č. 134/2016 Sb., o zadávání </w:t>
      </w:r>
      <w:r w:rsidRPr="00C05C6D">
        <w:rPr>
          <w:rFonts w:ascii="Arial" w:hAnsi="Arial" w:cs="Arial"/>
          <w:sz w:val="22"/>
          <w:szCs w:val="22"/>
        </w:rPr>
        <w:t>veřejných zakázek, ve znění pozdějších předpisů (dále jen „Z</w:t>
      </w:r>
      <w:r>
        <w:rPr>
          <w:rFonts w:ascii="Arial" w:hAnsi="Arial" w:cs="Arial"/>
          <w:sz w:val="22"/>
          <w:szCs w:val="22"/>
        </w:rPr>
        <w:t xml:space="preserve">ZVZ“), </w:t>
      </w:r>
      <w:proofErr w:type="spellStart"/>
      <w:r>
        <w:rPr>
          <w:rFonts w:ascii="Arial" w:hAnsi="Arial" w:cs="Arial"/>
          <w:sz w:val="22"/>
          <w:szCs w:val="22"/>
        </w:rPr>
        <w:t>sp</w:t>
      </w:r>
      <w:proofErr w:type="spellEnd"/>
      <w:r>
        <w:rPr>
          <w:rFonts w:ascii="Arial" w:hAnsi="Arial" w:cs="Arial"/>
          <w:sz w:val="22"/>
          <w:szCs w:val="22"/>
        </w:rPr>
        <w:t>. zn. 44927</w:t>
      </w:r>
      <w:r w:rsidRPr="00C05C6D">
        <w:rPr>
          <w:rFonts w:ascii="Arial" w:hAnsi="Arial" w:cs="Arial"/>
          <w:sz w:val="22"/>
          <w:szCs w:val="22"/>
        </w:rPr>
        <w:t>/2021-UVCR ve smyslu podmínek a ustanovení uvedených v kompletní zadávací dok</w:t>
      </w:r>
      <w:r>
        <w:rPr>
          <w:rFonts w:ascii="Arial" w:hAnsi="Arial" w:cs="Arial"/>
          <w:sz w:val="22"/>
          <w:szCs w:val="22"/>
        </w:rPr>
        <w:t xml:space="preserve">umentaci a v souladu </w:t>
      </w:r>
      <w:r w:rsidRPr="00C05C6D">
        <w:rPr>
          <w:rFonts w:ascii="Arial" w:hAnsi="Arial" w:cs="Arial"/>
          <w:sz w:val="22"/>
          <w:szCs w:val="22"/>
        </w:rPr>
        <w:t xml:space="preserve">s nabídkou </w:t>
      </w:r>
      <w:r>
        <w:rPr>
          <w:rFonts w:ascii="Arial" w:hAnsi="Arial" w:cs="Arial"/>
          <w:sz w:val="22"/>
          <w:szCs w:val="22"/>
        </w:rPr>
        <w:t>poskytovatele</w:t>
      </w:r>
      <w:r w:rsidRPr="00C05C6D">
        <w:rPr>
          <w:rFonts w:ascii="Arial" w:hAnsi="Arial" w:cs="Arial"/>
          <w:sz w:val="22"/>
          <w:szCs w:val="22"/>
        </w:rPr>
        <w:t xml:space="preserve"> níže uvedeného dne, měsíce a r</w:t>
      </w:r>
      <w:r>
        <w:rPr>
          <w:rFonts w:ascii="Arial" w:hAnsi="Arial" w:cs="Arial"/>
          <w:sz w:val="22"/>
          <w:szCs w:val="22"/>
        </w:rPr>
        <w:t xml:space="preserve">oku v souladu s § 1746 odst. 2 </w:t>
      </w:r>
      <w:r w:rsidRPr="00C05C6D">
        <w:rPr>
          <w:rFonts w:ascii="Arial" w:hAnsi="Arial" w:cs="Arial"/>
          <w:sz w:val="22"/>
          <w:szCs w:val="22"/>
        </w:rPr>
        <w:t>občanského zákoníku tuto</w:t>
      </w:r>
      <w:r>
        <w:rPr>
          <w:rFonts w:ascii="Arial" w:hAnsi="Arial" w:cs="Arial"/>
          <w:sz w:val="22"/>
          <w:szCs w:val="22"/>
        </w:rPr>
        <w:t xml:space="preserve"> smlouvu o poskytování služeb </w:t>
      </w:r>
      <w:r w:rsidRPr="00C05C6D">
        <w:rPr>
          <w:rFonts w:ascii="Arial" w:hAnsi="Arial" w:cs="Arial"/>
          <w:sz w:val="22"/>
          <w:szCs w:val="22"/>
        </w:rPr>
        <w:t>(dále jen „smlouva“)</w:t>
      </w:r>
      <w:r>
        <w:rPr>
          <w:rFonts w:ascii="Arial" w:hAnsi="Arial" w:cs="Arial"/>
          <w:sz w:val="22"/>
          <w:szCs w:val="22"/>
        </w:rPr>
        <w:t>.</w:t>
      </w:r>
    </w:p>
    <w:p w14:paraId="7E2B1BB5" w14:textId="6E5A772D" w:rsidR="004570B4" w:rsidRDefault="004570B4">
      <w:pPr>
        <w:spacing w:after="160" w:line="259" w:lineRule="auto"/>
        <w:jc w:val="left"/>
        <w:rPr>
          <w:rFonts w:ascii="Arial" w:hAnsi="Arial" w:cs="Arial"/>
          <w:sz w:val="22"/>
          <w:szCs w:val="22"/>
        </w:rPr>
      </w:pPr>
      <w:r>
        <w:rPr>
          <w:rFonts w:ascii="Arial" w:hAnsi="Arial" w:cs="Arial"/>
          <w:sz w:val="22"/>
          <w:szCs w:val="22"/>
        </w:rPr>
        <w:br w:type="page"/>
      </w:r>
    </w:p>
    <w:p w14:paraId="7434899C"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Předmět smlouvy</w:t>
      </w:r>
    </w:p>
    <w:p w14:paraId="1E902D4B" w14:textId="77777777" w:rsidR="00D45E93" w:rsidRDefault="00D45E93" w:rsidP="00D45E93">
      <w:pPr>
        <w:pStyle w:val="Odstavecseseznamem"/>
        <w:numPr>
          <w:ilvl w:val="0"/>
          <w:numId w:val="2"/>
        </w:numPr>
        <w:spacing w:after="120" w:line="240" w:lineRule="auto"/>
        <w:ind w:left="0" w:hanging="425"/>
        <w:contextualSpacing w:val="0"/>
        <w:jc w:val="both"/>
        <w:rPr>
          <w:rFonts w:ascii="Arial" w:hAnsi="Arial" w:cs="Arial"/>
        </w:rPr>
      </w:pPr>
      <w:r w:rsidRPr="00792165">
        <w:rPr>
          <w:rFonts w:ascii="Arial" w:hAnsi="Arial" w:cs="Arial"/>
        </w:rPr>
        <w:t>Předmětem této smlouvy je</w:t>
      </w:r>
      <w:r>
        <w:rPr>
          <w:rFonts w:ascii="Arial" w:hAnsi="Arial" w:cs="Arial"/>
        </w:rPr>
        <w:t xml:space="preserve"> závazek poskytovatele zajistit služby</w:t>
      </w:r>
      <w:r w:rsidRPr="00903E06">
        <w:rPr>
          <w:rFonts w:ascii="Arial" w:hAnsi="Arial" w:cs="Arial"/>
        </w:rPr>
        <w:t xml:space="preserve"> </w:t>
      </w:r>
      <w:r>
        <w:rPr>
          <w:rFonts w:ascii="Arial" w:hAnsi="Arial" w:cs="Arial"/>
        </w:rPr>
        <w:t xml:space="preserve">hostesek a promotérů pro akce konané v rámci předsednictví ČR v Radě EU v roce 2022 (dále jen „CZ PRES 2022“), a to v rozsahu a za podmínek stanovených dále v této smlouvě a v příloze č. 1 této smlouvy – specifikace předmětu plnění (dále jen „služby“), a to na základě dílčích objednávek objednatele. Předpokládaný počet akcí v jednotlivých místech plnění je uveden v čl. II </w:t>
      </w:r>
      <w:proofErr w:type="gramStart"/>
      <w:r>
        <w:rPr>
          <w:rFonts w:ascii="Arial" w:hAnsi="Arial" w:cs="Arial"/>
        </w:rPr>
        <w:t>této</w:t>
      </w:r>
      <w:proofErr w:type="gramEnd"/>
      <w:r>
        <w:rPr>
          <w:rFonts w:ascii="Arial" w:hAnsi="Arial" w:cs="Arial"/>
        </w:rPr>
        <w:t xml:space="preserve"> smlouvy, přičemž jednotlivé akce se mohou konat i současně.</w:t>
      </w:r>
    </w:p>
    <w:p w14:paraId="1C266765" w14:textId="77777777" w:rsidR="00D45E93" w:rsidRPr="001E05F4" w:rsidRDefault="00D45E93" w:rsidP="00D45E93">
      <w:pPr>
        <w:pStyle w:val="Odstavecseseznamem"/>
        <w:numPr>
          <w:ilvl w:val="0"/>
          <w:numId w:val="2"/>
        </w:numPr>
        <w:spacing w:after="120" w:line="240" w:lineRule="auto"/>
        <w:ind w:left="0" w:hanging="425"/>
        <w:contextualSpacing w:val="0"/>
        <w:jc w:val="both"/>
        <w:rPr>
          <w:rFonts w:ascii="Arial" w:hAnsi="Arial" w:cs="Arial"/>
        </w:rPr>
      </w:pPr>
      <w:r w:rsidRPr="0044357B">
        <w:rPr>
          <w:rFonts w:ascii="Arial" w:hAnsi="Arial" w:cs="Arial"/>
        </w:rPr>
        <w:t xml:space="preserve">Objednatel se zavazuje za řádné a včasné provedení požadovaných služeb zaplatit </w:t>
      </w:r>
      <w:r>
        <w:rPr>
          <w:rFonts w:ascii="Arial" w:hAnsi="Arial" w:cs="Arial"/>
        </w:rPr>
        <w:t>p</w:t>
      </w:r>
      <w:r w:rsidRPr="0044357B">
        <w:rPr>
          <w:rFonts w:ascii="Arial" w:hAnsi="Arial" w:cs="Arial"/>
        </w:rPr>
        <w:t xml:space="preserve">oskytovateli cenu sjednanou dle dále uvedených podmínek. Objednatel se zavazuje </w:t>
      </w:r>
      <w:r>
        <w:rPr>
          <w:rFonts w:ascii="Arial" w:hAnsi="Arial" w:cs="Arial"/>
        </w:rPr>
        <w:t>poskytnout</w:t>
      </w:r>
      <w:r w:rsidRPr="0044357B">
        <w:rPr>
          <w:rFonts w:ascii="Arial" w:hAnsi="Arial" w:cs="Arial"/>
        </w:rPr>
        <w:t xml:space="preserve"> </w:t>
      </w:r>
      <w:r>
        <w:rPr>
          <w:rFonts w:ascii="Arial" w:hAnsi="Arial" w:cs="Arial"/>
        </w:rPr>
        <w:t>p</w:t>
      </w:r>
      <w:r w:rsidRPr="0044357B">
        <w:rPr>
          <w:rFonts w:ascii="Arial" w:hAnsi="Arial" w:cs="Arial"/>
        </w:rPr>
        <w:t xml:space="preserve">oskytovateli </w:t>
      </w:r>
      <w:r>
        <w:rPr>
          <w:rFonts w:ascii="Arial" w:hAnsi="Arial" w:cs="Arial"/>
        </w:rPr>
        <w:t xml:space="preserve">veškerou potřenou součinnost k </w:t>
      </w:r>
      <w:r w:rsidRPr="0044357B">
        <w:rPr>
          <w:rFonts w:ascii="Arial" w:hAnsi="Arial" w:cs="Arial"/>
        </w:rPr>
        <w:t>řádné</w:t>
      </w:r>
      <w:r>
        <w:rPr>
          <w:rFonts w:ascii="Arial" w:hAnsi="Arial" w:cs="Arial"/>
        </w:rPr>
        <w:t>mu</w:t>
      </w:r>
      <w:r w:rsidRPr="0044357B">
        <w:rPr>
          <w:rFonts w:ascii="Arial" w:hAnsi="Arial" w:cs="Arial"/>
        </w:rPr>
        <w:t xml:space="preserve"> </w:t>
      </w:r>
      <w:r>
        <w:rPr>
          <w:rFonts w:ascii="Arial" w:hAnsi="Arial" w:cs="Arial"/>
        </w:rPr>
        <w:t>poskytování</w:t>
      </w:r>
      <w:r w:rsidRPr="0044357B">
        <w:rPr>
          <w:rFonts w:ascii="Arial" w:hAnsi="Arial" w:cs="Arial"/>
        </w:rPr>
        <w:t xml:space="preserve"> </w:t>
      </w:r>
      <w:r>
        <w:rPr>
          <w:rFonts w:ascii="Arial" w:hAnsi="Arial" w:cs="Arial"/>
        </w:rPr>
        <w:t>služeb</w:t>
      </w:r>
      <w:r w:rsidRPr="0044357B">
        <w:rPr>
          <w:rFonts w:ascii="Arial" w:hAnsi="Arial" w:cs="Arial"/>
        </w:rPr>
        <w:t>.</w:t>
      </w:r>
    </w:p>
    <w:p w14:paraId="08595CAB"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Pr>
          <w:rFonts w:ascii="Arial" w:hAnsi="Arial" w:cs="Arial"/>
          <w:sz w:val="22"/>
          <w:szCs w:val="22"/>
        </w:rPr>
        <w:br/>
        <w:t>Místo plnění a předpokládaný počet akcí</w:t>
      </w:r>
    </w:p>
    <w:p w14:paraId="6744D0D4" w14:textId="77777777" w:rsidR="00D45E93" w:rsidRPr="0027353D" w:rsidRDefault="00D45E93" w:rsidP="00D45E93">
      <w:pPr>
        <w:pStyle w:val="Odstavecseseznamem"/>
        <w:numPr>
          <w:ilvl w:val="0"/>
          <w:numId w:val="5"/>
        </w:numPr>
        <w:spacing w:after="120" w:line="240" w:lineRule="auto"/>
        <w:ind w:left="0" w:hanging="425"/>
        <w:contextualSpacing w:val="0"/>
        <w:jc w:val="both"/>
        <w:rPr>
          <w:rFonts w:ascii="Arial" w:hAnsi="Arial" w:cs="Arial"/>
        </w:rPr>
      </w:pPr>
      <w:r>
        <w:rPr>
          <w:rFonts w:ascii="Arial" w:hAnsi="Arial" w:cs="Arial"/>
        </w:rPr>
        <w:t>Místem plnění jsou</w:t>
      </w:r>
      <w:r w:rsidRPr="0027353D">
        <w:rPr>
          <w:rFonts w:ascii="Arial" w:hAnsi="Arial" w:cs="Arial"/>
        </w:rPr>
        <w:t>:</w:t>
      </w:r>
    </w:p>
    <w:p w14:paraId="560C4482" w14:textId="77777777" w:rsidR="00D45E93" w:rsidRDefault="00D45E93" w:rsidP="00D45E93">
      <w:pPr>
        <w:pStyle w:val="UVRaodstavec"/>
        <w:numPr>
          <w:ilvl w:val="3"/>
          <w:numId w:val="26"/>
        </w:numPr>
        <w:tabs>
          <w:tab w:val="clear" w:pos="851"/>
        </w:tabs>
        <w:ind w:left="567"/>
      </w:pPr>
      <w:r w:rsidRPr="0042014E">
        <w:rPr>
          <w:b/>
        </w:rPr>
        <w:t>prostory Kongresového centra Praha</w:t>
      </w:r>
      <w:r w:rsidRPr="6438FB72">
        <w:t xml:space="preserve"> na adrese 5. května </w:t>
      </w:r>
      <w:r>
        <w:t>1640/65, 140 21 Praha 4 – Nusle</w:t>
      </w:r>
    </w:p>
    <w:p w14:paraId="2FAD13DB" w14:textId="77777777" w:rsidR="00D45E93" w:rsidRDefault="00D45E93" w:rsidP="00D45E93">
      <w:pPr>
        <w:pStyle w:val="UVRaodstavec"/>
        <w:numPr>
          <w:ilvl w:val="0"/>
          <w:numId w:val="0"/>
        </w:numPr>
        <w:ind w:left="567"/>
      </w:pPr>
      <w:r>
        <w:t>předpokládaný počet akcí: 65</w:t>
      </w:r>
    </w:p>
    <w:p w14:paraId="1DDF903A" w14:textId="77777777" w:rsidR="00D45E93" w:rsidRDefault="00D45E93" w:rsidP="00D45E93">
      <w:pPr>
        <w:pStyle w:val="UVRaodstavec"/>
        <w:tabs>
          <w:tab w:val="clear" w:pos="851"/>
        </w:tabs>
        <w:ind w:left="567"/>
      </w:pPr>
      <w:r>
        <w:t xml:space="preserve">vybrané </w:t>
      </w:r>
      <w:r w:rsidRPr="0042014E">
        <w:rPr>
          <w:b/>
        </w:rPr>
        <w:t>prostory Pražského hradu</w:t>
      </w:r>
    </w:p>
    <w:p w14:paraId="24ACC87B" w14:textId="77777777" w:rsidR="00D45E93" w:rsidRPr="0042014E" w:rsidRDefault="00D45E93" w:rsidP="00D45E93">
      <w:pPr>
        <w:pStyle w:val="UVRaodstavec"/>
        <w:numPr>
          <w:ilvl w:val="0"/>
          <w:numId w:val="0"/>
        </w:numPr>
        <w:ind w:left="567"/>
      </w:pPr>
      <w:r w:rsidRPr="0042014E">
        <w:t>předpokládaný počet akcí:</w:t>
      </w:r>
      <w:r>
        <w:t xml:space="preserve"> 1</w:t>
      </w:r>
    </w:p>
    <w:p w14:paraId="1393CE22" w14:textId="77777777" w:rsidR="00D45E93" w:rsidRPr="0042014E" w:rsidRDefault="00D45E93" w:rsidP="00D45E93">
      <w:pPr>
        <w:pStyle w:val="UVRaodstavec"/>
        <w:tabs>
          <w:tab w:val="clear" w:pos="851"/>
        </w:tabs>
        <w:ind w:left="567"/>
      </w:pPr>
      <w:r w:rsidRPr="6438FB72">
        <w:t xml:space="preserve">prostory </w:t>
      </w:r>
      <w:r w:rsidRPr="0042014E">
        <w:rPr>
          <w:b/>
        </w:rPr>
        <w:t xml:space="preserve">hotelu </w:t>
      </w:r>
      <w:proofErr w:type="spellStart"/>
      <w:r w:rsidRPr="0042014E">
        <w:rPr>
          <w:b/>
        </w:rPr>
        <w:t>Vienna</w:t>
      </w:r>
      <w:proofErr w:type="spellEnd"/>
      <w:r w:rsidRPr="0042014E">
        <w:rPr>
          <w:b/>
        </w:rPr>
        <w:t xml:space="preserve"> House Diplomat Prague</w:t>
      </w:r>
      <w:r w:rsidRPr="6438FB72">
        <w:t xml:space="preserve"> </w:t>
      </w:r>
      <w:r w:rsidRPr="0042014E">
        <w:rPr>
          <w:sz w:val="21"/>
          <w:szCs w:val="21"/>
        </w:rPr>
        <w:t>na adrese Evropská 370/15, 160 41 Praha 6</w:t>
      </w:r>
    </w:p>
    <w:p w14:paraId="2857B1B7" w14:textId="77777777" w:rsidR="00D45E93" w:rsidRDefault="00D45E93" w:rsidP="00D45E93">
      <w:pPr>
        <w:pStyle w:val="UVRaodstavec"/>
        <w:numPr>
          <w:ilvl w:val="0"/>
          <w:numId w:val="0"/>
        </w:numPr>
        <w:ind w:left="567"/>
      </w:pPr>
      <w:r w:rsidRPr="0042014E">
        <w:t>předpokládaný počet akcí:</w:t>
      </w:r>
      <w:r>
        <w:t xml:space="preserve"> 69</w:t>
      </w:r>
    </w:p>
    <w:p w14:paraId="47497845" w14:textId="77777777" w:rsidR="00D45E93" w:rsidRPr="006D09BF" w:rsidRDefault="00D45E93" w:rsidP="00D45E93">
      <w:pPr>
        <w:pStyle w:val="UVRaodstavec"/>
        <w:tabs>
          <w:tab w:val="clear" w:pos="851"/>
        </w:tabs>
        <w:ind w:left="567"/>
        <w:rPr>
          <w:b/>
        </w:rPr>
      </w:pPr>
      <w:r w:rsidRPr="006D09BF">
        <w:rPr>
          <w:b/>
        </w:rPr>
        <w:t>Mezinárodní letiště Václava Havla v Praze</w:t>
      </w:r>
    </w:p>
    <w:p w14:paraId="6897D125" w14:textId="77777777" w:rsidR="00D45E93" w:rsidRPr="00644605" w:rsidRDefault="00D45E93" w:rsidP="00D45E93">
      <w:pPr>
        <w:pStyle w:val="UVRaodstavec"/>
        <w:numPr>
          <w:ilvl w:val="0"/>
          <w:numId w:val="0"/>
        </w:numPr>
        <w:ind w:left="567"/>
      </w:pPr>
      <w:r>
        <w:t>předpokládaný počet dní:</w:t>
      </w:r>
      <w:r w:rsidRPr="00CF38FC">
        <w:t xml:space="preserve"> </w:t>
      </w:r>
      <w:r>
        <w:t>40-50</w:t>
      </w:r>
    </w:p>
    <w:p w14:paraId="233F6FBB" w14:textId="77777777" w:rsidR="00D45E93" w:rsidRDefault="00D45E93" w:rsidP="00D45E93">
      <w:pPr>
        <w:pStyle w:val="UVRaodstavec"/>
        <w:tabs>
          <w:tab w:val="clear" w:pos="851"/>
        </w:tabs>
        <w:ind w:left="567"/>
      </w:pPr>
      <w:r>
        <w:t>případně další prostory určené objednatelem na území hlavního města Prahy.</w:t>
      </w:r>
    </w:p>
    <w:p w14:paraId="53AE1301" w14:textId="77777777" w:rsidR="00D45E93" w:rsidRDefault="00D45E93" w:rsidP="00D45E93">
      <w:pPr>
        <w:spacing w:after="120"/>
        <w:rPr>
          <w:rFonts w:ascii="Arial" w:hAnsi="Arial" w:cs="Arial"/>
        </w:rPr>
      </w:pPr>
    </w:p>
    <w:p w14:paraId="581BDE6F"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Pr>
          <w:rFonts w:ascii="Arial" w:hAnsi="Arial" w:cs="Arial"/>
          <w:sz w:val="22"/>
          <w:szCs w:val="22"/>
        </w:rPr>
        <w:br/>
        <w:t>Doba a způsob plnění</w:t>
      </w:r>
    </w:p>
    <w:p w14:paraId="403136B2"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Pr>
          <w:rFonts w:ascii="Arial" w:hAnsi="Arial" w:cs="Arial"/>
        </w:rPr>
        <w:t xml:space="preserve">Tato smlouva se uzavírá na dobu určitou, a to do </w:t>
      </w:r>
      <w:proofErr w:type="gramStart"/>
      <w:r>
        <w:rPr>
          <w:rFonts w:ascii="Arial" w:hAnsi="Arial" w:cs="Arial"/>
        </w:rPr>
        <w:t>31.12.2022</w:t>
      </w:r>
      <w:proofErr w:type="gramEnd"/>
      <w:r>
        <w:rPr>
          <w:rFonts w:ascii="Arial" w:hAnsi="Arial" w:cs="Arial"/>
        </w:rPr>
        <w:t>, tj. do konce konání CZ PRES 2022.</w:t>
      </w:r>
    </w:p>
    <w:p w14:paraId="3B0C137F"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Pr>
          <w:rFonts w:ascii="Arial" w:hAnsi="Arial" w:cs="Arial"/>
        </w:rPr>
        <w:t>Tato s</w:t>
      </w:r>
      <w:r w:rsidRPr="005F0A23">
        <w:rPr>
          <w:rFonts w:ascii="Arial" w:hAnsi="Arial" w:cs="Arial"/>
        </w:rPr>
        <w:t xml:space="preserve">mlouva </w:t>
      </w:r>
      <w:r>
        <w:rPr>
          <w:rFonts w:ascii="Arial" w:hAnsi="Arial" w:cs="Arial"/>
        </w:rPr>
        <w:t>nabývá</w:t>
      </w:r>
      <w:r w:rsidRPr="005F0A23">
        <w:rPr>
          <w:rFonts w:ascii="Arial" w:hAnsi="Arial" w:cs="Arial"/>
        </w:rPr>
        <w:t xml:space="preserve"> účinnosti dnem uveřejnění </w:t>
      </w:r>
      <w:r>
        <w:rPr>
          <w:rFonts w:ascii="Arial" w:hAnsi="Arial" w:cs="Arial"/>
        </w:rPr>
        <w:t xml:space="preserve">této </w:t>
      </w:r>
      <w:r w:rsidRPr="005F0A23">
        <w:rPr>
          <w:rFonts w:ascii="Arial" w:hAnsi="Arial" w:cs="Arial"/>
        </w:rPr>
        <w:t>smlouvy</w:t>
      </w:r>
      <w:r>
        <w:rPr>
          <w:rFonts w:ascii="Arial" w:hAnsi="Arial" w:cs="Arial"/>
        </w:rPr>
        <w:t xml:space="preserve"> v </w:t>
      </w:r>
      <w:r w:rsidRPr="005F0A23">
        <w:rPr>
          <w:rFonts w:ascii="Arial" w:hAnsi="Arial" w:cs="Arial"/>
        </w:rPr>
        <w:t>registru smluv</w:t>
      </w:r>
      <w:r>
        <w:rPr>
          <w:rFonts w:ascii="Arial" w:hAnsi="Arial" w:cs="Arial"/>
        </w:rPr>
        <w:t xml:space="preserve"> (dále jen „Registr smluv“) dle </w:t>
      </w:r>
      <w:r w:rsidRPr="00A11C91">
        <w:rPr>
          <w:rFonts w:ascii="Arial" w:hAnsi="Arial" w:cs="Arial"/>
        </w:rPr>
        <w:t>zákona č. 340/2015 Sb., o zvláštních podmínkách účinnosti některých smluv, uveřejňování těchto smluv a o registru smluv, ve znění pozdějších předpisů (dále jen „zákon o registru smluv“)</w:t>
      </w:r>
      <w:r w:rsidRPr="005F0A23">
        <w:rPr>
          <w:rFonts w:ascii="Arial" w:hAnsi="Arial" w:cs="Arial"/>
        </w:rPr>
        <w:t>.</w:t>
      </w:r>
    </w:p>
    <w:p w14:paraId="5954B7E4"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Pr>
          <w:rFonts w:ascii="Arial" w:hAnsi="Arial" w:cs="Arial"/>
        </w:rPr>
        <w:t>Služby dle této smlouvy budou poskytovatelem poskytovány ve formě vytvoření jednotlivých týmů hostesek a promotérů, které budou přiřazeny k jednotlivým místům plnění. Předpokládané složení jednotlivých týmů, požadavky na jednotlivé členy týmů a jejich náplň práce jsou uvedeny v příloze č. 1 této smlouvy.</w:t>
      </w:r>
    </w:p>
    <w:p w14:paraId="221F8DFB"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sidRPr="00A11C91">
        <w:rPr>
          <w:rFonts w:ascii="Arial" w:hAnsi="Arial" w:cs="Arial"/>
        </w:rPr>
        <w:t>Poskytovatel bude poskytovat služby na základě objednávek objednatele</w:t>
      </w:r>
      <w:r>
        <w:rPr>
          <w:rFonts w:ascii="Arial" w:hAnsi="Arial" w:cs="Arial"/>
        </w:rPr>
        <w:t>, jež budou poskytovateli zaslány písemně prostřednictvím e-mailu</w:t>
      </w:r>
      <w:r w:rsidRPr="00A11C91">
        <w:rPr>
          <w:rFonts w:ascii="Arial" w:hAnsi="Arial" w:cs="Arial"/>
        </w:rPr>
        <w:t xml:space="preserve">. </w:t>
      </w:r>
      <w:r>
        <w:rPr>
          <w:rFonts w:ascii="Arial" w:hAnsi="Arial" w:cs="Arial"/>
        </w:rPr>
        <w:t>Obsahem objednávky bude zejména konkrétní tým, přesný počet požadovaných hostesek a promotérů, místo a datum konání akce a datum a přesný čas, ve který se daný tým musí dostavit na místo plnění.</w:t>
      </w:r>
    </w:p>
    <w:p w14:paraId="2F969C18"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sidRPr="00B84C3A">
        <w:rPr>
          <w:rFonts w:ascii="Arial" w:hAnsi="Arial" w:cs="Arial"/>
        </w:rPr>
        <w:t xml:space="preserve">Poskytovatel se zavazuje potvrdit přijetí </w:t>
      </w:r>
      <w:r>
        <w:rPr>
          <w:rFonts w:ascii="Arial" w:hAnsi="Arial" w:cs="Arial"/>
        </w:rPr>
        <w:t xml:space="preserve">objednávky </w:t>
      </w:r>
      <w:r w:rsidRPr="00B84C3A">
        <w:rPr>
          <w:rFonts w:ascii="Arial" w:hAnsi="Arial" w:cs="Arial"/>
        </w:rPr>
        <w:t xml:space="preserve">e-mailem </w:t>
      </w:r>
      <w:r w:rsidRPr="00953A43">
        <w:rPr>
          <w:rFonts w:ascii="Arial" w:hAnsi="Arial" w:cs="Arial"/>
        </w:rPr>
        <w:t xml:space="preserve">nejpozději do </w:t>
      </w:r>
      <w:r>
        <w:rPr>
          <w:rFonts w:ascii="Arial" w:hAnsi="Arial" w:cs="Arial"/>
        </w:rPr>
        <w:t>1</w:t>
      </w:r>
      <w:r w:rsidRPr="00953A43">
        <w:rPr>
          <w:rFonts w:ascii="Arial" w:hAnsi="Arial" w:cs="Arial"/>
        </w:rPr>
        <w:t xml:space="preserve"> pracovní</w:t>
      </w:r>
      <w:r>
        <w:rPr>
          <w:rFonts w:ascii="Arial" w:hAnsi="Arial" w:cs="Arial"/>
        </w:rPr>
        <w:t>ho</w:t>
      </w:r>
      <w:r w:rsidRPr="00953A43">
        <w:rPr>
          <w:rFonts w:ascii="Arial" w:hAnsi="Arial" w:cs="Arial"/>
        </w:rPr>
        <w:t xml:space="preserve"> dn</w:t>
      </w:r>
      <w:r>
        <w:rPr>
          <w:rFonts w:ascii="Arial" w:hAnsi="Arial" w:cs="Arial"/>
        </w:rPr>
        <w:t>e</w:t>
      </w:r>
      <w:r w:rsidRPr="00953A43">
        <w:rPr>
          <w:rFonts w:ascii="Arial" w:hAnsi="Arial" w:cs="Arial"/>
        </w:rPr>
        <w:t xml:space="preserve"> po obdržení objednávky zaslané objednatelem. Součástí potvrzení objednávky bude vždy </w:t>
      </w:r>
      <w:proofErr w:type="spellStart"/>
      <w:r w:rsidRPr="00953A43">
        <w:rPr>
          <w:rFonts w:ascii="Arial" w:hAnsi="Arial" w:cs="Arial"/>
        </w:rPr>
        <w:t>nacenění</w:t>
      </w:r>
      <w:proofErr w:type="spellEnd"/>
      <w:r w:rsidRPr="00953A43">
        <w:rPr>
          <w:rFonts w:ascii="Arial" w:hAnsi="Arial" w:cs="Arial"/>
        </w:rPr>
        <w:t xml:space="preserve"> požadovaných služeb</w:t>
      </w:r>
      <w:r>
        <w:rPr>
          <w:rFonts w:ascii="Arial" w:hAnsi="Arial" w:cs="Arial"/>
        </w:rPr>
        <w:t xml:space="preserve"> v </w:t>
      </w:r>
      <w:r w:rsidRPr="00953A43">
        <w:rPr>
          <w:rFonts w:ascii="Arial" w:hAnsi="Arial" w:cs="Arial"/>
        </w:rPr>
        <w:t xml:space="preserve">souladu s přílohou č. </w:t>
      </w:r>
      <w:r>
        <w:rPr>
          <w:rFonts w:ascii="Arial" w:hAnsi="Arial" w:cs="Arial"/>
        </w:rPr>
        <w:t>2</w:t>
      </w:r>
      <w:r w:rsidRPr="00953A43">
        <w:rPr>
          <w:rFonts w:ascii="Arial" w:hAnsi="Arial" w:cs="Arial"/>
        </w:rPr>
        <w:t xml:space="preserve"> </w:t>
      </w:r>
      <w:proofErr w:type="gramStart"/>
      <w:r>
        <w:rPr>
          <w:rFonts w:ascii="Arial" w:hAnsi="Arial" w:cs="Arial"/>
        </w:rPr>
        <w:t>této</w:t>
      </w:r>
      <w:proofErr w:type="gramEnd"/>
      <w:r>
        <w:rPr>
          <w:rFonts w:ascii="Arial" w:hAnsi="Arial" w:cs="Arial"/>
        </w:rPr>
        <w:t xml:space="preserve"> </w:t>
      </w:r>
      <w:r w:rsidRPr="00953A43">
        <w:rPr>
          <w:rFonts w:ascii="Arial" w:hAnsi="Arial" w:cs="Arial"/>
        </w:rPr>
        <w:t>smlouvy. Potvrzení objednávky je pro poskytovatele závazné, ledaže se s objednatelem následně dohodnou na její změně.</w:t>
      </w:r>
    </w:p>
    <w:p w14:paraId="3FEF0A41" w14:textId="77777777" w:rsidR="00D45E93" w:rsidRDefault="00D45E93" w:rsidP="00D45E93">
      <w:pPr>
        <w:pStyle w:val="Odstavecseseznamem"/>
        <w:numPr>
          <w:ilvl w:val="0"/>
          <w:numId w:val="10"/>
        </w:numPr>
        <w:spacing w:after="120" w:line="240" w:lineRule="auto"/>
        <w:ind w:left="0" w:hanging="425"/>
        <w:contextualSpacing w:val="0"/>
        <w:jc w:val="both"/>
        <w:rPr>
          <w:rFonts w:ascii="Arial" w:hAnsi="Arial" w:cs="Arial"/>
        </w:rPr>
      </w:pPr>
      <w:r w:rsidRPr="00953A43">
        <w:rPr>
          <w:rFonts w:ascii="Arial" w:hAnsi="Arial" w:cs="Arial"/>
        </w:rPr>
        <w:t>Poskytovatel je povinen vždy potvrdit objednávku</w:t>
      </w:r>
      <w:r>
        <w:rPr>
          <w:rFonts w:ascii="Arial" w:hAnsi="Arial" w:cs="Arial"/>
        </w:rPr>
        <w:t xml:space="preserve"> a </w:t>
      </w:r>
      <w:r w:rsidRPr="00953A43">
        <w:rPr>
          <w:rFonts w:ascii="Arial" w:hAnsi="Arial" w:cs="Arial"/>
        </w:rPr>
        <w:t>realizovat plnění z ní</w:t>
      </w:r>
      <w:r>
        <w:rPr>
          <w:rFonts w:ascii="Arial" w:hAnsi="Arial" w:cs="Arial"/>
        </w:rPr>
        <w:t xml:space="preserve"> v </w:t>
      </w:r>
      <w:r w:rsidRPr="00953A43">
        <w:rPr>
          <w:rFonts w:ascii="Arial" w:hAnsi="Arial" w:cs="Arial"/>
        </w:rPr>
        <w:t xml:space="preserve">případě, že mu ji objednatel odešle alespoň </w:t>
      </w:r>
      <w:r>
        <w:rPr>
          <w:rFonts w:ascii="Arial" w:hAnsi="Arial" w:cs="Arial"/>
        </w:rPr>
        <w:t>14 dní</w:t>
      </w:r>
      <w:r w:rsidRPr="00953A43">
        <w:rPr>
          <w:rFonts w:ascii="Arial" w:hAnsi="Arial" w:cs="Arial"/>
        </w:rPr>
        <w:t xml:space="preserve"> přede dnem plnění.</w:t>
      </w:r>
    </w:p>
    <w:p w14:paraId="506928AB" w14:textId="77777777" w:rsidR="00D45E93" w:rsidRPr="00D44892" w:rsidRDefault="00D45E93" w:rsidP="00D45E93">
      <w:pPr>
        <w:pStyle w:val="Odstavecseseznamem"/>
        <w:numPr>
          <w:ilvl w:val="0"/>
          <w:numId w:val="10"/>
        </w:numPr>
        <w:spacing w:after="120" w:line="240" w:lineRule="auto"/>
        <w:ind w:left="0" w:hanging="425"/>
        <w:contextualSpacing w:val="0"/>
        <w:jc w:val="both"/>
        <w:rPr>
          <w:rFonts w:ascii="Arial" w:hAnsi="Arial" w:cs="Arial"/>
        </w:rPr>
      </w:pPr>
      <w:r w:rsidRPr="00953A43">
        <w:rPr>
          <w:rFonts w:ascii="Arial" w:hAnsi="Arial" w:cs="Arial"/>
        </w:rPr>
        <w:lastRenderedPageBreak/>
        <w:t xml:space="preserve">Pokud objednatel </w:t>
      </w:r>
      <w:r>
        <w:rPr>
          <w:rFonts w:ascii="Arial" w:hAnsi="Arial" w:cs="Arial"/>
        </w:rPr>
        <w:t>odešle</w:t>
      </w:r>
      <w:r w:rsidRPr="00953A43">
        <w:rPr>
          <w:rFonts w:ascii="Arial" w:hAnsi="Arial" w:cs="Arial"/>
        </w:rPr>
        <w:t xml:space="preserve"> objednávku méně než </w:t>
      </w:r>
      <w:r>
        <w:rPr>
          <w:rFonts w:ascii="Arial" w:hAnsi="Arial" w:cs="Arial"/>
        </w:rPr>
        <w:t>14</w:t>
      </w:r>
      <w:r w:rsidRPr="00006A0D">
        <w:rPr>
          <w:rFonts w:ascii="Arial" w:hAnsi="Arial" w:cs="Arial"/>
        </w:rPr>
        <w:t xml:space="preserve"> </w:t>
      </w:r>
      <w:r>
        <w:rPr>
          <w:rFonts w:ascii="Arial" w:hAnsi="Arial" w:cs="Arial"/>
        </w:rPr>
        <w:t>dní</w:t>
      </w:r>
      <w:r w:rsidRPr="00953A43">
        <w:rPr>
          <w:rFonts w:ascii="Arial" w:hAnsi="Arial" w:cs="Arial"/>
        </w:rPr>
        <w:t xml:space="preserve"> přede dnem plnění (dále</w:t>
      </w:r>
      <w:r>
        <w:rPr>
          <w:rFonts w:ascii="Arial" w:hAnsi="Arial" w:cs="Arial"/>
        </w:rPr>
        <w:t xml:space="preserve"> jen „naléhavý požadavek“), není poskytovatel povinen tento naléhavý požadavek splnit. Pokud však poskytovatel potvrdí naléhavý požadavek postupem dle odstavce 5 tohoto článku, je povinen jej splnit a není oprávněn za něj účtovat cenu vyšší než v souladu s přílohou č. 2 </w:t>
      </w:r>
      <w:proofErr w:type="gramStart"/>
      <w:r>
        <w:rPr>
          <w:rFonts w:ascii="Arial" w:hAnsi="Arial" w:cs="Arial"/>
        </w:rPr>
        <w:t>této</w:t>
      </w:r>
      <w:proofErr w:type="gramEnd"/>
      <w:r>
        <w:rPr>
          <w:rFonts w:ascii="Arial" w:hAnsi="Arial" w:cs="Arial"/>
        </w:rPr>
        <w:t xml:space="preserve"> </w:t>
      </w:r>
      <w:r w:rsidRPr="00725637">
        <w:rPr>
          <w:rFonts w:ascii="Arial" w:hAnsi="Arial" w:cs="Arial"/>
        </w:rPr>
        <w:t>smlouvy</w:t>
      </w:r>
      <w:r>
        <w:rPr>
          <w:rFonts w:ascii="Arial" w:hAnsi="Arial" w:cs="Arial"/>
        </w:rPr>
        <w:t>.</w:t>
      </w:r>
    </w:p>
    <w:p w14:paraId="6D4A05C7" w14:textId="77777777" w:rsidR="00D45E93" w:rsidRPr="0074083F" w:rsidRDefault="00D45E93" w:rsidP="00D45E93">
      <w:pPr>
        <w:spacing w:after="120"/>
        <w:rPr>
          <w:rFonts w:ascii="Arial" w:hAnsi="Arial" w:cs="Arial"/>
        </w:rPr>
      </w:pPr>
    </w:p>
    <w:p w14:paraId="4BCCA571" w14:textId="77777777" w:rsidR="00D45E93" w:rsidRDefault="00D45E93" w:rsidP="00D45E93">
      <w:pPr>
        <w:pStyle w:val="Nadpis4"/>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Práva a povinnosti poskytovatele</w:t>
      </w:r>
    </w:p>
    <w:p w14:paraId="04F3CD86"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 je povinen poskytovat služby v souladu s touto smlouvou, s pokyny objednatele a se svou nabídkou v zadávacím řízení.</w:t>
      </w:r>
    </w:p>
    <w:p w14:paraId="18204F9F"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 je povinen personálně zajistit plnění této smlouvy, zejména zajistit dostatečný počet hostesek a promotérů a supervizorů, kteří odpovídají všem požadavkům objednatele stanovených v této smlouvě a jejích přílohách. Objednatel je oprávněn kdykoliv během plnění dle této smlouvy zkontrolovat, zda hostesky/promotéři, supervizoři či centrální koordinátor (viz níže) splňují veškeré požadavky objednatele stanovené v této smlouvě či zadávací dokumentaci k zadávacímu řízení. V případě, že objednatel zjistí, že některý z členů týmu poskytovatele některý z požadavků nesplňuje, je poskytovatel povinen bezodkladně takového člena týmu vyměnit.</w:t>
      </w:r>
    </w:p>
    <w:p w14:paraId="2A9B343F"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 xml:space="preserve">Poskytovatel je povinen zajistit reprezentativní oděv pro všechny hostesky a promotéry a supervizorů, a to s přihlédnutím k významu a formálnosti konaných akcí. Konkrétní požadavky objednatele na vzhled jednotlivých hostesek a promotérů a supervizorů jsou uvedeny v příloze č. 1 této smlouvy. Poskytovatel odpovídá za dodržování požadavků dle tohoto odstavce všemi členy jeho týmu po celou dobu jejich přítomnosti v místě plnění. </w:t>
      </w:r>
    </w:p>
    <w:p w14:paraId="1F30122E"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 je povinen zajistit centrálního koordinátora (včetně jeho zástupce) pro komunikaci s objednatelem po celou dobu účinnosti této smlouvy, a to v souladu s požadavky v zadávací dokumentaci a v souladu s nabídkou poskytovatele  v zadávacím řízení. Poskytovatel je oprávněn osobu centrálního koordinátora, resp. jeho zástupce během účinnosti této smlouvy změnit pouze s předchozím písemným souhlasem objednatele, a to za předpokladu, že nový centrální koordinátor, resp. jeho zástupce, bude splňovat všechny požadavky stanovené touto smlouvou, jejími přílohami a zadávacími podmínkami zadávacího řízení.</w:t>
      </w:r>
    </w:p>
    <w:p w14:paraId="12363885"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 před podpisem smlouvy určí pro každý jednotlivý tým stálou odpovědnou osobu (včetně zástupce), jež bude dohlížet na plnění povinností členů daného týmu na místě plnění (dále jen „supervizor“). Jména všech supervizorů (a jejich zástupců) včetně jejich přidělení ke konkrétnímu týmu poskytovatel předloží objednateli před podpisem smlouvy. Podrobnější požadavky na supervizory jsou uvedeny v příloze č. 1 této smlouvy.</w:t>
      </w:r>
    </w:p>
    <w:p w14:paraId="4522F692"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 xml:space="preserve">Centrální koordinátor (včetně jeho zástupce) i všichni supervizoři (včetně jejich zástupců) jsou povinni seznámit se s jednotlivými místy plnění, a to za součinnosti a dle pokynů objednatele. </w:t>
      </w:r>
    </w:p>
    <w:p w14:paraId="695A17FA" w14:textId="77777777" w:rsidR="00D45E93"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Týmy jsou povinny vyhotovovat výkazy práce, v nichž bude uveden počet skutečně odpracovaných hodin v rámci konkrétní akce. Výkazy práce potvrdí svým podpisem centrální koordinátor nebo zástupce centrálního koordinátora a zástupce objednatele. Podepsané výkazy práce jsou podmínkou fakturace za poskytované služby.</w:t>
      </w:r>
    </w:p>
    <w:p w14:paraId="4056C2F6" w14:textId="77777777" w:rsidR="00D45E93" w:rsidRPr="00710CD6" w:rsidRDefault="00D45E93" w:rsidP="00D45E93">
      <w:pPr>
        <w:pStyle w:val="Odstavecseseznamem"/>
        <w:numPr>
          <w:ilvl w:val="0"/>
          <w:numId w:val="11"/>
        </w:numPr>
        <w:spacing w:after="120" w:line="240" w:lineRule="auto"/>
        <w:ind w:left="0" w:hanging="425"/>
        <w:contextualSpacing w:val="0"/>
        <w:jc w:val="both"/>
        <w:rPr>
          <w:rFonts w:ascii="Arial" w:hAnsi="Arial" w:cs="Arial"/>
        </w:rPr>
      </w:pPr>
      <w:r w:rsidRPr="00710CD6">
        <w:rPr>
          <w:rFonts w:ascii="Arial" w:hAnsi="Arial" w:cs="Arial"/>
        </w:rPr>
        <w:t xml:space="preserve">V případě, že </w:t>
      </w:r>
      <w:r>
        <w:rPr>
          <w:rFonts w:ascii="Arial" w:hAnsi="Arial" w:cs="Arial"/>
        </w:rPr>
        <w:t>poskytovatel</w:t>
      </w:r>
      <w:r w:rsidRPr="00710CD6">
        <w:rPr>
          <w:rFonts w:ascii="Arial" w:hAnsi="Arial" w:cs="Arial"/>
        </w:rPr>
        <w:t xml:space="preserve"> není schopen </w:t>
      </w:r>
      <w:r>
        <w:rPr>
          <w:rFonts w:ascii="Arial" w:hAnsi="Arial" w:cs="Arial"/>
        </w:rPr>
        <w:t>zajistit</w:t>
      </w:r>
      <w:r w:rsidRPr="00710CD6">
        <w:rPr>
          <w:rFonts w:ascii="Arial" w:hAnsi="Arial" w:cs="Arial"/>
        </w:rPr>
        <w:t xml:space="preserve"> </w:t>
      </w:r>
      <w:r>
        <w:rPr>
          <w:rFonts w:ascii="Arial" w:hAnsi="Arial" w:cs="Arial"/>
        </w:rPr>
        <w:t>služby</w:t>
      </w:r>
      <w:r w:rsidRPr="00710CD6">
        <w:rPr>
          <w:rFonts w:ascii="Arial" w:hAnsi="Arial" w:cs="Arial"/>
        </w:rPr>
        <w:t xml:space="preserve"> včas, </w:t>
      </w:r>
      <w:r>
        <w:rPr>
          <w:rFonts w:ascii="Arial" w:hAnsi="Arial" w:cs="Arial"/>
        </w:rPr>
        <w:t>v rozsahu a kvalitě požadované o</w:t>
      </w:r>
      <w:r w:rsidRPr="00710CD6">
        <w:rPr>
          <w:rFonts w:ascii="Arial" w:hAnsi="Arial" w:cs="Arial"/>
        </w:rPr>
        <w:t xml:space="preserve">bjednatelem, z důvodu vzniku překážky na jeho vůli nezávislé, je povinen tuto </w:t>
      </w:r>
      <w:r>
        <w:rPr>
          <w:rFonts w:ascii="Arial" w:hAnsi="Arial" w:cs="Arial"/>
        </w:rPr>
        <w:t>skutečnost bezodkladně oznámit o</w:t>
      </w:r>
      <w:r w:rsidRPr="00710CD6">
        <w:rPr>
          <w:rFonts w:ascii="Arial" w:hAnsi="Arial" w:cs="Arial"/>
        </w:rPr>
        <w:t>bjednateli s návrhem náhradního řešení.</w:t>
      </w:r>
    </w:p>
    <w:p w14:paraId="5B823BD8" w14:textId="77777777" w:rsidR="00D45E93" w:rsidRPr="00710CD6"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w:t>
      </w:r>
      <w:r w:rsidRPr="00710CD6">
        <w:rPr>
          <w:rFonts w:ascii="Arial" w:hAnsi="Arial" w:cs="Arial"/>
        </w:rPr>
        <w:t xml:space="preserve"> je povinen řídit se dispozičn</w:t>
      </w:r>
      <w:r>
        <w:rPr>
          <w:rFonts w:ascii="Arial" w:hAnsi="Arial" w:cs="Arial"/>
        </w:rPr>
        <w:t>ími pokyny určených pracovníků o</w:t>
      </w:r>
      <w:r w:rsidRPr="00710CD6">
        <w:rPr>
          <w:rFonts w:ascii="Arial" w:hAnsi="Arial" w:cs="Arial"/>
        </w:rPr>
        <w:t xml:space="preserve">bjednatele a odpovídá za chování a činnost všech svých pracovníků, pracovníků jeho dodavatelů, a dalších pracovníků při plnění </w:t>
      </w:r>
      <w:r>
        <w:rPr>
          <w:rFonts w:ascii="Arial" w:hAnsi="Arial" w:cs="Arial"/>
        </w:rPr>
        <w:t>této smlouvy</w:t>
      </w:r>
      <w:r w:rsidRPr="00710CD6">
        <w:rPr>
          <w:rFonts w:ascii="Arial" w:hAnsi="Arial" w:cs="Arial"/>
        </w:rPr>
        <w:t>.</w:t>
      </w:r>
    </w:p>
    <w:p w14:paraId="2E3EBD90" w14:textId="77777777" w:rsidR="00D45E93" w:rsidRPr="00710CD6"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w:t>
      </w:r>
      <w:r w:rsidRPr="00710CD6">
        <w:rPr>
          <w:rFonts w:ascii="Arial" w:hAnsi="Arial" w:cs="Arial"/>
        </w:rPr>
        <w:t xml:space="preserve"> zajistí, aby všichni jeho </w:t>
      </w:r>
      <w:r>
        <w:rPr>
          <w:rFonts w:ascii="Arial" w:hAnsi="Arial" w:cs="Arial"/>
        </w:rPr>
        <w:t>pracovníci respektovali pokyny o</w:t>
      </w:r>
      <w:r w:rsidRPr="00710CD6">
        <w:rPr>
          <w:rFonts w:ascii="Arial" w:hAnsi="Arial" w:cs="Arial"/>
        </w:rPr>
        <w:t xml:space="preserve">bjednavatele, bezpečnostních útvarů působících v místech plnění dle této </w:t>
      </w:r>
      <w:r>
        <w:rPr>
          <w:rFonts w:ascii="Arial" w:hAnsi="Arial" w:cs="Arial"/>
        </w:rPr>
        <w:t>smlouvy</w:t>
      </w:r>
      <w:r w:rsidRPr="00710CD6">
        <w:rPr>
          <w:rFonts w:ascii="Arial" w:hAnsi="Arial" w:cs="Arial"/>
        </w:rPr>
        <w:t xml:space="preserve"> a bezpečnostní a požární služby, a těmito pokyny se řídili.</w:t>
      </w:r>
    </w:p>
    <w:p w14:paraId="37FB0CF6" w14:textId="77777777" w:rsidR="00D45E93" w:rsidRPr="00710CD6"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w:t>
      </w:r>
      <w:r w:rsidRPr="00710CD6">
        <w:rPr>
          <w:rFonts w:ascii="Arial" w:hAnsi="Arial" w:cs="Arial"/>
        </w:rPr>
        <w:t xml:space="preserve"> odpovídá za všechny škody, úrazy a způsobenou újmu (i nemajetkovou), které by vznikly po dobu </w:t>
      </w:r>
      <w:r>
        <w:rPr>
          <w:rFonts w:ascii="Arial" w:hAnsi="Arial" w:cs="Arial"/>
        </w:rPr>
        <w:t>poskytování služeb</w:t>
      </w:r>
      <w:r w:rsidRPr="00710CD6">
        <w:rPr>
          <w:rFonts w:ascii="Arial" w:hAnsi="Arial" w:cs="Arial"/>
        </w:rPr>
        <w:t xml:space="preserve"> v místě plnění dle této </w:t>
      </w:r>
      <w:r>
        <w:rPr>
          <w:rFonts w:ascii="Arial" w:hAnsi="Arial" w:cs="Arial"/>
        </w:rPr>
        <w:t>smlouvy</w:t>
      </w:r>
      <w:r w:rsidRPr="00710CD6">
        <w:rPr>
          <w:rFonts w:ascii="Arial" w:hAnsi="Arial" w:cs="Arial"/>
        </w:rPr>
        <w:t xml:space="preserve"> neplněním nebo porušením smluvních či zákonem stanovených povinností, a to i ze strany jeho dodavatelů, resp. pracovníků </w:t>
      </w:r>
      <w:r w:rsidRPr="00710CD6">
        <w:rPr>
          <w:rFonts w:ascii="Arial" w:hAnsi="Arial" w:cs="Arial"/>
        </w:rPr>
        <w:lastRenderedPageBreak/>
        <w:t xml:space="preserve">dodavatelů a dalších pracovníků a zavazuje se k bezodkladnému zajištění odstranění vzniklé škody i újmy na vlastní náklady, nebude-li požadováno jinak. O vzniku škody je </w:t>
      </w:r>
      <w:r>
        <w:rPr>
          <w:rFonts w:ascii="Arial" w:hAnsi="Arial" w:cs="Arial"/>
        </w:rPr>
        <w:t>poskytovatel povinen neprodleně informovat o</w:t>
      </w:r>
      <w:r w:rsidRPr="00710CD6">
        <w:rPr>
          <w:rFonts w:ascii="Arial" w:hAnsi="Arial" w:cs="Arial"/>
        </w:rPr>
        <w:t>bjednatele a vyčkat na jeho vyjádření ve věci odstranění škody. Jestliž</w:t>
      </w:r>
      <w:r>
        <w:rPr>
          <w:rFonts w:ascii="Arial" w:hAnsi="Arial" w:cs="Arial"/>
        </w:rPr>
        <w:t>e dojde k poškození prostor místa plnění</w:t>
      </w:r>
      <w:r w:rsidRPr="00710CD6">
        <w:rPr>
          <w:rFonts w:ascii="Arial" w:hAnsi="Arial" w:cs="Arial"/>
        </w:rPr>
        <w:t xml:space="preserve">, a to včetně inventáře, mobiliáře a technologického zařízení, bude oprava provedena na náklady </w:t>
      </w:r>
      <w:r>
        <w:rPr>
          <w:rFonts w:ascii="Arial" w:hAnsi="Arial" w:cs="Arial"/>
        </w:rPr>
        <w:t>poskytovatele</w:t>
      </w:r>
      <w:r w:rsidRPr="00710CD6">
        <w:rPr>
          <w:rFonts w:ascii="Arial" w:hAnsi="Arial" w:cs="Arial"/>
        </w:rPr>
        <w:t>.</w:t>
      </w:r>
    </w:p>
    <w:p w14:paraId="352D166E" w14:textId="77777777" w:rsidR="00D45E93" w:rsidRPr="00710CD6"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Poskytovatel</w:t>
      </w:r>
      <w:r w:rsidRPr="00710CD6">
        <w:rPr>
          <w:rFonts w:ascii="Arial" w:hAnsi="Arial" w:cs="Arial"/>
        </w:rPr>
        <w:t xml:space="preserve"> j</w:t>
      </w:r>
      <w:r>
        <w:rPr>
          <w:rFonts w:ascii="Arial" w:hAnsi="Arial" w:cs="Arial"/>
        </w:rPr>
        <w:t xml:space="preserve">e povinen informovat své pracovníky, </w:t>
      </w:r>
      <w:r w:rsidRPr="00710CD6">
        <w:rPr>
          <w:rFonts w:ascii="Arial" w:hAnsi="Arial" w:cs="Arial"/>
        </w:rPr>
        <w:t xml:space="preserve">resp. pracovníky poddodavatele o povinnosti akreditace a zajistit svým pracovníkům součinnost při udělování akreditací. Objednatel zajistí </w:t>
      </w:r>
      <w:r>
        <w:rPr>
          <w:rFonts w:ascii="Arial" w:hAnsi="Arial" w:cs="Arial"/>
        </w:rPr>
        <w:t>poskytovateli</w:t>
      </w:r>
      <w:r w:rsidRPr="00710CD6">
        <w:rPr>
          <w:rFonts w:ascii="Arial" w:hAnsi="Arial" w:cs="Arial"/>
        </w:rPr>
        <w:t xml:space="preserve"> nebo osobě na straně </w:t>
      </w:r>
      <w:r>
        <w:rPr>
          <w:rFonts w:ascii="Arial" w:hAnsi="Arial" w:cs="Arial"/>
        </w:rPr>
        <w:t>poskytovatele</w:t>
      </w:r>
      <w:r w:rsidRPr="00710CD6">
        <w:rPr>
          <w:rFonts w:ascii="Arial" w:hAnsi="Arial" w:cs="Arial"/>
        </w:rPr>
        <w:t xml:space="preserve"> přístup do akreditačního systému nejpozději 4 týdny před konáním dané akce. </w:t>
      </w:r>
      <w:r>
        <w:rPr>
          <w:rFonts w:ascii="Arial" w:hAnsi="Arial" w:cs="Arial"/>
        </w:rPr>
        <w:t>Poskytovatel</w:t>
      </w:r>
      <w:r w:rsidRPr="00710CD6">
        <w:rPr>
          <w:rFonts w:ascii="Arial" w:hAnsi="Arial" w:cs="Arial"/>
        </w:rPr>
        <w:t xml:space="preserve"> nebo jiné osoby jsou povinny požádat o akreditaci všech osob na straně </w:t>
      </w:r>
      <w:r>
        <w:rPr>
          <w:rFonts w:ascii="Arial" w:hAnsi="Arial" w:cs="Arial"/>
        </w:rPr>
        <w:t>poskytovatele</w:t>
      </w:r>
      <w:r w:rsidRPr="00710CD6">
        <w:rPr>
          <w:rFonts w:ascii="Arial" w:hAnsi="Arial" w:cs="Arial"/>
        </w:rPr>
        <w:t xml:space="preserve"> prostřednictvím akreditačního systému nejdříve 4 týdny před konáním akce a nejpozději tak, aby akreditace mohla být jednotlivým osobám udělena nejpozději 5 dní před konáním akce. Objednatel </w:t>
      </w:r>
      <w:r>
        <w:rPr>
          <w:rFonts w:ascii="Arial" w:hAnsi="Arial" w:cs="Arial"/>
        </w:rPr>
        <w:t>poskytovateli</w:t>
      </w:r>
      <w:r w:rsidRPr="00710CD6">
        <w:rPr>
          <w:rFonts w:ascii="Arial" w:hAnsi="Arial" w:cs="Arial"/>
        </w:rPr>
        <w:t xml:space="preserve"> nebo osobě na straně </w:t>
      </w:r>
      <w:r>
        <w:rPr>
          <w:rFonts w:ascii="Arial" w:hAnsi="Arial" w:cs="Arial"/>
        </w:rPr>
        <w:t>poskytovatele</w:t>
      </w:r>
      <w:r w:rsidRPr="00710CD6">
        <w:rPr>
          <w:rFonts w:ascii="Arial" w:hAnsi="Arial" w:cs="Arial"/>
        </w:rPr>
        <w:t>, která o</w:t>
      </w:r>
      <w:r>
        <w:rPr>
          <w:rFonts w:ascii="Arial" w:hAnsi="Arial" w:cs="Arial"/>
        </w:rPr>
        <w:t> </w:t>
      </w:r>
      <w:r w:rsidRPr="00710CD6">
        <w:rPr>
          <w:rFonts w:ascii="Arial" w:hAnsi="Arial" w:cs="Arial"/>
        </w:rPr>
        <w:t xml:space="preserve">akreditaci požádá, sdělí výsledek akreditace osoby (udělení akreditace/odmítnutí akreditace) nejpozději do 5 dnů od úplného a bezchybného zavedení osobních údajů pro akreditaci osoby do akreditačního systému. Smluvní strany se mohou v případě potřeby dohodnout a jednotlivé lhůty po vzájemné dohodě upravit. </w:t>
      </w:r>
      <w:r>
        <w:rPr>
          <w:rFonts w:ascii="Arial" w:hAnsi="Arial" w:cs="Arial"/>
        </w:rPr>
        <w:t>Poskytovatel</w:t>
      </w:r>
      <w:r w:rsidRPr="00710CD6">
        <w:rPr>
          <w:rFonts w:ascii="Arial" w:hAnsi="Arial" w:cs="Arial"/>
        </w:rPr>
        <w:t xml:space="preserve"> bere na vědomí, že jeho pracovníci mohou být v rámci akreditace na bezpečnostně exponované akce prověřováni ze strany bezpečnostních a</w:t>
      </w:r>
      <w:r>
        <w:t> </w:t>
      </w:r>
      <w:r w:rsidRPr="00710CD6">
        <w:rPr>
          <w:rFonts w:ascii="Arial" w:hAnsi="Arial" w:cs="Arial"/>
        </w:rPr>
        <w:t xml:space="preserve">informačních složek České republiky. Objednatel bude </w:t>
      </w:r>
      <w:r>
        <w:rPr>
          <w:rFonts w:ascii="Arial" w:hAnsi="Arial" w:cs="Arial"/>
        </w:rPr>
        <w:t>poskytovatele</w:t>
      </w:r>
      <w:r w:rsidRPr="00710CD6">
        <w:rPr>
          <w:rFonts w:ascii="Arial" w:hAnsi="Arial" w:cs="Arial"/>
        </w:rPr>
        <w:t xml:space="preserve"> o nařízení režimových opatření ze strany Policie ČR bez zbytečného odkladu informovat. Neudělení akreditace jednotlivým pracovníkům </w:t>
      </w:r>
      <w:r>
        <w:rPr>
          <w:rFonts w:ascii="Arial" w:hAnsi="Arial" w:cs="Arial"/>
        </w:rPr>
        <w:t>poskytovatele</w:t>
      </w:r>
      <w:r w:rsidRPr="00710CD6">
        <w:rPr>
          <w:rFonts w:ascii="Arial" w:hAnsi="Arial" w:cs="Arial"/>
        </w:rPr>
        <w:t xml:space="preserve"> není překážkou pro </w:t>
      </w:r>
      <w:r>
        <w:rPr>
          <w:rFonts w:ascii="Arial" w:hAnsi="Arial" w:cs="Arial"/>
        </w:rPr>
        <w:t>poskytování objednané služby</w:t>
      </w:r>
      <w:r w:rsidRPr="00710CD6">
        <w:rPr>
          <w:rFonts w:ascii="Arial" w:hAnsi="Arial" w:cs="Arial"/>
        </w:rPr>
        <w:t xml:space="preserve">. </w:t>
      </w:r>
      <w:r>
        <w:rPr>
          <w:rFonts w:ascii="Arial" w:hAnsi="Arial" w:cs="Arial"/>
        </w:rPr>
        <w:t>Poskytovatel</w:t>
      </w:r>
      <w:r w:rsidRPr="00710CD6">
        <w:rPr>
          <w:rFonts w:ascii="Arial" w:hAnsi="Arial" w:cs="Arial"/>
        </w:rPr>
        <w:t xml:space="preserve"> musí mít dostatečnou kapacitu pracovních sil pro úspěšnou akreditaci v kapacitách objednaných </w:t>
      </w:r>
      <w:r>
        <w:rPr>
          <w:rFonts w:ascii="Arial" w:hAnsi="Arial" w:cs="Arial"/>
        </w:rPr>
        <w:t>služeb</w:t>
      </w:r>
      <w:r w:rsidRPr="00710CD6">
        <w:rPr>
          <w:rFonts w:ascii="Arial" w:hAnsi="Arial" w:cs="Arial"/>
        </w:rPr>
        <w:t xml:space="preserve">.  </w:t>
      </w:r>
    </w:p>
    <w:p w14:paraId="1DC2445E" w14:textId="77777777" w:rsidR="00D45E93" w:rsidRPr="0019096F" w:rsidRDefault="00D45E93" w:rsidP="00D45E93">
      <w:pPr>
        <w:pStyle w:val="Odstavecseseznamem"/>
        <w:numPr>
          <w:ilvl w:val="0"/>
          <w:numId w:val="11"/>
        </w:numPr>
        <w:spacing w:after="120" w:line="240" w:lineRule="auto"/>
        <w:ind w:left="0" w:hanging="425"/>
        <w:contextualSpacing w:val="0"/>
        <w:jc w:val="both"/>
        <w:rPr>
          <w:rFonts w:ascii="Arial" w:hAnsi="Arial" w:cs="Arial"/>
        </w:rPr>
      </w:pPr>
      <w:r>
        <w:rPr>
          <w:rFonts w:ascii="Arial" w:hAnsi="Arial" w:cs="Arial"/>
        </w:rPr>
        <w:t xml:space="preserve">V případě, že bude poskytovatel zajišťovat pro hostesky či supervizory hromadnou dopravu do místa plnění, </w:t>
      </w:r>
      <w:r w:rsidRPr="00710CD6">
        <w:rPr>
          <w:rFonts w:ascii="Arial" w:hAnsi="Arial" w:cs="Arial"/>
        </w:rPr>
        <w:t xml:space="preserve"> je povinen akreditovat rovněž všechna vozidla (vč. tovární značky, barvy vozu či SPZ) zajišťující dopravu personálu na jednotlivé akce. Na základě akreditace vozů bude následně všem takovým vystavena akreditační karta s oprávněním pro vjezd do místa konání akce. </w:t>
      </w:r>
      <w:r>
        <w:rPr>
          <w:rFonts w:ascii="Arial" w:hAnsi="Arial" w:cs="Arial"/>
        </w:rPr>
        <w:t>Poskytovatel</w:t>
      </w:r>
      <w:r w:rsidRPr="00710CD6">
        <w:rPr>
          <w:rFonts w:ascii="Arial" w:hAnsi="Arial" w:cs="Arial"/>
        </w:rPr>
        <w:t xml:space="preserve"> je povinen vystavit akreditační karty vozidel viditelně za čelní sklo, a to po celou dobu konání akce a</w:t>
      </w:r>
      <w:r>
        <w:rPr>
          <w:rFonts w:ascii="Arial" w:hAnsi="Arial" w:cs="Arial"/>
        </w:rPr>
        <w:t> </w:t>
      </w:r>
      <w:r w:rsidRPr="00710CD6">
        <w:rPr>
          <w:rFonts w:ascii="Arial" w:hAnsi="Arial" w:cs="Arial"/>
        </w:rPr>
        <w:t xml:space="preserve">pro všechna jeho vozidla. </w:t>
      </w:r>
      <w:r>
        <w:rPr>
          <w:rFonts w:ascii="Arial" w:hAnsi="Arial" w:cs="Arial"/>
        </w:rPr>
        <w:t>Poskytovatel</w:t>
      </w:r>
      <w:r w:rsidRPr="00710CD6">
        <w:rPr>
          <w:rFonts w:ascii="Arial" w:hAnsi="Arial" w:cs="Arial"/>
        </w:rPr>
        <w:t xml:space="preserve"> se zavazuje u bezpečnostně exponovaných akcí strpět před vjezdem do prostor případnou bezpečnostní prohlídku vozu ze strany Policie ČR. Lhůty pro zadání údajů o vozidlech do akreditačního systému a lhůty pro vystavení akreditace jsou totožné s</w:t>
      </w:r>
      <w:r>
        <w:rPr>
          <w:rFonts w:ascii="Arial" w:hAnsi="Arial" w:cs="Arial"/>
        </w:rPr>
        <w:t> </w:t>
      </w:r>
      <w:r w:rsidRPr="00710CD6">
        <w:rPr>
          <w:rFonts w:ascii="Arial" w:hAnsi="Arial" w:cs="Arial"/>
        </w:rPr>
        <w:t>ustanovením v</w:t>
      </w:r>
      <w:r>
        <w:rPr>
          <w:rFonts w:ascii="Arial" w:hAnsi="Arial" w:cs="Arial"/>
        </w:rPr>
        <w:t> předchozím odstavci tohoto článku</w:t>
      </w:r>
      <w:r w:rsidRPr="00710CD6">
        <w:rPr>
          <w:rFonts w:ascii="Arial" w:hAnsi="Arial" w:cs="Arial"/>
        </w:rPr>
        <w:t>.</w:t>
      </w:r>
    </w:p>
    <w:p w14:paraId="40C58BC9" w14:textId="77777777" w:rsidR="00D45E93" w:rsidRPr="001A2647" w:rsidRDefault="00D45E93" w:rsidP="00D45E93">
      <w:pPr>
        <w:pStyle w:val="Nadpis4"/>
        <w:numPr>
          <w:ilvl w:val="0"/>
          <w:numId w:val="4"/>
        </w:numPr>
        <w:spacing w:before="0" w:after="120"/>
        <w:ind w:left="0" w:firstLine="0"/>
        <w:contextualSpacing/>
        <w:jc w:val="center"/>
        <w:rPr>
          <w:rFonts w:ascii="Arial" w:hAnsi="Arial" w:cs="Arial"/>
          <w:sz w:val="22"/>
          <w:szCs w:val="22"/>
        </w:rPr>
      </w:pPr>
      <w:r w:rsidRPr="001A2647">
        <w:rPr>
          <w:rFonts w:ascii="Arial" w:eastAsia="Calibri" w:hAnsi="Arial" w:cs="Arial"/>
          <w:b w:val="0"/>
          <w:bCs w:val="0"/>
          <w:sz w:val="22"/>
          <w:szCs w:val="22"/>
          <w:lang w:eastAsia="en-US"/>
        </w:rPr>
        <w:br/>
      </w:r>
      <w:r w:rsidRPr="001A2647">
        <w:rPr>
          <w:rFonts w:ascii="Arial" w:hAnsi="Arial" w:cs="Arial"/>
          <w:sz w:val="22"/>
          <w:szCs w:val="22"/>
        </w:rPr>
        <w:t>Cena a platební podmínky</w:t>
      </w:r>
    </w:p>
    <w:p w14:paraId="75907C5A" w14:textId="77777777" w:rsidR="00D45E93" w:rsidRDefault="00D45E93" w:rsidP="00D45E93">
      <w:pPr>
        <w:pStyle w:val="Odstavecseseznamem"/>
        <w:numPr>
          <w:ilvl w:val="0"/>
          <w:numId w:val="12"/>
        </w:numPr>
        <w:spacing w:after="120" w:line="240" w:lineRule="auto"/>
        <w:ind w:left="0" w:hanging="425"/>
        <w:contextualSpacing w:val="0"/>
        <w:jc w:val="both"/>
        <w:rPr>
          <w:rFonts w:ascii="Arial" w:hAnsi="Arial" w:cs="Arial"/>
        </w:rPr>
      </w:pPr>
      <w:r>
        <w:rPr>
          <w:rFonts w:ascii="Arial" w:hAnsi="Arial" w:cs="Arial"/>
        </w:rPr>
        <w:t>Jednotkové ceny za poskytování služeb dle této smlouvy jsou následující:</w:t>
      </w:r>
    </w:p>
    <w:tbl>
      <w:tblPr>
        <w:tblStyle w:val="Mkatabulky3"/>
        <w:tblW w:w="4995" w:type="pct"/>
        <w:tblInd w:w="-5" w:type="dxa"/>
        <w:tblLook w:val="04A0" w:firstRow="1" w:lastRow="0" w:firstColumn="1" w:lastColumn="0" w:noHBand="0" w:noVBand="1"/>
      </w:tblPr>
      <w:tblGrid>
        <w:gridCol w:w="5246"/>
        <w:gridCol w:w="2270"/>
        <w:gridCol w:w="2102"/>
      </w:tblGrid>
      <w:tr w:rsidR="00D45E93" w:rsidRPr="00F374C3" w14:paraId="2F3EFB3B" w14:textId="77777777" w:rsidTr="00D45E93">
        <w:trPr>
          <w:trHeight w:val="552"/>
        </w:trPr>
        <w:tc>
          <w:tcPr>
            <w:tcW w:w="2727" w:type="pct"/>
            <w:shd w:val="clear" w:color="auto" w:fill="BFBFBF"/>
            <w:vAlign w:val="center"/>
          </w:tcPr>
          <w:p w14:paraId="42FF7CD6" w14:textId="77777777" w:rsidR="00D45E93" w:rsidRPr="00F374C3" w:rsidRDefault="00D45E93" w:rsidP="003777F4">
            <w:pPr>
              <w:spacing w:line="260" w:lineRule="atLeast"/>
              <w:jc w:val="left"/>
              <w:rPr>
                <w:rFonts w:ascii="Arial" w:hAnsi="Arial" w:cs="Arial"/>
                <w:color w:val="000000"/>
              </w:rPr>
            </w:pPr>
            <w:r w:rsidRPr="00F374C3">
              <w:rPr>
                <w:rFonts w:ascii="Arial" w:hAnsi="Arial" w:cs="Arial"/>
                <w:color w:val="000000"/>
              </w:rPr>
              <w:t>Položka</w:t>
            </w:r>
          </w:p>
        </w:tc>
        <w:tc>
          <w:tcPr>
            <w:tcW w:w="1180" w:type="pct"/>
            <w:shd w:val="clear" w:color="auto" w:fill="BFBFBF"/>
            <w:vAlign w:val="center"/>
          </w:tcPr>
          <w:p w14:paraId="5E64E632" w14:textId="77777777" w:rsidR="00D45E93" w:rsidRPr="00F374C3" w:rsidRDefault="00D45E93" w:rsidP="003777F4">
            <w:pPr>
              <w:spacing w:line="260" w:lineRule="atLeast"/>
              <w:jc w:val="left"/>
              <w:rPr>
                <w:rFonts w:ascii="Arial" w:hAnsi="Arial" w:cs="Arial"/>
                <w:color w:val="000000"/>
              </w:rPr>
            </w:pPr>
            <w:r w:rsidRPr="00F374C3">
              <w:rPr>
                <w:rFonts w:ascii="Arial" w:hAnsi="Arial" w:cs="Arial"/>
                <w:color w:val="000000"/>
              </w:rPr>
              <w:t>Cena v Kč bez DPH</w:t>
            </w:r>
          </w:p>
        </w:tc>
        <w:tc>
          <w:tcPr>
            <w:tcW w:w="1093" w:type="pct"/>
            <w:shd w:val="clear" w:color="auto" w:fill="BFBFBF"/>
            <w:vAlign w:val="center"/>
          </w:tcPr>
          <w:p w14:paraId="5FDFFECD" w14:textId="77777777" w:rsidR="00D45E93" w:rsidRPr="00F374C3" w:rsidRDefault="00D45E93" w:rsidP="003777F4">
            <w:pPr>
              <w:spacing w:line="260" w:lineRule="atLeast"/>
              <w:jc w:val="left"/>
              <w:rPr>
                <w:rFonts w:ascii="Arial" w:hAnsi="Arial" w:cs="Arial"/>
                <w:color w:val="000000"/>
              </w:rPr>
            </w:pPr>
            <w:r w:rsidRPr="00F374C3">
              <w:rPr>
                <w:rFonts w:ascii="Arial" w:hAnsi="Arial" w:cs="Arial"/>
                <w:color w:val="000000"/>
              </w:rPr>
              <w:t>Cena v Kč vč. DPH</w:t>
            </w:r>
          </w:p>
        </w:tc>
      </w:tr>
    </w:tbl>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2270"/>
        <w:gridCol w:w="2102"/>
      </w:tblGrid>
      <w:tr w:rsidR="00D45E93" w:rsidRPr="00F374C3" w14:paraId="3E7321F6" w14:textId="77777777" w:rsidTr="004F6F68">
        <w:trPr>
          <w:trHeight w:val="553"/>
        </w:trPr>
        <w:tc>
          <w:tcPr>
            <w:tcW w:w="2727" w:type="pct"/>
            <w:vAlign w:val="center"/>
          </w:tcPr>
          <w:p w14:paraId="1E38CA79" w14:textId="77777777" w:rsidR="00D45E93" w:rsidRPr="00F374C3" w:rsidRDefault="00D45E93" w:rsidP="004F6F68">
            <w:pPr>
              <w:spacing w:after="200" w:line="260" w:lineRule="atLeast"/>
              <w:jc w:val="left"/>
              <w:rPr>
                <w:rFonts w:ascii="Arial" w:hAnsi="Arial" w:cs="Arial"/>
              </w:rPr>
            </w:pPr>
            <w:r w:rsidRPr="00F374C3">
              <w:rPr>
                <w:rFonts w:ascii="Arial" w:hAnsi="Arial" w:cs="Arial"/>
              </w:rPr>
              <w:t xml:space="preserve">Zajištění 1 hostesky/promotéra na </w:t>
            </w:r>
            <w:r>
              <w:rPr>
                <w:rFonts w:ascii="Arial" w:hAnsi="Arial" w:cs="Arial"/>
              </w:rPr>
              <w:t xml:space="preserve">1 </w:t>
            </w:r>
            <w:r w:rsidRPr="00F374C3">
              <w:rPr>
                <w:rFonts w:ascii="Arial" w:hAnsi="Arial" w:cs="Arial"/>
              </w:rPr>
              <w:t>den</w:t>
            </w:r>
            <w:r>
              <w:rPr>
                <w:rFonts w:ascii="Arial" w:hAnsi="Arial" w:cs="Arial"/>
              </w:rPr>
              <w:t>*</w:t>
            </w:r>
          </w:p>
        </w:tc>
        <w:tc>
          <w:tcPr>
            <w:tcW w:w="1180" w:type="pct"/>
            <w:vAlign w:val="center"/>
          </w:tcPr>
          <w:p w14:paraId="03BC34BD"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2.375,00 Kč</w:t>
            </w:r>
          </w:p>
        </w:tc>
        <w:tc>
          <w:tcPr>
            <w:tcW w:w="1093" w:type="pct"/>
            <w:vAlign w:val="center"/>
          </w:tcPr>
          <w:p w14:paraId="663FF3A6"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2.873,75 Kč</w:t>
            </w:r>
          </w:p>
        </w:tc>
      </w:tr>
      <w:tr w:rsidR="00D45E93" w:rsidRPr="00F374C3" w14:paraId="67FE9C86" w14:textId="77777777" w:rsidTr="004F6F68">
        <w:trPr>
          <w:trHeight w:val="553"/>
        </w:trPr>
        <w:tc>
          <w:tcPr>
            <w:tcW w:w="2727" w:type="pct"/>
            <w:vAlign w:val="center"/>
          </w:tcPr>
          <w:p w14:paraId="61EAC177" w14:textId="77777777" w:rsidR="00D45E93" w:rsidRPr="00F374C3" w:rsidRDefault="00D45E93" w:rsidP="004F6F68">
            <w:pPr>
              <w:spacing w:after="200" w:line="260" w:lineRule="atLeast"/>
              <w:jc w:val="left"/>
              <w:rPr>
                <w:rFonts w:ascii="Arial" w:hAnsi="Arial" w:cs="Arial"/>
              </w:rPr>
            </w:pPr>
            <w:r w:rsidRPr="00F374C3">
              <w:rPr>
                <w:rFonts w:ascii="Arial" w:hAnsi="Arial" w:cs="Arial"/>
              </w:rPr>
              <w:t xml:space="preserve">Zajištění 1 </w:t>
            </w:r>
            <w:proofErr w:type="spellStart"/>
            <w:r w:rsidRPr="00F374C3">
              <w:rPr>
                <w:rFonts w:ascii="Arial" w:hAnsi="Arial" w:cs="Arial"/>
              </w:rPr>
              <w:t>supervizorky</w:t>
            </w:r>
            <w:proofErr w:type="spellEnd"/>
            <w:r w:rsidRPr="00F374C3">
              <w:rPr>
                <w:rFonts w:ascii="Arial" w:hAnsi="Arial" w:cs="Arial"/>
              </w:rPr>
              <w:t xml:space="preserve">/supervizora na </w:t>
            </w:r>
            <w:r>
              <w:rPr>
                <w:rFonts w:ascii="Arial" w:hAnsi="Arial" w:cs="Arial"/>
              </w:rPr>
              <w:t xml:space="preserve">1 </w:t>
            </w:r>
            <w:r w:rsidRPr="00F374C3">
              <w:rPr>
                <w:rFonts w:ascii="Arial" w:hAnsi="Arial" w:cs="Arial"/>
              </w:rPr>
              <w:t>den</w:t>
            </w:r>
            <w:r>
              <w:rPr>
                <w:rFonts w:ascii="Arial" w:hAnsi="Arial" w:cs="Arial"/>
              </w:rPr>
              <w:t>*</w:t>
            </w:r>
          </w:p>
        </w:tc>
        <w:tc>
          <w:tcPr>
            <w:tcW w:w="1180" w:type="pct"/>
            <w:vAlign w:val="center"/>
          </w:tcPr>
          <w:p w14:paraId="060CF00A"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2.750,00 Kč</w:t>
            </w:r>
          </w:p>
        </w:tc>
        <w:tc>
          <w:tcPr>
            <w:tcW w:w="1093" w:type="pct"/>
            <w:vAlign w:val="center"/>
          </w:tcPr>
          <w:p w14:paraId="39616223"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3.327,50 Kč</w:t>
            </w:r>
          </w:p>
        </w:tc>
      </w:tr>
      <w:tr w:rsidR="00D45E93" w:rsidRPr="00F374C3" w14:paraId="4D23E024" w14:textId="77777777" w:rsidTr="004F6F68">
        <w:trPr>
          <w:trHeight w:val="553"/>
        </w:trPr>
        <w:tc>
          <w:tcPr>
            <w:tcW w:w="2727" w:type="pct"/>
            <w:vAlign w:val="center"/>
          </w:tcPr>
          <w:p w14:paraId="2DC7A948" w14:textId="77777777" w:rsidR="00D45E93" w:rsidRPr="00F374C3" w:rsidRDefault="00D45E93" w:rsidP="004F6F68">
            <w:pPr>
              <w:spacing w:after="200" w:line="260" w:lineRule="atLeast"/>
              <w:jc w:val="left"/>
              <w:rPr>
                <w:rFonts w:ascii="Arial" w:hAnsi="Arial" w:cs="Arial"/>
              </w:rPr>
            </w:pPr>
            <w:r w:rsidRPr="00F374C3">
              <w:rPr>
                <w:rFonts w:ascii="Arial" w:hAnsi="Arial" w:cs="Arial"/>
              </w:rPr>
              <w:t>Zajištění 1 hostesky/promotéra na</w:t>
            </w:r>
            <w:r>
              <w:rPr>
                <w:rFonts w:ascii="Arial" w:hAnsi="Arial" w:cs="Arial"/>
              </w:rPr>
              <w:t xml:space="preserve"> 1 hodinu**</w:t>
            </w:r>
          </w:p>
        </w:tc>
        <w:tc>
          <w:tcPr>
            <w:tcW w:w="1180" w:type="pct"/>
            <w:vAlign w:val="center"/>
          </w:tcPr>
          <w:p w14:paraId="5FB5F882"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237,50 Kč</w:t>
            </w:r>
          </w:p>
        </w:tc>
        <w:tc>
          <w:tcPr>
            <w:tcW w:w="1093" w:type="pct"/>
            <w:vAlign w:val="center"/>
          </w:tcPr>
          <w:p w14:paraId="630B8CC2"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287,38 Kč</w:t>
            </w:r>
          </w:p>
        </w:tc>
      </w:tr>
      <w:tr w:rsidR="00D45E93" w:rsidRPr="00F374C3" w14:paraId="0691D70B" w14:textId="77777777" w:rsidTr="004F6F68">
        <w:trPr>
          <w:trHeight w:val="553"/>
        </w:trPr>
        <w:tc>
          <w:tcPr>
            <w:tcW w:w="2727" w:type="pct"/>
            <w:vAlign w:val="center"/>
          </w:tcPr>
          <w:p w14:paraId="745AB3F8" w14:textId="77777777" w:rsidR="00D45E93" w:rsidRPr="00F374C3" w:rsidRDefault="00D45E93" w:rsidP="004F6F68">
            <w:pPr>
              <w:spacing w:after="200" w:line="260" w:lineRule="atLeast"/>
              <w:jc w:val="left"/>
              <w:rPr>
                <w:rFonts w:ascii="Arial" w:hAnsi="Arial" w:cs="Arial"/>
              </w:rPr>
            </w:pPr>
            <w:r w:rsidRPr="00F374C3">
              <w:rPr>
                <w:rFonts w:ascii="Arial" w:hAnsi="Arial" w:cs="Arial"/>
              </w:rPr>
              <w:t xml:space="preserve">Zajištění 1 </w:t>
            </w:r>
            <w:proofErr w:type="spellStart"/>
            <w:r w:rsidRPr="00F374C3">
              <w:rPr>
                <w:rFonts w:ascii="Arial" w:hAnsi="Arial" w:cs="Arial"/>
              </w:rPr>
              <w:t>supervizorky</w:t>
            </w:r>
            <w:proofErr w:type="spellEnd"/>
            <w:r w:rsidRPr="00F374C3">
              <w:rPr>
                <w:rFonts w:ascii="Arial" w:hAnsi="Arial" w:cs="Arial"/>
              </w:rPr>
              <w:t>/supervizora na</w:t>
            </w:r>
            <w:r>
              <w:rPr>
                <w:rFonts w:ascii="Arial" w:hAnsi="Arial" w:cs="Arial"/>
              </w:rPr>
              <w:t xml:space="preserve"> 1 hodinu**</w:t>
            </w:r>
          </w:p>
        </w:tc>
        <w:tc>
          <w:tcPr>
            <w:tcW w:w="1180" w:type="pct"/>
            <w:vAlign w:val="center"/>
          </w:tcPr>
          <w:p w14:paraId="56B72AB4"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275,00 Kč</w:t>
            </w:r>
          </w:p>
        </w:tc>
        <w:tc>
          <w:tcPr>
            <w:tcW w:w="1093" w:type="pct"/>
            <w:vAlign w:val="center"/>
          </w:tcPr>
          <w:p w14:paraId="4BEE0DBD" w14:textId="77777777" w:rsidR="00D45E93" w:rsidRPr="004570B4" w:rsidRDefault="004F6F68" w:rsidP="004F6F68">
            <w:pPr>
              <w:spacing w:after="200" w:line="260" w:lineRule="atLeast"/>
              <w:jc w:val="left"/>
              <w:rPr>
                <w:rFonts w:ascii="Arial" w:hAnsi="Arial" w:cs="Arial"/>
                <w:b/>
              </w:rPr>
            </w:pPr>
            <w:r w:rsidRPr="004570B4">
              <w:rPr>
                <w:rFonts w:ascii="Arial" w:hAnsi="Arial" w:cs="Arial"/>
                <w:b/>
              </w:rPr>
              <w:t>332,75 Kč</w:t>
            </w:r>
          </w:p>
        </w:tc>
      </w:tr>
    </w:tbl>
    <w:p w14:paraId="23F36A22" w14:textId="77777777" w:rsidR="00D45E93" w:rsidRPr="00F374C3" w:rsidRDefault="00D45E93" w:rsidP="00D45E93">
      <w:pPr>
        <w:tabs>
          <w:tab w:val="left" w:pos="284"/>
        </w:tabs>
        <w:spacing w:after="120"/>
        <w:rPr>
          <w:rFonts w:ascii="Arial" w:hAnsi="Arial" w:cs="Arial"/>
          <w:i/>
          <w:sz w:val="18"/>
          <w:szCs w:val="18"/>
        </w:rPr>
      </w:pPr>
      <w:r w:rsidRPr="00F374C3">
        <w:rPr>
          <w:rFonts w:ascii="Arial" w:hAnsi="Arial" w:cs="Arial"/>
          <w:i/>
          <w:sz w:val="18"/>
          <w:szCs w:val="18"/>
          <w:lang w:eastAsia="en-US"/>
        </w:rPr>
        <w:t>*</w:t>
      </w:r>
      <w:r w:rsidRPr="00F374C3">
        <w:rPr>
          <w:rFonts w:ascii="Arial" w:hAnsi="Arial" w:cs="Arial"/>
          <w:i/>
          <w:sz w:val="18"/>
          <w:szCs w:val="18"/>
        </w:rPr>
        <w:t xml:space="preserve"> </w:t>
      </w:r>
      <w:r>
        <w:rPr>
          <w:rFonts w:ascii="Arial" w:hAnsi="Arial" w:cs="Arial"/>
          <w:i/>
          <w:sz w:val="18"/>
          <w:szCs w:val="18"/>
        </w:rPr>
        <w:tab/>
      </w:r>
      <w:r w:rsidRPr="00F374C3">
        <w:rPr>
          <w:rFonts w:ascii="Arial" w:hAnsi="Arial" w:cs="Arial"/>
          <w:i/>
          <w:sz w:val="18"/>
          <w:szCs w:val="18"/>
        </w:rPr>
        <w:t xml:space="preserve">1 den = 10 hodin </w:t>
      </w:r>
    </w:p>
    <w:p w14:paraId="4C3B697A" w14:textId="77777777" w:rsidR="00D45E93" w:rsidRPr="00F374C3" w:rsidRDefault="00D45E93" w:rsidP="00D45E93">
      <w:pPr>
        <w:spacing w:after="120"/>
        <w:ind w:left="284" w:hanging="284"/>
        <w:rPr>
          <w:rFonts w:ascii="Arial" w:hAnsi="Arial" w:cs="Arial"/>
          <w:i/>
          <w:sz w:val="18"/>
          <w:szCs w:val="18"/>
        </w:rPr>
      </w:pPr>
      <w:r>
        <w:rPr>
          <w:rFonts w:ascii="Arial" w:hAnsi="Arial" w:cs="Arial"/>
          <w:i/>
          <w:sz w:val="18"/>
          <w:szCs w:val="18"/>
        </w:rPr>
        <w:t>**</w:t>
      </w:r>
      <w:r>
        <w:rPr>
          <w:rFonts w:ascii="Arial" w:hAnsi="Arial" w:cs="Arial"/>
          <w:i/>
          <w:sz w:val="18"/>
          <w:szCs w:val="18"/>
        </w:rPr>
        <w:tab/>
      </w:r>
      <w:r w:rsidRPr="00F374C3">
        <w:rPr>
          <w:rFonts w:ascii="Arial" w:hAnsi="Arial" w:cs="Arial"/>
          <w:i/>
          <w:sz w:val="18"/>
          <w:szCs w:val="18"/>
        </w:rPr>
        <w:t xml:space="preserve">Cena za 1 hodinu byla stanovena jako 1/10 ceny na den, kterou poskytovatel uvedl ve své nabídce v rámci zadávacího řízení </w:t>
      </w:r>
    </w:p>
    <w:p w14:paraId="1E4A3FF8"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Pr>
          <w:rFonts w:ascii="Arial" w:hAnsi="Arial" w:cs="Arial"/>
        </w:rPr>
        <w:t>Jednotková smluvní cena</w:t>
      </w:r>
      <w:r w:rsidRPr="002770EA">
        <w:rPr>
          <w:rFonts w:ascii="Arial" w:hAnsi="Arial" w:cs="Arial"/>
        </w:rPr>
        <w:t xml:space="preserve"> dle odst. 1 tohoto článku je stanovena jako cena nejvýše přípustná</w:t>
      </w:r>
      <w:r w:rsidRPr="002770EA">
        <w:rPr>
          <w:rFonts w:ascii="Arial" w:hAnsi="Arial" w:cs="Arial"/>
        </w:rPr>
        <w:br/>
        <w:t xml:space="preserve">a nepřekročitelná a zahrnuje zejména veškeré náklady </w:t>
      </w:r>
      <w:r>
        <w:rPr>
          <w:rFonts w:ascii="Arial" w:hAnsi="Arial" w:cs="Arial"/>
        </w:rPr>
        <w:t>poskytovatele</w:t>
      </w:r>
      <w:r w:rsidRPr="002770EA">
        <w:rPr>
          <w:rFonts w:ascii="Arial" w:hAnsi="Arial" w:cs="Arial"/>
        </w:rPr>
        <w:t xml:space="preserve"> spo</w:t>
      </w:r>
      <w:r>
        <w:rPr>
          <w:rFonts w:ascii="Arial" w:hAnsi="Arial" w:cs="Arial"/>
        </w:rPr>
        <w:t>jené s plněním předmětu smlouvy (včetně odměny hostesek, promotérů či supervizorů, centrálního koordinátora, zástupce centrálního koordinátora, jednotného oděvu, nákladů spojených s administrativním zabezpečením atd.)</w:t>
      </w:r>
      <w:r w:rsidRPr="002770EA">
        <w:rPr>
          <w:rFonts w:ascii="Arial" w:hAnsi="Arial" w:cs="Arial"/>
        </w:rPr>
        <w:t xml:space="preserve">. </w:t>
      </w:r>
      <w:r>
        <w:rPr>
          <w:rFonts w:ascii="Arial" w:hAnsi="Arial" w:cs="Arial"/>
        </w:rPr>
        <w:t>Jednotkové smluvní ceny</w:t>
      </w:r>
      <w:r w:rsidRPr="002770EA">
        <w:rPr>
          <w:rFonts w:ascii="Arial" w:hAnsi="Arial" w:cs="Arial"/>
        </w:rPr>
        <w:t xml:space="preserve"> je možné měnit pouze v případě změny sazby DPH; v takovém případě není třeba uzavírat dodatek k této smlouvě, ale bude aplikována sazba DPH vždy v aktuální výši dle platných právních předpisů.</w:t>
      </w:r>
    </w:p>
    <w:p w14:paraId="2184CDFC" w14:textId="77777777" w:rsidR="00D45E93" w:rsidRDefault="00D45E93" w:rsidP="00D45E93">
      <w:pPr>
        <w:pStyle w:val="Odstavecseseznamem"/>
        <w:numPr>
          <w:ilvl w:val="0"/>
          <w:numId w:val="12"/>
        </w:numPr>
        <w:spacing w:after="120" w:line="240" w:lineRule="auto"/>
        <w:ind w:left="0" w:hanging="425"/>
        <w:contextualSpacing w:val="0"/>
        <w:jc w:val="both"/>
        <w:rPr>
          <w:rFonts w:ascii="Arial" w:hAnsi="Arial" w:cs="Arial"/>
        </w:rPr>
      </w:pPr>
      <w:r>
        <w:rPr>
          <w:rFonts w:ascii="Arial" w:hAnsi="Arial" w:cs="Arial"/>
        </w:rPr>
        <w:lastRenderedPageBreak/>
        <w:t xml:space="preserve">Cena za reálně poskytnuté služby bude poskytovatelem účtována vždy jednou měsíčně prostřednictvím faktur vystavených dodavatelem vždy k 10. dni následujícího měsíce. Přílohou faktury musí být vždy výkazy práce dle čl. IV. odst. 8 této smlouvy. Cenu za poskytnuté služby uhradí objednatel </w:t>
      </w:r>
      <w:r w:rsidRPr="002770EA">
        <w:rPr>
          <w:rFonts w:ascii="Arial" w:hAnsi="Arial" w:cs="Arial"/>
        </w:rPr>
        <w:t xml:space="preserve">na základě faktury </w:t>
      </w:r>
      <w:r>
        <w:rPr>
          <w:rFonts w:ascii="Arial" w:hAnsi="Arial" w:cs="Arial"/>
        </w:rPr>
        <w:t>poskytovatele</w:t>
      </w:r>
      <w:r w:rsidRPr="002770EA">
        <w:rPr>
          <w:rFonts w:ascii="Arial" w:hAnsi="Arial" w:cs="Arial"/>
        </w:rPr>
        <w:t xml:space="preserve"> bezhotovostním převodem, přičemž splatnost faktury je 21 dnů ode dne jejího doručení </w:t>
      </w:r>
      <w:r>
        <w:rPr>
          <w:rFonts w:ascii="Arial" w:hAnsi="Arial" w:cs="Arial"/>
        </w:rPr>
        <w:t>objednateli</w:t>
      </w:r>
      <w:r w:rsidRPr="002770EA">
        <w:rPr>
          <w:rFonts w:ascii="Arial" w:hAnsi="Arial" w:cs="Arial"/>
        </w:rPr>
        <w:t>.</w:t>
      </w:r>
    </w:p>
    <w:p w14:paraId="7EDEFB8F"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sidRPr="002770EA">
        <w:rPr>
          <w:rFonts w:ascii="Arial" w:hAnsi="Arial" w:cs="Arial"/>
        </w:rPr>
        <w:t>Faktur</w:t>
      </w:r>
      <w:r>
        <w:rPr>
          <w:rFonts w:ascii="Arial" w:hAnsi="Arial" w:cs="Arial"/>
        </w:rPr>
        <w:t>y</w:t>
      </w:r>
      <w:r w:rsidRPr="002770EA">
        <w:rPr>
          <w:rFonts w:ascii="Arial" w:hAnsi="Arial" w:cs="Arial"/>
        </w:rPr>
        <w:t xml:space="preserve"> </w:t>
      </w:r>
      <w:r>
        <w:rPr>
          <w:rFonts w:ascii="Arial" w:hAnsi="Arial" w:cs="Arial"/>
        </w:rPr>
        <w:t>poskytovatele</w:t>
      </w:r>
      <w:r w:rsidRPr="002770EA">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w:t>
      </w:r>
      <w:r>
        <w:rPr>
          <w:rFonts w:ascii="Arial" w:hAnsi="Arial" w:cs="Arial"/>
        </w:rPr>
        <w:t>rách</w:t>
      </w:r>
      <w:r w:rsidRPr="002770EA">
        <w:rPr>
          <w:rFonts w:ascii="Arial" w:hAnsi="Arial" w:cs="Arial"/>
        </w:rPr>
        <w:t xml:space="preserve"> musí být uvedeno evidenční číslo této smlouvy uvedené </w:t>
      </w:r>
      <w:r>
        <w:rPr>
          <w:rFonts w:ascii="Arial" w:hAnsi="Arial" w:cs="Arial"/>
        </w:rPr>
        <w:t>objednatelem</w:t>
      </w:r>
      <w:r w:rsidRPr="002770EA">
        <w:rPr>
          <w:rFonts w:ascii="Arial" w:hAnsi="Arial" w:cs="Arial"/>
        </w:rPr>
        <w:t xml:space="preserve"> v</w:t>
      </w:r>
      <w:r>
        <w:rPr>
          <w:rFonts w:ascii="Arial" w:hAnsi="Arial" w:cs="Arial"/>
        </w:rPr>
        <w:t> </w:t>
      </w:r>
      <w:r w:rsidRPr="002770EA">
        <w:rPr>
          <w:rFonts w:ascii="Arial" w:hAnsi="Arial" w:cs="Arial"/>
        </w:rPr>
        <w:t>záhlaví této smlouvy</w:t>
      </w:r>
      <w:r>
        <w:rPr>
          <w:rFonts w:ascii="Arial" w:hAnsi="Arial" w:cs="Arial"/>
        </w:rPr>
        <w:t>. Přílohou faktury musí být vždy výkaz práce podepsaný centrálním koordinátorem či zástupcem centrálního koordinátora a zástupcem objednatele.</w:t>
      </w:r>
    </w:p>
    <w:p w14:paraId="4B6593EF"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Pr="002770EA">
        <w:rPr>
          <w:rFonts w:ascii="Arial" w:hAnsi="Arial" w:cs="Arial"/>
        </w:rPr>
        <w:br/>
        <w:t xml:space="preserve">je </w:t>
      </w:r>
      <w:r>
        <w:rPr>
          <w:rFonts w:ascii="Arial" w:hAnsi="Arial" w:cs="Arial"/>
        </w:rPr>
        <w:t>objednatel</w:t>
      </w:r>
      <w:r w:rsidRPr="002770EA">
        <w:rPr>
          <w:rFonts w:ascii="Arial" w:hAnsi="Arial" w:cs="Arial"/>
        </w:rPr>
        <w:t xml:space="preserve"> oprávněn tuto fakturu ve lhůtě její splatnosti vrátit </w:t>
      </w:r>
      <w:r>
        <w:rPr>
          <w:rFonts w:ascii="Arial" w:hAnsi="Arial" w:cs="Arial"/>
        </w:rPr>
        <w:t>poskytovateli</w:t>
      </w:r>
      <w:r w:rsidRPr="002770EA">
        <w:rPr>
          <w:rFonts w:ascii="Arial" w:hAnsi="Arial" w:cs="Arial"/>
        </w:rPr>
        <w:t xml:space="preserve">, aniž by se tím </w:t>
      </w:r>
      <w:r>
        <w:rPr>
          <w:rFonts w:ascii="Arial" w:hAnsi="Arial" w:cs="Arial"/>
        </w:rPr>
        <w:t>objednatel</w:t>
      </w:r>
      <w:r w:rsidRPr="002770EA">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2770EA">
        <w:rPr>
          <w:rFonts w:ascii="Arial" w:hAnsi="Arial" w:cs="Arial"/>
        </w:rPr>
        <w:t xml:space="preserve"> jednoznačně vymezen.</w:t>
      </w:r>
    </w:p>
    <w:p w14:paraId="12E922C0"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Pr>
          <w:rFonts w:ascii="Arial" w:hAnsi="Arial" w:cs="Arial"/>
        </w:rPr>
        <w:t>Poskytovatel</w:t>
      </w:r>
      <w:r w:rsidRPr="002770EA">
        <w:rPr>
          <w:rFonts w:ascii="Arial" w:hAnsi="Arial" w:cs="Arial"/>
        </w:rPr>
        <w:t xml:space="preserve"> je oprávněn fakturu včetně všech jejích příloh vystavit v elektronické formě dle §</w:t>
      </w:r>
      <w:r>
        <w:rPr>
          <w:rFonts w:ascii="Arial" w:hAnsi="Arial" w:cs="Arial"/>
        </w:rPr>
        <w:t> </w:t>
      </w:r>
      <w:r w:rsidRPr="002770EA">
        <w:rPr>
          <w:rFonts w:ascii="Arial" w:hAnsi="Arial" w:cs="Arial"/>
        </w:rPr>
        <w:t xml:space="preserve">26 ZDPH, a to ve formátu ISDOC nebo ISDOCX verze 5.2 nebo vyšší. </w:t>
      </w:r>
      <w:r>
        <w:rPr>
          <w:rFonts w:ascii="Arial" w:hAnsi="Arial" w:cs="Arial"/>
        </w:rPr>
        <w:t>Poskytovatel</w:t>
      </w:r>
      <w:r w:rsidRPr="002770EA">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w:t>
      </w:r>
      <w:bookmarkStart w:id="0" w:name="_GoBack"/>
      <w:r w:rsidRPr="002770EA">
        <w:rPr>
          <w:rFonts w:ascii="Arial" w:hAnsi="Arial" w:cs="Arial"/>
        </w:rPr>
        <w:t>@</w:t>
      </w:r>
      <w:bookmarkEnd w:id="0"/>
      <w:r w:rsidRPr="002770EA">
        <w:rPr>
          <w:rFonts w:ascii="Arial" w:hAnsi="Arial" w:cs="Arial"/>
        </w:rPr>
        <w:t>vlada.cz.</w:t>
      </w:r>
    </w:p>
    <w:p w14:paraId="14E6DAF2"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sidRPr="002770EA">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poskytovatele</w:t>
      </w:r>
      <w:r w:rsidRPr="002770EA">
        <w:rPr>
          <w:rFonts w:ascii="Arial" w:hAnsi="Arial" w:cs="Arial"/>
        </w:rPr>
        <w:t xml:space="preserve"> uvedené v této smlouvě nebo na daňovém dokladu vystaveném </w:t>
      </w:r>
      <w:r>
        <w:rPr>
          <w:rFonts w:ascii="Arial" w:hAnsi="Arial" w:cs="Arial"/>
        </w:rPr>
        <w:t>poskytovatelem</w:t>
      </w:r>
      <w:r w:rsidRPr="002770EA">
        <w:rPr>
          <w:rFonts w:ascii="Arial" w:hAnsi="Arial" w:cs="Arial"/>
        </w:rPr>
        <w:t xml:space="preserve"> nebude uveřejněno způsobem umožňujícím dálkový přístup ve smyslu § 109 odst. 2 písm. c) ZDPH a nebo stane-li se </w:t>
      </w:r>
      <w:r>
        <w:rPr>
          <w:rFonts w:ascii="Arial" w:hAnsi="Arial" w:cs="Arial"/>
        </w:rPr>
        <w:t>poskytovatel</w:t>
      </w:r>
      <w:r w:rsidRPr="002770EA">
        <w:rPr>
          <w:rFonts w:ascii="Arial" w:hAnsi="Arial" w:cs="Arial"/>
        </w:rPr>
        <w:t xml:space="preserve"> nespolehlivým plátcem</w:t>
      </w:r>
      <w:r>
        <w:rPr>
          <w:rFonts w:ascii="Arial" w:hAnsi="Arial" w:cs="Arial"/>
        </w:rPr>
        <w:t xml:space="preserve"> </w:t>
      </w:r>
      <w:r w:rsidRPr="002770EA">
        <w:rPr>
          <w:rFonts w:ascii="Arial" w:hAnsi="Arial" w:cs="Arial"/>
        </w:rPr>
        <w:t xml:space="preserve">ve smyslu § 106a ZDPH, je </w:t>
      </w:r>
      <w:r>
        <w:rPr>
          <w:rFonts w:ascii="Arial" w:hAnsi="Arial" w:cs="Arial"/>
        </w:rPr>
        <w:t>objednatel</w:t>
      </w:r>
      <w:r w:rsidRPr="002770EA">
        <w:rPr>
          <w:rFonts w:ascii="Arial" w:hAnsi="Arial" w:cs="Arial"/>
        </w:rPr>
        <w:t xml:space="preserve"> oprávněn uhradit </w:t>
      </w:r>
      <w:r>
        <w:rPr>
          <w:rFonts w:ascii="Arial" w:hAnsi="Arial" w:cs="Arial"/>
        </w:rPr>
        <w:t>poskytovateli</w:t>
      </w:r>
      <w:r w:rsidRPr="002770EA">
        <w:rPr>
          <w:rFonts w:ascii="Arial" w:hAnsi="Arial" w:cs="Arial"/>
        </w:rPr>
        <w:t xml:space="preserve"> pouze tu část peněžitého závazku vyplývajícího z</w:t>
      </w:r>
      <w:r>
        <w:rPr>
          <w:rFonts w:ascii="Arial" w:hAnsi="Arial" w:cs="Arial"/>
        </w:rPr>
        <w:t> </w:t>
      </w:r>
      <w:r w:rsidRPr="002770EA">
        <w:rPr>
          <w:rFonts w:ascii="Arial" w:hAnsi="Arial" w:cs="Arial"/>
        </w:rPr>
        <w:t>daňového dokladu, jež odpovídá výši základu daně, a zbylou část</w:t>
      </w:r>
      <w:r>
        <w:rPr>
          <w:rFonts w:ascii="Arial" w:hAnsi="Arial" w:cs="Arial"/>
        </w:rPr>
        <w:t xml:space="preserve"> </w:t>
      </w:r>
      <w:r w:rsidRPr="002770EA">
        <w:rPr>
          <w:rFonts w:ascii="Arial" w:hAnsi="Arial" w:cs="Arial"/>
        </w:rPr>
        <w:t xml:space="preserve">pak ve smyslu § 109a ZDPH uhradit přímo správci daně s tím, že se má za to, že úhrada daňového dokladu (faktury) bez DPH je provedena ve správné výši. </w:t>
      </w:r>
    </w:p>
    <w:p w14:paraId="776A3C6B"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sidRPr="002770EA">
        <w:rPr>
          <w:rFonts w:ascii="Arial" w:hAnsi="Arial" w:cs="Arial"/>
        </w:rPr>
        <w:t xml:space="preserve">Povinnost </w:t>
      </w:r>
      <w:r>
        <w:rPr>
          <w:rFonts w:ascii="Arial" w:hAnsi="Arial" w:cs="Arial"/>
        </w:rPr>
        <w:t>objednatele</w:t>
      </w:r>
      <w:r w:rsidRPr="002770EA">
        <w:rPr>
          <w:rFonts w:ascii="Arial" w:hAnsi="Arial" w:cs="Arial"/>
        </w:rPr>
        <w:t xml:space="preserve"> zaplatit fakturovanou částku dle této smlouvy je splněna odepsáním příslušné částky z účtu </w:t>
      </w:r>
      <w:r>
        <w:rPr>
          <w:rFonts w:ascii="Arial" w:hAnsi="Arial" w:cs="Arial"/>
        </w:rPr>
        <w:t>objednatele</w:t>
      </w:r>
      <w:r w:rsidRPr="002770EA">
        <w:rPr>
          <w:rFonts w:ascii="Arial" w:hAnsi="Arial" w:cs="Arial"/>
        </w:rPr>
        <w:t xml:space="preserve"> ve prospěch účtu </w:t>
      </w:r>
      <w:r>
        <w:rPr>
          <w:rFonts w:ascii="Arial" w:hAnsi="Arial" w:cs="Arial"/>
        </w:rPr>
        <w:t>poskytovatele</w:t>
      </w:r>
      <w:r w:rsidRPr="002770EA">
        <w:rPr>
          <w:rFonts w:ascii="Arial" w:hAnsi="Arial" w:cs="Arial"/>
        </w:rPr>
        <w:t>.</w:t>
      </w:r>
    </w:p>
    <w:p w14:paraId="419CD227" w14:textId="77777777" w:rsidR="00D45E93" w:rsidRPr="002770EA" w:rsidRDefault="00D45E93" w:rsidP="00D45E93">
      <w:pPr>
        <w:pStyle w:val="Odstavecseseznamem"/>
        <w:numPr>
          <w:ilvl w:val="0"/>
          <w:numId w:val="12"/>
        </w:numPr>
        <w:spacing w:after="120" w:line="240" w:lineRule="auto"/>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poskytovatel</w:t>
      </w:r>
      <w:r w:rsidRPr="002770EA">
        <w:rPr>
          <w:rFonts w:ascii="Arial" w:hAnsi="Arial" w:cs="Arial"/>
        </w:rPr>
        <w:t xml:space="preserve"> není ke dni uzavření této smlouvy plátcem DPH a v průběhu realizace plnění se plátcem DPH stane, nemá tato skutečnost vliv na výši ceny za plnění. </w:t>
      </w:r>
      <w:r>
        <w:rPr>
          <w:rFonts w:ascii="Arial" w:hAnsi="Arial" w:cs="Arial"/>
        </w:rPr>
        <w:t>Poskytovatel</w:t>
      </w:r>
      <w:r w:rsidRPr="002770EA">
        <w:rPr>
          <w:rFonts w:ascii="Arial" w:hAnsi="Arial" w:cs="Arial"/>
        </w:rPr>
        <w:t xml:space="preserve"> nemá nárok na navýšení ceny za plnění o výši DPH, kterou je povinen zaplatit.</w:t>
      </w:r>
    </w:p>
    <w:p w14:paraId="3836F09E"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t>Ochrana informací</w:t>
      </w:r>
    </w:p>
    <w:p w14:paraId="2EB9BE0F" w14:textId="77777777" w:rsidR="00D45E93" w:rsidRPr="00B709B9" w:rsidRDefault="00D45E93" w:rsidP="00D45E93">
      <w:pPr>
        <w:pStyle w:val="Odstavecseseznamem"/>
        <w:numPr>
          <w:ilvl w:val="0"/>
          <w:numId w:val="14"/>
        </w:numPr>
        <w:spacing w:after="120" w:line="240" w:lineRule="auto"/>
        <w:ind w:left="0" w:hanging="425"/>
        <w:contextualSpacing w:val="0"/>
        <w:jc w:val="both"/>
        <w:rPr>
          <w:rFonts w:ascii="Arial" w:hAnsi="Arial" w:cs="Arial"/>
        </w:rPr>
      </w:pPr>
      <w:r w:rsidRPr="00B709B9">
        <w:rPr>
          <w:rFonts w:ascii="Arial" w:hAnsi="Arial" w:cs="Arial"/>
        </w:rPr>
        <w:t>Smluvní strany jsou si vědomy toho, že v rámci plnění závazků z této smlouvy</w:t>
      </w:r>
    </w:p>
    <w:p w14:paraId="26BD0511" w14:textId="77777777" w:rsidR="00D45E93" w:rsidRPr="00B709B9" w:rsidRDefault="00D45E93" w:rsidP="00D45E93">
      <w:pPr>
        <w:pStyle w:val="Odstavecseseznamem"/>
        <w:numPr>
          <w:ilvl w:val="0"/>
          <w:numId w:val="13"/>
        </w:numPr>
        <w:spacing w:after="120" w:line="240" w:lineRule="auto"/>
        <w:contextualSpacing w:val="0"/>
        <w:jc w:val="both"/>
        <w:rPr>
          <w:rFonts w:ascii="Arial" w:hAnsi="Arial" w:cs="Arial"/>
        </w:rPr>
      </w:pPr>
      <w:proofErr w:type="gramStart"/>
      <w:r w:rsidRPr="00B709B9">
        <w:rPr>
          <w:rFonts w:ascii="Arial" w:hAnsi="Arial" w:cs="Arial"/>
        </w:rPr>
        <w:t>si</w:t>
      </w:r>
      <w:proofErr w:type="gramEnd"/>
      <w:r w:rsidRPr="00B709B9">
        <w:rPr>
          <w:rFonts w:ascii="Arial" w:hAnsi="Arial" w:cs="Arial"/>
        </w:rPr>
        <w:t xml:space="preserve"> mohou vzájemně vědomě nebo opomenutím poskytnout informace, které budou považovány za důvěrné (dále jen „důvěrné informace“),</w:t>
      </w:r>
    </w:p>
    <w:p w14:paraId="3C7818D2" w14:textId="77777777" w:rsidR="00D45E93" w:rsidRPr="00B709B9" w:rsidRDefault="00D45E93" w:rsidP="00D45E93">
      <w:pPr>
        <w:pStyle w:val="Odstavecseseznamem"/>
        <w:numPr>
          <w:ilvl w:val="0"/>
          <w:numId w:val="13"/>
        </w:numPr>
        <w:spacing w:after="120" w:line="240" w:lineRule="auto"/>
        <w:contextualSpacing w:val="0"/>
        <w:jc w:val="both"/>
        <w:rPr>
          <w:rFonts w:ascii="Arial" w:hAnsi="Arial" w:cs="Arial"/>
        </w:rPr>
      </w:pPr>
      <w:r w:rsidRPr="00B709B9">
        <w:rPr>
          <w:rFonts w:ascii="Arial" w:hAnsi="Arial" w:cs="Arial"/>
        </w:rPr>
        <w:t>mohou jejich zaměstnanci či osoby v obdobném postavení získat vědomou činností druhé smluvní strany nebo i jejím opomenutím přístup k důvěrným informacím druhé smluvní strany.</w:t>
      </w:r>
    </w:p>
    <w:p w14:paraId="665CFA3E"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B709B9">
        <w:rPr>
          <w:rFonts w:ascii="Arial" w:hAnsi="Arial" w:cs="Arial"/>
        </w:rPr>
        <w:t>Smluvní strany se zavazují, že žádná z nich nezpřístupní třetí osobě důvěrné informace</w:t>
      </w:r>
      <w:r w:rsidRPr="00B709B9">
        <w:rPr>
          <w:rFonts w:ascii="Arial" w:hAnsi="Arial" w:cs="Arial"/>
        </w:rPr>
        <w:br/>
        <w:t>(bez ohledu na formu jejich zachycení), které získaly během jednání vedoucích k uzavření této smlouvy</w:t>
      </w:r>
      <w:r w:rsidRPr="002770EA">
        <w:rPr>
          <w:rFonts w:ascii="Arial" w:eastAsia="@Arial Unicode MS" w:hAnsi="Arial" w:cs="Arial"/>
          <w:color w:val="000000"/>
        </w:rPr>
        <w:t xml:space="preserve">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7F90114"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Za </w:t>
      </w:r>
      <w:r w:rsidRPr="00B709B9">
        <w:rPr>
          <w:rFonts w:ascii="Arial" w:hAnsi="Arial" w:cs="Arial"/>
        </w:rPr>
        <w:t>třetí</w:t>
      </w:r>
      <w:r w:rsidRPr="002770EA">
        <w:rPr>
          <w:rFonts w:ascii="Arial" w:eastAsia="@Arial Unicode MS" w:hAnsi="Arial" w:cs="Arial"/>
          <w:color w:val="000000"/>
        </w:rPr>
        <w:t xml:space="preserve"> osoby dle odst. 2 tohoto článku se nepovažují:</w:t>
      </w:r>
    </w:p>
    <w:p w14:paraId="46AB2CF7" w14:textId="77777777" w:rsidR="00D45E93" w:rsidRPr="00B709B9" w:rsidRDefault="00D45E93" w:rsidP="00D45E93">
      <w:pPr>
        <w:pStyle w:val="Odstavecseseznamem"/>
        <w:numPr>
          <w:ilvl w:val="0"/>
          <w:numId w:val="15"/>
        </w:numPr>
        <w:spacing w:after="120" w:line="240" w:lineRule="auto"/>
        <w:contextualSpacing w:val="0"/>
        <w:jc w:val="both"/>
        <w:rPr>
          <w:rFonts w:ascii="Arial" w:hAnsi="Arial" w:cs="Arial"/>
        </w:rPr>
      </w:pPr>
      <w:r w:rsidRPr="00B709B9">
        <w:rPr>
          <w:rFonts w:ascii="Arial" w:hAnsi="Arial" w:cs="Arial"/>
        </w:rPr>
        <w:t>zaměstnanci smluvních stran a osoby v obdobném postavení,</w:t>
      </w:r>
    </w:p>
    <w:p w14:paraId="2FE8CB42" w14:textId="77777777" w:rsidR="00D45E93" w:rsidRPr="00B709B9" w:rsidRDefault="00D45E93" w:rsidP="00D45E93">
      <w:pPr>
        <w:pStyle w:val="Odstavecseseznamem"/>
        <w:numPr>
          <w:ilvl w:val="0"/>
          <w:numId w:val="15"/>
        </w:numPr>
        <w:spacing w:after="120" w:line="240" w:lineRule="auto"/>
        <w:contextualSpacing w:val="0"/>
        <w:jc w:val="both"/>
        <w:rPr>
          <w:rFonts w:ascii="Arial" w:hAnsi="Arial" w:cs="Arial"/>
        </w:rPr>
      </w:pPr>
      <w:r w:rsidRPr="00B709B9">
        <w:rPr>
          <w:rFonts w:ascii="Arial" w:hAnsi="Arial" w:cs="Arial"/>
        </w:rPr>
        <w:lastRenderedPageBreak/>
        <w:t>orgány smluvních stran a jejich členové,</w:t>
      </w:r>
    </w:p>
    <w:p w14:paraId="10CA806A" w14:textId="77777777" w:rsidR="00D45E93" w:rsidRPr="00B709B9" w:rsidRDefault="00D45E93" w:rsidP="00D45E93">
      <w:pPr>
        <w:pStyle w:val="Odstavecseseznamem"/>
        <w:numPr>
          <w:ilvl w:val="0"/>
          <w:numId w:val="15"/>
        </w:numPr>
        <w:spacing w:after="120" w:line="240" w:lineRule="auto"/>
        <w:contextualSpacing w:val="0"/>
        <w:jc w:val="both"/>
        <w:rPr>
          <w:rFonts w:ascii="Arial" w:hAnsi="Arial" w:cs="Arial"/>
        </w:rPr>
      </w:pPr>
      <w:r w:rsidRPr="00B709B9">
        <w:rPr>
          <w:rFonts w:ascii="Arial" w:hAnsi="Arial" w:cs="Arial"/>
        </w:rPr>
        <w:t xml:space="preserve">ve vztahu k důvěrným informacím </w:t>
      </w:r>
      <w:r>
        <w:rPr>
          <w:rFonts w:ascii="Arial" w:hAnsi="Arial" w:cs="Arial"/>
        </w:rPr>
        <w:t>objednatele</w:t>
      </w:r>
      <w:r w:rsidRPr="00B709B9">
        <w:rPr>
          <w:rFonts w:ascii="Arial" w:hAnsi="Arial" w:cs="Arial"/>
        </w:rPr>
        <w:t xml:space="preserve"> subdodavatelé </w:t>
      </w:r>
      <w:r>
        <w:rPr>
          <w:rFonts w:ascii="Arial" w:hAnsi="Arial" w:cs="Arial"/>
        </w:rPr>
        <w:t>poskytovatele</w:t>
      </w:r>
      <w:r w:rsidRPr="00B709B9">
        <w:rPr>
          <w:rFonts w:ascii="Arial" w:hAnsi="Arial" w:cs="Arial"/>
        </w:rPr>
        <w:t>,</w:t>
      </w:r>
    </w:p>
    <w:p w14:paraId="43AD2964" w14:textId="77777777" w:rsidR="00D45E93" w:rsidRPr="002770EA" w:rsidRDefault="00D45E93" w:rsidP="00D45E93">
      <w:pPr>
        <w:pStyle w:val="Odstavecseseznamem"/>
        <w:numPr>
          <w:ilvl w:val="0"/>
          <w:numId w:val="15"/>
        </w:numPr>
        <w:spacing w:after="120" w:line="240" w:lineRule="auto"/>
        <w:contextualSpacing w:val="0"/>
        <w:jc w:val="both"/>
        <w:rPr>
          <w:rFonts w:ascii="Arial" w:eastAsia="@Arial Unicode MS" w:hAnsi="Arial" w:cs="Arial"/>
          <w:color w:val="000000"/>
        </w:rPr>
      </w:pPr>
      <w:r w:rsidRPr="00B709B9">
        <w:rPr>
          <w:rFonts w:ascii="Arial" w:hAnsi="Arial" w:cs="Arial"/>
        </w:rPr>
        <w:t>v</w:t>
      </w:r>
      <w:r w:rsidRPr="002770EA">
        <w:rPr>
          <w:rFonts w:ascii="Arial" w:eastAsia="@Arial Unicode MS" w:hAnsi="Arial" w:cs="Arial"/>
          <w:color w:val="000000"/>
        </w:rPr>
        <w:t xml:space="preserve">e vztahu k důvěrným informacím </w:t>
      </w:r>
      <w:r>
        <w:rPr>
          <w:rFonts w:ascii="Arial" w:eastAsia="@Arial Unicode MS" w:hAnsi="Arial" w:cs="Arial"/>
          <w:color w:val="000000"/>
        </w:rPr>
        <w:t>poskytovatele</w:t>
      </w:r>
      <w:r w:rsidRPr="002770EA">
        <w:rPr>
          <w:rFonts w:ascii="Arial" w:eastAsia="@Arial Unicode MS" w:hAnsi="Arial" w:cs="Arial"/>
          <w:color w:val="000000"/>
        </w:rPr>
        <w:t xml:space="preserve"> externí dodavatelé </w:t>
      </w:r>
      <w:r>
        <w:rPr>
          <w:rFonts w:ascii="Arial" w:eastAsia="@Arial Unicode MS" w:hAnsi="Arial" w:cs="Arial"/>
          <w:color w:val="000000"/>
        </w:rPr>
        <w:t>objednatele</w:t>
      </w:r>
      <w:r w:rsidRPr="002770EA">
        <w:rPr>
          <w:rFonts w:ascii="Arial" w:eastAsia="@Arial Unicode MS" w:hAnsi="Arial" w:cs="Arial"/>
          <w:color w:val="000000"/>
        </w:rPr>
        <w:t>,</w:t>
      </w:r>
      <w:r w:rsidRPr="002770EA">
        <w:rPr>
          <w:rFonts w:ascii="Arial" w:eastAsia="@Arial Unicode MS" w:hAnsi="Arial" w:cs="Arial"/>
          <w:color w:val="000000"/>
        </w:rPr>
        <w:br/>
        <w:t>a to i potenciální,</w:t>
      </w:r>
    </w:p>
    <w:p w14:paraId="6519B4B9" w14:textId="77777777" w:rsidR="00D45E93" w:rsidRPr="002770EA" w:rsidRDefault="00D45E93" w:rsidP="00D45E93">
      <w:pPr>
        <w:pStyle w:val="Odstavecseseznamem"/>
        <w:spacing w:after="120" w:line="240" w:lineRule="auto"/>
        <w:ind w:left="0"/>
        <w:contextualSpacing w:val="0"/>
        <w:jc w:val="both"/>
        <w:rPr>
          <w:rFonts w:ascii="Arial" w:eastAsia="@Arial Unicode MS" w:hAnsi="Arial" w:cs="Arial"/>
          <w:color w:val="000000"/>
        </w:rPr>
      </w:pPr>
      <w:r w:rsidRPr="002770EA">
        <w:rPr>
          <w:rFonts w:ascii="Arial" w:eastAsia="@Arial Unicode MS" w:hAnsi="Arial" w:cs="Arial"/>
          <w:color w:val="000000"/>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636FD6B"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v plném rozsahu zachovávat povinnost mlčenlivosti a povinnost chránit důvěrné informace vyplývající z této smlouvy a z příslušných právním předpisů,</w:t>
      </w:r>
      <w:r>
        <w:rPr>
          <w:rFonts w:ascii="Arial" w:eastAsia="@Arial Unicode MS" w:hAnsi="Arial" w:cs="Arial"/>
          <w:color w:val="000000"/>
        </w:rPr>
        <w:t xml:space="preserve"> </w:t>
      </w:r>
      <w:r w:rsidRPr="002770EA">
        <w:rPr>
          <w:rFonts w:ascii="Arial" w:eastAsia="@Arial Unicode MS" w:hAnsi="Arial" w:cs="Arial"/>
          <w:color w:val="000000"/>
        </w:rPr>
        <w:t xml:space="preserve">zejména povinnosti vyplývající z </w:t>
      </w:r>
      <w:r w:rsidRPr="00B709B9">
        <w:rPr>
          <w:rFonts w:ascii="Arial" w:eastAsia="@Arial Unicode MS" w:hAnsi="Arial" w:cs="Arial"/>
          <w:color w:val="000000"/>
        </w:rPr>
        <w:t>Nařízení Evropského parlamentu a Rady (EU) 2016/679</w:t>
      </w:r>
      <w:r>
        <w:rPr>
          <w:rFonts w:ascii="Arial" w:eastAsia="@Arial Unicode MS" w:hAnsi="Arial" w:cs="Arial"/>
          <w:color w:val="000000"/>
        </w:rPr>
        <w:t xml:space="preserve"> </w:t>
      </w:r>
      <w:r w:rsidRPr="00B709B9">
        <w:rPr>
          <w:rFonts w:ascii="Arial" w:eastAsia="@Arial Unicode MS" w:hAnsi="Arial" w:cs="Arial"/>
          <w:color w:val="000000"/>
        </w:rPr>
        <w:t>ze dne 27. dubna 2016 o</w:t>
      </w:r>
      <w:r>
        <w:rPr>
          <w:rFonts w:ascii="Arial" w:eastAsia="@Arial Unicode MS" w:hAnsi="Arial" w:cs="Arial"/>
          <w:color w:val="000000"/>
        </w:rPr>
        <w:t> </w:t>
      </w:r>
      <w:r w:rsidRPr="00B709B9">
        <w:rPr>
          <w:rFonts w:ascii="Arial" w:eastAsia="@Arial Unicode MS" w:hAnsi="Arial" w:cs="Arial"/>
          <w:color w:val="000000"/>
        </w:rPr>
        <w:t>ochraně fyzických osob v souvislosti se zpracováním osobních údajů</w:t>
      </w:r>
      <w:r>
        <w:rPr>
          <w:rFonts w:ascii="Arial" w:eastAsia="@Arial Unicode MS" w:hAnsi="Arial" w:cs="Arial"/>
          <w:color w:val="000000"/>
        </w:rPr>
        <w:t xml:space="preserve"> </w:t>
      </w:r>
      <w:r w:rsidRPr="00B709B9">
        <w:rPr>
          <w:rFonts w:ascii="Arial" w:eastAsia="@Arial Unicode MS" w:hAnsi="Arial" w:cs="Arial"/>
          <w:color w:val="000000"/>
        </w:rPr>
        <w:t>a o volném pohybu těchto údajů a o zrušení směrnice 95/46/ES (dále jen „obecné nařízení“).</w:t>
      </w:r>
    </w:p>
    <w:p w14:paraId="26A4AE0A"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16B58A01"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Budou-li informace poskytnuté </w:t>
      </w:r>
      <w:r>
        <w:rPr>
          <w:rFonts w:ascii="Arial" w:eastAsia="@Arial Unicode MS" w:hAnsi="Arial" w:cs="Arial"/>
          <w:color w:val="000000"/>
        </w:rPr>
        <w:t>objednatelem</w:t>
      </w:r>
      <w:r w:rsidRPr="002770EA">
        <w:rPr>
          <w:rFonts w:ascii="Arial" w:eastAsia="@Arial Unicode MS" w:hAnsi="Arial" w:cs="Arial"/>
          <w:color w:val="000000"/>
        </w:rPr>
        <w:t xml:space="preserve">, </w:t>
      </w:r>
      <w:r>
        <w:rPr>
          <w:rFonts w:ascii="Arial" w:eastAsia="@Arial Unicode MS" w:hAnsi="Arial" w:cs="Arial"/>
          <w:color w:val="000000"/>
        </w:rPr>
        <w:t>poskytovatelem</w:t>
      </w:r>
      <w:r w:rsidRPr="002770EA">
        <w:rPr>
          <w:rFonts w:ascii="Arial" w:eastAsia="@Arial Unicode MS" w:hAnsi="Arial" w:cs="Arial"/>
          <w:color w:val="000000"/>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4D7C1012"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w:t>
      </w:r>
      <w:r>
        <w:rPr>
          <w:rFonts w:ascii="Arial" w:eastAsia="@Arial Unicode MS" w:hAnsi="Arial" w:cs="Arial"/>
          <w:color w:val="000000"/>
        </w:rPr>
        <w:t xml:space="preserve"> </w:t>
      </w:r>
      <w:r w:rsidRPr="002770EA">
        <w:rPr>
          <w:rFonts w:ascii="Arial" w:eastAsia="@Arial Unicode MS" w:hAnsi="Arial" w:cs="Arial"/>
          <w:color w:val="000000"/>
        </w:rPr>
        <w:t>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2B8155DC"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Pr>
          <w:rFonts w:ascii="Arial" w:eastAsia="@Arial Unicode MS" w:hAnsi="Arial" w:cs="Arial"/>
          <w:color w:val="000000"/>
        </w:rPr>
        <w:t> </w:t>
      </w:r>
      <w:r w:rsidRPr="002770EA">
        <w:rPr>
          <w:rFonts w:ascii="Arial" w:eastAsia="@Arial Unicode MS" w:hAnsi="Arial" w:cs="Arial"/>
          <w:color w:val="000000"/>
        </w:rPr>
        <w:t>technického know-how, informace o provozních metodách, procedurách</w:t>
      </w:r>
      <w:r>
        <w:rPr>
          <w:rFonts w:ascii="Arial" w:eastAsia="@Arial Unicode MS" w:hAnsi="Arial" w:cs="Arial"/>
          <w:color w:val="000000"/>
        </w:rPr>
        <w:t xml:space="preserve"> </w:t>
      </w:r>
      <w:r w:rsidRPr="002770EA">
        <w:rPr>
          <w:rFonts w:ascii="Arial" w:eastAsia="@Arial Unicode MS" w:hAnsi="Arial" w:cs="Arial"/>
          <w:color w:val="000000"/>
        </w:rPr>
        <w:t>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2770EA">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1BC7B22A"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570AB58C"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Bez ohledu na výše uvedená ustanovení se za důvěrné nepovažují informace, které:</w:t>
      </w:r>
    </w:p>
    <w:p w14:paraId="50E38FDA" w14:textId="77777777" w:rsidR="00D45E93" w:rsidRPr="00B709B9" w:rsidRDefault="00D45E93" w:rsidP="00D45E93">
      <w:pPr>
        <w:pStyle w:val="Odstavecseseznamem"/>
        <w:numPr>
          <w:ilvl w:val="0"/>
          <w:numId w:val="16"/>
        </w:numPr>
        <w:spacing w:after="120" w:line="240" w:lineRule="auto"/>
        <w:contextualSpacing w:val="0"/>
        <w:jc w:val="both"/>
        <w:rPr>
          <w:rFonts w:ascii="Arial" w:hAnsi="Arial" w:cs="Arial"/>
        </w:rPr>
      </w:pPr>
      <w:proofErr w:type="gramStart"/>
      <w:r w:rsidRPr="002770EA">
        <w:rPr>
          <w:rFonts w:ascii="Arial" w:eastAsia="@Arial Unicode MS" w:hAnsi="Arial" w:cs="Arial"/>
          <w:color w:val="000000"/>
        </w:rPr>
        <w:t xml:space="preserve">se </w:t>
      </w:r>
      <w:r w:rsidRPr="00B709B9">
        <w:rPr>
          <w:rFonts w:ascii="Arial" w:hAnsi="Arial" w:cs="Arial"/>
        </w:rPr>
        <w:t>staly</w:t>
      </w:r>
      <w:proofErr w:type="gramEnd"/>
      <w:r w:rsidRPr="00B709B9">
        <w:rPr>
          <w:rFonts w:ascii="Arial" w:hAnsi="Arial" w:cs="Arial"/>
        </w:rPr>
        <w:t xml:space="preserve"> veřejně známými, aniž by jejich zveřejněním došlo k porušení závazků přijímající smluvní strany či právních předpisů,</w:t>
      </w:r>
    </w:p>
    <w:p w14:paraId="45128FC9" w14:textId="77777777" w:rsidR="00D45E93" w:rsidRPr="00B709B9" w:rsidRDefault="00D45E93" w:rsidP="00D45E93">
      <w:pPr>
        <w:pStyle w:val="Odstavecseseznamem"/>
        <w:numPr>
          <w:ilvl w:val="0"/>
          <w:numId w:val="16"/>
        </w:numPr>
        <w:spacing w:after="120" w:line="240" w:lineRule="auto"/>
        <w:contextualSpacing w:val="0"/>
        <w:jc w:val="both"/>
        <w:rPr>
          <w:rFonts w:ascii="Arial" w:hAnsi="Arial" w:cs="Arial"/>
        </w:rPr>
      </w:pPr>
      <w:r w:rsidRPr="00B709B9">
        <w:rPr>
          <w:rFonts w:ascii="Arial" w:hAnsi="Arial" w:cs="Arial"/>
        </w:rPr>
        <w:t>měla přijímající strana prokazatelně legálně k dispozici před uzavřením této smlouvy, pokud takové informace nebyly předmětem jiné, dříve mezi smluvními stranami uzavřené smlouvy</w:t>
      </w:r>
      <w:r w:rsidRPr="00B709B9">
        <w:rPr>
          <w:rFonts w:ascii="Arial" w:hAnsi="Arial" w:cs="Arial"/>
        </w:rPr>
        <w:br/>
        <w:t>o ochraně informací,</w:t>
      </w:r>
    </w:p>
    <w:p w14:paraId="7422F9F1" w14:textId="77777777" w:rsidR="00D45E93" w:rsidRPr="00B709B9" w:rsidRDefault="00D45E93" w:rsidP="00D45E93">
      <w:pPr>
        <w:pStyle w:val="Odstavecseseznamem"/>
        <w:numPr>
          <w:ilvl w:val="0"/>
          <w:numId w:val="16"/>
        </w:numPr>
        <w:spacing w:after="120" w:line="240" w:lineRule="auto"/>
        <w:contextualSpacing w:val="0"/>
        <w:jc w:val="both"/>
        <w:rPr>
          <w:rFonts w:ascii="Arial" w:hAnsi="Arial" w:cs="Arial"/>
        </w:rPr>
      </w:pPr>
      <w:r w:rsidRPr="00B709B9">
        <w:rPr>
          <w:rFonts w:ascii="Arial" w:hAnsi="Arial" w:cs="Arial"/>
        </w:rPr>
        <w:t>jsou výsledkem postupu, při kterém k nim přijímající strana dospěje nezávisle a to je schopna doložit svými záznamy nebo informacemi, včetně důvěrných, třetí strany,</w:t>
      </w:r>
    </w:p>
    <w:p w14:paraId="7CDB9047" w14:textId="77777777" w:rsidR="00D45E93" w:rsidRPr="00B709B9" w:rsidRDefault="00D45E93" w:rsidP="00D45E93">
      <w:pPr>
        <w:pStyle w:val="Odstavecseseznamem"/>
        <w:numPr>
          <w:ilvl w:val="0"/>
          <w:numId w:val="16"/>
        </w:numPr>
        <w:spacing w:after="120" w:line="240" w:lineRule="auto"/>
        <w:contextualSpacing w:val="0"/>
        <w:jc w:val="both"/>
        <w:rPr>
          <w:rFonts w:ascii="Arial" w:hAnsi="Arial" w:cs="Arial"/>
        </w:rPr>
      </w:pPr>
      <w:r w:rsidRPr="00B709B9">
        <w:rPr>
          <w:rFonts w:ascii="Arial" w:hAnsi="Arial" w:cs="Arial"/>
        </w:rPr>
        <w:lastRenderedPageBreak/>
        <w:t>po podpisu této smlouvy poskytne přijímající straně třetí osoba, jež není omezena v takovém nakládání s informacemi,</w:t>
      </w:r>
    </w:p>
    <w:p w14:paraId="0E3AEC35" w14:textId="77777777" w:rsidR="00D45E93" w:rsidRPr="00B709B9" w:rsidRDefault="00D45E93" w:rsidP="00D45E93">
      <w:pPr>
        <w:pStyle w:val="Odstavecseseznamem"/>
        <w:numPr>
          <w:ilvl w:val="0"/>
          <w:numId w:val="16"/>
        </w:numPr>
        <w:spacing w:after="120" w:line="240" w:lineRule="auto"/>
        <w:contextualSpacing w:val="0"/>
        <w:jc w:val="both"/>
        <w:rPr>
          <w:rFonts w:ascii="Arial" w:hAnsi="Arial" w:cs="Arial"/>
        </w:rPr>
      </w:pPr>
      <w:r w:rsidRPr="00B709B9">
        <w:rPr>
          <w:rFonts w:ascii="Arial" w:hAnsi="Arial" w:cs="Arial"/>
        </w:rPr>
        <w:t>mají být zpřístupněny na základě zákona či jiného právního předpisu včetně práva EU nebo závazného rozhodnutí oprávněného orgánu veřejné moci,</w:t>
      </w:r>
    </w:p>
    <w:p w14:paraId="05845CD6" w14:textId="77777777" w:rsidR="00D45E93" w:rsidRPr="002770EA" w:rsidRDefault="00D45E93" w:rsidP="00D45E93">
      <w:pPr>
        <w:pStyle w:val="Odstavecseseznamem"/>
        <w:numPr>
          <w:ilvl w:val="0"/>
          <w:numId w:val="16"/>
        </w:numPr>
        <w:spacing w:after="120" w:line="240" w:lineRule="auto"/>
        <w:contextualSpacing w:val="0"/>
        <w:jc w:val="both"/>
        <w:rPr>
          <w:rFonts w:ascii="Arial" w:eastAsia="@Arial Unicode MS" w:hAnsi="Arial" w:cs="Arial"/>
          <w:color w:val="000000"/>
        </w:rPr>
      </w:pPr>
      <w:r w:rsidRPr="00B709B9">
        <w:rPr>
          <w:rFonts w:ascii="Arial" w:hAnsi="Arial" w:cs="Arial"/>
        </w:rPr>
        <w:t>jsou</w:t>
      </w:r>
      <w:r w:rsidRPr="002770EA">
        <w:rPr>
          <w:rFonts w:ascii="Arial" w:eastAsia="@Arial Unicode MS" w:hAnsi="Arial" w:cs="Arial"/>
          <w:color w:val="000000"/>
        </w:rPr>
        <w:t xml:space="preserve">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41EA3E55" w14:textId="77777777" w:rsidR="00D45E93" w:rsidRPr="002770EA"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Každá smluvní strana se zavazuje přijmout technická a organizační vnitřní opatření nezbytná k ochraně důvěrných informací. </w:t>
      </w:r>
      <w:r>
        <w:rPr>
          <w:rFonts w:ascii="Arial" w:eastAsia="@Arial Unicode MS" w:hAnsi="Arial" w:cs="Arial"/>
          <w:color w:val="000000"/>
        </w:rPr>
        <w:t>Poskytovatel</w:t>
      </w:r>
      <w:r w:rsidRPr="002770EA">
        <w:rPr>
          <w:rFonts w:ascii="Arial" w:eastAsia="@Arial Unicode MS" w:hAnsi="Arial" w:cs="Arial"/>
          <w:color w:val="000000"/>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rPr>
        <w:t>poskytovatele</w:t>
      </w:r>
      <w:r w:rsidRPr="002770EA">
        <w:rPr>
          <w:rFonts w:ascii="Arial" w:eastAsia="@Arial Unicode MS" w:hAnsi="Arial" w:cs="Arial"/>
          <w:color w:val="000000"/>
        </w:rPr>
        <w:t xml:space="preserve"> nesmí důvěrné skutečnosti, které se dozvěděli v souvislosti s touto smlouvou, sdělovat ani jiným zaměstnancům </w:t>
      </w:r>
      <w:r>
        <w:rPr>
          <w:rFonts w:ascii="Arial" w:eastAsia="@Arial Unicode MS" w:hAnsi="Arial" w:cs="Arial"/>
          <w:color w:val="000000"/>
        </w:rPr>
        <w:t>poskytovatele</w:t>
      </w:r>
      <w:r w:rsidRPr="002770EA">
        <w:rPr>
          <w:rFonts w:ascii="Arial" w:eastAsia="@Arial Unicode MS" w:hAnsi="Arial" w:cs="Arial"/>
          <w:color w:val="000000"/>
        </w:rPr>
        <w:t xml:space="preserve"> nebo členům orgánů </w:t>
      </w:r>
      <w:r>
        <w:rPr>
          <w:rFonts w:ascii="Arial" w:eastAsia="@Arial Unicode MS" w:hAnsi="Arial" w:cs="Arial"/>
          <w:color w:val="000000"/>
        </w:rPr>
        <w:t>poskytovatele</w:t>
      </w:r>
      <w:r w:rsidRPr="002770EA">
        <w:rPr>
          <w:rFonts w:ascii="Arial" w:eastAsia="@Arial Unicode MS" w:hAnsi="Arial" w:cs="Arial"/>
          <w:color w:val="000000"/>
        </w:rPr>
        <w:t>, není-li to nezbytné k plnění jejich pracovních úkolů nebo z hlediska funkčního zařazení.</w:t>
      </w:r>
    </w:p>
    <w:p w14:paraId="52660C62" w14:textId="77777777" w:rsidR="00D45E93" w:rsidRPr="00B709B9"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Pr>
          <w:rFonts w:ascii="Arial" w:eastAsia="@Arial Unicode MS" w:hAnsi="Arial" w:cs="Arial"/>
          <w:color w:val="000000"/>
        </w:rPr>
        <w:t>Poskytovatel</w:t>
      </w:r>
      <w:r w:rsidRPr="00B709B9">
        <w:rPr>
          <w:rFonts w:ascii="Arial" w:eastAsia="@Arial Unicode MS" w:hAnsi="Arial" w:cs="Arial"/>
          <w:color w:val="000000"/>
        </w:rPr>
        <w:t xml:space="preserve"> je povinen zavázat povinností mlčenlivosti a ochrany důvěrných informací dle tohoto článku rovněž všechny poddodavatele, kteří se budou podílet na plnění předmětu veřejné zakázky dle této smlouvy. </w:t>
      </w:r>
    </w:p>
    <w:p w14:paraId="2FF5ECB6" w14:textId="77777777" w:rsidR="00D45E93" w:rsidRPr="00B709B9" w:rsidRDefault="00D45E93" w:rsidP="00D45E93">
      <w:pPr>
        <w:pStyle w:val="Odstavecseseznamem"/>
        <w:numPr>
          <w:ilvl w:val="0"/>
          <w:numId w:val="14"/>
        </w:numPr>
        <w:spacing w:after="120" w:line="240" w:lineRule="auto"/>
        <w:ind w:left="0" w:hanging="425"/>
        <w:contextualSpacing w:val="0"/>
        <w:jc w:val="both"/>
        <w:rPr>
          <w:rFonts w:ascii="Arial" w:eastAsia="@Arial Unicode MS" w:hAnsi="Arial" w:cs="Arial"/>
          <w:color w:val="000000"/>
        </w:rPr>
      </w:pPr>
      <w:r w:rsidRPr="00B709B9">
        <w:rPr>
          <w:rFonts w:ascii="Arial" w:eastAsia="@Arial Unicode MS" w:hAnsi="Arial" w:cs="Arial"/>
          <w:color w:val="000000"/>
        </w:rPr>
        <w:t xml:space="preserve">Za porušení povinnosti mlčenlivosti osobami, které se budou podílet na plnění předmětu smlouvy, odpovídá </w:t>
      </w:r>
      <w:r>
        <w:rPr>
          <w:rFonts w:ascii="Arial" w:eastAsia="@Arial Unicode MS" w:hAnsi="Arial" w:cs="Arial"/>
          <w:color w:val="000000"/>
        </w:rPr>
        <w:t>poskytovatel</w:t>
      </w:r>
      <w:r w:rsidRPr="00B709B9">
        <w:rPr>
          <w:rFonts w:ascii="Arial" w:eastAsia="@Arial Unicode MS" w:hAnsi="Arial" w:cs="Arial"/>
          <w:color w:val="000000"/>
        </w:rPr>
        <w:t>, jako by povinnost porušil sám.</w:t>
      </w:r>
    </w:p>
    <w:p w14:paraId="0886C52F" w14:textId="77777777" w:rsidR="00D45E93" w:rsidRDefault="00D45E93" w:rsidP="00D45E93">
      <w:pPr>
        <w:pStyle w:val="Odstavecseseznamem"/>
        <w:numPr>
          <w:ilvl w:val="0"/>
          <w:numId w:val="14"/>
        </w:numPr>
        <w:spacing w:after="120" w:line="240" w:lineRule="auto"/>
        <w:ind w:left="0" w:hanging="425"/>
        <w:contextualSpacing w:val="0"/>
        <w:jc w:val="both"/>
        <w:rPr>
          <w:rFonts w:ascii="Arial" w:hAnsi="Arial" w:cs="Arial"/>
        </w:rPr>
      </w:pPr>
      <w:r w:rsidRPr="00B709B9">
        <w:rPr>
          <w:rFonts w:ascii="Arial" w:eastAsia="@Arial Unicode MS" w:hAnsi="Arial" w:cs="Arial"/>
          <w:color w:val="000000"/>
        </w:rPr>
        <w:t xml:space="preserve">Ukončení účinnosti této smlouvy z jakéhokoliv důvodu se nedotkne ustanovení tohoto článku a jeho </w:t>
      </w:r>
      <w:r w:rsidRPr="002770EA">
        <w:rPr>
          <w:rFonts w:ascii="Arial" w:hAnsi="Arial" w:cs="Arial"/>
        </w:rPr>
        <w:t>účinnost přetrvá i po ukončení účinnosti této smlouvy.</w:t>
      </w:r>
    </w:p>
    <w:p w14:paraId="35473EFE" w14:textId="77777777" w:rsidR="00D45E93" w:rsidRDefault="00D45E93" w:rsidP="00D45E93">
      <w:pPr>
        <w:spacing w:after="120"/>
        <w:rPr>
          <w:rFonts w:ascii="Arial" w:hAnsi="Arial" w:cs="Arial"/>
        </w:rPr>
      </w:pPr>
    </w:p>
    <w:p w14:paraId="0948627B" w14:textId="77777777" w:rsidR="00D45E93" w:rsidRPr="005F4B17" w:rsidRDefault="00D45E93" w:rsidP="00D45E93">
      <w:pPr>
        <w:pStyle w:val="Nadpis4"/>
        <w:numPr>
          <w:ilvl w:val="0"/>
          <w:numId w:val="4"/>
        </w:numPr>
        <w:spacing w:before="0" w:after="120"/>
        <w:ind w:left="0" w:firstLine="0"/>
        <w:contextualSpacing/>
        <w:jc w:val="center"/>
        <w:rPr>
          <w:rFonts w:ascii="Arial" w:hAnsi="Arial" w:cs="Arial"/>
          <w:sz w:val="22"/>
          <w:szCs w:val="22"/>
        </w:rPr>
      </w:pPr>
      <w:r>
        <w:br/>
      </w:r>
      <w:r w:rsidRPr="005F4B17">
        <w:rPr>
          <w:rFonts w:ascii="Arial" w:hAnsi="Arial" w:cs="Arial"/>
          <w:sz w:val="22"/>
          <w:szCs w:val="22"/>
        </w:rPr>
        <w:t>Odpovědnost za vady a odpovědnost za škodu</w:t>
      </w:r>
    </w:p>
    <w:p w14:paraId="38F6B1BF"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 xml:space="preserve">Poskytovatel odpovídá za to, že služby budou poskytnuty v souladu s touto smlouvou v odpovídající kvalitě. Vadou se pro účely této smlouvy rozumí služba provedená neúplně či v nedostačující kvalitě anebo zcela neprovedená.  </w:t>
      </w:r>
    </w:p>
    <w:p w14:paraId="6B0DB48A"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 xml:space="preserve">Poskytovatel odpovídá za vady poskytnutých služeb v průběhu trvání této smlouvy. </w:t>
      </w:r>
    </w:p>
    <w:p w14:paraId="07D40F44"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Uplatněním odpovědnosti za vady nejsou dotčeny nároky na náhradu škody nebo na uplatnění smluvní pokuty.</w:t>
      </w:r>
    </w:p>
    <w:p w14:paraId="6D5A645D"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 xml:space="preserve">V případě sporu o oprávněnost reklamace budou smluvní strany respektovat vyjádření </w:t>
      </w:r>
      <w:r w:rsidRPr="005F4B17">
        <w:rPr>
          <w:rFonts w:ascii="Arial" w:eastAsia="@Arial Unicode MS" w:hAnsi="Arial" w:cs="Arial"/>
          <w:color w:val="000000"/>
        </w:rPr>
        <w:br/>
        <w:t>a konečné stanovisko soudního znalce vybraného objednatelem. Náklady na vypracování znaleckého posudku nese v plné výši smluvní strana, která nebude ve sporu o oprávněnost reklamace úspěšná.</w:t>
      </w:r>
    </w:p>
    <w:p w14:paraId="3FC93A9F"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25DAC2E6" w14:textId="77777777" w:rsidR="00D45E93" w:rsidRPr="005F4B17" w:rsidRDefault="00D45E93" w:rsidP="00D45E93">
      <w:pPr>
        <w:pStyle w:val="Odstavecseseznamem"/>
        <w:numPr>
          <w:ilvl w:val="0"/>
          <w:numId w:val="21"/>
        </w:numPr>
        <w:spacing w:after="120" w:line="240" w:lineRule="auto"/>
        <w:ind w:left="0" w:hanging="425"/>
        <w:contextualSpacing w:val="0"/>
        <w:jc w:val="both"/>
        <w:rPr>
          <w:rFonts w:ascii="Arial" w:eastAsia="@Arial Unicode MS" w:hAnsi="Arial" w:cs="Arial"/>
          <w:color w:val="000000"/>
        </w:rPr>
      </w:pPr>
      <w:r w:rsidRPr="005F4B17">
        <w:rPr>
          <w:rFonts w:ascii="Arial" w:eastAsia="@Arial Unicode MS" w:hAnsi="Arial" w:cs="Arial"/>
          <w:color w:val="000000"/>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473C2ED" w14:textId="77777777" w:rsidR="00D45E93" w:rsidRDefault="00D45E93" w:rsidP="00D45E93">
      <w:pPr>
        <w:pStyle w:val="Odstavecseseznamem"/>
        <w:numPr>
          <w:ilvl w:val="0"/>
          <w:numId w:val="21"/>
        </w:numPr>
        <w:spacing w:after="120" w:line="240" w:lineRule="auto"/>
        <w:ind w:left="0" w:hanging="425"/>
        <w:contextualSpacing w:val="0"/>
        <w:jc w:val="both"/>
        <w:rPr>
          <w:rFonts w:ascii="Arial" w:hAnsi="Arial" w:cs="Arial"/>
          <w:spacing w:val="-3"/>
        </w:rPr>
      </w:pPr>
      <w:r w:rsidRPr="005F4B17">
        <w:rPr>
          <w:rFonts w:ascii="Arial" w:eastAsia="@Arial Unicode MS" w:hAnsi="Arial" w:cs="Arial"/>
          <w:color w:val="000000"/>
        </w:rPr>
        <w:t>Případn</w:t>
      </w:r>
      <w:r>
        <w:rPr>
          <w:rFonts w:ascii="Arial" w:hAnsi="Arial" w:cs="Arial"/>
          <w:spacing w:val="-3"/>
        </w:rPr>
        <w:t>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7809E1F9" w14:textId="77777777" w:rsidR="00D45E93" w:rsidRDefault="00D45E93" w:rsidP="00D45E93">
      <w:pPr>
        <w:spacing w:after="120"/>
        <w:rPr>
          <w:rFonts w:ascii="Arial" w:hAnsi="Arial" w:cs="Arial"/>
          <w:spacing w:val="-3"/>
        </w:rPr>
      </w:pPr>
    </w:p>
    <w:p w14:paraId="2E2F1288" w14:textId="77777777" w:rsidR="00D45E93" w:rsidRPr="005F4B17" w:rsidRDefault="00D45E93" w:rsidP="00D45E93">
      <w:pPr>
        <w:pStyle w:val="Nadpis4"/>
        <w:numPr>
          <w:ilvl w:val="0"/>
          <w:numId w:val="4"/>
        </w:numPr>
        <w:spacing w:before="0" w:after="120"/>
        <w:ind w:left="0" w:firstLine="0"/>
        <w:contextualSpacing/>
        <w:jc w:val="center"/>
        <w:rPr>
          <w:rFonts w:ascii="Arial" w:hAnsi="Arial" w:cs="Arial"/>
          <w:sz w:val="22"/>
          <w:szCs w:val="22"/>
        </w:rPr>
      </w:pPr>
      <w:r>
        <w:rPr>
          <w:rFonts w:ascii="Arial" w:hAnsi="Arial" w:cs="Arial"/>
          <w:sz w:val="22"/>
          <w:szCs w:val="22"/>
        </w:rPr>
        <w:lastRenderedPageBreak/>
        <w:br/>
      </w:r>
      <w:r w:rsidRPr="005F4B17">
        <w:rPr>
          <w:rFonts w:ascii="Arial" w:hAnsi="Arial" w:cs="Arial"/>
          <w:sz w:val="22"/>
          <w:szCs w:val="22"/>
        </w:rPr>
        <w:t>Realizační tým (</w:t>
      </w:r>
      <w:r>
        <w:rPr>
          <w:rFonts w:ascii="Arial" w:hAnsi="Arial" w:cs="Arial"/>
          <w:sz w:val="22"/>
          <w:szCs w:val="22"/>
        </w:rPr>
        <w:t>centrální koordinátor a jeho zástupce</w:t>
      </w:r>
      <w:r w:rsidRPr="005F4B17">
        <w:rPr>
          <w:rFonts w:ascii="Arial" w:hAnsi="Arial" w:cs="Arial"/>
          <w:sz w:val="22"/>
          <w:szCs w:val="22"/>
        </w:rPr>
        <w:t>)</w:t>
      </w:r>
    </w:p>
    <w:p w14:paraId="5EE6B5A9" w14:textId="77777777" w:rsidR="00D45E93" w:rsidRPr="005F4B17" w:rsidRDefault="00D45E93" w:rsidP="00D45E93">
      <w:pPr>
        <w:pStyle w:val="Odstavecseseznamem"/>
        <w:numPr>
          <w:ilvl w:val="0"/>
          <w:numId w:val="22"/>
        </w:numPr>
        <w:spacing w:after="120" w:line="240" w:lineRule="auto"/>
        <w:ind w:left="0" w:hanging="425"/>
        <w:contextualSpacing w:val="0"/>
        <w:jc w:val="both"/>
        <w:rPr>
          <w:rFonts w:ascii="Arial" w:hAnsi="Arial" w:cs="Arial"/>
          <w:spacing w:val="-3"/>
        </w:rPr>
      </w:pPr>
      <w:r>
        <w:rPr>
          <w:rFonts w:ascii="Arial" w:hAnsi="Arial" w:cs="Arial"/>
          <w:spacing w:val="-3"/>
        </w:rPr>
        <w:t>Centrální koordinátor</w:t>
      </w:r>
      <w:r w:rsidRPr="005F4B17">
        <w:rPr>
          <w:rFonts w:ascii="Arial" w:hAnsi="Arial" w:cs="Arial"/>
          <w:spacing w:val="-3"/>
        </w:rPr>
        <w:t xml:space="preserve">, resp. </w:t>
      </w:r>
      <w:r>
        <w:rPr>
          <w:rFonts w:ascii="Arial" w:hAnsi="Arial" w:cs="Arial"/>
          <w:spacing w:val="-3"/>
        </w:rPr>
        <w:t>jeho zástupce zastupuje p</w:t>
      </w:r>
      <w:r w:rsidRPr="005F4B17">
        <w:rPr>
          <w:rFonts w:ascii="Arial" w:hAnsi="Arial" w:cs="Arial"/>
          <w:spacing w:val="-3"/>
        </w:rPr>
        <w:t xml:space="preserve">oskytovatele v obchodních a technických záležitostech souvisejících s plněním dle této </w:t>
      </w:r>
      <w:r>
        <w:rPr>
          <w:rFonts w:ascii="Arial" w:hAnsi="Arial" w:cs="Arial"/>
          <w:spacing w:val="-3"/>
        </w:rPr>
        <w:t>smlouvy</w:t>
      </w:r>
      <w:r w:rsidRPr="005F4B17">
        <w:rPr>
          <w:rFonts w:ascii="Arial" w:hAnsi="Arial" w:cs="Arial"/>
          <w:spacing w:val="-3"/>
        </w:rPr>
        <w:t>, resp. dle jednotlivých dílčích</w:t>
      </w:r>
      <w:r>
        <w:rPr>
          <w:rFonts w:ascii="Arial" w:hAnsi="Arial" w:cs="Arial"/>
          <w:spacing w:val="-3"/>
        </w:rPr>
        <w:t xml:space="preserve"> o</w:t>
      </w:r>
      <w:r w:rsidRPr="005F4B17">
        <w:rPr>
          <w:rFonts w:ascii="Arial" w:hAnsi="Arial" w:cs="Arial"/>
          <w:spacing w:val="-3"/>
        </w:rPr>
        <w:t xml:space="preserve">bjednávek. </w:t>
      </w:r>
      <w:r>
        <w:rPr>
          <w:rFonts w:ascii="Arial" w:hAnsi="Arial" w:cs="Arial"/>
          <w:spacing w:val="-3"/>
        </w:rPr>
        <w:t>Centrální koordinátor</w:t>
      </w:r>
      <w:r w:rsidRPr="005F4B17">
        <w:rPr>
          <w:rFonts w:ascii="Arial" w:hAnsi="Arial" w:cs="Arial"/>
          <w:spacing w:val="-3"/>
        </w:rPr>
        <w:t xml:space="preserve">, případně </w:t>
      </w:r>
      <w:r>
        <w:rPr>
          <w:rFonts w:ascii="Arial" w:hAnsi="Arial" w:cs="Arial"/>
          <w:spacing w:val="-3"/>
        </w:rPr>
        <w:t xml:space="preserve">jeho </w:t>
      </w:r>
      <w:r w:rsidRPr="005F4B17">
        <w:rPr>
          <w:rFonts w:ascii="Arial" w:hAnsi="Arial" w:cs="Arial"/>
          <w:spacing w:val="-3"/>
        </w:rPr>
        <w:t>zástupce zodpovídá za bezproblémové personální zajištění, průběh a kvalitu poskytování služeb.</w:t>
      </w:r>
    </w:p>
    <w:p w14:paraId="53D3EE75" w14:textId="77777777" w:rsidR="00D45E93" w:rsidRPr="005F4B17" w:rsidRDefault="00D45E93" w:rsidP="00D45E93">
      <w:pPr>
        <w:pStyle w:val="Odstavecseseznamem"/>
        <w:numPr>
          <w:ilvl w:val="0"/>
          <w:numId w:val="22"/>
        </w:numPr>
        <w:spacing w:after="120" w:line="240" w:lineRule="auto"/>
        <w:ind w:left="0" w:hanging="425"/>
        <w:contextualSpacing w:val="0"/>
        <w:jc w:val="both"/>
        <w:rPr>
          <w:rFonts w:ascii="Arial" w:hAnsi="Arial" w:cs="Arial"/>
          <w:spacing w:val="-3"/>
        </w:rPr>
      </w:pPr>
      <w:r w:rsidRPr="005F4B17">
        <w:rPr>
          <w:rFonts w:ascii="Arial" w:hAnsi="Arial" w:cs="Arial"/>
          <w:spacing w:val="-3"/>
        </w:rPr>
        <w:t>Poskytovatel je povinen zajišťovat resp. koordinovat služby výhradně prostřednictvím členů realizačního týmu (</w:t>
      </w:r>
      <w:r>
        <w:rPr>
          <w:rFonts w:ascii="Arial" w:hAnsi="Arial" w:cs="Arial"/>
        </w:rPr>
        <w:t>centrální koordinátor a jeho zástupce</w:t>
      </w:r>
      <w:r w:rsidRPr="005F4B17">
        <w:rPr>
          <w:rFonts w:ascii="Arial" w:hAnsi="Arial" w:cs="Arial"/>
          <w:spacing w:val="-3"/>
        </w:rPr>
        <w:t>), kteří splňují veškeré požadavky uvedené v</w:t>
      </w:r>
      <w:r>
        <w:rPr>
          <w:rFonts w:ascii="Arial" w:hAnsi="Arial" w:cs="Arial"/>
          <w:spacing w:val="-3"/>
        </w:rPr>
        <w:t> </w:t>
      </w:r>
      <w:r w:rsidRPr="005F4B17">
        <w:rPr>
          <w:rFonts w:ascii="Arial" w:hAnsi="Arial" w:cs="Arial"/>
          <w:spacing w:val="-3"/>
        </w:rPr>
        <w:t xml:space="preserve">zadávací dokumentaci a této </w:t>
      </w:r>
      <w:r>
        <w:rPr>
          <w:rFonts w:ascii="Arial" w:hAnsi="Arial" w:cs="Arial"/>
          <w:spacing w:val="-3"/>
        </w:rPr>
        <w:t>smlouvě</w:t>
      </w:r>
      <w:r w:rsidRPr="005F4B17">
        <w:rPr>
          <w:rFonts w:ascii="Arial" w:hAnsi="Arial" w:cs="Arial"/>
          <w:spacing w:val="-3"/>
        </w:rPr>
        <w:t>.</w:t>
      </w:r>
    </w:p>
    <w:p w14:paraId="046FE516" w14:textId="77777777" w:rsidR="00D45E93" w:rsidRPr="00D41E8A" w:rsidRDefault="00D45E93" w:rsidP="00D45E93">
      <w:pPr>
        <w:pStyle w:val="Odstavecseseznamem"/>
        <w:numPr>
          <w:ilvl w:val="0"/>
          <w:numId w:val="22"/>
        </w:numPr>
        <w:spacing w:after="120" w:line="240" w:lineRule="auto"/>
        <w:ind w:left="0" w:hanging="425"/>
        <w:contextualSpacing w:val="0"/>
        <w:jc w:val="both"/>
        <w:rPr>
          <w:rFonts w:ascii="Arial" w:hAnsi="Arial" w:cs="Arial"/>
          <w:spacing w:val="-3"/>
        </w:rPr>
      </w:pPr>
      <w:r w:rsidRPr="005F4B17">
        <w:rPr>
          <w:rFonts w:ascii="Arial" w:hAnsi="Arial" w:cs="Arial"/>
          <w:spacing w:val="-3"/>
        </w:rPr>
        <w:t xml:space="preserve">V případě, že dojde ke změně v osobě člena realizačního týmu - </w:t>
      </w:r>
      <w:r>
        <w:rPr>
          <w:rFonts w:ascii="Arial" w:hAnsi="Arial" w:cs="Arial"/>
        </w:rPr>
        <w:t>centrálního koordinátora a jeho zástupce</w:t>
      </w:r>
      <w:r w:rsidRPr="005F4B17">
        <w:rPr>
          <w:rFonts w:ascii="Arial" w:hAnsi="Arial" w:cs="Arial"/>
          <w:spacing w:val="-3"/>
        </w:rPr>
        <w:t xml:space="preserve">, </w:t>
      </w:r>
      <w:r>
        <w:rPr>
          <w:rFonts w:ascii="Arial" w:hAnsi="Arial" w:cs="Arial"/>
          <w:spacing w:val="-3"/>
        </w:rPr>
        <w:t>p</w:t>
      </w:r>
      <w:r w:rsidRPr="005F4B17">
        <w:rPr>
          <w:rFonts w:ascii="Arial" w:hAnsi="Arial" w:cs="Arial"/>
          <w:spacing w:val="-3"/>
        </w:rPr>
        <w:t>os</w:t>
      </w:r>
      <w:r>
        <w:rPr>
          <w:rFonts w:ascii="Arial" w:hAnsi="Arial" w:cs="Arial"/>
          <w:spacing w:val="-3"/>
        </w:rPr>
        <w:t>kytovatel takovou změnu oznámí o</w:t>
      </w:r>
      <w:r w:rsidRPr="005F4B17">
        <w:rPr>
          <w:rFonts w:ascii="Arial" w:hAnsi="Arial" w:cs="Arial"/>
          <w:spacing w:val="-3"/>
        </w:rPr>
        <w:t>bjednateli</w:t>
      </w:r>
      <w:r>
        <w:rPr>
          <w:rFonts w:ascii="Arial" w:hAnsi="Arial" w:cs="Arial"/>
          <w:spacing w:val="-3"/>
        </w:rPr>
        <w:t xml:space="preserve"> </w:t>
      </w:r>
      <w:r w:rsidRPr="005F4B17">
        <w:rPr>
          <w:rFonts w:ascii="Arial" w:hAnsi="Arial" w:cs="Arial"/>
          <w:spacing w:val="-3"/>
        </w:rPr>
        <w:t>do 3 pracovních dnů. Objednatel takovouto změnu schválí. Pří</w:t>
      </w:r>
      <w:r>
        <w:rPr>
          <w:rFonts w:ascii="Arial" w:hAnsi="Arial" w:cs="Arial"/>
          <w:spacing w:val="-3"/>
        </w:rPr>
        <w:t>padné odmítnutí schválení musí o</w:t>
      </w:r>
      <w:r w:rsidRPr="005F4B17">
        <w:rPr>
          <w:rFonts w:ascii="Arial" w:hAnsi="Arial" w:cs="Arial"/>
          <w:spacing w:val="-3"/>
        </w:rPr>
        <w:t xml:space="preserve">bjednatel náležitě odůvodnit. V případě mimořádných okolností (např. smrt člena realizačního </w:t>
      </w:r>
      <w:r>
        <w:rPr>
          <w:rFonts w:ascii="Arial" w:hAnsi="Arial" w:cs="Arial"/>
          <w:spacing w:val="-3"/>
        </w:rPr>
        <w:t>týmu, náhlá nemoc apod.) sdělí p</w:t>
      </w:r>
      <w:r w:rsidRPr="005F4B17">
        <w:rPr>
          <w:rFonts w:ascii="Arial" w:hAnsi="Arial" w:cs="Arial"/>
          <w:spacing w:val="-3"/>
        </w:rPr>
        <w:t>oskytovatel změnu v osobách ihned</w:t>
      </w:r>
      <w:r>
        <w:rPr>
          <w:rFonts w:ascii="Arial" w:hAnsi="Arial" w:cs="Arial"/>
          <w:spacing w:val="-3"/>
        </w:rPr>
        <w:t xml:space="preserve"> </w:t>
      </w:r>
      <w:r w:rsidRPr="005F4B17">
        <w:rPr>
          <w:rFonts w:ascii="Arial" w:hAnsi="Arial" w:cs="Arial"/>
          <w:spacing w:val="-3"/>
        </w:rPr>
        <w:t>poté, co takovou změnu pr</w:t>
      </w:r>
      <w:r>
        <w:rPr>
          <w:rFonts w:ascii="Arial" w:hAnsi="Arial" w:cs="Arial"/>
          <w:spacing w:val="-3"/>
        </w:rPr>
        <w:t>ovedl, není-li možné ze strany p</w:t>
      </w:r>
      <w:r w:rsidRPr="005F4B17">
        <w:rPr>
          <w:rFonts w:ascii="Arial" w:hAnsi="Arial" w:cs="Arial"/>
          <w:spacing w:val="-3"/>
        </w:rPr>
        <w:t>oskytovatele dodržet lhůtu 3 pracovních dnů před provedením změny.</w:t>
      </w:r>
    </w:p>
    <w:p w14:paraId="53B423A8" w14:textId="77777777" w:rsidR="00D45E93" w:rsidRPr="005F4B17" w:rsidRDefault="00D45E93" w:rsidP="00D45E93">
      <w:pPr>
        <w:spacing w:after="120"/>
        <w:rPr>
          <w:rFonts w:ascii="Arial" w:hAnsi="Arial" w:cs="Arial"/>
        </w:rPr>
      </w:pPr>
    </w:p>
    <w:p w14:paraId="40C8B361" w14:textId="77777777" w:rsidR="00D45E93" w:rsidRPr="002770EA" w:rsidRDefault="00D45E93" w:rsidP="00D45E93">
      <w:pPr>
        <w:pStyle w:val="Nadpis4"/>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t>Sleva z ceny, smluvní pokuta, úrok z prodlení</w:t>
      </w:r>
    </w:p>
    <w:p w14:paraId="6E9677C9" w14:textId="77777777" w:rsidR="00D45E93"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7F5832">
        <w:rPr>
          <w:rFonts w:ascii="Arial" w:hAnsi="Arial" w:cs="Arial"/>
        </w:rPr>
        <w:t>Poskytovatel je v prodlení s pl</w:t>
      </w:r>
      <w:r>
        <w:rPr>
          <w:rFonts w:ascii="Arial" w:hAnsi="Arial" w:cs="Arial"/>
        </w:rPr>
        <w:t>něním svého závazku, který pro p</w:t>
      </w:r>
      <w:r w:rsidRPr="007F5832">
        <w:rPr>
          <w:rFonts w:ascii="Arial" w:hAnsi="Arial" w:cs="Arial"/>
        </w:rPr>
        <w:t xml:space="preserve">oskytovatele vyplývá z této </w:t>
      </w:r>
      <w:r>
        <w:rPr>
          <w:rFonts w:ascii="Arial" w:hAnsi="Arial" w:cs="Arial"/>
        </w:rPr>
        <w:t>smlouvy</w:t>
      </w:r>
      <w:r w:rsidRPr="007F5832">
        <w:rPr>
          <w:rFonts w:ascii="Arial" w:hAnsi="Arial" w:cs="Arial"/>
        </w:rPr>
        <w:t xml:space="preserve">, jestliže jej nesplní řádně a včas a v náležité kvalitě dle této </w:t>
      </w:r>
      <w:r>
        <w:rPr>
          <w:rFonts w:ascii="Arial" w:hAnsi="Arial" w:cs="Arial"/>
        </w:rPr>
        <w:t>smlouvy.</w:t>
      </w:r>
    </w:p>
    <w:p w14:paraId="1D7E5B46" w14:textId="77777777" w:rsidR="00D45E93" w:rsidRPr="009B6F02" w:rsidRDefault="00D45E93" w:rsidP="00D45E93">
      <w:pPr>
        <w:pStyle w:val="Odstavecseseznamem"/>
        <w:numPr>
          <w:ilvl w:val="0"/>
          <w:numId w:val="17"/>
        </w:numPr>
        <w:tabs>
          <w:tab w:val="num" w:pos="284"/>
        </w:tabs>
        <w:spacing w:after="120" w:line="240" w:lineRule="auto"/>
        <w:ind w:left="0" w:hanging="425"/>
        <w:contextualSpacing w:val="0"/>
        <w:jc w:val="both"/>
        <w:rPr>
          <w:rFonts w:ascii="Arial" w:hAnsi="Arial" w:cs="Arial"/>
        </w:rPr>
      </w:pPr>
      <w:r w:rsidRPr="009B6F02">
        <w:rPr>
          <w:rFonts w:ascii="Arial" w:hAnsi="Arial" w:cs="Arial"/>
        </w:rPr>
        <w:t>Objed</w:t>
      </w:r>
      <w:r>
        <w:rPr>
          <w:rFonts w:ascii="Arial" w:hAnsi="Arial" w:cs="Arial"/>
        </w:rPr>
        <w:t>natel je oprávněn požadovat na p</w:t>
      </w:r>
      <w:r w:rsidRPr="009B6F02">
        <w:rPr>
          <w:rFonts w:ascii="Arial" w:hAnsi="Arial" w:cs="Arial"/>
        </w:rPr>
        <w:t>oskytovateli uhrazení smluvní pokuty v níže uvedených případech porušen</w:t>
      </w:r>
      <w:r>
        <w:rPr>
          <w:rFonts w:ascii="Arial" w:hAnsi="Arial" w:cs="Arial"/>
        </w:rPr>
        <w:t>í smluvní povinnosti ze strany p</w:t>
      </w:r>
      <w:r w:rsidRPr="009B6F02">
        <w:rPr>
          <w:rFonts w:ascii="Arial" w:hAnsi="Arial" w:cs="Arial"/>
        </w:rPr>
        <w:t>oskytovatele:</w:t>
      </w:r>
    </w:p>
    <w:p w14:paraId="13804CA5" w14:textId="77777777" w:rsidR="00D45E93" w:rsidRPr="005D2BB9" w:rsidRDefault="00D45E93" w:rsidP="00D45E93">
      <w:pPr>
        <w:pStyle w:val="Odstavecseseznamem"/>
        <w:numPr>
          <w:ilvl w:val="0"/>
          <w:numId w:val="23"/>
        </w:numPr>
        <w:spacing w:after="120" w:line="240" w:lineRule="auto"/>
        <w:contextualSpacing w:val="0"/>
        <w:jc w:val="both"/>
        <w:rPr>
          <w:rFonts w:ascii="Arial" w:hAnsi="Arial" w:cs="Arial"/>
        </w:rPr>
      </w:pPr>
      <w:r>
        <w:rPr>
          <w:rFonts w:ascii="Arial" w:hAnsi="Arial" w:cs="Arial"/>
        </w:rPr>
        <w:t>10</w:t>
      </w:r>
      <w:r w:rsidRPr="005D2BB9">
        <w:rPr>
          <w:rFonts w:ascii="Arial" w:hAnsi="Arial" w:cs="Arial"/>
        </w:rPr>
        <w:t xml:space="preserve"> % z ce</w:t>
      </w:r>
      <w:r>
        <w:rPr>
          <w:rFonts w:ascii="Arial" w:hAnsi="Arial" w:cs="Arial"/>
        </w:rPr>
        <w:t>lkové hodnoty jednotlivé dílčí o</w:t>
      </w:r>
      <w:r w:rsidRPr="005D2BB9">
        <w:rPr>
          <w:rFonts w:ascii="Arial" w:hAnsi="Arial" w:cs="Arial"/>
        </w:rPr>
        <w:t xml:space="preserve">bjednávky s DPH za každý jednotlivý případ porušení v případě, že nebude řádně a včas </w:t>
      </w:r>
      <w:r>
        <w:rPr>
          <w:rFonts w:ascii="Arial" w:hAnsi="Arial" w:cs="Arial"/>
        </w:rPr>
        <w:t>zajištěna služba dle jednotlivé dílčí o</w:t>
      </w:r>
      <w:r w:rsidRPr="005D2BB9">
        <w:rPr>
          <w:rFonts w:ascii="Arial" w:hAnsi="Arial" w:cs="Arial"/>
        </w:rPr>
        <w:t>bjednávky,</w:t>
      </w:r>
    </w:p>
    <w:p w14:paraId="3C0922F8" w14:textId="77777777" w:rsidR="00D45E93" w:rsidRPr="00D043E8" w:rsidRDefault="00D45E93" w:rsidP="00D45E93">
      <w:pPr>
        <w:pStyle w:val="Odstavecseseznamem"/>
        <w:numPr>
          <w:ilvl w:val="0"/>
          <w:numId w:val="23"/>
        </w:numPr>
        <w:spacing w:after="120" w:line="240" w:lineRule="auto"/>
        <w:contextualSpacing w:val="0"/>
        <w:jc w:val="both"/>
        <w:rPr>
          <w:rFonts w:ascii="Arial" w:hAnsi="Arial" w:cs="Arial"/>
        </w:rPr>
      </w:pPr>
      <w:r>
        <w:rPr>
          <w:rFonts w:ascii="Arial" w:hAnsi="Arial" w:cs="Arial"/>
        </w:rPr>
        <w:t>v případě, že poskytovatel nepotvrdí dílčí o</w:t>
      </w:r>
      <w:r w:rsidRPr="00D043E8">
        <w:rPr>
          <w:rFonts w:ascii="Arial" w:hAnsi="Arial" w:cs="Arial"/>
        </w:rPr>
        <w:t>bjednávku v</w:t>
      </w:r>
      <w:r>
        <w:rPr>
          <w:rFonts w:ascii="Arial" w:hAnsi="Arial" w:cs="Arial"/>
        </w:rPr>
        <w:t>e stanovené lhůtě, příp. dílčí o</w:t>
      </w:r>
      <w:r w:rsidRPr="00D043E8">
        <w:rPr>
          <w:rFonts w:ascii="Arial" w:hAnsi="Arial" w:cs="Arial"/>
        </w:rPr>
        <w:t>bjednávku odmítne bez relevantního zdů</w:t>
      </w:r>
      <w:r>
        <w:rPr>
          <w:rFonts w:ascii="Arial" w:hAnsi="Arial" w:cs="Arial"/>
        </w:rPr>
        <w:t>vodnění, má se za to, že dílčí objednávka byla p</w:t>
      </w:r>
      <w:r w:rsidRPr="00D043E8">
        <w:rPr>
          <w:rFonts w:ascii="Arial" w:hAnsi="Arial" w:cs="Arial"/>
        </w:rPr>
        <w:t>oskytovatelem uplynutím stanovené lhůty přijata be</w:t>
      </w:r>
      <w:r>
        <w:rPr>
          <w:rFonts w:ascii="Arial" w:hAnsi="Arial" w:cs="Arial"/>
        </w:rPr>
        <w:t>z výhrad. V takovém případě má o</w:t>
      </w:r>
      <w:r w:rsidRPr="00D043E8">
        <w:rPr>
          <w:rFonts w:ascii="Arial" w:hAnsi="Arial" w:cs="Arial"/>
        </w:rPr>
        <w:t>bjednatel nárok na smluvní pokutu 10.000 Kč za každý jedno</w:t>
      </w:r>
      <w:r>
        <w:rPr>
          <w:rFonts w:ascii="Arial" w:hAnsi="Arial" w:cs="Arial"/>
        </w:rPr>
        <w:t>tlivý případ nepotvrzení dílčí o</w:t>
      </w:r>
      <w:r w:rsidRPr="00D043E8">
        <w:rPr>
          <w:rFonts w:ascii="Arial" w:hAnsi="Arial" w:cs="Arial"/>
        </w:rPr>
        <w:t>bjednávky</w:t>
      </w:r>
      <w:r>
        <w:rPr>
          <w:rFonts w:ascii="Arial" w:hAnsi="Arial" w:cs="Arial"/>
        </w:rPr>
        <w:t>.</w:t>
      </w:r>
    </w:p>
    <w:p w14:paraId="458F5371" w14:textId="77777777" w:rsidR="00D45E93" w:rsidRPr="00D41E8A"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527EA6">
        <w:rPr>
          <w:rFonts w:ascii="Arial" w:hAnsi="Arial" w:cs="Arial"/>
        </w:rPr>
        <w:t xml:space="preserve">V případě </w:t>
      </w:r>
      <w:r>
        <w:rPr>
          <w:rFonts w:ascii="Arial" w:hAnsi="Arial" w:cs="Arial"/>
        </w:rPr>
        <w:t xml:space="preserve">porušení povinnosti dle čl. VIII </w:t>
      </w:r>
      <w:r w:rsidRPr="00527EA6">
        <w:rPr>
          <w:rFonts w:ascii="Arial" w:hAnsi="Arial" w:cs="Arial"/>
        </w:rPr>
        <w:t xml:space="preserve">odst. 2 </w:t>
      </w:r>
      <w:proofErr w:type="gramStart"/>
      <w:r w:rsidRPr="00527EA6">
        <w:rPr>
          <w:rFonts w:ascii="Arial" w:hAnsi="Arial" w:cs="Arial"/>
        </w:rPr>
        <w:t>této</w:t>
      </w:r>
      <w:proofErr w:type="gramEnd"/>
      <w:r w:rsidRPr="00527EA6">
        <w:rPr>
          <w:rFonts w:ascii="Arial" w:hAnsi="Arial" w:cs="Arial"/>
        </w:rPr>
        <w:t xml:space="preserve"> </w:t>
      </w:r>
      <w:r>
        <w:rPr>
          <w:rFonts w:ascii="Arial" w:hAnsi="Arial" w:cs="Arial"/>
        </w:rPr>
        <w:t>smlouvy je poskytovatel povinen uhradit o</w:t>
      </w:r>
      <w:r w:rsidRPr="00527EA6">
        <w:rPr>
          <w:rFonts w:ascii="Arial" w:hAnsi="Arial" w:cs="Arial"/>
        </w:rPr>
        <w:t xml:space="preserve">bjednateli smluvní pokutu ve výši 10.000 Kč za každou osobu, která nesplní minimální požadavky uvedené </w:t>
      </w:r>
      <w:r>
        <w:rPr>
          <w:rFonts w:ascii="Arial" w:hAnsi="Arial" w:cs="Arial"/>
        </w:rPr>
        <w:t>v této smlouvě, a to za každou poskytnutou s</w:t>
      </w:r>
      <w:r w:rsidRPr="00527EA6">
        <w:rPr>
          <w:rFonts w:ascii="Arial" w:hAnsi="Arial" w:cs="Arial"/>
        </w:rPr>
        <w:t>lužbu takovouto osobou.</w:t>
      </w:r>
    </w:p>
    <w:p w14:paraId="2680FD9B" w14:textId="77777777" w:rsidR="00D45E93" w:rsidRPr="002770EA" w:rsidRDefault="00D45E93" w:rsidP="00D45E93">
      <w:pPr>
        <w:pStyle w:val="Odstavecseseznamem"/>
        <w:numPr>
          <w:ilvl w:val="0"/>
          <w:numId w:val="17"/>
        </w:numPr>
        <w:spacing w:after="120" w:line="240" w:lineRule="auto"/>
        <w:ind w:left="0" w:hanging="425"/>
        <w:contextualSpacing w:val="0"/>
        <w:jc w:val="both"/>
        <w:rPr>
          <w:rFonts w:ascii="Arial" w:hAnsi="Arial" w:cs="Arial"/>
        </w:rPr>
      </w:pPr>
      <w:r>
        <w:rPr>
          <w:rFonts w:ascii="Arial" w:hAnsi="Arial" w:cs="Arial"/>
        </w:rPr>
        <w:t>Nezajistí-li poskytovatel stanovený počet hostesek a promotérů v týmu, má objednatel nárok na smluvní pokutu ve výši 20.000 Kč za každého chybějícího člena týmu.</w:t>
      </w:r>
    </w:p>
    <w:p w14:paraId="3D8DD7D5" w14:textId="77777777" w:rsidR="00D45E93"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poskytovatel</w:t>
      </w:r>
      <w:r w:rsidRPr="002770EA">
        <w:rPr>
          <w:rFonts w:ascii="Arial" w:hAnsi="Arial" w:cs="Arial"/>
        </w:rPr>
        <w:t xml:space="preserve"> poruší povinnosti uvedené v čl. V</w:t>
      </w:r>
      <w:r>
        <w:rPr>
          <w:rFonts w:ascii="Arial" w:hAnsi="Arial" w:cs="Arial"/>
        </w:rPr>
        <w:t>I</w:t>
      </w:r>
      <w:r w:rsidRPr="002770EA">
        <w:rPr>
          <w:rFonts w:ascii="Arial" w:hAnsi="Arial" w:cs="Arial"/>
        </w:rPr>
        <w:t xml:space="preserve"> této smlouvy, je povinen zaplatit </w:t>
      </w:r>
      <w:r>
        <w:rPr>
          <w:rFonts w:ascii="Arial" w:hAnsi="Arial" w:cs="Arial"/>
        </w:rPr>
        <w:t>objednateli</w:t>
      </w:r>
      <w:r w:rsidRPr="002770EA">
        <w:rPr>
          <w:rFonts w:ascii="Arial" w:hAnsi="Arial" w:cs="Arial"/>
        </w:rPr>
        <w:t xml:space="preserve"> smluvní pokutu ve výši </w:t>
      </w:r>
      <w:r>
        <w:rPr>
          <w:rFonts w:ascii="Arial" w:hAnsi="Arial" w:cs="Arial"/>
        </w:rPr>
        <w:t>10</w:t>
      </w:r>
      <w:r w:rsidRPr="002770EA">
        <w:rPr>
          <w:rFonts w:ascii="Arial" w:hAnsi="Arial" w:cs="Arial"/>
        </w:rPr>
        <w:t>.000 Kč za každý jednotlivý případ.</w:t>
      </w:r>
    </w:p>
    <w:p w14:paraId="059DECE2" w14:textId="77777777" w:rsidR="00D45E93" w:rsidRPr="002770EA"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objednatele</w:t>
      </w:r>
      <w:r w:rsidRPr="002770EA">
        <w:rPr>
          <w:rFonts w:ascii="Arial" w:hAnsi="Arial" w:cs="Arial"/>
        </w:rPr>
        <w:t xml:space="preserve"> se zaplacením faktury </w:t>
      </w:r>
      <w:r>
        <w:rPr>
          <w:rFonts w:ascii="Arial" w:hAnsi="Arial" w:cs="Arial"/>
        </w:rPr>
        <w:t>poskytovatele</w:t>
      </w:r>
      <w:r w:rsidRPr="002770EA">
        <w:rPr>
          <w:rFonts w:ascii="Arial" w:hAnsi="Arial" w:cs="Arial"/>
        </w:rPr>
        <w:t xml:space="preserve"> je </w:t>
      </w:r>
      <w:r>
        <w:rPr>
          <w:rFonts w:ascii="Arial" w:hAnsi="Arial" w:cs="Arial"/>
        </w:rPr>
        <w:t>poskytovatel</w:t>
      </w:r>
      <w:r w:rsidRPr="002770EA">
        <w:rPr>
          <w:rFonts w:ascii="Arial" w:hAnsi="Arial" w:cs="Arial"/>
        </w:rPr>
        <w:t xml:space="preserve"> oprávněn účtovat mu úroky z prodlení v zákonné výši z dlužné částky za každý den prodlení.</w:t>
      </w:r>
    </w:p>
    <w:p w14:paraId="1695602A" w14:textId="77777777" w:rsidR="00D45E93" w:rsidRPr="002770EA" w:rsidRDefault="00D45E93" w:rsidP="00D45E93">
      <w:pPr>
        <w:pStyle w:val="Odstavecseseznamem"/>
        <w:numPr>
          <w:ilvl w:val="0"/>
          <w:numId w:val="17"/>
        </w:numPr>
        <w:spacing w:after="120" w:line="240" w:lineRule="auto"/>
        <w:ind w:left="0" w:hanging="425"/>
        <w:contextualSpacing w:val="0"/>
        <w:jc w:val="both"/>
        <w:rPr>
          <w:rFonts w:ascii="Arial" w:hAnsi="Arial" w:cs="Arial"/>
        </w:rPr>
      </w:pPr>
      <w:r>
        <w:rPr>
          <w:rFonts w:ascii="Arial" w:hAnsi="Arial" w:cs="Arial"/>
        </w:rPr>
        <w:t>Poskytovatel</w:t>
      </w:r>
      <w:r w:rsidRPr="00FF78CC">
        <w:rPr>
          <w:rFonts w:ascii="Arial" w:hAnsi="Arial" w:cs="Arial"/>
        </w:rPr>
        <w:t xml:space="preserve"> se zavazuje řádně a včas plnit své povinnosti vztahující se ke správě </w:t>
      </w:r>
      <w:r w:rsidRPr="002770EA">
        <w:rPr>
          <w:rFonts w:ascii="Arial" w:hAnsi="Arial" w:cs="Arial"/>
        </w:rPr>
        <w:t>DPH po dobu trvání této smlouvy, zejména tuto daň řádně a včas zaplatit. Pokud v</w:t>
      </w:r>
      <w:r w:rsidRPr="00FF78CC">
        <w:rPr>
          <w:rFonts w:ascii="Arial" w:hAnsi="Arial" w:cs="Arial"/>
        </w:rPr>
        <w:t xml:space="preserve"> důsledku porušení tohoto závazku příslušný finanční úřad vyzve </w:t>
      </w:r>
      <w:r>
        <w:rPr>
          <w:rFonts w:ascii="Arial" w:hAnsi="Arial" w:cs="Arial"/>
        </w:rPr>
        <w:t>objednatele</w:t>
      </w:r>
      <w:r w:rsidRPr="00FF78CC">
        <w:rPr>
          <w:rFonts w:ascii="Arial" w:hAnsi="Arial" w:cs="Arial"/>
        </w:rPr>
        <w:t xml:space="preserve"> k zaplacení DPH z důvodu jeho ručení, zavazuje se </w:t>
      </w:r>
      <w:r>
        <w:rPr>
          <w:rFonts w:ascii="Arial" w:hAnsi="Arial" w:cs="Arial"/>
        </w:rPr>
        <w:t>poskytovatel</w:t>
      </w:r>
      <w:r w:rsidRPr="00FF78CC">
        <w:rPr>
          <w:rFonts w:ascii="Arial" w:hAnsi="Arial" w:cs="Arial"/>
        </w:rPr>
        <w:t xml:space="preserve"> zaplatit </w:t>
      </w:r>
      <w:r>
        <w:rPr>
          <w:rFonts w:ascii="Arial" w:hAnsi="Arial" w:cs="Arial"/>
        </w:rPr>
        <w:t>objednateli</w:t>
      </w:r>
      <w:r w:rsidRPr="00FF78CC">
        <w:rPr>
          <w:rFonts w:ascii="Arial" w:hAnsi="Arial" w:cs="Arial"/>
        </w:rPr>
        <w:t xml:space="preserve"> jednorázovou smluvní pokutu ve výši DPH</w:t>
      </w:r>
      <w:r w:rsidRPr="002770EA">
        <w:rPr>
          <w:rFonts w:ascii="Arial" w:hAnsi="Arial" w:cs="Arial"/>
        </w:rPr>
        <w:t xml:space="preserve"> </w:t>
      </w:r>
      <w:r w:rsidRPr="00FF78CC">
        <w:rPr>
          <w:rFonts w:ascii="Arial" w:hAnsi="Arial" w:cs="Arial"/>
        </w:rPr>
        <w:t xml:space="preserve">vztahující se k porušení závazku </w:t>
      </w:r>
      <w:r>
        <w:rPr>
          <w:rFonts w:ascii="Arial" w:hAnsi="Arial" w:cs="Arial"/>
        </w:rPr>
        <w:t>poskytovatele</w:t>
      </w:r>
      <w:r w:rsidRPr="00FF78CC">
        <w:rPr>
          <w:rFonts w:ascii="Arial" w:hAnsi="Arial" w:cs="Arial"/>
        </w:rPr>
        <w:t xml:space="preserve"> řádně a včas zaplatit DPH (včetně příslušenství), s níž je spojeno ručení </w:t>
      </w:r>
      <w:r>
        <w:rPr>
          <w:rFonts w:ascii="Arial" w:hAnsi="Arial" w:cs="Arial"/>
        </w:rPr>
        <w:t>objednatele</w:t>
      </w:r>
      <w:r w:rsidRPr="002770EA">
        <w:rPr>
          <w:rFonts w:ascii="Arial" w:hAnsi="Arial" w:cs="Arial"/>
        </w:rPr>
        <w:t>.</w:t>
      </w:r>
    </w:p>
    <w:p w14:paraId="7B96D85D" w14:textId="77777777" w:rsidR="00D45E93" w:rsidRPr="002770EA"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 xml:space="preserve">Smluvní pokuta nebo úroky z prodlení jsou splatné do 21 dnů ode dne doručení oznámení o uložení smluvní pokuty </w:t>
      </w:r>
      <w:r>
        <w:rPr>
          <w:rFonts w:ascii="Arial" w:hAnsi="Arial" w:cs="Arial"/>
        </w:rPr>
        <w:t>objednatelem</w:t>
      </w:r>
      <w:r w:rsidRPr="002770EA">
        <w:rPr>
          <w:rFonts w:ascii="Arial" w:hAnsi="Arial" w:cs="Arial"/>
        </w:rPr>
        <w:t xml:space="preserve"> </w:t>
      </w:r>
      <w:r>
        <w:rPr>
          <w:rFonts w:ascii="Arial" w:hAnsi="Arial" w:cs="Arial"/>
        </w:rPr>
        <w:t>poskytovateli</w:t>
      </w:r>
      <w:r w:rsidRPr="002770EA">
        <w:rPr>
          <w:rFonts w:ascii="Arial" w:hAnsi="Arial" w:cs="Arial"/>
        </w:rPr>
        <w:t xml:space="preserve"> nebo oznámení o započetí s účtováním úroků z prodlení </w:t>
      </w:r>
      <w:r>
        <w:rPr>
          <w:rFonts w:ascii="Arial" w:hAnsi="Arial" w:cs="Arial"/>
        </w:rPr>
        <w:t>poskytovatele</w:t>
      </w:r>
      <w:r w:rsidRPr="002770EA">
        <w:rPr>
          <w:rFonts w:ascii="Arial" w:hAnsi="Arial" w:cs="Arial"/>
        </w:rPr>
        <w:t xml:space="preserve"> </w:t>
      </w:r>
      <w:r>
        <w:rPr>
          <w:rFonts w:ascii="Arial" w:hAnsi="Arial" w:cs="Arial"/>
        </w:rPr>
        <w:t>objednateli</w:t>
      </w:r>
      <w:r w:rsidRPr="002770EA">
        <w:rPr>
          <w:rFonts w:ascii="Arial" w:hAnsi="Arial" w:cs="Arial"/>
        </w:rPr>
        <w:t>.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14:paraId="64F74EF6" w14:textId="77777777" w:rsidR="00D45E93" w:rsidRPr="00466411" w:rsidRDefault="00D45E93" w:rsidP="00D45E93">
      <w:pPr>
        <w:pStyle w:val="Odstavecseseznamem"/>
        <w:numPr>
          <w:ilvl w:val="0"/>
          <w:numId w:val="17"/>
        </w:numPr>
        <w:spacing w:after="120" w:line="240" w:lineRule="auto"/>
        <w:ind w:left="0" w:hanging="425"/>
        <w:contextualSpacing w:val="0"/>
        <w:jc w:val="both"/>
        <w:rPr>
          <w:rFonts w:ascii="Arial" w:hAnsi="Arial" w:cs="Arial"/>
        </w:rPr>
      </w:pPr>
      <w:r w:rsidRPr="00466411">
        <w:rPr>
          <w:rFonts w:ascii="Arial" w:hAnsi="Arial" w:cs="Arial"/>
        </w:rPr>
        <w:lastRenderedPageBreak/>
        <w:t xml:space="preserve">Zaplacením smluvní pokuty nebo poskytnutím slevy z plnění není jakkoliv dotčen nárok </w:t>
      </w:r>
      <w:r>
        <w:rPr>
          <w:rFonts w:ascii="Arial" w:hAnsi="Arial" w:cs="Arial"/>
        </w:rPr>
        <w:t>objednatele</w:t>
      </w:r>
      <w:r w:rsidRPr="00466411">
        <w:rPr>
          <w:rFonts w:ascii="Arial" w:hAnsi="Arial" w:cs="Arial"/>
        </w:rPr>
        <w:t xml:space="preserve"> na náhradu škody a nemajetkové újmy; nárok na náhradu škody a nemajetkové újmy je </w:t>
      </w:r>
      <w:r>
        <w:rPr>
          <w:rFonts w:ascii="Arial" w:hAnsi="Arial" w:cs="Arial"/>
        </w:rPr>
        <w:t>objednatel</w:t>
      </w:r>
      <w:r w:rsidRPr="00466411">
        <w:rPr>
          <w:rFonts w:ascii="Arial" w:hAnsi="Arial" w:cs="Arial"/>
        </w:rPr>
        <w:t xml:space="preserve"> oprávněn uplatnit vedle smluvní pokuty v plné výši. Zaplacením smluvní pokuty není dotčeno splnění povinnosti, která je prostřednictvím smluvní pokuty zajištěna.</w:t>
      </w:r>
    </w:p>
    <w:p w14:paraId="7E9D11D9"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14:paraId="6AC2B3E8" w14:textId="77777777" w:rsidR="00D45E93" w:rsidRPr="002770EA" w:rsidRDefault="00D45E93" w:rsidP="00D45E93">
      <w:pPr>
        <w:pStyle w:val="Odstavecseseznamem"/>
        <w:numPr>
          <w:ilvl w:val="0"/>
          <w:numId w:val="18"/>
        </w:numPr>
        <w:spacing w:after="120" w:line="240" w:lineRule="auto"/>
        <w:ind w:left="0" w:hanging="425"/>
        <w:contextualSpacing w:val="0"/>
        <w:jc w:val="both"/>
        <w:rPr>
          <w:rFonts w:ascii="Arial" w:hAnsi="Arial" w:cs="Arial"/>
        </w:rPr>
      </w:pPr>
      <w:r w:rsidRPr="002770EA">
        <w:rPr>
          <w:rFonts w:ascii="Arial" w:hAnsi="Arial" w:cs="Arial"/>
        </w:rPr>
        <w:t>Smluvní vztah vzniklý na základě této smlouvy lze ukončit těmito způsoby:</w:t>
      </w:r>
    </w:p>
    <w:p w14:paraId="4A7CB1B5" w14:textId="77777777" w:rsidR="00D45E93" w:rsidRPr="002770EA" w:rsidRDefault="00D45E93" w:rsidP="00D45E93">
      <w:pPr>
        <w:pStyle w:val="Odstavecseseznamem"/>
        <w:numPr>
          <w:ilvl w:val="0"/>
          <w:numId w:val="19"/>
        </w:numPr>
        <w:spacing w:after="120" w:line="240" w:lineRule="auto"/>
        <w:contextualSpacing w:val="0"/>
        <w:jc w:val="both"/>
        <w:rPr>
          <w:rFonts w:ascii="Arial" w:hAnsi="Arial" w:cs="Arial"/>
        </w:rPr>
      </w:pPr>
      <w:r w:rsidRPr="002770EA">
        <w:rPr>
          <w:rFonts w:ascii="Arial" w:hAnsi="Arial" w:cs="Arial"/>
        </w:rPr>
        <w:t>odstoupením od smlouvy:</w:t>
      </w:r>
    </w:p>
    <w:p w14:paraId="2CBA5235" w14:textId="77777777" w:rsidR="00D45E93" w:rsidRDefault="00D45E93" w:rsidP="00D45E93">
      <w:pPr>
        <w:pStyle w:val="Odstavecseseznamem"/>
        <w:numPr>
          <w:ilvl w:val="0"/>
          <w:numId w:val="3"/>
        </w:numPr>
        <w:spacing w:after="120" w:line="240" w:lineRule="auto"/>
        <w:ind w:left="1134" w:hanging="141"/>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14:paraId="02F092D9" w14:textId="77777777" w:rsidR="00D45E93" w:rsidRPr="0022278C" w:rsidRDefault="00D45E93" w:rsidP="00D45E93">
      <w:pPr>
        <w:pStyle w:val="Odstavecseseznamem"/>
        <w:numPr>
          <w:ilvl w:val="0"/>
          <w:numId w:val="3"/>
        </w:numPr>
        <w:spacing w:after="120" w:line="240" w:lineRule="auto"/>
        <w:ind w:left="1134" w:hanging="141"/>
        <w:jc w:val="both"/>
        <w:rPr>
          <w:rFonts w:ascii="Arial" w:hAnsi="Arial" w:cs="Arial"/>
        </w:rPr>
      </w:pPr>
      <w:r w:rsidRPr="0022278C">
        <w:rPr>
          <w:rFonts w:ascii="Arial" w:eastAsia="Times New Roman" w:hAnsi="Arial" w:cs="Arial"/>
        </w:rPr>
        <w:t>za podmínek stanovených zákonem č. 134/2016 Sb., ve znění pozdějších předpisů</w:t>
      </w:r>
      <w:r>
        <w:rPr>
          <w:rFonts w:ascii="Arial" w:eastAsia="Times New Roman" w:hAnsi="Arial" w:cs="Arial"/>
        </w:rPr>
        <w:t>,</w:t>
      </w:r>
    </w:p>
    <w:p w14:paraId="623E4F45" w14:textId="77777777" w:rsidR="00D45E93" w:rsidRPr="002770EA" w:rsidRDefault="00D45E93" w:rsidP="00D45E93">
      <w:pPr>
        <w:pStyle w:val="Odstavecseseznamem"/>
        <w:numPr>
          <w:ilvl w:val="0"/>
          <w:numId w:val="3"/>
        </w:numPr>
        <w:spacing w:after="120" w:line="240" w:lineRule="auto"/>
        <w:ind w:left="1135" w:hanging="141"/>
        <w:contextualSpacing w:val="0"/>
        <w:jc w:val="both"/>
        <w:rPr>
          <w:rFonts w:ascii="Arial" w:hAnsi="Arial" w:cs="Arial"/>
        </w:rPr>
      </w:pPr>
      <w:r w:rsidRPr="002770EA">
        <w:rPr>
          <w:rFonts w:ascii="Arial" w:hAnsi="Arial" w:cs="Arial"/>
        </w:rPr>
        <w:t xml:space="preserve">v případech, které si smluvní strany ujednaly dále v tomto článku smlouvy, </w:t>
      </w:r>
    </w:p>
    <w:p w14:paraId="0B73EC01" w14:textId="77777777" w:rsidR="00D45E93" w:rsidRPr="002770EA" w:rsidRDefault="00D45E93" w:rsidP="00D45E93">
      <w:pPr>
        <w:pStyle w:val="Odstavecseseznamem"/>
        <w:numPr>
          <w:ilvl w:val="0"/>
          <w:numId w:val="19"/>
        </w:numPr>
        <w:spacing w:after="120" w:line="240" w:lineRule="auto"/>
        <w:contextualSpacing w:val="0"/>
        <w:jc w:val="both"/>
        <w:rPr>
          <w:rFonts w:ascii="Arial" w:hAnsi="Arial" w:cs="Arial"/>
        </w:rPr>
      </w:pPr>
      <w:r w:rsidRPr="002770EA">
        <w:rPr>
          <w:rFonts w:ascii="Arial" w:hAnsi="Arial" w:cs="Arial"/>
        </w:rPr>
        <w:t>dohodou smluvních stran.</w:t>
      </w:r>
    </w:p>
    <w:p w14:paraId="793195FC" w14:textId="77777777" w:rsidR="00D45E93" w:rsidRPr="002770EA" w:rsidRDefault="00D45E93" w:rsidP="00D45E93">
      <w:pPr>
        <w:pStyle w:val="Odstavecseseznamem"/>
        <w:numPr>
          <w:ilvl w:val="0"/>
          <w:numId w:val="18"/>
        </w:numPr>
        <w:spacing w:after="120" w:line="240" w:lineRule="auto"/>
        <w:ind w:left="0" w:hanging="425"/>
        <w:contextualSpacing w:val="0"/>
        <w:jc w:val="both"/>
        <w:rPr>
          <w:rFonts w:ascii="Arial" w:hAnsi="Arial" w:cs="Arial"/>
        </w:rPr>
      </w:pPr>
      <w:r>
        <w:rPr>
          <w:rFonts w:ascii="Arial" w:hAnsi="Arial" w:cs="Arial"/>
        </w:rPr>
        <w:t>Objednatel</w:t>
      </w:r>
      <w:r w:rsidRPr="002770EA">
        <w:rPr>
          <w:rFonts w:ascii="Arial" w:hAnsi="Arial" w:cs="Arial"/>
        </w:rPr>
        <w:t xml:space="preserve"> je oprávněn odstoupit od smlouvy v případě:</w:t>
      </w:r>
    </w:p>
    <w:p w14:paraId="7E53EA84" w14:textId="77777777" w:rsidR="00D45E93" w:rsidRPr="002770EA" w:rsidRDefault="00D45E93" w:rsidP="00D45E93">
      <w:pPr>
        <w:pStyle w:val="Odstavecseseznamem"/>
        <w:numPr>
          <w:ilvl w:val="0"/>
          <w:numId w:val="20"/>
        </w:numPr>
        <w:spacing w:after="120" w:line="240" w:lineRule="auto"/>
        <w:contextualSpacing w:val="0"/>
        <w:jc w:val="both"/>
        <w:rPr>
          <w:rFonts w:ascii="Arial" w:hAnsi="Arial" w:cs="Arial"/>
        </w:rPr>
      </w:pPr>
      <w:r>
        <w:rPr>
          <w:rFonts w:ascii="Arial" w:hAnsi="Arial" w:cs="Arial"/>
        </w:rPr>
        <w:t>opakovaného (více než 2x) nesplnění povinnosti poskytovatele zajistit včas služby na jednotlivé akce v souladu s objednávkou objednatele</w:t>
      </w:r>
      <w:r w:rsidRPr="002770EA">
        <w:rPr>
          <w:rFonts w:ascii="Arial" w:hAnsi="Arial" w:cs="Arial"/>
        </w:rPr>
        <w:t xml:space="preserve">, </w:t>
      </w:r>
    </w:p>
    <w:p w14:paraId="7458C176" w14:textId="77777777" w:rsidR="00D45E93" w:rsidRPr="002770EA" w:rsidRDefault="00D45E93" w:rsidP="00D45E93">
      <w:pPr>
        <w:pStyle w:val="Odstavecseseznamem"/>
        <w:numPr>
          <w:ilvl w:val="0"/>
          <w:numId w:val="20"/>
        </w:numPr>
        <w:spacing w:after="120" w:line="240" w:lineRule="auto"/>
        <w:contextualSpacing w:val="0"/>
        <w:jc w:val="both"/>
        <w:rPr>
          <w:rFonts w:ascii="Arial" w:hAnsi="Arial" w:cs="Arial"/>
        </w:rPr>
      </w:pPr>
      <w:r>
        <w:rPr>
          <w:rFonts w:ascii="Arial" w:hAnsi="Arial" w:cs="Arial"/>
        </w:rPr>
        <w:t>opakovaného (více než 2x) odmítnutí dílčí objednávky poskytovatelem bez relevantního zdůvodnění</w:t>
      </w:r>
      <w:r w:rsidRPr="002770EA">
        <w:rPr>
          <w:rFonts w:ascii="Arial" w:hAnsi="Arial" w:cs="Arial"/>
        </w:rPr>
        <w:t>.</w:t>
      </w:r>
    </w:p>
    <w:p w14:paraId="0C02C149" w14:textId="77777777" w:rsidR="00D45E93" w:rsidRPr="002770EA" w:rsidRDefault="00D45E93" w:rsidP="00D45E93">
      <w:pPr>
        <w:pStyle w:val="Odstavecseseznamem"/>
        <w:numPr>
          <w:ilvl w:val="0"/>
          <w:numId w:val="18"/>
        </w:numPr>
        <w:spacing w:after="120" w:line="240" w:lineRule="auto"/>
        <w:ind w:left="0" w:hanging="425"/>
        <w:contextualSpacing w:val="0"/>
        <w:jc w:val="both"/>
        <w:rPr>
          <w:rFonts w:ascii="Arial" w:hAnsi="Arial" w:cs="Arial"/>
        </w:rPr>
      </w:pPr>
      <w:r>
        <w:rPr>
          <w:rFonts w:ascii="Arial" w:hAnsi="Arial" w:cs="Arial"/>
        </w:rPr>
        <w:t>Poskytovatel</w:t>
      </w:r>
      <w:r w:rsidRPr="002770EA">
        <w:rPr>
          <w:rFonts w:ascii="Arial" w:hAnsi="Arial" w:cs="Arial"/>
        </w:rPr>
        <w:t xml:space="preserve"> je oprávněn odstoupit od smlouvy v případě prodlení </w:t>
      </w:r>
      <w:r>
        <w:rPr>
          <w:rFonts w:ascii="Arial" w:hAnsi="Arial" w:cs="Arial"/>
        </w:rPr>
        <w:t>objednatele</w:t>
      </w:r>
      <w:r w:rsidRPr="002770EA">
        <w:rPr>
          <w:rFonts w:ascii="Arial" w:hAnsi="Arial" w:cs="Arial"/>
        </w:rPr>
        <w:t xml:space="preserve"> se zaplacením ceny delšího než 15 dnů.</w:t>
      </w:r>
    </w:p>
    <w:p w14:paraId="60BDB2E8" w14:textId="77777777" w:rsidR="00D45E93" w:rsidRPr="002770EA" w:rsidRDefault="00D45E93" w:rsidP="00D45E93">
      <w:pPr>
        <w:pStyle w:val="Odstavecseseznamem"/>
        <w:numPr>
          <w:ilvl w:val="0"/>
          <w:numId w:val="18"/>
        </w:numPr>
        <w:spacing w:after="120" w:line="240" w:lineRule="auto"/>
        <w:ind w:left="0"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14:paraId="6885609F" w14:textId="77777777" w:rsidR="00D45E93" w:rsidRPr="002770EA" w:rsidRDefault="00D45E93" w:rsidP="00D45E93">
      <w:pPr>
        <w:pStyle w:val="Odstavecseseznamem"/>
        <w:numPr>
          <w:ilvl w:val="0"/>
          <w:numId w:val="18"/>
        </w:numPr>
        <w:spacing w:after="120" w:line="240" w:lineRule="auto"/>
        <w:ind w:left="0" w:hanging="425"/>
        <w:contextualSpacing w:val="0"/>
        <w:jc w:val="both"/>
        <w:rPr>
          <w:rFonts w:ascii="Arial" w:hAnsi="Arial" w:cs="Arial"/>
        </w:rPr>
      </w:pPr>
      <w:r w:rsidRPr="002770EA">
        <w:rPr>
          <w:rFonts w:ascii="Arial" w:hAnsi="Arial" w:cs="Arial"/>
        </w:rPr>
        <w:t>Odstoupením od smlouvy není dotčen případný nárok na zaplacení sjednaných smluvních pokut nebo úroků z prodlení ani případný nárok na náhradu škody.</w:t>
      </w:r>
    </w:p>
    <w:p w14:paraId="5FD894A4" w14:textId="77777777" w:rsidR="00D45E93" w:rsidRDefault="00D45E93" w:rsidP="00D45E93">
      <w:pPr>
        <w:pStyle w:val="Odstavecseseznamem"/>
        <w:numPr>
          <w:ilvl w:val="0"/>
          <w:numId w:val="18"/>
        </w:numPr>
        <w:spacing w:after="120" w:line="240" w:lineRule="auto"/>
        <w:ind w:left="0" w:hanging="425"/>
        <w:contextualSpacing w:val="0"/>
        <w:jc w:val="both"/>
        <w:rPr>
          <w:rFonts w:ascii="Arial" w:hAnsi="Arial" w:cs="Arial"/>
        </w:rPr>
      </w:pPr>
      <w:r w:rsidRPr="002770EA">
        <w:rPr>
          <w:rFonts w:ascii="Arial" w:hAnsi="Arial" w:cs="Arial"/>
        </w:rPr>
        <w:t>Práva a povinnosti smluvních stran, z jejichž povahy je zřejmé, že mají být zachována i po splnění závazků z této smlouvy vyplývajících, zůstávají zachována i po zániku těchto závazků.</w:t>
      </w:r>
    </w:p>
    <w:p w14:paraId="12CB5277" w14:textId="77777777" w:rsidR="00D45E93" w:rsidRPr="00B8503E" w:rsidRDefault="00D45E93" w:rsidP="00D45E93">
      <w:pPr>
        <w:pStyle w:val="Odstavecseseznamem"/>
        <w:spacing w:after="120" w:line="240" w:lineRule="auto"/>
        <w:ind w:left="425"/>
        <w:contextualSpacing w:val="0"/>
        <w:jc w:val="both"/>
        <w:rPr>
          <w:rFonts w:ascii="Arial" w:hAnsi="Arial" w:cs="Arial"/>
        </w:rPr>
      </w:pPr>
    </w:p>
    <w:p w14:paraId="1D274E83"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14:paraId="07FBC2AC" w14:textId="77777777" w:rsidR="00D45E93" w:rsidRPr="002770EA" w:rsidRDefault="00D45E93" w:rsidP="00D45E93">
      <w:pPr>
        <w:pStyle w:val="Odstavecseseznamem"/>
        <w:numPr>
          <w:ilvl w:val="0"/>
          <w:numId w:val="24"/>
        </w:numPr>
        <w:spacing w:after="120" w:line="240" w:lineRule="auto"/>
        <w:ind w:left="0" w:hanging="425"/>
        <w:contextualSpacing w:val="0"/>
        <w:jc w:val="both"/>
        <w:rPr>
          <w:rFonts w:ascii="Arial" w:hAnsi="Arial" w:cs="Arial"/>
        </w:rPr>
      </w:pPr>
      <w:r w:rsidRPr="002770EA">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6067F41C" w14:textId="77777777" w:rsidR="00D45E93" w:rsidRPr="002770EA" w:rsidRDefault="00D45E93" w:rsidP="00D45E93">
      <w:pPr>
        <w:pStyle w:val="Odstavecseseznamem"/>
        <w:numPr>
          <w:ilvl w:val="0"/>
          <w:numId w:val="24"/>
        </w:numPr>
        <w:spacing w:after="120" w:line="240" w:lineRule="auto"/>
        <w:ind w:left="0"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0F0CB5C9" w14:textId="77777777" w:rsidR="00D45E93" w:rsidRPr="002770EA" w:rsidRDefault="00D45E93" w:rsidP="00D45E93">
      <w:pPr>
        <w:pStyle w:val="Odstavecseseznamem"/>
        <w:numPr>
          <w:ilvl w:val="0"/>
          <w:numId w:val="24"/>
        </w:numPr>
        <w:spacing w:after="120" w:line="240" w:lineRule="auto"/>
        <w:ind w:left="0" w:hanging="425"/>
        <w:contextualSpacing w:val="0"/>
        <w:jc w:val="both"/>
        <w:rPr>
          <w:rFonts w:ascii="Arial" w:hAnsi="Arial" w:cs="Arial"/>
        </w:rPr>
      </w:pPr>
      <w:r w:rsidRPr="002770EA">
        <w:rPr>
          <w:rFonts w:ascii="Arial" w:hAnsi="Arial" w:cs="Arial"/>
        </w:rPr>
        <w:t xml:space="preserve">Výslovně se stanovuje, že vyšší mocí není stávka zaměstnanců </w:t>
      </w:r>
      <w:r>
        <w:rPr>
          <w:rFonts w:ascii="Arial" w:hAnsi="Arial" w:cs="Arial"/>
        </w:rPr>
        <w:t>poskytovatele</w:t>
      </w:r>
      <w:r w:rsidRPr="002770EA">
        <w:rPr>
          <w:rFonts w:ascii="Arial" w:hAnsi="Arial" w:cs="Arial"/>
        </w:rPr>
        <w:t xml:space="preserve"> nebo jeho poddodavatelů, ani hospodářské poměry smluvních stran. </w:t>
      </w:r>
    </w:p>
    <w:p w14:paraId="75A68ACD" w14:textId="77777777" w:rsidR="00D45E93" w:rsidRPr="002770EA" w:rsidRDefault="00D45E93" w:rsidP="00D45E93">
      <w:pPr>
        <w:pStyle w:val="Odstavecseseznamem"/>
        <w:numPr>
          <w:ilvl w:val="0"/>
          <w:numId w:val="24"/>
        </w:numPr>
        <w:spacing w:after="120" w:line="240" w:lineRule="auto"/>
        <w:ind w:left="0" w:hanging="425"/>
        <w:contextualSpacing w:val="0"/>
        <w:jc w:val="both"/>
        <w:rPr>
          <w:rFonts w:ascii="Arial" w:hAnsi="Arial" w:cs="Arial"/>
        </w:rPr>
      </w:pPr>
      <w:r w:rsidRPr="002770EA">
        <w:rPr>
          <w:rFonts w:ascii="Arial" w:hAnsi="Arial" w:cs="Arial"/>
        </w:rPr>
        <w:t>V</w:t>
      </w:r>
      <w:r>
        <w:rPr>
          <w:rFonts w:ascii="Arial" w:hAnsi="Arial" w:cs="Arial"/>
        </w:rPr>
        <w:t xml:space="preserve"> případě, že nastane vyšší moc, </w:t>
      </w:r>
      <w:r w:rsidRPr="002770EA">
        <w:rPr>
          <w:rFonts w:ascii="Arial" w:hAnsi="Arial" w:cs="Arial"/>
        </w:rPr>
        <w:t xml:space="preserve">neuplatní se sankce dle čl. </w:t>
      </w:r>
      <w:r>
        <w:rPr>
          <w:rFonts w:ascii="Arial" w:hAnsi="Arial" w:cs="Arial"/>
        </w:rPr>
        <w:t xml:space="preserve">IX odst. </w:t>
      </w:r>
      <w:r w:rsidRPr="002770EA">
        <w:rPr>
          <w:rFonts w:ascii="Arial" w:hAnsi="Arial" w:cs="Arial"/>
        </w:rPr>
        <w:t xml:space="preserve">2 </w:t>
      </w:r>
      <w:proofErr w:type="gramStart"/>
      <w:r w:rsidRPr="002770EA">
        <w:rPr>
          <w:rFonts w:ascii="Arial" w:hAnsi="Arial" w:cs="Arial"/>
        </w:rPr>
        <w:t>této</w:t>
      </w:r>
      <w:proofErr w:type="gramEnd"/>
      <w:r w:rsidRPr="002770EA">
        <w:rPr>
          <w:rFonts w:ascii="Arial" w:hAnsi="Arial" w:cs="Arial"/>
        </w:rPr>
        <w:t xml:space="preserve"> smlouvy.</w:t>
      </w:r>
    </w:p>
    <w:p w14:paraId="1127CFD0" w14:textId="77777777" w:rsidR="00D45E93" w:rsidRPr="00AD2929" w:rsidRDefault="00D45E93" w:rsidP="00D45E93">
      <w:pPr>
        <w:pStyle w:val="Odstavecseseznamem"/>
        <w:numPr>
          <w:ilvl w:val="0"/>
          <w:numId w:val="24"/>
        </w:numPr>
        <w:spacing w:after="120" w:line="240" w:lineRule="auto"/>
        <w:ind w:left="0" w:hanging="425"/>
        <w:contextualSpacing w:val="0"/>
        <w:jc w:val="both"/>
        <w:rPr>
          <w:rFonts w:ascii="Arial" w:hAnsi="Arial" w:cs="Arial"/>
        </w:rPr>
      </w:pPr>
      <w:r w:rsidRPr="002770EA">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3F5C236C" w14:textId="77777777" w:rsidR="00D45E93" w:rsidRDefault="00D45E93" w:rsidP="00D45E93">
      <w:pPr>
        <w:pStyle w:val="Nadpis4"/>
        <w:numPr>
          <w:ilvl w:val="0"/>
          <w:numId w:val="4"/>
        </w:numPr>
        <w:spacing w:before="0" w:after="120"/>
        <w:ind w:left="0" w:firstLine="0"/>
        <w:contextualSpacing/>
        <w:jc w:val="center"/>
        <w:rPr>
          <w:rFonts w:ascii="Arial" w:hAnsi="Arial" w:cs="Arial"/>
          <w:sz w:val="22"/>
          <w:szCs w:val="22"/>
        </w:rPr>
      </w:pPr>
    </w:p>
    <w:p w14:paraId="4CC7BD4D" w14:textId="77777777" w:rsidR="00D45E93" w:rsidRPr="004F6F68" w:rsidRDefault="004F6F68" w:rsidP="00D45E93">
      <w:pPr>
        <w:pStyle w:val="Nadpis4"/>
        <w:numPr>
          <w:ilvl w:val="0"/>
          <w:numId w:val="0"/>
        </w:numPr>
        <w:spacing w:before="0" w:after="120"/>
        <w:ind w:left="2836" w:firstLine="709"/>
        <w:contextualSpacing/>
        <w:rPr>
          <w:rFonts w:ascii="Arial" w:hAnsi="Arial" w:cs="Arial"/>
          <w:sz w:val="22"/>
          <w:szCs w:val="22"/>
        </w:rPr>
      </w:pPr>
      <w:r>
        <w:rPr>
          <w:rFonts w:ascii="Arial" w:hAnsi="Arial" w:cs="Arial"/>
          <w:sz w:val="22"/>
          <w:szCs w:val="22"/>
        </w:rPr>
        <w:t>Využití poddodavatelů</w:t>
      </w:r>
    </w:p>
    <w:p w14:paraId="25B60F5C" w14:textId="77777777" w:rsidR="00D45E93" w:rsidRPr="004F6F68" w:rsidRDefault="00D45E93" w:rsidP="00D45E93">
      <w:pPr>
        <w:widowControl w:val="0"/>
        <w:numPr>
          <w:ilvl w:val="0"/>
          <w:numId w:val="6"/>
        </w:numPr>
        <w:spacing w:before="240" w:after="120"/>
        <w:ind w:left="0" w:right="-23" w:hanging="425"/>
        <w:rPr>
          <w:rFonts w:ascii="Arial" w:hAnsi="Arial" w:cs="Arial"/>
          <w:sz w:val="22"/>
          <w:szCs w:val="22"/>
          <w:lang w:eastAsia="en-US"/>
        </w:rPr>
      </w:pPr>
      <w:r w:rsidRPr="004F6F68">
        <w:rPr>
          <w:rFonts w:ascii="Arial" w:hAnsi="Arial" w:cs="Arial"/>
          <w:sz w:val="22"/>
          <w:szCs w:val="22"/>
          <w:lang w:eastAsia="en-US"/>
        </w:rPr>
        <w:t>Poskytovatel prohlašuje, že poskytnutí výše uvedených plnění zajistí poddodavateli, jejichž seznam byl poskytovatelem předložen v nabídce poskytovatele podané v zadávacím řízení. Tento seznam poddodavatelů je pro poskytovatele závazný, stejně jako požadavky na jednotlivé poddodavatele uvedené v zadávací dokumentaci.</w:t>
      </w:r>
    </w:p>
    <w:p w14:paraId="547814D6" w14:textId="77777777" w:rsidR="00D45E93" w:rsidRPr="004F6F68" w:rsidRDefault="00D45E93" w:rsidP="00D45E93">
      <w:pPr>
        <w:widowControl w:val="0"/>
        <w:numPr>
          <w:ilvl w:val="0"/>
          <w:numId w:val="6"/>
        </w:numPr>
        <w:spacing w:after="120"/>
        <w:ind w:left="0" w:hanging="450"/>
        <w:rPr>
          <w:rFonts w:ascii="Arial" w:hAnsi="Arial" w:cs="Arial"/>
          <w:sz w:val="22"/>
          <w:szCs w:val="22"/>
          <w:lang w:eastAsia="en-US"/>
        </w:rPr>
      </w:pPr>
      <w:r w:rsidRPr="004F6F68">
        <w:rPr>
          <w:rFonts w:ascii="Arial" w:hAnsi="Arial" w:cs="Arial"/>
          <w:sz w:val="22"/>
          <w:szCs w:val="22"/>
          <w:lang w:eastAsia="en-US"/>
        </w:rPr>
        <w:t>Poddodavatelé, kterými poskytovatel prokazoval část kvalifikace, uvedení v nabídce poskytovatele jako účastníka zadávacího řízení se musí aktivně podílet na plnění předmětu této smlouvy v rozsahu, v jakém prokazovali splnění kvalifikace. V případě potřeby změny poddodavatele, kterým poskytovatel prokazoval v nabídce část chybějící kvalifikace, je změna možná pouze s písemným souhlasem objednatele. Objednatel tento souhlas neudělí v případě, že by po takové změně nový poddodavatel nesplňoval veškeré požadavky objednatele uvedené v zadávací dokumentaci v rozsahu, v jakém prostřednictvím něho prokazoval poskytovatel splnění kvalifikace.</w:t>
      </w:r>
    </w:p>
    <w:p w14:paraId="1DC43C79" w14:textId="77777777" w:rsidR="00D45E93" w:rsidRPr="004F6F68" w:rsidRDefault="00D45E93" w:rsidP="00D45E93">
      <w:pPr>
        <w:widowControl w:val="0"/>
        <w:numPr>
          <w:ilvl w:val="0"/>
          <w:numId w:val="6"/>
        </w:numPr>
        <w:spacing w:after="120"/>
        <w:ind w:left="0" w:hanging="450"/>
        <w:rPr>
          <w:rFonts w:ascii="Arial" w:hAnsi="Arial" w:cs="Arial"/>
          <w:sz w:val="22"/>
          <w:szCs w:val="22"/>
          <w:lang w:eastAsia="en-US"/>
        </w:rPr>
      </w:pPr>
      <w:r w:rsidRPr="004F6F68">
        <w:rPr>
          <w:rFonts w:ascii="Arial" w:hAnsi="Arial" w:cs="Arial"/>
          <w:sz w:val="22"/>
          <w:szCs w:val="22"/>
          <w:lang w:eastAsia="en-US"/>
        </w:rPr>
        <w:t>V případě potřeby změny poddodavatele poskytovatel písemně požádá o souhlas objednatele s touto změnou alespoň 14 dní před touto změnou. Výjimkou je situace, kdy poskytovatel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 kvalifikace.</w:t>
      </w:r>
    </w:p>
    <w:p w14:paraId="0C50A28F" w14:textId="77777777" w:rsidR="00D45E93" w:rsidRPr="004F6F68" w:rsidRDefault="00D45E93" w:rsidP="00D45E93">
      <w:pPr>
        <w:widowControl w:val="0"/>
        <w:numPr>
          <w:ilvl w:val="0"/>
          <w:numId w:val="6"/>
        </w:numPr>
        <w:spacing w:after="120"/>
        <w:ind w:left="0" w:hanging="450"/>
        <w:rPr>
          <w:rFonts w:ascii="Arial" w:hAnsi="Arial" w:cs="Arial"/>
          <w:sz w:val="22"/>
          <w:szCs w:val="22"/>
          <w:lang w:eastAsia="en-US"/>
        </w:rPr>
      </w:pPr>
      <w:r w:rsidRPr="004F6F68">
        <w:rPr>
          <w:rFonts w:ascii="Arial" w:hAnsi="Arial" w:cs="Arial"/>
          <w:sz w:val="22"/>
          <w:szCs w:val="22"/>
          <w:lang w:eastAsia="en-US"/>
        </w:rPr>
        <w:t>Změna poddodavatele bez souhlasu objednatele se považuje za podstatné porušení smlouvy, a to bez ohledu na to, zda se jedná o poddodavatele vyhovujícího požadavkům dle zadávacích podmínek a této smlouvy či nikoliv.</w:t>
      </w:r>
    </w:p>
    <w:p w14:paraId="0C790F0F" w14:textId="77777777" w:rsidR="00D45E93" w:rsidRPr="004F6F68" w:rsidRDefault="00D45E93" w:rsidP="00D45E93">
      <w:pPr>
        <w:widowControl w:val="0"/>
        <w:numPr>
          <w:ilvl w:val="0"/>
          <w:numId w:val="6"/>
        </w:numPr>
        <w:spacing w:after="120"/>
        <w:ind w:left="0" w:hanging="450"/>
        <w:rPr>
          <w:rFonts w:ascii="Arial" w:hAnsi="Arial" w:cs="Arial"/>
          <w:sz w:val="22"/>
          <w:szCs w:val="22"/>
          <w:lang w:eastAsia="en-US"/>
        </w:rPr>
      </w:pPr>
      <w:r w:rsidRPr="004F6F68">
        <w:rPr>
          <w:rFonts w:ascii="Arial" w:hAnsi="Arial" w:cs="Arial"/>
          <w:sz w:val="22"/>
          <w:szCs w:val="22"/>
          <w:lang w:eastAsia="en-US"/>
        </w:rPr>
        <w:t>Poskytovatel je povinen smluvně zajistit, že všichni poddodavatelé v poddodavatelském řetězci se zaváží dodržovat v plném rozsahu ujednání mezi objednatelem a poskytovatelem, a smluvní závazky mezi poskytovatelem a poddodavatelem nebo poddodavateli navzájem nebudou v rozporu s požadavky objednatele na poskytovatele.</w:t>
      </w:r>
    </w:p>
    <w:p w14:paraId="1B437464" w14:textId="77777777" w:rsidR="00D45E93"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p>
    <w:p w14:paraId="05D4CDD0" w14:textId="77777777" w:rsidR="00D45E93" w:rsidRDefault="00D45E93" w:rsidP="00D45E93">
      <w:pPr>
        <w:pStyle w:val="Nadpis4"/>
        <w:keepNext w:val="0"/>
        <w:numPr>
          <w:ilvl w:val="0"/>
          <w:numId w:val="0"/>
        </w:numPr>
        <w:spacing w:before="0" w:after="120"/>
        <w:ind w:left="2836" w:firstLine="709"/>
        <w:contextualSpacing/>
        <w:rPr>
          <w:rFonts w:ascii="Arial" w:hAnsi="Arial" w:cs="Arial"/>
          <w:sz w:val="22"/>
          <w:szCs w:val="22"/>
        </w:rPr>
      </w:pPr>
      <w:r>
        <w:rPr>
          <w:rFonts w:ascii="Arial" w:hAnsi="Arial" w:cs="Arial"/>
          <w:sz w:val="22"/>
          <w:szCs w:val="22"/>
        </w:rPr>
        <w:t xml:space="preserve">      Vyhrazené změny</w:t>
      </w:r>
    </w:p>
    <w:p w14:paraId="4FE861DA" w14:textId="77777777" w:rsidR="00D45E93" w:rsidRPr="00C95EA3" w:rsidRDefault="00D45E93" w:rsidP="00D45E93">
      <w:pPr>
        <w:autoSpaceDE w:val="0"/>
        <w:autoSpaceDN w:val="0"/>
        <w:adjustRightInd w:val="0"/>
        <w:spacing w:after="120"/>
        <w:rPr>
          <w:rFonts w:ascii="Arial" w:hAnsi="Arial" w:cs="Arial"/>
          <w:b/>
          <w:sz w:val="22"/>
          <w:szCs w:val="22"/>
          <w:u w:val="single"/>
          <w:lang w:eastAsia="en-US"/>
        </w:rPr>
      </w:pPr>
      <w:r w:rsidRPr="00C95EA3">
        <w:rPr>
          <w:rFonts w:ascii="Arial" w:hAnsi="Arial" w:cs="Arial"/>
          <w:b/>
          <w:sz w:val="22"/>
          <w:szCs w:val="22"/>
          <w:u w:val="single"/>
          <w:lang w:eastAsia="en-US"/>
        </w:rPr>
        <w:t>Změna dodavatele dle ZZVZ</w:t>
      </w:r>
    </w:p>
    <w:p w14:paraId="20FED85D" w14:textId="77777777" w:rsidR="00D45E93" w:rsidRPr="00682F00" w:rsidRDefault="00D45E93" w:rsidP="00D45E93">
      <w:pPr>
        <w:numPr>
          <w:ilvl w:val="0"/>
          <w:numId w:val="7"/>
        </w:numPr>
        <w:autoSpaceDE w:val="0"/>
        <w:autoSpaceDN w:val="0"/>
        <w:adjustRightInd w:val="0"/>
        <w:spacing w:after="120"/>
        <w:ind w:left="357" w:hanging="357"/>
        <w:rPr>
          <w:rFonts w:ascii="Arial" w:hAnsi="Arial" w:cs="Arial"/>
          <w:sz w:val="22"/>
          <w:szCs w:val="22"/>
          <w:lang w:eastAsia="en-US"/>
        </w:rPr>
      </w:pPr>
      <w:r>
        <w:rPr>
          <w:rFonts w:ascii="Arial" w:hAnsi="Arial" w:cs="Arial"/>
          <w:sz w:val="22"/>
          <w:szCs w:val="22"/>
          <w:lang w:eastAsia="en-US"/>
        </w:rPr>
        <w:t>Objednatel</w:t>
      </w:r>
      <w:r w:rsidRPr="00682F00">
        <w:rPr>
          <w:rFonts w:ascii="Arial" w:hAnsi="Arial" w:cs="Arial"/>
          <w:sz w:val="22"/>
          <w:szCs w:val="22"/>
          <w:lang w:eastAsia="en-US"/>
        </w:rPr>
        <w:t xml:space="preserve"> si dle § 100 odst. 2 ZZVZ vyhrazuje změnu dodavatele</w:t>
      </w:r>
      <w:r>
        <w:rPr>
          <w:rFonts w:ascii="Arial" w:hAnsi="Arial" w:cs="Arial"/>
          <w:sz w:val="22"/>
          <w:szCs w:val="22"/>
          <w:lang w:eastAsia="en-US"/>
        </w:rPr>
        <w:t xml:space="preserve"> (poskytovatele)</w:t>
      </w:r>
      <w:r w:rsidRPr="00682F00">
        <w:rPr>
          <w:rFonts w:ascii="Arial" w:hAnsi="Arial" w:cs="Arial"/>
          <w:sz w:val="22"/>
          <w:szCs w:val="22"/>
          <w:lang w:eastAsia="en-US"/>
        </w:rPr>
        <w:t xml:space="preserve"> v průběhu plnění veřejné zakázky, a to v případě kdy uzavřená smlouva s vybraným dodavatelem</w:t>
      </w:r>
      <w:r>
        <w:rPr>
          <w:rFonts w:ascii="Arial" w:hAnsi="Arial" w:cs="Arial"/>
          <w:sz w:val="22"/>
          <w:szCs w:val="22"/>
          <w:lang w:eastAsia="en-US"/>
        </w:rPr>
        <w:t xml:space="preserve"> (poskytovatelem)</w:t>
      </w:r>
      <w:r w:rsidRPr="00682F00">
        <w:rPr>
          <w:rFonts w:ascii="Arial" w:hAnsi="Arial" w:cs="Arial"/>
          <w:sz w:val="22"/>
          <w:szCs w:val="22"/>
          <w:lang w:eastAsia="en-US"/>
        </w:rPr>
        <w:t xml:space="preserve"> bude ukončena </w:t>
      </w:r>
    </w:p>
    <w:p w14:paraId="6BBF3E66"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dohodou smluvních stran nebo výpovědí, </w:t>
      </w:r>
    </w:p>
    <w:p w14:paraId="22C9CE5C"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odstoupení od smlouvy z důvodů uvedených v čl. </w:t>
      </w:r>
      <w:r>
        <w:rPr>
          <w:rFonts w:ascii="Arial" w:hAnsi="Arial" w:cs="Arial"/>
          <w:sz w:val="22"/>
          <w:szCs w:val="22"/>
          <w:lang w:eastAsia="en-US"/>
        </w:rPr>
        <w:t>X</w:t>
      </w:r>
      <w:r w:rsidRPr="00466411">
        <w:rPr>
          <w:rFonts w:ascii="Arial" w:hAnsi="Arial" w:cs="Arial"/>
          <w:sz w:val="22"/>
          <w:szCs w:val="22"/>
          <w:lang w:eastAsia="en-US"/>
        </w:rPr>
        <w:t xml:space="preserve"> této smlouvy, </w:t>
      </w:r>
    </w:p>
    <w:p w14:paraId="32FE6A47"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odstoupením od smlouvy z důvodů dle § 223 odst. 2 ZZVZ, </w:t>
      </w:r>
    </w:p>
    <w:p w14:paraId="653FEAE0"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z důvodu zániku závazku pro následnou nemožnost plnění, </w:t>
      </w:r>
    </w:p>
    <w:p w14:paraId="60227F58"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zánikem právnické osoby bez právního nástupce, </w:t>
      </w:r>
    </w:p>
    <w:p w14:paraId="267C495B"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v důsledku právního nástupnictví v souvislosti s přeměnou dodavatele</w:t>
      </w:r>
      <w:r>
        <w:rPr>
          <w:rFonts w:ascii="Arial" w:hAnsi="Arial" w:cs="Arial"/>
          <w:sz w:val="22"/>
          <w:szCs w:val="22"/>
          <w:lang w:eastAsia="en-US"/>
        </w:rPr>
        <w:t xml:space="preserve"> (poskytovatele)</w:t>
      </w:r>
      <w:r w:rsidRPr="00466411">
        <w:rPr>
          <w:rFonts w:ascii="Arial" w:hAnsi="Arial" w:cs="Arial"/>
          <w:sz w:val="22"/>
          <w:szCs w:val="22"/>
          <w:lang w:eastAsia="en-US"/>
        </w:rPr>
        <w:t>, jeho smrtí nebo převodem jeho závodu, popřípadě části závodu, kdy nový dodavatel</w:t>
      </w:r>
      <w:r>
        <w:rPr>
          <w:rFonts w:ascii="Arial" w:hAnsi="Arial" w:cs="Arial"/>
          <w:sz w:val="22"/>
          <w:szCs w:val="22"/>
          <w:lang w:eastAsia="en-US"/>
        </w:rPr>
        <w:t xml:space="preserve"> (poskytovatel)</w:t>
      </w:r>
      <w:r w:rsidRPr="00466411">
        <w:rPr>
          <w:rFonts w:ascii="Arial" w:hAnsi="Arial" w:cs="Arial"/>
          <w:sz w:val="22"/>
          <w:szCs w:val="22"/>
          <w:lang w:eastAsia="en-US"/>
        </w:rPr>
        <w:t xml:space="preserve"> splňuje kritéria kvalifikace stanovená v této zadávací dokumentaci, </w:t>
      </w:r>
    </w:p>
    <w:p w14:paraId="0917019A"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v případě zániku účasti některého z dodavatelů v případě společné účasti dodavatelů dle § 82 ZZVZ, </w:t>
      </w:r>
    </w:p>
    <w:p w14:paraId="52A526BE" w14:textId="77777777" w:rsidR="00D45E93" w:rsidRPr="00466411" w:rsidRDefault="00D45E93" w:rsidP="00D45E93">
      <w:pPr>
        <w:numPr>
          <w:ilvl w:val="0"/>
          <w:numId w:val="8"/>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v případě prohlášení insolvence na dodavatele</w:t>
      </w:r>
      <w:r>
        <w:rPr>
          <w:rFonts w:ascii="Arial" w:hAnsi="Arial" w:cs="Arial"/>
          <w:sz w:val="22"/>
          <w:szCs w:val="22"/>
          <w:lang w:eastAsia="en-US"/>
        </w:rPr>
        <w:t xml:space="preserve"> (poskytovatele)</w:t>
      </w:r>
      <w:r w:rsidRPr="00466411">
        <w:rPr>
          <w:rFonts w:ascii="Arial" w:hAnsi="Arial" w:cs="Arial"/>
          <w:sz w:val="22"/>
          <w:szCs w:val="22"/>
          <w:lang w:eastAsia="en-US"/>
        </w:rPr>
        <w:t>, vstupu dodavatele</w:t>
      </w:r>
      <w:r>
        <w:rPr>
          <w:rFonts w:ascii="Arial" w:hAnsi="Arial" w:cs="Arial"/>
          <w:sz w:val="22"/>
          <w:szCs w:val="22"/>
          <w:lang w:eastAsia="en-US"/>
        </w:rPr>
        <w:t xml:space="preserve"> (poskytovatele)</w:t>
      </w:r>
      <w:r w:rsidRPr="00466411">
        <w:rPr>
          <w:rFonts w:ascii="Arial" w:hAnsi="Arial" w:cs="Arial"/>
          <w:sz w:val="22"/>
          <w:szCs w:val="22"/>
          <w:lang w:eastAsia="en-US"/>
        </w:rPr>
        <w:t xml:space="preserve"> do likvidace, vydání rozhodnutí o úpadku na dodavatele</w:t>
      </w:r>
      <w:r>
        <w:rPr>
          <w:rFonts w:ascii="Arial" w:hAnsi="Arial" w:cs="Arial"/>
          <w:sz w:val="22"/>
          <w:szCs w:val="22"/>
          <w:lang w:eastAsia="en-US"/>
        </w:rPr>
        <w:t xml:space="preserve"> (poskytovatele)</w:t>
      </w:r>
      <w:r w:rsidRPr="00466411">
        <w:rPr>
          <w:rFonts w:ascii="Arial" w:hAnsi="Arial" w:cs="Arial"/>
          <w:sz w:val="22"/>
          <w:szCs w:val="22"/>
          <w:lang w:eastAsia="en-US"/>
        </w:rPr>
        <w:t>, nařízení nucené správy podle jiného právního předpisu na dodavatele</w:t>
      </w:r>
      <w:r>
        <w:rPr>
          <w:rFonts w:ascii="Arial" w:hAnsi="Arial" w:cs="Arial"/>
          <w:sz w:val="22"/>
          <w:szCs w:val="22"/>
          <w:lang w:eastAsia="en-US"/>
        </w:rPr>
        <w:t xml:space="preserve"> (poskytovatele)</w:t>
      </w:r>
      <w:r w:rsidRPr="00466411">
        <w:rPr>
          <w:rFonts w:ascii="Arial" w:hAnsi="Arial" w:cs="Arial"/>
          <w:sz w:val="22"/>
          <w:szCs w:val="22"/>
          <w:lang w:eastAsia="en-US"/>
        </w:rPr>
        <w:t xml:space="preserve"> nebo nastane-li u dodavatele</w:t>
      </w:r>
      <w:r>
        <w:rPr>
          <w:rFonts w:ascii="Arial" w:hAnsi="Arial" w:cs="Arial"/>
          <w:sz w:val="22"/>
          <w:szCs w:val="22"/>
          <w:lang w:eastAsia="en-US"/>
        </w:rPr>
        <w:t xml:space="preserve"> (poskytovatele)</w:t>
      </w:r>
      <w:r w:rsidRPr="00466411">
        <w:rPr>
          <w:rFonts w:ascii="Arial" w:hAnsi="Arial" w:cs="Arial"/>
          <w:sz w:val="22"/>
          <w:szCs w:val="22"/>
          <w:lang w:eastAsia="en-US"/>
        </w:rPr>
        <w:t xml:space="preserve"> obdobná situace podle právního řádu země jeho sídla, </w:t>
      </w:r>
    </w:p>
    <w:p w14:paraId="24CC30E6" w14:textId="77777777" w:rsidR="00D45E93" w:rsidRPr="00466411" w:rsidRDefault="00D45E93" w:rsidP="00D45E93">
      <w:pPr>
        <w:numPr>
          <w:ilvl w:val="0"/>
          <w:numId w:val="8"/>
        </w:numPr>
        <w:autoSpaceDE w:val="0"/>
        <w:autoSpaceDN w:val="0"/>
        <w:adjustRightInd w:val="0"/>
        <w:spacing w:after="120"/>
        <w:ind w:left="714" w:hanging="357"/>
        <w:rPr>
          <w:rFonts w:ascii="Arial" w:hAnsi="Arial" w:cs="Arial"/>
          <w:sz w:val="22"/>
          <w:szCs w:val="22"/>
          <w:lang w:eastAsia="en-US"/>
        </w:rPr>
      </w:pPr>
      <w:r w:rsidRPr="00466411">
        <w:rPr>
          <w:rFonts w:ascii="Arial" w:hAnsi="Arial" w:cs="Arial"/>
          <w:sz w:val="22"/>
          <w:szCs w:val="22"/>
          <w:lang w:eastAsia="en-US"/>
        </w:rPr>
        <w:t>v důsledku zániku právnické osoby nebo smrti fyzické osoby, která je jinou osobou, prostřednictvím níž prokazoval dodavatel</w:t>
      </w:r>
      <w:r>
        <w:rPr>
          <w:rFonts w:ascii="Arial" w:hAnsi="Arial" w:cs="Arial"/>
          <w:sz w:val="22"/>
          <w:szCs w:val="22"/>
          <w:lang w:eastAsia="en-US"/>
        </w:rPr>
        <w:t xml:space="preserve"> (poskytovatel)</w:t>
      </w:r>
      <w:r w:rsidRPr="00466411">
        <w:rPr>
          <w:rFonts w:ascii="Arial" w:hAnsi="Arial" w:cs="Arial"/>
          <w:sz w:val="22"/>
          <w:szCs w:val="22"/>
          <w:lang w:eastAsia="en-US"/>
        </w:rPr>
        <w:t xml:space="preserve"> splnění kvalifikace dle § 83 ZZVZ. </w:t>
      </w:r>
    </w:p>
    <w:p w14:paraId="487CB448" w14:textId="77777777" w:rsidR="00D45E93" w:rsidRPr="00466411" w:rsidRDefault="00D45E93" w:rsidP="00D45E93">
      <w:pPr>
        <w:autoSpaceDE w:val="0"/>
        <w:autoSpaceDN w:val="0"/>
        <w:adjustRightInd w:val="0"/>
        <w:spacing w:after="120"/>
        <w:ind w:left="357"/>
        <w:rPr>
          <w:rFonts w:ascii="Arial" w:hAnsi="Arial" w:cs="Arial"/>
          <w:sz w:val="22"/>
          <w:szCs w:val="22"/>
        </w:rPr>
      </w:pPr>
      <w:r w:rsidRPr="00466411">
        <w:rPr>
          <w:rFonts w:ascii="Arial" w:hAnsi="Arial" w:cs="Arial"/>
          <w:sz w:val="22"/>
          <w:szCs w:val="22"/>
        </w:rPr>
        <w:t xml:space="preserve">Nastane-li některý z případů popsaných v předchozí větě, je </w:t>
      </w:r>
      <w:r>
        <w:rPr>
          <w:rFonts w:ascii="Arial" w:hAnsi="Arial" w:cs="Arial"/>
          <w:sz w:val="22"/>
          <w:szCs w:val="22"/>
        </w:rPr>
        <w:t>objednatel</w:t>
      </w:r>
      <w:r w:rsidRPr="00466411">
        <w:rPr>
          <w:rFonts w:ascii="Arial" w:hAnsi="Arial" w:cs="Arial"/>
          <w:sz w:val="22"/>
          <w:szCs w:val="22"/>
        </w:rPr>
        <w:t xml:space="preserve"> oprávněn uzavřít smlouvu na plnění veřejné zakázky s novým dodavatelem</w:t>
      </w:r>
      <w:r>
        <w:rPr>
          <w:rFonts w:ascii="Arial" w:hAnsi="Arial" w:cs="Arial"/>
          <w:sz w:val="22"/>
          <w:szCs w:val="22"/>
        </w:rPr>
        <w:t xml:space="preserve"> (poskytovatelem)</w:t>
      </w:r>
      <w:r w:rsidRPr="00466411">
        <w:rPr>
          <w:rFonts w:ascii="Arial" w:hAnsi="Arial" w:cs="Arial"/>
          <w:sz w:val="22"/>
          <w:szCs w:val="22"/>
        </w:rPr>
        <w:t xml:space="preserve"> za podmínek </w:t>
      </w:r>
      <w:r w:rsidRPr="00466411">
        <w:rPr>
          <w:rFonts w:ascii="Arial" w:hAnsi="Arial" w:cs="Arial"/>
          <w:sz w:val="22"/>
          <w:szCs w:val="22"/>
        </w:rPr>
        <w:lastRenderedPageBreak/>
        <w:t>uvedených níže</w:t>
      </w:r>
      <w:r>
        <w:rPr>
          <w:rFonts w:ascii="Arial" w:hAnsi="Arial" w:cs="Arial"/>
          <w:sz w:val="22"/>
          <w:szCs w:val="22"/>
        </w:rPr>
        <w:t xml:space="preserve"> </w:t>
      </w:r>
      <w:r w:rsidRPr="00466411">
        <w:rPr>
          <w:rFonts w:ascii="Arial" w:hAnsi="Arial" w:cs="Arial"/>
          <w:sz w:val="22"/>
          <w:szCs w:val="22"/>
        </w:rPr>
        <w:t xml:space="preserve">v odst. </w:t>
      </w:r>
      <w:r>
        <w:rPr>
          <w:rFonts w:ascii="Arial" w:hAnsi="Arial" w:cs="Arial"/>
          <w:sz w:val="22"/>
          <w:szCs w:val="22"/>
        </w:rPr>
        <w:t>8</w:t>
      </w:r>
      <w:r w:rsidRPr="00466411">
        <w:rPr>
          <w:rFonts w:ascii="Arial" w:hAnsi="Arial" w:cs="Arial"/>
          <w:sz w:val="22"/>
          <w:szCs w:val="22"/>
        </w:rPr>
        <w:t xml:space="preserve"> a </w:t>
      </w:r>
      <w:r>
        <w:rPr>
          <w:rFonts w:ascii="Arial" w:hAnsi="Arial" w:cs="Arial"/>
          <w:sz w:val="22"/>
          <w:szCs w:val="22"/>
        </w:rPr>
        <w:t>9</w:t>
      </w:r>
      <w:r w:rsidRPr="00466411">
        <w:rPr>
          <w:rFonts w:ascii="Arial" w:hAnsi="Arial" w:cs="Arial"/>
          <w:sz w:val="22"/>
          <w:szCs w:val="22"/>
        </w:rPr>
        <w:t xml:space="preserve"> tohoto článku a za předpokladu, že s touto změnou bude nový dodavatel souhlasit a vstoupí do práv a povinností plynoucích ze smlouvy s původním dodavatelem</w:t>
      </w:r>
      <w:r>
        <w:rPr>
          <w:rFonts w:ascii="Arial" w:hAnsi="Arial" w:cs="Arial"/>
          <w:sz w:val="22"/>
          <w:szCs w:val="22"/>
        </w:rPr>
        <w:t xml:space="preserve"> (poskytovatelem)</w:t>
      </w:r>
      <w:r w:rsidRPr="00466411">
        <w:rPr>
          <w:rFonts w:ascii="Arial" w:hAnsi="Arial" w:cs="Arial"/>
          <w:sz w:val="22"/>
          <w:szCs w:val="22"/>
        </w:rPr>
        <w:t xml:space="preserve">. V případě změny dodavatele může dojít ke změně na pozicích zaměstnanců, v souladu s nabídkou nového dodavatele, a údajů vztahujících se k osobě dodavatele (např. kontaktní osoby, kontaktní údaje, déle jen „povolené změny smlouvy“). </w:t>
      </w:r>
    </w:p>
    <w:p w14:paraId="731D07FE" w14:textId="77777777" w:rsidR="00D45E93" w:rsidRPr="00466411" w:rsidRDefault="00D45E93" w:rsidP="00D45E93">
      <w:pPr>
        <w:numPr>
          <w:ilvl w:val="0"/>
          <w:numId w:val="7"/>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V případě zániku účasti některého z dodavatelů v případě společné účasti dodavatelů dl</w:t>
      </w:r>
      <w:r>
        <w:rPr>
          <w:rFonts w:ascii="Arial" w:hAnsi="Arial" w:cs="Arial"/>
          <w:sz w:val="22"/>
          <w:szCs w:val="22"/>
          <w:lang w:eastAsia="en-US"/>
        </w:rPr>
        <w:t xml:space="preserve">e § 82 ZZVZ a odst. 7 písm. e) až </w:t>
      </w:r>
      <w:r w:rsidRPr="00466411">
        <w:rPr>
          <w:rFonts w:ascii="Arial" w:hAnsi="Arial" w:cs="Arial"/>
          <w:sz w:val="22"/>
          <w:szCs w:val="22"/>
          <w:lang w:eastAsia="en-US"/>
        </w:rPr>
        <w:t>i) tohoto článku je zadavatel</w:t>
      </w:r>
      <w:r>
        <w:rPr>
          <w:rFonts w:ascii="Arial" w:hAnsi="Arial" w:cs="Arial"/>
          <w:sz w:val="22"/>
          <w:szCs w:val="22"/>
          <w:lang w:eastAsia="en-US"/>
        </w:rPr>
        <w:t xml:space="preserve"> (objednatel)</w:t>
      </w:r>
      <w:r w:rsidRPr="00466411">
        <w:rPr>
          <w:rFonts w:ascii="Arial" w:hAnsi="Arial" w:cs="Arial"/>
          <w:sz w:val="22"/>
          <w:szCs w:val="22"/>
          <w:lang w:eastAsia="en-US"/>
        </w:rPr>
        <w:t xml:space="preserve"> oprávněn uzavřít smlouvu se zbývajícími dodavateli, pokud i nadále budou splňovat kritéria kvalifikace stanovená v zadávací dokumentaci. V případě, že zbývající dodavatelé nebudou splňovat kritéria kvalifikace stanovená v zadávací dokumentaci nebo nepřevezmou práva a povinnosti ze smlouvy o poskytování služeb v plném rozsahu s výjimkou povolených změn smlouvy, může </w:t>
      </w:r>
      <w:r>
        <w:rPr>
          <w:rFonts w:ascii="Arial" w:hAnsi="Arial" w:cs="Arial"/>
          <w:sz w:val="22"/>
          <w:szCs w:val="22"/>
          <w:lang w:eastAsia="en-US"/>
        </w:rPr>
        <w:t>zadavatel (objednatel)</w:t>
      </w:r>
      <w:r w:rsidRPr="00466411">
        <w:rPr>
          <w:rFonts w:ascii="Arial" w:hAnsi="Arial" w:cs="Arial"/>
          <w:sz w:val="22"/>
          <w:szCs w:val="22"/>
          <w:lang w:eastAsia="en-US"/>
        </w:rPr>
        <w:t xml:space="preserve"> postupovat dle odst. </w:t>
      </w:r>
      <w:r>
        <w:rPr>
          <w:rFonts w:ascii="Arial" w:hAnsi="Arial" w:cs="Arial"/>
          <w:sz w:val="22"/>
          <w:szCs w:val="22"/>
          <w:lang w:eastAsia="en-US"/>
        </w:rPr>
        <w:t>9</w:t>
      </w:r>
      <w:r w:rsidRPr="00466411">
        <w:rPr>
          <w:rFonts w:ascii="Arial" w:hAnsi="Arial" w:cs="Arial"/>
          <w:sz w:val="22"/>
          <w:szCs w:val="22"/>
          <w:lang w:eastAsia="en-US"/>
        </w:rPr>
        <w:t xml:space="preserve"> tohoto článku, tj</w:t>
      </w:r>
      <w:r>
        <w:rPr>
          <w:rFonts w:ascii="Arial" w:hAnsi="Arial" w:cs="Arial"/>
          <w:sz w:val="22"/>
          <w:szCs w:val="22"/>
          <w:lang w:eastAsia="en-US"/>
        </w:rPr>
        <w:t>.</w:t>
      </w:r>
      <w:r w:rsidRPr="00466411">
        <w:rPr>
          <w:rFonts w:ascii="Arial" w:hAnsi="Arial" w:cs="Arial"/>
          <w:sz w:val="22"/>
          <w:szCs w:val="22"/>
          <w:lang w:eastAsia="en-US"/>
        </w:rPr>
        <w:t xml:space="preserve"> uzavřít smlouvu s druhým účastníkem zadávacího řízení v pořadí dle hodnocení nabídek. </w:t>
      </w:r>
    </w:p>
    <w:p w14:paraId="3BC8934F" w14:textId="77777777" w:rsidR="00D45E93" w:rsidRPr="00466411" w:rsidRDefault="00D45E93" w:rsidP="00D45E93">
      <w:pPr>
        <w:numPr>
          <w:ilvl w:val="0"/>
          <w:numId w:val="7"/>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V případě ukončení smlouvy dle odst. </w:t>
      </w:r>
      <w:r>
        <w:rPr>
          <w:rFonts w:ascii="Arial" w:hAnsi="Arial" w:cs="Arial"/>
          <w:sz w:val="22"/>
          <w:szCs w:val="22"/>
          <w:lang w:eastAsia="en-US"/>
        </w:rPr>
        <w:t>7</w:t>
      </w:r>
      <w:r w:rsidRPr="00466411">
        <w:rPr>
          <w:rFonts w:ascii="Arial" w:hAnsi="Arial" w:cs="Arial"/>
          <w:sz w:val="22"/>
          <w:szCs w:val="22"/>
          <w:lang w:eastAsia="en-US"/>
        </w:rPr>
        <w:t xml:space="preserve"> písm. a) až i) tohoto článku je </w:t>
      </w:r>
      <w:r>
        <w:rPr>
          <w:rFonts w:ascii="Arial" w:hAnsi="Arial" w:cs="Arial"/>
          <w:sz w:val="22"/>
          <w:szCs w:val="22"/>
          <w:lang w:eastAsia="en-US"/>
        </w:rPr>
        <w:t>zadavatel (objednatel)</w:t>
      </w:r>
      <w:r w:rsidRPr="00466411">
        <w:rPr>
          <w:rFonts w:ascii="Arial" w:hAnsi="Arial" w:cs="Arial"/>
          <w:sz w:val="22"/>
          <w:szCs w:val="22"/>
          <w:lang w:eastAsia="en-US"/>
        </w:rPr>
        <w:t xml:space="preserve"> oprávněn uzavřít smlouvu s druhým účastníkem v pořadí dle hodnocení nabídek v zadávacím řízení. </w:t>
      </w:r>
      <w:r>
        <w:rPr>
          <w:rFonts w:ascii="Arial" w:hAnsi="Arial" w:cs="Arial"/>
          <w:sz w:val="22"/>
          <w:szCs w:val="22"/>
          <w:lang w:eastAsia="en-US"/>
        </w:rPr>
        <w:t>Zadavatel (objednatel)</w:t>
      </w:r>
      <w:r w:rsidRPr="00466411">
        <w:rPr>
          <w:rFonts w:ascii="Arial" w:hAnsi="Arial" w:cs="Arial"/>
          <w:sz w:val="22"/>
          <w:szCs w:val="22"/>
          <w:lang w:eastAsia="en-US"/>
        </w:rPr>
        <w:t xml:space="preserve"> nebude provádět nové hodnocení nabídek, ale bude vycházet z</w:t>
      </w:r>
      <w:r>
        <w:rPr>
          <w:rFonts w:ascii="Arial" w:hAnsi="Arial" w:cs="Arial"/>
          <w:sz w:val="22"/>
          <w:szCs w:val="22"/>
          <w:lang w:eastAsia="en-US"/>
        </w:rPr>
        <w:t> </w:t>
      </w:r>
      <w:r w:rsidRPr="00466411">
        <w:rPr>
          <w:rFonts w:ascii="Arial" w:hAnsi="Arial" w:cs="Arial"/>
          <w:sz w:val="22"/>
          <w:szCs w:val="22"/>
          <w:lang w:eastAsia="en-US"/>
        </w:rPr>
        <w:t xml:space="preserve">pořadí nabídek v původním zadávacím řízení. </w:t>
      </w:r>
      <w:r>
        <w:rPr>
          <w:rFonts w:ascii="Arial" w:hAnsi="Arial" w:cs="Arial"/>
          <w:sz w:val="22"/>
          <w:szCs w:val="22"/>
          <w:lang w:eastAsia="en-US"/>
        </w:rPr>
        <w:t>Zadavatel (objednatel)</w:t>
      </w:r>
      <w:r w:rsidRPr="00466411">
        <w:rPr>
          <w:rFonts w:ascii="Arial" w:hAnsi="Arial" w:cs="Arial"/>
          <w:sz w:val="22"/>
          <w:szCs w:val="22"/>
          <w:lang w:eastAsia="en-US"/>
        </w:rPr>
        <w:t xml:space="preserve">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w:t>
      </w:r>
      <w:r>
        <w:rPr>
          <w:rFonts w:ascii="Arial" w:hAnsi="Arial" w:cs="Arial"/>
          <w:sz w:val="22"/>
          <w:szCs w:val="22"/>
          <w:lang w:eastAsia="en-US"/>
        </w:rPr>
        <w:t>zadavatel (objednatel)</w:t>
      </w:r>
      <w:r w:rsidRPr="00466411">
        <w:rPr>
          <w:rFonts w:ascii="Arial" w:hAnsi="Arial" w:cs="Arial"/>
          <w:sz w:val="22"/>
          <w:szCs w:val="22"/>
          <w:lang w:eastAsia="en-US"/>
        </w:rPr>
        <w:t xml:space="preserve"> oslovit dodavatele, který se umístil na třetím místě v pořadí. Druhý, příp. další účastník v pořadí je povinen splnit další podmínky uzavření smlouvy dle zadávací dokumentace. Smlouva musí odpovídat původní smlouvě, která bude zohledňovat pouze povo</w:t>
      </w:r>
      <w:r>
        <w:rPr>
          <w:rFonts w:ascii="Arial" w:hAnsi="Arial" w:cs="Arial"/>
          <w:sz w:val="22"/>
          <w:szCs w:val="22"/>
          <w:lang w:eastAsia="en-US"/>
        </w:rPr>
        <w:t xml:space="preserve">lené změny smlouvy. V případě, </w:t>
      </w:r>
      <w:r w:rsidRPr="00466411">
        <w:rPr>
          <w:rFonts w:ascii="Arial" w:hAnsi="Arial" w:cs="Arial"/>
          <w:sz w:val="22"/>
          <w:szCs w:val="22"/>
          <w:lang w:eastAsia="en-US"/>
        </w:rPr>
        <w:t xml:space="preserve">že vybraný dodavatel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 </w:t>
      </w:r>
    </w:p>
    <w:p w14:paraId="18C8173E" w14:textId="77777777" w:rsidR="00D45E93" w:rsidRPr="00466411" w:rsidRDefault="00D45E93" w:rsidP="00D45E93">
      <w:pPr>
        <w:numPr>
          <w:ilvl w:val="0"/>
          <w:numId w:val="7"/>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14:paraId="4F305B52" w14:textId="77777777" w:rsidR="00D45E93" w:rsidRPr="005F308E" w:rsidRDefault="00D45E93" w:rsidP="00D45E93">
      <w:pPr>
        <w:numPr>
          <w:ilvl w:val="0"/>
          <w:numId w:val="7"/>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Postup dle tohoto článku je právem </w:t>
      </w:r>
      <w:r>
        <w:rPr>
          <w:rFonts w:ascii="Arial" w:hAnsi="Arial" w:cs="Arial"/>
          <w:sz w:val="22"/>
          <w:szCs w:val="22"/>
          <w:lang w:eastAsia="en-US"/>
        </w:rPr>
        <w:t>zadavatele (objednatele)</w:t>
      </w:r>
      <w:r w:rsidRPr="00466411">
        <w:rPr>
          <w:rFonts w:ascii="Arial" w:hAnsi="Arial" w:cs="Arial"/>
          <w:sz w:val="22"/>
          <w:szCs w:val="22"/>
          <w:lang w:eastAsia="en-US"/>
        </w:rPr>
        <w:t>, nikoliv jeho povinností, a nelze se jej právně domáhat.</w:t>
      </w:r>
    </w:p>
    <w:p w14:paraId="0D2C42AB" w14:textId="77777777" w:rsidR="00D45E93" w:rsidRPr="002770EA" w:rsidRDefault="00D45E93" w:rsidP="00D45E93">
      <w:pPr>
        <w:pStyle w:val="Nadpis4"/>
        <w:keepNext w:val="0"/>
        <w:numPr>
          <w:ilvl w:val="0"/>
          <w:numId w:val="4"/>
        </w:numPr>
        <w:spacing w:before="0" w:after="120"/>
        <w:ind w:left="0" w:firstLine="0"/>
        <w:contextualSpacing/>
        <w:jc w:val="center"/>
        <w:rPr>
          <w:rFonts w:ascii="Arial" w:hAnsi="Arial" w:cs="Arial"/>
          <w:sz w:val="22"/>
          <w:szCs w:val="22"/>
        </w:rPr>
      </w:pPr>
      <w:r w:rsidRPr="002770EA">
        <w:rPr>
          <w:rFonts w:ascii="Arial" w:hAnsi="Arial" w:cs="Arial"/>
          <w:sz w:val="22"/>
          <w:szCs w:val="22"/>
        </w:rPr>
        <w:br/>
        <w:t>Závěrečná ustanovení</w:t>
      </w:r>
    </w:p>
    <w:p w14:paraId="7606407B"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68E4AEE2"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16027C">
        <w:rPr>
          <w:rFonts w:ascii="Arial" w:hAnsi="Arial" w:cs="Arial"/>
          <w:sz w:val="22"/>
          <w:szCs w:val="22"/>
          <w:lang w:eastAsia="en-US"/>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8160C37"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Pokud by se v důsledku změny právní úpravy některé ustanovení smlouvy dostalo do rozporu</w:t>
      </w:r>
      <w:r w:rsidRPr="0016027C">
        <w:rPr>
          <w:rFonts w:ascii="Arial" w:hAnsi="Arial" w:cs="Arial"/>
          <w:sz w:val="22"/>
          <w:szCs w:val="22"/>
          <w:lang w:eastAsia="en-US"/>
        </w:rPr>
        <w:br/>
        <w:t>s českým právním řádem (dále jen „</w:t>
      </w:r>
      <w:r>
        <w:rPr>
          <w:rFonts w:ascii="Arial" w:hAnsi="Arial" w:cs="Arial"/>
          <w:sz w:val="22"/>
          <w:szCs w:val="22"/>
          <w:lang w:eastAsia="en-US"/>
        </w:rPr>
        <w:t>kolidující</w:t>
      </w:r>
      <w:r w:rsidRPr="0016027C">
        <w:rPr>
          <w:rFonts w:ascii="Arial" w:hAnsi="Arial" w:cs="Arial"/>
          <w:sz w:val="22"/>
          <w:szCs w:val="22"/>
          <w:lang w:eastAsia="en-US"/>
        </w:rPr>
        <w:t xml:space="preserve"> ustanovení“) a předmětný rozpor by působil neplatnosti smlouvy jako takové, bude smlouva posuzována, jako by </w:t>
      </w:r>
      <w:r>
        <w:rPr>
          <w:rFonts w:ascii="Arial" w:hAnsi="Arial" w:cs="Arial"/>
          <w:sz w:val="22"/>
          <w:szCs w:val="22"/>
          <w:lang w:eastAsia="en-US"/>
        </w:rPr>
        <w:t>kolidující</w:t>
      </w:r>
      <w:r w:rsidRPr="0016027C">
        <w:rPr>
          <w:rFonts w:ascii="Arial" w:hAnsi="Arial" w:cs="Arial"/>
          <w:sz w:val="22"/>
          <w:szCs w:val="22"/>
          <w:lang w:eastAsia="en-US"/>
        </w:rPr>
        <w:t xml:space="preserve"> ustanovení nikdy neobsahovala a vztah smluvních stran se bude v této záležitosti řídit obecně závaznými právními předpisy, pokud se smluvní strany nedohodnou na znění nového ustanovení, jež by nahradilo </w:t>
      </w:r>
      <w:r>
        <w:rPr>
          <w:rFonts w:ascii="Arial" w:hAnsi="Arial" w:cs="Arial"/>
          <w:sz w:val="22"/>
          <w:szCs w:val="22"/>
          <w:lang w:eastAsia="en-US"/>
        </w:rPr>
        <w:t>kolidující</w:t>
      </w:r>
      <w:r w:rsidRPr="0016027C">
        <w:rPr>
          <w:rFonts w:ascii="Arial" w:hAnsi="Arial" w:cs="Arial"/>
          <w:sz w:val="22"/>
          <w:szCs w:val="22"/>
          <w:lang w:eastAsia="en-US"/>
        </w:rPr>
        <w:t xml:space="preserve"> ustanovení tak, aby vystihovalo co nejpřesněji podstatu původního ujednání a aby co nejlépe odpovídalo duchu smlouvy.</w:t>
      </w:r>
    </w:p>
    <w:p w14:paraId="70DF53F9"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lastRenderedPageBreak/>
        <w:t xml:space="preserve">Tato smlouva v případě jejího listinného sepsání je vyhotovena ve 4 vyhotoveních s platností originálu, z nichž 3 vyhotovení obdrží </w:t>
      </w:r>
      <w:r>
        <w:rPr>
          <w:rFonts w:ascii="Arial" w:hAnsi="Arial" w:cs="Arial"/>
          <w:sz w:val="22"/>
          <w:szCs w:val="22"/>
          <w:lang w:eastAsia="en-US"/>
        </w:rPr>
        <w:t>objednatel</w:t>
      </w:r>
      <w:r w:rsidRPr="0016027C">
        <w:rPr>
          <w:rFonts w:ascii="Arial" w:hAnsi="Arial" w:cs="Arial"/>
          <w:sz w:val="22"/>
          <w:szCs w:val="22"/>
          <w:lang w:eastAsia="en-US"/>
        </w:rPr>
        <w:t xml:space="preserve"> a 1 vyhotovení obdrží </w:t>
      </w:r>
      <w:r>
        <w:rPr>
          <w:rFonts w:ascii="Arial" w:hAnsi="Arial" w:cs="Arial"/>
          <w:sz w:val="22"/>
          <w:szCs w:val="22"/>
          <w:lang w:eastAsia="en-US"/>
        </w:rPr>
        <w:t>poskytovatel</w:t>
      </w:r>
      <w:r w:rsidRPr="0016027C">
        <w:rPr>
          <w:rFonts w:ascii="Arial" w:hAnsi="Arial" w:cs="Arial"/>
          <w:sz w:val="22"/>
          <w:szCs w:val="22"/>
          <w:lang w:eastAsia="en-US"/>
        </w:rPr>
        <w:t>.</w:t>
      </w:r>
    </w:p>
    <w:p w14:paraId="42A567ED"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Uzavřenou smlouvu lze měnit nebo zrušit pouze po dohodě smluvních stran, která musí mít formu písemných, číslovaných a datovaných dodatků, které musí být podepsány oběma smluvními stranami.</w:t>
      </w:r>
    </w:p>
    <w:p w14:paraId="5E90BB4C"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Obě smluvní strany podpisem této smlouvy vylučují, aby nad rámec jejích výslovných ustanovení a ustanovení jejích příloh byla jakákoliv jejich práva či povinnosti dovozovány</w:t>
      </w:r>
      <w:r w:rsidRPr="0016027C">
        <w:rPr>
          <w:rFonts w:ascii="Arial" w:hAnsi="Arial" w:cs="Arial"/>
          <w:sz w:val="22"/>
          <w:szCs w:val="22"/>
          <w:lang w:eastAsia="en-US"/>
        </w:rPr>
        <w:br/>
        <w:t>z dosavadní či budoucí praxe zavedené mezi smluvními stranami, resp. ze zvyklostí zachovávaných obecně či v odvětví týkajícím se předmětu této smlouvy.</w:t>
      </w:r>
    </w:p>
    <w:p w14:paraId="716E4865"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Pr>
          <w:rFonts w:ascii="Arial" w:hAnsi="Arial" w:cs="Arial"/>
          <w:sz w:val="22"/>
          <w:szCs w:val="22"/>
          <w:lang w:eastAsia="en-US"/>
        </w:rPr>
        <w:t>Objednatel</w:t>
      </w:r>
      <w:r w:rsidRPr="0016027C">
        <w:rPr>
          <w:rFonts w:ascii="Arial" w:hAnsi="Arial" w:cs="Arial"/>
          <w:sz w:val="22"/>
          <w:szCs w:val="22"/>
          <w:lang w:eastAsia="en-US"/>
        </w:rPr>
        <w:t xml:space="preserve"> je povinným subjektem ve smyslu zákona o registru smluv. </w:t>
      </w:r>
      <w:r>
        <w:rPr>
          <w:rFonts w:ascii="Arial" w:hAnsi="Arial" w:cs="Arial"/>
          <w:sz w:val="22"/>
          <w:szCs w:val="22"/>
          <w:lang w:eastAsia="en-US"/>
        </w:rPr>
        <w:t>Poskytovatel</w:t>
      </w:r>
      <w:r w:rsidRPr="0016027C">
        <w:rPr>
          <w:rFonts w:ascii="Arial" w:hAnsi="Arial" w:cs="Arial"/>
          <w:sz w:val="22"/>
          <w:szCs w:val="22"/>
          <w:lang w:eastAsia="en-US"/>
        </w:rPr>
        <w:t xml:space="preserve"> </w:t>
      </w:r>
      <w:r>
        <w:rPr>
          <w:rFonts w:ascii="Arial" w:hAnsi="Arial" w:cs="Arial"/>
          <w:sz w:val="22"/>
          <w:szCs w:val="22"/>
          <w:lang w:eastAsia="en-US"/>
        </w:rPr>
        <w:t>bere na vědomí, že tato smlouva bude uveřejněna,</w:t>
      </w:r>
      <w:r w:rsidRPr="0016027C">
        <w:rPr>
          <w:rFonts w:ascii="Arial" w:hAnsi="Arial" w:cs="Arial"/>
          <w:sz w:val="22"/>
          <w:szCs w:val="22"/>
          <w:lang w:eastAsia="en-US"/>
        </w:rPr>
        <w:t xml:space="preserve"> včetně všech jejích případných dodatků, na profilu zadavatele a v Registru smluv. Splnění této zákonné povinnosti není porušením důvěrnosti informací. </w:t>
      </w:r>
      <w:r>
        <w:rPr>
          <w:rFonts w:ascii="Arial" w:hAnsi="Arial" w:cs="Arial"/>
          <w:sz w:val="22"/>
          <w:szCs w:val="22"/>
          <w:lang w:eastAsia="en-US"/>
        </w:rPr>
        <w:t>Poskytovatel</w:t>
      </w:r>
      <w:r w:rsidRPr="0016027C">
        <w:rPr>
          <w:rFonts w:ascii="Arial" w:hAnsi="Arial" w:cs="Arial"/>
          <w:sz w:val="22"/>
          <w:szCs w:val="22"/>
          <w:lang w:eastAsia="en-US"/>
        </w:rPr>
        <w:t xml:space="preserve"> </w:t>
      </w:r>
      <w:r>
        <w:rPr>
          <w:rFonts w:ascii="Arial" w:hAnsi="Arial" w:cs="Arial"/>
          <w:sz w:val="22"/>
          <w:szCs w:val="22"/>
          <w:lang w:eastAsia="en-US"/>
        </w:rPr>
        <w:t>bere na vědomí</w:t>
      </w:r>
      <w:r w:rsidRPr="0016027C">
        <w:rPr>
          <w:rFonts w:ascii="Arial" w:hAnsi="Arial" w:cs="Arial"/>
          <w:sz w:val="22"/>
          <w:szCs w:val="22"/>
          <w:lang w:eastAsia="en-US"/>
        </w:rPr>
        <w:t xml:space="preserve">, že uveřejněno bude úplné znění této smlouvy, včetně všech identifikačních a kontaktních údajů osob, které </w:t>
      </w:r>
      <w:r>
        <w:rPr>
          <w:rFonts w:ascii="Arial" w:hAnsi="Arial" w:cs="Arial"/>
          <w:sz w:val="22"/>
          <w:szCs w:val="22"/>
          <w:lang w:eastAsia="en-US"/>
        </w:rPr>
        <w:t xml:space="preserve">poskytovatel </w:t>
      </w:r>
      <w:r w:rsidRPr="0016027C">
        <w:rPr>
          <w:rFonts w:ascii="Arial" w:hAnsi="Arial" w:cs="Arial"/>
          <w:sz w:val="22"/>
          <w:szCs w:val="22"/>
          <w:lang w:eastAsia="en-US"/>
        </w:rPr>
        <w:t xml:space="preserve">uvedl v textu této smlouvy. Je-li podle obecného nařízení k uveřejnění těchto údajů potřebný souhlas dotčených osob, </w:t>
      </w:r>
      <w:r>
        <w:rPr>
          <w:rFonts w:ascii="Arial" w:hAnsi="Arial" w:cs="Arial"/>
          <w:sz w:val="22"/>
          <w:szCs w:val="22"/>
          <w:lang w:eastAsia="en-US"/>
        </w:rPr>
        <w:t>poskytovatel</w:t>
      </w:r>
      <w:r w:rsidRPr="0016027C">
        <w:rPr>
          <w:rFonts w:ascii="Arial" w:hAnsi="Arial" w:cs="Arial"/>
          <w:sz w:val="22"/>
          <w:szCs w:val="22"/>
          <w:lang w:eastAsia="en-US"/>
        </w:rPr>
        <w:t xml:space="preserve"> výslovně prohlašuje, že takový souhlas všech dotčených osob zajistil. Smluvní strany se dohodly, že smlouvu zašle správci Registru smluv k uveřejnění </w:t>
      </w:r>
      <w:r>
        <w:rPr>
          <w:rFonts w:ascii="Arial" w:hAnsi="Arial" w:cs="Arial"/>
          <w:sz w:val="22"/>
          <w:szCs w:val="22"/>
          <w:lang w:eastAsia="en-US"/>
        </w:rPr>
        <w:t>objednatel</w:t>
      </w:r>
      <w:r w:rsidRPr="0016027C">
        <w:rPr>
          <w:rFonts w:ascii="Arial" w:hAnsi="Arial" w:cs="Arial"/>
          <w:sz w:val="22"/>
          <w:szCs w:val="22"/>
          <w:lang w:eastAsia="en-US"/>
        </w:rPr>
        <w:t xml:space="preserve"> a bude </w:t>
      </w:r>
      <w:r>
        <w:rPr>
          <w:rFonts w:ascii="Arial" w:hAnsi="Arial" w:cs="Arial"/>
          <w:sz w:val="22"/>
          <w:szCs w:val="22"/>
          <w:lang w:eastAsia="en-US"/>
        </w:rPr>
        <w:t>poskytovatele</w:t>
      </w:r>
      <w:r w:rsidRPr="0016027C">
        <w:rPr>
          <w:rFonts w:ascii="Arial" w:hAnsi="Arial" w:cs="Arial"/>
          <w:sz w:val="22"/>
          <w:szCs w:val="22"/>
          <w:lang w:eastAsia="en-US"/>
        </w:rPr>
        <w:t xml:space="preserve"> písemně informovat o uveřejnění smlouvy v Registru smluv. </w:t>
      </w:r>
      <w:r>
        <w:rPr>
          <w:rFonts w:ascii="Arial" w:hAnsi="Arial" w:cs="Arial"/>
          <w:sz w:val="22"/>
          <w:szCs w:val="22"/>
          <w:lang w:eastAsia="en-US"/>
        </w:rPr>
        <w:t>Poskytovatel</w:t>
      </w:r>
      <w:r w:rsidRPr="0016027C">
        <w:rPr>
          <w:rFonts w:ascii="Arial" w:hAnsi="Arial" w:cs="Arial"/>
          <w:sz w:val="22"/>
          <w:szCs w:val="22"/>
          <w:lang w:eastAsia="en-US"/>
        </w:rPr>
        <w:t xml:space="preserve"> je povinen zkontrolovat, že smlouva byla v Registru smluv řádně uveřejněna. V případě, že </w:t>
      </w:r>
      <w:r>
        <w:rPr>
          <w:rFonts w:ascii="Arial" w:hAnsi="Arial" w:cs="Arial"/>
          <w:sz w:val="22"/>
          <w:szCs w:val="22"/>
          <w:lang w:eastAsia="en-US"/>
        </w:rPr>
        <w:t>poskytovatel</w:t>
      </w:r>
      <w:r w:rsidRPr="0016027C">
        <w:rPr>
          <w:rFonts w:ascii="Arial" w:hAnsi="Arial" w:cs="Arial"/>
          <w:sz w:val="22"/>
          <w:szCs w:val="22"/>
          <w:lang w:eastAsia="en-US"/>
        </w:rPr>
        <w:t xml:space="preserve"> zjistí jakékoliv nepřesnosti či nedostatky, je povinen bez zbytečného odkladu o nich </w:t>
      </w:r>
      <w:r>
        <w:rPr>
          <w:rFonts w:ascii="Arial" w:hAnsi="Arial" w:cs="Arial"/>
          <w:sz w:val="22"/>
          <w:szCs w:val="22"/>
          <w:lang w:eastAsia="en-US"/>
        </w:rPr>
        <w:t>objednatele</w:t>
      </w:r>
      <w:r w:rsidRPr="0016027C">
        <w:rPr>
          <w:rFonts w:ascii="Arial" w:hAnsi="Arial" w:cs="Arial"/>
          <w:sz w:val="22"/>
          <w:szCs w:val="22"/>
          <w:lang w:eastAsia="en-US"/>
        </w:rPr>
        <w:t xml:space="preserve"> informovat. </w:t>
      </w:r>
      <w:r>
        <w:rPr>
          <w:rFonts w:ascii="Arial" w:hAnsi="Arial" w:cs="Arial"/>
          <w:sz w:val="22"/>
          <w:szCs w:val="22"/>
          <w:lang w:eastAsia="en-US"/>
        </w:rPr>
        <w:t>Objednatel</w:t>
      </w:r>
      <w:r w:rsidRPr="0016027C">
        <w:rPr>
          <w:rFonts w:ascii="Arial" w:hAnsi="Arial" w:cs="Arial"/>
          <w:sz w:val="22"/>
          <w:szCs w:val="22"/>
          <w:lang w:eastAsia="en-US"/>
        </w:rPr>
        <w:t xml:space="preserve"> je dále v souladu se ZZVZ povinen na profilu zadavatele uveřejnit skutečně uhrazenou cenu.</w:t>
      </w:r>
    </w:p>
    <w:p w14:paraId="2EDC3936"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Tato smlouva nabývá platnosti dnem podpisu poslední ze smluvních stran a účinnosti dnem uveřejnění v Registru smluv.</w:t>
      </w:r>
    </w:p>
    <w:p w14:paraId="518BA375"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Nedílnou součástí této smlouvy jsou:</w:t>
      </w:r>
    </w:p>
    <w:p w14:paraId="750AAD59" w14:textId="77777777" w:rsidR="00D45E93" w:rsidRDefault="00D45E93" w:rsidP="00D45E93">
      <w:pPr>
        <w:pStyle w:val="Odstavecseseznamem"/>
        <w:spacing w:after="120" w:line="240" w:lineRule="auto"/>
        <w:ind w:left="425"/>
        <w:contextualSpacing w:val="0"/>
        <w:jc w:val="both"/>
        <w:rPr>
          <w:rFonts w:ascii="Arial" w:hAnsi="Arial" w:cs="Arial"/>
          <w:color w:val="000000"/>
        </w:rPr>
      </w:pPr>
      <w:r>
        <w:rPr>
          <w:rFonts w:ascii="Arial" w:hAnsi="Arial" w:cs="Arial"/>
          <w:color w:val="000000"/>
        </w:rPr>
        <w:t>P</w:t>
      </w:r>
      <w:r w:rsidRPr="002770EA">
        <w:rPr>
          <w:rFonts w:ascii="Arial" w:hAnsi="Arial" w:cs="Arial"/>
          <w:color w:val="000000"/>
        </w:rPr>
        <w:t xml:space="preserve">říloha č. </w:t>
      </w:r>
      <w:r>
        <w:rPr>
          <w:rFonts w:ascii="Arial" w:hAnsi="Arial" w:cs="Arial"/>
          <w:color w:val="000000"/>
        </w:rPr>
        <w:t>1 – Specifikace předmětu plnění;</w:t>
      </w:r>
    </w:p>
    <w:p w14:paraId="35A9141D" w14:textId="77777777" w:rsidR="00D45E93" w:rsidRPr="002770EA" w:rsidRDefault="00D45E93" w:rsidP="00D45E93">
      <w:pPr>
        <w:pStyle w:val="Odstavecseseznamem"/>
        <w:spacing w:after="120" w:line="240" w:lineRule="auto"/>
        <w:ind w:left="425"/>
        <w:contextualSpacing w:val="0"/>
        <w:jc w:val="both"/>
        <w:rPr>
          <w:rFonts w:ascii="Arial" w:hAnsi="Arial" w:cs="Arial"/>
          <w:color w:val="000000"/>
        </w:rPr>
      </w:pPr>
      <w:r>
        <w:rPr>
          <w:rFonts w:ascii="Arial" w:hAnsi="Arial" w:cs="Arial"/>
          <w:color w:val="000000"/>
        </w:rPr>
        <w:t>Příloha č. 2 – Kalkulace ceny.</w:t>
      </w:r>
    </w:p>
    <w:p w14:paraId="32755BDA" w14:textId="77777777" w:rsidR="00D45E93" w:rsidRPr="0016027C" w:rsidRDefault="00D45E93" w:rsidP="00D45E93">
      <w:pPr>
        <w:numPr>
          <w:ilvl w:val="0"/>
          <w:numId w:val="25"/>
        </w:numPr>
        <w:autoSpaceDE w:val="0"/>
        <w:autoSpaceDN w:val="0"/>
        <w:adjustRightInd w:val="0"/>
        <w:spacing w:after="120"/>
        <w:ind w:left="357" w:hanging="357"/>
        <w:rPr>
          <w:rFonts w:ascii="Arial" w:hAnsi="Arial" w:cs="Arial"/>
          <w:sz w:val="22"/>
          <w:szCs w:val="22"/>
          <w:lang w:eastAsia="en-US"/>
        </w:rPr>
      </w:pPr>
      <w:r w:rsidRPr="0016027C">
        <w:rPr>
          <w:rFonts w:ascii="Arial" w:hAnsi="Arial" w:cs="Arial"/>
          <w:sz w:val="22"/>
          <w:szCs w:val="22"/>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B518054" w14:textId="77777777" w:rsidR="00D45E93" w:rsidRDefault="00D45E93" w:rsidP="00D45E93">
      <w:pPr>
        <w:tabs>
          <w:tab w:val="left" w:pos="4678"/>
        </w:tabs>
        <w:spacing w:before="120"/>
        <w:ind w:right="-23"/>
        <w:rPr>
          <w:rFonts w:ascii="Arial" w:eastAsia="Times New Roman" w:hAnsi="Arial" w:cs="Arial"/>
          <w:sz w:val="22"/>
          <w:szCs w:val="22"/>
        </w:rPr>
      </w:pPr>
    </w:p>
    <w:p w14:paraId="60B4F0F4" w14:textId="3DF2B0C2" w:rsidR="00D45E93" w:rsidRPr="00560788" w:rsidRDefault="000F757D" w:rsidP="00D45E93">
      <w:pPr>
        <w:tabs>
          <w:tab w:val="left" w:pos="4678"/>
        </w:tabs>
        <w:spacing w:before="120"/>
        <w:ind w:right="-23"/>
        <w:rPr>
          <w:rFonts w:ascii="Arial" w:eastAsia="Times New Roman" w:hAnsi="Arial" w:cs="Arial"/>
          <w:sz w:val="22"/>
          <w:szCs w:val="22"/>
        </w:rPr>
      </w:pPr>
      <w:r w:rsidRPr="00560788">
        <w:rPr>
          <w:rFonts w:ascii="Arial" w:eastAsia="Times New Roman" w:hAnsi="Arial" w:cs="Arial"/>
          <w:sz w:val="22"/>
          <w:szCs w:val="22"/>
        </w:rPr>
        <w:t>V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ra</w:t>
      </w:r>
      <w:r w:rsidRPr="00560788">
        <w:rPr>
          <w:rFonts w:ascii="Arial" w:eastAsia="Times New Roman" w:hAnsi="Arial" w:cs="Arial"/>
          <w:spacing w:val="1"/>
          <w:sz w:val="22"/>
          <w:szCs w:val="22"/>
        </w:rPr>
        <w:t>z</w:t>
      </w:r>
      <w:r w:rsidRPr="00560788">
        <w:rPr>
          <w:rFonts w:ascii="Arial" w:eastAsia="Times New Roman" w:hAnsi="Arial" w:cs="Arial"/>
          <w:sz w:val="22"/>
          <w:szCs w:val="22"/>
        </w:rPr>
        <w:t>e dne ..........</w:t>
      </w:r>
      <w:r w:rsidRPr="00560788">
        <w:rPr>
          <w:rFonts w:ascii="Arial" w:eastAsia="Times New Roman" w:hAnsi="Arial" w:cs="Arial"/>
          <w:spacing w:val="2"/>
          <w:sz w:val="22"/>
          <w:szCs w:val="22"/>
        </w:rPr>
        <w:t>.</w:t>
      </w:r>
      <w:r w:rsidRPr="00560788">
        <w:rPr>
          <w:rFonts w:ascii="Arial" w:eastAsia="Times New Roman" w:hAnsi="Arial" w:cs="Arial"/>
          <w:sz w:val="22"/>
          <w:szCs w:val="22"/>
        </w:rPr>
        <w:t>................</w:t>
      </w:r>
      <w:r w:rsidR="00D45E93" w:rsidRPr="00560788">
        <w:rPr>
          <w:rFonts w:ascii="Arial" w:eastAsia="Times New Roman" w:hAnsi="Arial" w:cs="Arial"/>
          <w:sz w:val="22"/>
          <w:szCs w:val="22"/>
        </w:rPr>
        <w:tab/>
        <w:t>V </w:t>
      </w:r>
      <w:r w:rsidR="00D45E93" w:rsidRPr="00560788">
        <w:rPr>
          <w:rFonts w:ascii="Arial" w:eastAsia="Times New Roman" w:hAnsi="Arial" w:cs="Arial"/>
          <w:spacing w:val="1"/>
          <w:sz w:val="22"/>
          <w:szCs w:val="22"/>
        </w:rPr>
        <w:t>P</w:t>
      </w:r>
      <w:r w:rsidR="00D45E93" w:rsidRPr="00560788">
        <w:rPr>
          <w:rFonts w:ascii="Arial" w:eastAsia="Times New Roman" w:hAnsi="Arial" w:cs="Arial"/>
          <w:spacing w:val="-1"/>
          <w:sz w:val="22"/>
          <w:szCs w:val="22"/>
        </w:rPr>
        <w:t>ra</w:t>
      </w:r>
      <w:r w:rsidR="00D45E93" w:rsidRPr="00560788">
        <w:rPr>
          <w:rFonts w:ascii="Arial" w:eastAsia="Times New Roman" w:hAnsi="Arial" w:cs="Arial"/>
          <w:spacing w:val="1"/>
          <w:sz w:val="22"/>
          <w:szCs w:val="22"/>
        </w:rPr>
        <w:t>z</w:t>
      </w:r>
      <w:r w:rsidR="00D45E93" w:rsidRPr="00560788">
        <w:rPr>
          <w:rFonts w:ascii="Arial" w:eastAsia="Times New Roman" w:hAnsi="Arial" w:cs="Arial"/>
          <w:sz w:val="22"/>
          <w:szCs w:val="22"/>
        </w:rPr>
        <w:t>e dne ..........</w:t>
      </w:r>
      <w:r w:rsidR="00D45E93" w:rsidRPr="00560788">
        <w:rPr>
          <w:rFonts w:ascii="Arial" w:eastAsia="Times New Roman" w:hAnsi="Arial" w:cs="Arial"/>
          <w:spacing w:val="2"/>
          <w:sz w:val="22"/>
          <w:szCs w:val="22"/>
        </w:rPr>
        <w:t>.</w:t>
      </w:r>
      <w:r w:rsidR="00D45E93" w:rsidRPr="00560788">
        <w:rPr>
          <w:rFonts w:ascii="Arial" w:eastAsia="Times New Roman" w:hAnsi="Arial" w:cs="Arial"/>
          <w:sz w:val="22"/>
          <w:szCs w:val="22"/>
        </w:rPr>
        <w:t>................</w:t>
      </w:r>
    </w:p>
    <w:p w14:paraId="188CA3B3" w14:textId="0B6F3F95" w:rsidR="00D45E93" w:rsidRPr="00560788" w:rsidRDefault="000F757D" w:rsidP="00D45E93">
      <w:pPr>
        <w:tabs>
          <w:tab w:val="left" w:pos="4678"/>
        </w:tabs>
        <w:spacing w:before="360"/>
        <w:ind w:right="11"/>
        <w:rPr>
          <w:rFonts w:ascii="Arial" w:eastAsia="Times New Roman" w:hAnsi="Arial" w:cs="Arial"/>
          <w:sz w:val="22"/>
          <w:szCs w:val="22"/>
        </w:rPr>
      </w:pPr>
      <w:r>
        <w:rPr>
          <w:rFonts w:ascii="Arial" w:eastAsia="Times New Roman" w:hAnsi="Arial" w:cs="Arial"/>
          <w:spacing w:val="1"/>
          <w:sz w:val="22"/>
          <w:szCs w:val="22"/>
        </w:rPr>
        <w:t>za MERTEL RG ČESKÁ REPUBLIKA</w:t>
      </w:r>
      <w:r w:rsidR="00D45E93" w:rsidRPr="00560788">
        <w:rPr>
          <w:rFonts w:ascii="Arial" w:eastAsia="Times New Roman" w:hAnsi="Arial" w:cs="Arial"/>
          <w:sz w:val="22"/>
          <w:szCs w:val="22"/>
        </w:rPr>
        <w:tab/>
      </w:r>
      <w:r w:rsidR="00D45E93" w:rsidRPr="00560788">
        <w:rPr>
          <w:rFonts w:ascii="Arial" w:eastAsia="Times New Roman" w:hAnsi="Arial" w:cs="Arial"/>
          <w:spacing w:val="1"/>
          <w:sz w:val="22"/>
          <w:szCs w:val="22"/>
        </w:rPr>
        <w:t>z</w:t>
      </w:r>
      <w:r w:rsidR="00D45E93" w:rsidRPr="00560788">
        <w:rPr>
          <w:rFonts w:ascii="Arial" w:eastAsia="Times New Roman" w:hAnsi="Arial" w:cs="Arial"/>
          <w:sz w:val="22"/>
          <w:szCs w:val="22"/>
        </w:rPr>
        <w:t xml:space="preserve">a </w:t>
      </w:r>
      <w:r w:rsidR="00D45E93" w:rsidRPr="00560788">
        <w:rPr>
          <w:rFonts w:ascii="Arial" w:eastAsia="Times New Roman" w:hAnsi="Arial" w:cs="Arial"/>
          <w:spacing w:val="1"/>
          <w:sz w:val="22"/>
          <w:szCs w:val="22"/>
        </w:rPr>
        <w:t>Č</w:t>
      </w:r>
      <w:r w:rsidR="00D45E93" w:rsidRPr="00560788">
        <w:rPr>
          <w:rFonts w:ascii="Arial" w:eastAsia="Times New Roman" w:hAnsi="Arial" w:cs="Arial"/>
          <w:spacing w:val="-1"/>
          <w:sz w:val="22"/>
          <w:szCs w:val="22"/>
        </w:rPr>
        <w:t>e</w:t>
      </w:r>
      <w:r w:rsidR="00D45E93" w:rsidRPr="00560788">
        <w:rPr>
          <w:rFonts w:ascii="Arial" w:eastAsia="Times New Roman" w:hAnsi="Arial" w:cs="Arial"/>
          <w:sz w:val="22"/>
          <w:szCs w:val="22"/>
        </w:rPr>
        <w:t xml:space="preserve">skou </w:t>
      </w:r>
      <w:r w:rsidR="00D45E93" w:rsidRPr="00560788">
        <w:rPr>
          <w:rFonts w:ascii="Arial" w:eastAsia="Times New Roman" w:hAnsi="Arial" w:cs="Arial"/>
          <w:spacing w:val="-1"/>
          <w:sz w:val="22"/>
          <w:szCs w:val="22"/>
        </w:rPr>
        <w:t>r</w:t>
      </w:r>
      <w:r w:rsidR="00D45E93" w:rsidRPr="00560788">
        <w:rPr>
          <w:rFonts w:ascii="Arial" w:eastAsia="Times New Roman" w:hAnsi="Arial" w:cs="Arial"/>
          <w:spacing w:val="1"/>
          <w:sz w:val="22"/>
          <w:szCs w:val="22"/>
        </w:rPr>
        <w:t>e</w:t>
      </w:r>
      <w:r w:rsidR="00D45E93" w:rsidRPr="00560788">
        <w:rPr>
          <w:rFonts w:ascii="Arial" w:eastAsia="Times New Roman" w:hAnsi="Arial" w:cs="Arial"/>
          <w:sz w:val="22"/>
          <w:szCs w:val="22"/>
        </w:rPr>
        <w:t xml:space="preserve">publiku – </w:t>
      </w:r>
      <w:r w:rsidR="00D45E93" w:rsidRPr="00560788">
        <w:rPr>
          <w:rFonts w:ascii="Arial" w:eastAsia="Times New Roman" w:hAnsi="Arial" w:cs="Arial"/>
          <w:position w:val="-1"/>
          <w:sz w:val="22"/>
          <w:szCs w:val="22"/>
        </w:rPr>
        <w:t>Ú</w:t>
      </w:r>
      <w:r w:rsidR="00D45E93" w:rsidRPr="00560788">
        <w:rPr>
          <w:rFonts w:ascii="Arial" w:eastAsia="Times New Roman" w:hAnsi="Arial" w:cs="Arial"/>
          <w:spacing w:val="-1"/>
          <w:position w:val="-1"/>
          <w:sz w:val="22"/>
          <w:szCs w:val="22"/>
        </w:rPr>
        <w:t>řa</w:t>
      </w:r>
      <w:r w:rsidR="00D45E93" w:rsidRPr="00560788">
        <w:rPr>
          <w:rFonts w:ascii="Arial" w:eastAsia="Times New Roman" w:hAnsi="Arial" w:cs="Arial"/>
          <w:position w:val="-1"/>
          <w:sz w:val="22"/>
          <w:szCs w:val="22"/>
        </w:rPr>
        <w:t>d vl</w:t>
      </w:r>
      <w:r w:rsidR="00D45E93" w:rsidRPr="00560788">
        <w:rPr>
          <w:rFonts w:ascii="Arial" w:eastAsia="Times New Roman" w:hAnsi="Arial" w:cs="Arial"/>
          <w:spacing w:val="-1"/>
          <w:position w:val="-1"/>
          <w:sz w:val="22"/>
          <w:szCs w:val="22"/>
        </w:rPr>
        <w:t>á</w:t>
      </w:r>
      <w:r w:rsidR="00D45E93" w:rsidRPr="00560788">
        <w:rPr>
          <w:rFonts w:ascii="Arial" w:eastAsia="Times New Roman" w:hAnsi="Arial" w:cs="Arial"/>
          <w:spacing w:val="5"/>
          <w:position w:val="-1"/>
          <w:sz w:val="22"/>
          <w:szCs w:val="22"/>
        </w:rPr>
        <w:t>d</w:t>
      </w:r>
      <w:r w:rsidR="00D45E93" w:rsidRPr="00560788">
        <w:rPr>
          <w:rFonts w:ascii="Arial" w:eastAsia="Times New Roman" w:hAnsi="Arial" w:cs="Arial"/>
          <w:position w:val="-1"/>
          <w:sz w:val="22"/>
          <w:szCs w:val="22"/>
        </w:rPr>
        <w:t xml:space="preserve">y </w:t>
      </w:r>
      <w:r w:rsidR="00D45E93" w:rsidRPr="00560788">
        <w:rPr>
          <w:rFonts w:ascii="Arial" w:eastAsia="Times New Roman" w:hAnsi="Arial" w:cs="Arial"/>
          <w:spacing w:val="1"/>
          <w:position w:val="-1"/>
          <w:sz w:val="22"/>
          <w:szCs w:val="22"/>
        </w:rPr>
        <w:t>Č</w:t>
      </w:r>
      <w:r w:rsidR="00D45E93" w:rsidRPr="00560788">
        <w:rPr>
          <w:rFonts w:ascii="Arial" w:eastAsia="Times New Roman" w:hAnsi="Arial" w:cs="Arial"/>
          <w:spacing w:val="-1"/>
          <w:position w:val="-1"/>
          <w:sz w:val="22"/>
          <w:szCs w:val="22"/>
        </w:rPr>
        <w:t>e</w:t>
      </w:r>
      <w:r w:rsidR="00D45E93" w:rsidRPr="00560788">
        <w:rPr>
          <w:rFonts w:ascii="Arial" w:eastAsia="Times New Roman" w:hAnsi="Arial" w:cs="Arial"/>
          <w:position w:val="-1"/>
          <w:sz w:val="22"/>
          <w:szCs w:val="22"/>
        </w:rPr>
        <w:t>s</w:t>
      </w:r>
      <w:r w:rsidR="00D45E93" w:rsidRPr="00560788">
        <w:rPr>
          <w:rFonts w:ascii="Arial" w:eastAsia="Times New Roman" w:hAnsi="Arial" w:cs="Arial"/>
          <w:spacing w:val="2"/>
          <w:position w:val="-1"/>
          <w:sz w:val="22"/>
          <w:szCs w:val="22"/>
        </w:rPr>
        <w:t>k</w:t>
      </w:r>
      <w:r w:rsidR="00D45E93" w:rsidRPr="00560788">
        <w:rPr>
          <w:rFonts w:ascii="Arial" w:eastAsia="Times New Roman" w:hAnsi="Arial" w:cs="Arial"/>
          <w:position w:val="-1"/>
          <w:sz w:val="22"/>
          <w:szCs w:val="22"/>
        </w:rPr>
        <w:t>é</w:t>
      </w:r>
      <w:r w:rsidR="00D45E93" w:rsidRPr="00560788">
        <w:rPr>
          <w:rFonts w:ascii="Arial" w:eastAsia="Times New Roman" w:hAnsi="Arial" w:cs="Arial"/>
          <w:spacing w:val="-1"/>
          <w:position w:val="-1"/>
          <w:sz w:val="22"/>
          <w:szCs w:val="22"/>
        </w:rPr>
        <w:t xml:space="preserve"> re</w:t>
      </w:r>
      <w:r w:rsidR="00D45E93" w:rsidRPr="00560788">
        <w:rPr>
          <w:rFonts w:ascii="Arial" w:eastAsia="Times New Roman" w:hAnsi="Arial" w:cs="Arial"/>
          <w:position w:val="-1"/>
          <w:sz w:val="22"/>
          <w:szCs w:val="22"/>
        </w:rPr>
        <w:t>publi</w:t>
      </w:r>
      <w:r w:rsidR="00D45E93" w:rsidRPr="00560788">
        <w:rPr>
          <w:rFonts w:ascii="Arial" w:eastAsia="Times New Roman" w:hAnsi="Arial" w:cs="Arial"/>
          <w:spacing w:val="5"/>
          <w:position w:val="-1"/>
          <w:sz w:val="22"/>
          <w:szCs w:val="22"/>
        </w:rPr>
        <w:t>k</w:t>
      </w:r>
      <w:r w:rsidR="00D45E93" w:rsidRPr="00560788">
        <w:rPr>
          <w:rFonts w:ascii="Arial" w:eastAsia="Times New Roman" w:hAnsi="Arial" w:cs="Arial"/>
          <w:position w:val="-1"/>
          <w:sz w:val="22"/>
          <w:szCs w:val="22"/>
        </w:rPr>
        <w:t>y</w:t>
      </w:r>
    </w:p>
    <w:p w14:paraId="6670C272" w14:textId="77777777" w:rsidR="00D45E93" w:rsidRPr="00560788" w:rsidRDefault="00D45E93" w:rsidP="00D45E93">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Pr>
          <w:rFonts w:ascii="Arial" w:eastAsia="Times New Roman" w:hAnsi="Arial" w:cs="Arial"/>
          <w:position w:val="-1"/>
          <w:sz w:val="22"/>
          <w:szCs w:val="22"/>
        </w:rPr>
        <w:t>____________________________________</w:t>
      </w:r>
    </w:p>
    <w:p w14:paraId="0EE08701" w14:textId="688DCEEC" w:rsidR="00D45E93" w:rsidRPr="00E84EA8" w:rsidRDefault="000F757D" w:rsidP="00D45E93">
      <w:pPr>
        <w:tabs>
          <w:tab w:val="left" w:pos="0"/>
          <w:tab w:val="left" w:pos="3686"/>
          <w:tab w:val="left" w:pos="4678"/>
          <w:tab w:val="left" w:pos="9072"/>
        </w:tabs>
        <w:spacing w:before="120"/>
        <w:ind w:right="-23"/>
        <w:rPr>
          <w:rFonts w:ascii="Arial" w:eastAsia="Times New Roman" w:hAnsi="Arial" w:cs="Arial"/>
          <w:iCs/>
          <w:sz w:val="22"/>
          <w:szCs w:val="22"/>
        </w:rPr>
      </w:pPr>
      <w:r w:rsidRPr="00E84EA8">
        <w:rPr>
          <w:rFonts w:ascii="Arial" w:eastAsia="Times New Roman" w:hAnsi="Arial" w:cs="Arial"/>
          <w:iCs/>
          <w:sz w:val="22"/>
          <w:szCs w:val="22"/>
        </w:rPr>
        <w:t xml:space="preserve">Erik </w:t>
      </w:r>
      <w:proofErr w:type="spellStart"/>
      <w:r w:rsidRPr="00E84EA8">
        <w:rPr>
          <w:rFonts w:ascii="Arial" w:eastAsia="Times New Roman" w:hAnsi="Arial" w:cs="Arial"/>
          <w:iCs/>
          <w:sz w:val="22"/>
          <w:szCs w:val="22"/>
        </w:rPr>
        <w:t>Michalides</w:t>
      </w:r>
      <w:proofErr w:type="spellEnd"/>
      <w:r w:rsidRPr="00E84EA8">
        <w:rPr>
          <w:rFonts w:ascii="Arial" w:eastAsia="Times New Roman" w:hAnsi="Arial" w:cs="Arial"/>
          <w:iCs/>
          <w:sz w:val="22"/>
          <w:szCs w:val="22"/>
        </w:rPr>
        <w:tab/>
      </w:r>
      <w:r w:rsidR="00D45E93" w:rsidRPr="00E84EA8">
        <w:rPr>
          <w:rFonts w:ascii="Arial" w:eastAsia="Times New Roman" w:hAnsi="Arial" w:cs="Arial"/>
          <w:iCs/>
          <w:sz w:val="22"/>
          <w:szCs w:val="22"/>
        </w:rPr>
        <w:tab/>
      </w:r>
      <w:r w:rsidR="00D45E93" w:rsidRPr="000F757D">
        <w:rPr>
          <w:rFonts w:ascii="Arial" w:eastAsia="Times New Roman" w:hAnsi="Arial" w:cs="Arial"/>
          <w:iCs/>
          <w:sz w:val="22"/>
          <w:szCs w:val="22"/>
        </w:rPr>
        <w:t xml:space="preserve">Alice </w:t>
      </w:r>
      <w:proofErr w:type="spellStart"/>
      <w:r w:rsidR="00D45E93" w:rsidRPr="000F757D">
        <w:rPr>
          <w:rFonts w:ascii="Arial" w:eastAsia="Times New Roman" w:hAnsi="Arial" w:cs="Arial"/>
          <w:iCs/>
          <w:sz w:val="22"/>
          <w:szCs w:val="22"/>
        </w:rPr>
        <w:t>Krutilová</w:t>
      </w:r>
      <w:proofErr w:type="spellEnd"/>
      <w:r w:rsidR="00D45E93" w:rsidRPr="000F757D">
        <w:rPr>
          <w:rFonts w:ascii="Arial" w:eastAsia="Times New Roman" w:hAnsi="Arial" w:cs="Arial"/>
          <w:iCs/>
          <w:sz w:val="22"/>
          <w:szCs w:val="22"/>
        </w:rPr>
        <w:t xml:space="preserve">, </w:t>
      </w:r>
      <w:proofErr w:type="gramStart"/>
      <w:r w:rsidR="00D45E93" w:rsidRPr="000F757D">
        <w:rPr>
          <w:rFonts w:ascii="Arial" w:eastAsia="Times New Roman" w:hAnsi="Arial" w:cs="Arial"/>
          <w:iCs/>
          <w:sz w:val="22"/>
          <w:szCs w:val="22"/>
        </w:rPr>
        <w:t>M.A.</w:t>
      </w:r>
      <w:proofErr w:type="gramEnd"/>
      <w:r w:rsidR="00D45E93" w:rsidRPr="00E84EA8" w:rsidDel="00855BE1">
        <w:rPr>
          <w:rFonts w:ascii="Arial" w:eastAsia="Times New Roman" w:hAnsi="Arial" w:cs="Arial"/>
          <w:iCs/>
          <w:sz w:val="22"/>
          <w:szCs w:val="22"/>
        </w:rPr>
        <w:t xml:space="preserve"> </w:t>
      </w:r>
    </w:p>
    <w:p w14:paraId="56A7E0F1" w14:textId="3396B986" w:rsidR="00D45E93" w:rsidRDefault="00E84EA8" w:rsidP="00E84EA8">
      <w:pPr>
        <w:tabs>
          <w:tab w:val="left" w:pos="0"/>
          <w:tab w:val="left" w:pos="3686"/>
          <w:tab w:val="left" w:pos="4678"/>
          <w:tab w:val="left" w:pos="9072"/>
        </w:tabs>
        <w:spacing w:before="120"/>
        <w:ind w:right="-23"/>
        <w:rPr>
          <w:rFonts w:ascii="Arial" w:hAnsi="Arial" w:cs="Arial"/>
          <w:sz w:val="22"/>
          <w:szCs w:val="22"/>
        </w:rPr>
      </w:pPr>
      <w:r>
        <w:rPr>
          <w:rFonts w:ascii="Arial" w:eastAsia="Times New Roman" w:hAnsi="Arial" w:cs="Arial"/>
          <w:iCs/>
          <w:sz w:val="22"/>
          <w:szCs w:val="22"/>
        </w:rPr>
        <w:t>j</w:t>
      </w:r>
      <w:r w:rsidR="000F757D" w:rsidRPr="00E84EA8">
        <w:rPr>
          <w:rFonts w:ascii="Arial" w:eastAsia="Times New Roman" w:hAnsi="Arial" w:cs="Arial"/>
          <w:iCs/>
          <w:sz w:val="22"/>
          <w:szCs w:val="22"/>
        </w:rPr>
        <w:t>ednatel</w:t>
      </w:r>
      <w:r>
        <w:rPr>
          <w:rFonts w:ascii="Arial" w:eastAsia="Times New Roman" w:hAnsi="Arial" w:cs="Arial"/>
          <w:iCs/>
          <w:sz w:val="22"/>
          <w:szCs w:val="22"/>
        </w:rPr>
        <w:tab/>
      </w:r>
      <w:r w:rsidR="00D45E93">
        <w:rPr>
          <w:rFonts w:ascii="Arial" w:eastAsia="Times New Roman" w:hAnsi="Arial" w:cs="Arial"/>
          <w:position w:val="-1"/>
          <w:sz w:val="22"/>
          <w:szCs w:val="22"/>
        </w:rPr>
        <w:tab/>
      </w:r>
      <w:r w:rsidR="00D45E93">
        <w:rPr>
          <w:rFonts w:ascii="Arial" w:hAnsi="Arial" w:cs="Arial"/>
          <w:sz w:val="22"/>
          <w:szCs w:val="22"/>
        </w:rPr>
        <w:t>ředitelka Odboru pro předsednictví ČR v Radě EU</w:t>
      </w:r>
    </w:p>
    <w:p w14:paraId="016D6482" w14:textId="77777777" w:rsidR="00D45E93" w:rsidRDefault="00D45E93" w:rsidP="00D45E93">
      <w:pPr>
        <w:pStyle w:val="Zhlav"/>
        <w:tabs>
          <w:tab w:val="clear" w:pos="4536"/>
          <w:tab w:val="clear" w:pos="9072"/>
        </w:tabs>
        <w:jc w:val="left"/>
        <w:rPr>
          <w:rFonts w:ascii="Arial" w:hAnsi="Arial" w:cs="Arial"/>
          <w:sz w:val="22"/>
          <w:szCs w:val="22"/>
        </w:rPr>
      </w:pPr>
    </w:p>
    <w:p w14:paraId="5CB5725E" w14:textId="77777777" w:rsidR="00D45E93" w:rsidRDefault="00D45E93" w:rsidP="00D45E93">
      <w:pPr>
        <w:pStyle w:val="Zhlav"/>
        <w:tabs>
          <w:tab w:val="clear" w:pos="4536"/>
          <w:tab w:val="clear" w:pos="9072"/>
        </w:tabs>
        <w:jc w:val="left"/>
        <w:rPr>
          <w:rFonts w:ascii="Arial" w:hAnsi="Arial" w:cs="Arial"/>
          <w:sz w:val="22"/>
          <w:szCs w:val="22"/>
        </w:rPr>
      </w:pPr>
    </w:p>
    <w:p w14:paraId="37F16142" w14:textId="77777777" w:rsidR="00D45E93" w:rsidRDefault="00D45E93" w:rsidP="00D45E93">
      <w:pPr>
        <w:pStyle w:val="Zhlav"/>
        <w:tabs>
          <w:tab w:val="clear" w:pos="4536"/>
          <w:tab w:val="clear" w:pos="9072"/>
        </w:tabs>
        <w:jc w:val="left"/>
        <w:rPr>
          <w:rFonts w:ascii="Arial" w:hAnsi="Arial" w:cs="Arial"/>
          <w:sz w:val="22"/>
          <w:szCs w:val="22"/>
        </w:rPr>
        <w:sectPr w:rsidR="00D45E93" w:rsidSect="00446E65">
          <w:headerReference w:type="first" r:id="rId8"/>
          <w:pgSz w:w="11906" w:h="16838"/>
          <w:pgMar w:top="1134" w:right="1134" w:bottom="1134" w:left="1134" w:header="709" w:footer="425" w:gutter="0"/>
          <w:cols w:space="708"/>
          <w:titlePg/>
          <w:docGrid w:linePitch="360"/>
        </w:sectPr>
      </w:pPr>
    </w:p>
    <w:p w14:paraId="422CEF80" w14:textId="77777777" w:rsidR="00D45E93" w:rsidRPr="00C315AF" w:rsidRDefault="00D45E93" w:rsidP="00D45E93">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Specifikace předmětu plnění</w:t>
      </w:r>
    </w:p>
    <w:p w14:paraId="50ECE920" w14:textId="77777777" w:rsidR="004F6F68" w:rsidRDefault="004F6F68" w:rsidP="004F6F68">
      <w:pPr>
        <w:tabs>
          <w:tab w:val="left" w:pos="567"/>
        </w:tabs>
        <w:spacing w:before="240" w:after="240" w:line="300" w:lineRule="atLeast"/>
        <w:rPr>
          <w:rFonts w:ascii="Arial" w:hAnsi="Arial" w:cs="Arial"/>
          <w:sz w:val="22"/>
          <w:szCs w:val="22"/>
        </w:rPr>
      </w:pPr>
      <w:r w:rsidRPr="000A327A">
        <w:rPr>
          <w:rFonts w:ascii="Arial" w:hAnsi="Arial" w:cs="Arial"/>
          <w:sz w:val="22"/>
          <w:szCs w:val="22"/>
        </w:rPr>
        <w:t>Předmě</w:t>
      </w:r>
      <w:r>
        <w:rPr>
          <w:rFonts w:ascii="Arial" w:hAnsi="Arial" w:cs="Arial"/>
          <w:sz w:val="22"/>
          <w:szCs w:val="22"/>
        </w:rPr>
        <w:t xml:space="preserve">tem veřejné zakázky je zajištění a koordinace týmů hostesek a promotérů (dohromady dále jen „hostesky“) pro účely organizace a asistence potřebné před a během předsednictví ČR v Radě EU, tj. v období od </w:t>
      </w:r>
      <w:proofErr w:type="gramStart"/>
      <w:r>
        <w:rPr>
          <w:rFonts w:ascii="Arial" w:hAnsi="Arial" w:cs="Arial"/>
          <w:sz w:val="22"/>
          <w:szCs w:val="22"/>
        </w:rPr>
        <w:t>01.06.2022</w:t>
      </w:r>
      <w:proofErr w:type="gramEnd"/>
      <w:r>
        <w:rPr>
          <w:rFonts w:ascii="Arial" w:hAnsi="Arial" w:cs="Arial"/>
          <w:sz w:val="22"/>
          <w:szCs w:val="22"/>
        </w:rPr>
        <w:t xml:space="preserve"> do 31.12.2022 (dále jen „CZ PRES“), a to na území hlavního města Prahy.</w:t>
      </w:r>
    </w:p>
    <w:p w14:paraId="2BB8527C" w14:textId="77777777" w:rsidR="004F6F68" w:rsidRDefault="004F6F68" w:rsidP="004F6F68">
      <w:pPr>
        <w:tabs>
          <w:tab w:val="left" w:pos="567"/>
        </w:tabs>
        <w:spacing w:before="240" w:after="240" w:line="300" w:lineRule="atLeast"/>
        <w:rPr>
          <w:rFonts w:ascii="Arial" w:hAnsi="Arial" w:cs="Arial"/>
          <w:sz w:val="22"/>
          <w:szCs w:val="22"/>
        </w:rPr>
      </w:pPr>
      <w:r>
        <w:rPr>
          <w:rFonts w:ascii="Arial" w:hAnsi="Arial" w:cs="Arial"/>
          <w:sz w:val="22"/>
          <w:szCs w:val="22"/>
        </w:rPr>
        <w:t xml:space="preserve">Hostesky budou vždy přiděleny do jednotlivých týmů, které budou pevně přiřazeny do jednotlivých míst plnění. </w:t>
      </w:r>
      <w:r w:rsidRPr="00FD75B4">
        <w:rPr>
          <w:rFonts w:ascii="Arial" w:hAnsi="Arial" w:cs="Arial"/>
          <w:sz w:val="22"/>
          <w:szCs w:val="22"/>
        </w:rPr>
        <w:t xml:space="preserve">Ke každému týmu hostesek bude přiřazen </w:t>
      </w:r>
      <w:r w:rsidRPr="00FD75B4">
        <w:rPr>
          <w:rFonts w:ascii="Arial" w:hAnsi="Arial" w:cs="Arial"/>
          <w:b/>
          <w:sz w:val="22"/>
          <w:szCs w:val="22"/>
        </w:rPr>
        <w:t>supervizor</w:t>
      </w:r>
      <w:r w:rsidRPr="00FD75B4">
        <w:rPr>
          <w:rFonts w:ascii="Arial" w:hAnsi="Arial" w:cs="Arial"/>
          <w:sz w:val="22"/>
          <w:szCs w:val="22"/>
        </w:rPr>
        <w:t xml:space="preserve"> zodpovědný za plnění specifických funkcí svého týmu. Hlavním kontaktním bodem za </w:t>
      </w:r>
      <w:r>
        <w:rPr>
          <w:rFonts w:ascii="Arial" w:hAnsi="Arial" w:cs="Arial"/>
          <w:sz w:val="22"/>
          <w:szCs w:val="22"/>
        </w:rPr>
        <w:t>dodavatele</w:t>
      </w:r>
      <w:r w:rsidRPr="00FD75B4">
        <w:rPr>
          <w:rFonts w:ascii="Arial" w:hAnsi="Arial" w:cs="Arial"/>
          <w:sz w:val="22"/>
          <w:szCs w:val="22"/>
        </w:rPr>
        <w:t xml:space="preserve"> bude nicméně jeden </w:t>
      </w:r>
      <w:r w:rsidRPr="00FD75B4">
        <w:rPr>
          <w:rFonts w:ascii="Arial" w:hAnsi="Arial" w:cs="Arial"/>
          <w:b/>
          <w:sz w:val="22"/>
          <w:szCs w:val="22"/>
        </w:rPr>
        <w:t>centrální koordinátor</w:t>
      </w:r>
      <w:r w:rsidRPr="00FD75B4">
        <w:rPr>
          <w:rFonts w:ascii="Arial" w:hAnsi="Arial" w:cs="Arial"/>
          <w:sz w:val="22"/>
          <w:szCs w:val="22"/>
        </w:rPr>
        <w:t xml:space="preserve">, který bude zodpovědný za zaručení služeb </w:t>
      </w:r>
      <w:r>
        <w:rPr>
          <w:rFonts w:ascii="Arial" w:hAnsi="Arial" w:cs="Arial"/>
          <w:sz w:val="22"/>
          <w:szCs w:val="22"/>
        </w:rPr>
        <w:t>dodavatele</w:t>
      </w:r>
      <w:r w:rsidRPr="00FD75B4">
        <w:rPr>
          <w:rFonts w:ascii="Arial" w:hAnsi="Arial" w:cs="Arial"/>
          <w:sz w:val="22"/>
          <w:szCs w:val="22"/>
        </w:rPr>
        <w:t xml:space="preserve"> jako celku. Supervizoři i centrální koordinátor se před začátkem CZ PRES osobně seznámí s konferenčními prostory a</w:t>
      </w:r>
      <w:r>
        <w:rPr>
          <w:rFonts w:ascii="Arial" w:hAnsi="Arial" w:cs="Arial"/>
          <w:sz w:val="22"/>
          <w:szCs w:val="22"/>
        </w:rPr>
        <w:t> </w:t>
      </w:r>
      <w:r w:rsidRPr="00FD75B4">
        <w:rPr>
          <w:rFonts w:ascii="Arial" w:hAnsi="Arial" w:cs="Arial"/>
          <w:sz w:val="22"/>
          <w:szCs w:val="22"/>
        </w:rPr>
        <w:t>specifickými úkoly k zajištění akcí, které budou muset hostesky plnit a následně seznámí konkrétní členy svých týmů se všemi relevantními informacemi.</w:t>
      </w:r>
    </w:p>
    <w:p w14:paraId="59411B10" w14:textId="77777777" w:rsidR="004F6F68" w:rsidRPr="005C4E8A" w:rsidRDefault="004F6F68" w:rsidP="004F6F68">
      <w:pPr>
        <w:tabs>
          <w:tab w:val="left" w:pos="567"/>
        </w:tabs>
        <w:spacing w:before="240" w:after="240" w:line="300" w:lineRule="atLeast"/>
        <w:rPr>
          <w:rFonts w:ascii="Arial" w:hAnsi="Arial" w:cs="Arial"/>
          <w:b/>
          <w:sz w:val="22"/>
          <w:szCs w:val="22"/>
          <w:u w:val="single"/>
        </w:rPr>
      </w:pPr>
      <w:r w:rsidRPr="005C4E8A">
        <w:rPr>
          <w:rFonts w:ascii="Arial" w:hAnsi="Arial" w:cs="Arial"/>
          <w:b/>
          <w:sz w:val="22"/>
          <w:szCs w:val="22"/>
          <w:u w:val="single"/>
        </w:rPr>
        <w:t>Týmy hostesek:</w:t>
      </w:r>
    </w:p>
    <w:p w14:paraId="31B8219C" w14:textId="77777777" w:rsidR="004F6F68" w:rsidRDefault="004F6F68" w:rsidP="004F6F68">
      <w:pPr>
        <w:pStyle w:val="Odstavecseseznamem"/>
        <w:numPr>
          <w:ilvl w:val="0"/>
          <w:numId w:val="27"/>
        </w:numPr>
        <w:spacing w:before="240" w:after="240" w:line="300" w:lineRule="atLeast"/>
        <w:ind w:left="426"/>
        <w:rPr>
          <w:rFonts w:ascii="Arial" w:hAnsi="Arial" w:cs="Arial"/>
          <w:b/>
          <w:u w:val="single"/>
        </w:rPr>
      </w:pPr>
      <w:r>
        <w:rPr>
          <w:rFonts w:ascii="Arial" w:hAnsi="Arial" w:cs="Arial"/>
          <w:b/>
          <w:u w:val="single"/>
        </w:rPr>
        <w:t>TÝM A – Kongresové centrum Praha</w:t>
      </w:r>
    </w:p>
    <w:p w14:paraId="7FEE2D9E" w14:textId="77777777" w:rsidR="004F6F68" w:rsidRDefault="004F6F68" w:rsidP="004F6F68">
      <w:pPr>
        <w:pStyle w:val="Odstavecseseznamem"/>
        <w:spacing w:before="240" w:after="240" w:line="300" w:lineRule="atLeast"/>
        <w:ind w:left="426"/>
        <w:rPr>
          <w:rFonts w:ascii="Arial" w:hAnsi="Arial" w:cs="Arial"/>
        </w:rPr>
      </w:pPr>
      <w:r>
        <w:rPr>
          <w:rFonts w:ascii="Arial" w:hAnsi="Arial" w:cs="Arial"/>
        </w:rPr>
        <w:t>M</w:t>
      </w:r>
      <w:r w:rsidRPr="003D17F0">
        <w:rPr>
          <w:rFonts w:ascii="Arial" w:hAnsi="Arial" w:cs="Arial"/>
        </w:rPr>
        <w:t xml:space="preserve">aximální </w:t>
      </w:r>
      <w:r>
        <w:rPr>
          <w:rFonts w:ascii="Arial" w:hAnsi="Arial" w:cs="Arial"/>
        </w:rPr>
        <w:t xml:space="preserve">předpokládaný </w:t>
      </w:r>
      <w:r w:rsidRPr="003D17F0">
        <w:rPr>
          <w:rFonts w:ascii="Arial" w:hAnsi="Arial" w:cs="Arial"/>
        </w:rPr>
        <w:t>počet hostesek</w:t>
      </w:r>
      <w:r>
        <w:rPr>
          <w:rFonts w:ascii="Arial" w:hAnsi="Arial" w:cs="Arial"/>
        </w:rPr>
        <w:t xml:space="preserve"> pro 1 akci v 1 den: </w:t>
      </w:r>
      <w:r w:rsidRPr="005C4E8A">
        <w:rPr>
          <w:rFonts w:ascii="Arial" w:hAnsi="Arial" w:cs="Arial"/>
          <w:b/>
        </w:rPr>
        <w:t>17</w:t>
      </w:r>
    </w:p>
    <w:p w14:paraId="6F58FF55" w14:textId="77777777" w:rsidR="004F6F68" w:rsidRDefault="004F6F68" w:rsidP="004F6F68">
      <w:pPr>
        <w:pStyle w:val="Odstavecseseznamem"/>
        <w:spacing w:before="240" w:after="240" w:line="300" w:lineRule="atLeast"/>
        <w:ind w:left="426"/>
        <w:rPr>
          <w:rFonts w:ascii="Arial" w:hAnsi="Arial" w:cs="Arial"/>
        </w:rPr>
      </w:pPr>
      <w:r>
        <w:rPr>
          <w:rFonts w:ascii="Arial" w:hAnsi="Arial" w:cs="Arial"/>
        </w:rPr>
        <w:t xml:space="preserve">Maximální předpokládaný počet hostesek pro 2 a více akcí v 1 den: </w:t>
      </w:r>
      <w:r w:rsidRPr="005C4E8A">
        <w:rPr>
          <w:rFonts w:ascii="Arial" w:hAnsi="Arial" w:cs="Arial"/>
          <w:b/>
        </w:rPr>
        <w:t>26</w:t>
      </w:r>
    </w:p>
    <w:p w14:paraId="44484050" w14:textId="77777777" w:rsidR="004F6F68" w:rsidRPr="003D17F0" w:rsidRDefault="004F6F68" w:rsidP="004F6F68">
      <w:pPr>
        <w:pStyle w:val="Odstavecseseznamem"/>
        <w:spacing w:before="240" w:after="240" w:line="300" w:lineRule="atLeast"/>
        <w:ind w:left="426"/>
        <w:rPr>
          <w:rFonts w:ascii="Arial" w:hAnsi="Arial" w:cs="Arial"/>
          <w:b/>
          <w:u w:val="single"/>
        </w:rPr>
      </w:pPr>
    </w:p>
    <w:p w14:paraId="22D80E36" w14:textId="77777777" w:rsidR="004F6F68" w:rsidRDefault="004F6F68" w:rsidP="004F6F68">
      <w:pPr>
        <w:pStyle w:val="Odstavecseseznamem"/>
        <w:numPr>
          <w:ilvl w:val="0"/>
          <w:numId w:val="27"/>
        </w:numPr>
        <w:spacing w:before="240" w:after="240" w:line="300" w:lineRule="atLeast"/>
        <w:ind w:left="426"/>
        <w:rPr>
          <w:rFonts w:ascii="Arial" w:hAnsi="Arial" w:cs="Arial"/>
          <w:b/>
          <w:u w:val="single"/>
        </w:rPr>
      </w:pPr>
      <w:r>
        <w:rPr>
          <w:rFonts w:ascii="Arial" w:hAnsi="Arial" w:cs="Arial"/>
          <w:b/>
          <w:u w:val="single"/>
        </w:rPr>
        <w:t>TÝM B – Hotel Diplomat</w:t>
      </w:r>
    </w:p>
    <w:p w14:paraId="55A5FC97" w14:textId="77777777" w:rsidR="004F6F68" w:rsidRDefault="004F6F68" w:rsidP="004F6F68">
      <w:pPr>
        <w:pStyle w:val="Odstavecseseznamem"/>
        <w:spacing w:before="240" w:after="240" w:line="300" w:lineRule="atLeast"/>
        <w:ind w:left="426"/>
        <w:rPr>
          <w:rFonts w:ascii="Arial" w:hAnsi="Arial" w:cs="Arial"/>
        </w:rPr>
      </w:pPr>
      <w:r w:rsidRPr="005C4E8A">
        <w:rPr>
          <w:rFonts w:ascii="Arial" w:hAnsi="Arial" w:cs="Arial"/>
        </w:rPr>
        <w:t xml:space="preserve">Maximální předpokládaný počet hostesek pro 1 den: </w:t>
      </w:r>
      <w:r w:rsidRPr="005C4E8A">
        <w:rPr>
          <w:rFonts w:ascii="Arial" w:hAnsi="Arial" w:cs="Arial"/>
          <w:b/>
        </w:rPr>
        <w:t>10</w:t>
      </w:r>
    </w:p>
    <w:p w14:paraId="5BD817ED" w14:textId="77777777" w:rsidR="004F6F68" w:rsidRPr="005C4E8A" w:rsidRDefault="004F6F68" w:rsidP="004F6F68">
      <w:pPr>
        <w:pStyle w:val="Odstavecseseznamem"/>
        <w:spacing w:before="240" w:after="240" w:line="300" w:lineRule="atLeast"/>
        <w:ind w:left="426"/>
        <w:rPr>
          <w:rFonts w:ascii="Arial" w:hAnsi="Arial" w:cs="Arial"/>
        </w:rPr>
      </w:pPr>
    </w:p>
    <w:p w14:paraId="0C1ACE98" w14:textId="77777777" w:rsidR="004F6F68" w:rsidRPr="005C4E8A" w:rsidRDefault="004F6F68" w:rsidP="004F6F68">
      <w:pPr>
        <w:pStyle w:val="Odstavecseseznamem"/>
        <w:numPr>
          <w:ilvl w:val="0"/>
          <w:numId w:val="27"/>
        </w:numPr>
        <w:spacing w:before="240" w:after="240" w:line="300" w:lineRule="atLeast"/>
        <w:ind w:left="426"/>
        <w:rPr>
          <w:rFonts w:ascii="Arial" w:hAnsi="Arial" w:cs="Arial"/>
          <w:b/>
          <w:u w:val="single"/>
        </w:rPr>
      </w:pPr>
      <w:r w:rsidRPr="005C4E8A">
        <w:rPr>
          <w:rFonts w:ascii="Arial" w:hAnsi="Arial" w:cs="Arial"/>
          <w:b/>
          <w:u w:val="single"/>
        </w:rPr>
        <w:t>TÝM C – Pražský hrad</w:t>
      </w:r>
    </w:p>
    <w:p w14:paraId="7B745B7B" w14:textId="77777777" w:rsidR="004F6F68" w:rsidRDefault="004F6F68" w:rsidP="004F6F68">
      <w:pPr>
        <w:pStyle w:val="Odstavecseseznamem"/>
        <w:spacing w:before="240" w:after="240" w:line="300" w:lineRule="atLeast"/>
        <w:ind w:left="426"/>
        <w:rPr>
          <w:rFonts w:ascii="Arial" w:hAnsi="Arial" w:cs="Arial"/>
          <w:b/>
        </w:rPr>
      </w:pPr>
      <w:r w:rsidRPr="005C4E8A">
        <w:rPr>
          <w:rFonts w:ascii="Arial" w:hAnsi="Arial" w:cs="Arial"/>
        </w:rPr>
        <w:t xml:space="preserve">Maximální předpokládaný počet hostesek pro 1 den: </w:t>
      </w:r>
      <w:r w:rsidRPr="005C4E8A">
        <w:rPr>
          <w:rFonts w:ascii="Arial" w:hAnsi="Arial" w:cs="Arial"/>
          <w:b/>
        </w:rPr>
        <w:t>32</w:t>
      </w:r>
    </w:p>
    <w:p w14:paraId="39E67BB7" w14:textId="77777777" w:rsidR="004F6F68" w:rsidRDefault="004F6F68" w:rsidP="004F6F68">
      <w:pPr>
        <w:pStyle w:val="Odstavecseseznamem"/>
        <w:spacing w:before="240" w:after="240" w:line="300" w:lineRule="atLeast"/>
        <w:ind w:left="426"/>
        <w:rPr>
          <w:rFonts w:ascii="Arial" w:hAnsi="Arial" w:cs="Arial"/>
        </w:rPr>
      </w:pPr>
    </w:p>
    <w:p w14:paraId="5A24E309" w14:textId="77777777" w:rsidR="004F6F68" w:rsidRPr="005C4E8A" w:rsidRDefault="004F6F68" w:rsidP="004F6F68">
      <w:pPr>
        <w:pStyle w:val="Odstavecseseznamem"/>
        <w:numPr>
          <w:ilvl w:val="0"/>
          <w:numId w:val="27"/>
        </w:numPr>
        <w:spacing w:before="240" w:after="240" w:line="300" w:lineRule="atLeast"/>
        <w:ind w:left="426"/>
        <w:rPr>
          <w:rFonts w:ascii="Arial" w:hAnsi="Arial" w:cs="Arial"/>
          <w:b/>
          <w:u w:val="single"/>
        </w:rPr>
      </w:pPr>
      <w:r w:rsidRPr="005C4E8A">
        <w:rPr>
          <w:rFonts w:ascii="Arial" w:hAnsi="Arial" w:cs="Arial"/>
          <w:b/>
          <w:u w:val="single"/>
        </w:rPr>
        <w:t>TÝM D – Letiště Václava Havla v Praze</w:t>
      </w:r>
    </w:p>
    <w:p w14:paraId="5426BC04" w14:textId="77777777" w:rsidR="004F6F68" w:rsidRDefault="004F6F68" w:rsidP="004F6F68">
      <w:pPr>
        <w:pStyle w:val="Odstavecseseznamem"/>
        <w:spacing w:before="240" w:after="240" w:line="300" w:lineRule="atLeast"/>
        <w:ind w:left="426"/>
        <w:rPr>
          <w:rFonts w:ascii="Arial" w:hAnsi="Arial" w:cs="Arial"/>
          <w:b/>
        </w:rPr>
      </w:pPr>
      <w:r w:rsidRPr="005C4E8A">
        <w:rPr>
          <w:rFonts w:ascii="Arial" w:hAnsi="Arial" w:cs="Arial"/>
        </w:rPr>
        <w:t xml:space="preserve">Maximální předpokládaný počet hostesek pro 1 den: </w:t>
      </w:r>
      <w:r w:rsidRPr="005C4E8A">
        <w:rPr>
          <w:rFonts w:ascii="Arial" w:hAnsi="Arial" w:cs="Arial"/>
          <w:b/>
        </w:rPr>
        <w:t>2</w:t>
      </w:r>
    </w:p>
    <w:p w14:paraId="6D07C6EF" w14:textId="77777777" w:rsidR="004F6F68" w:rsidRDefault="004F6F68" w:rsidP="004F6F68">
      <w:pPr>
        <w:pStyle w:val="Odstavecseseznamem"/>
        <w:spacing w:before="240" w:after="240" w:line="300" w:lineRule="atLeast"/>
        <w:ind w:left="426"/>
        <w:rPr>
          <w:rFonts w:ascii="Arial" w:hAnsi="Arial" w:cs="Arial"/>
          <w:b/>
        </w:rPr>
      </w:pPr>
    </w:p>
    <w:p w14:paraId="5E67A4BA" w14:textId="77777777" w:rsidR="004F6F68" w:rsidRPr="005C4E8A" w:rsidRDefault="004F6F68" w:rsidP="004F6F68">
      <w:pPr>
        <w:pStyle w:val="Odstavecseseznamem"/>
        <w:numPr>
          <w:ilvl w:val="0"/>
          <w:numId w:val="27"/>
        </w:numPr>
        <w:spacing w:before="240" w:after="240" w:line="300" w:lineRule="atLeast"/>
        <w:ind w:left="426"/>
        <w:rPr>
          <w:rFonts w:ascii="Arial" w:hAnsi="Arial" w:cs="Arial"/>
          <w:b/>
          <w:u w:val="single"/>
        </w:rPr>
      </w:pPr>
      <w:r>
        <w:rPr>
          <w:rFonts w:ascii="Arial" w:hAnsi="Arial" w:cs="Arial"/>
          <w:b/>
          <w:u w:val="single"/>
        </w:rPr>
        <w:t xml:space="preserve">Ostatní </w:t>
      </w:r>
      <w:r w:rsidRPr="005C4E8A">
        <w:rPr>
          <w:rFonts w:ascii="Arial" w:hAnsi="Arial" w:cs="Arial"/>
          <w:b/>
          <w:u w:val="single"/>
        </w:rPr>
        <w:t>vybrané akce dle zadavatele</w:t>
      </w:r>
    </w:p>
    <w:p w14:paraId="49274E9C" w14:textId="77777777" w:rsidR="004F6F68" w:rsidRPr="00446E65" w:rsidRDefault="004F6F68" w:rsidP="004F6F68">
      <w:pPr>
        <w:pStyle w:val="Odstavecseseznamem"/>
        <w:spacing w:before="240" w:after="240" w:line="300" w:lineRule="atLeast"/>
        <w:ind w:left="426"/>
        <w:jc w:val="both"/>
        <w:rPr>
          <w:rFonts w:ascii="Arial" w:hAnsi="Arial" w:cs="Arial"/>
          <w:b/>
        </w:rPr>
      </w:pPr>
      <w:r>
        <w:rPr>
          <w:rFonts w:ascii="Arial" w:hAnsi="Arial" w:cs="Arial"/>
        </w:rPr>
        <w:t>Např. Jednání s Evropskou komisí/Evropským parlamentem: 17 hostesek; zahajovací a zakončovací akce: 5 hostesek</w:t>
      </w:r>
      <w:r w:rsidRPr="005C4E8A">
        <w:rPr>
          <w:rFonts w:ascii="Arial" w:hAnsi="Arial" w:cs="Arial"/>
        </w:rPr>
        <w:t xml:space="preserve"> </w:t>
      </w:r>
    </w:p>
    <w:p w14:paraId="03FF84C0" w14:textId="77777777" w:rsidR="004F6F68" w:rsidRDefault="004F6F68" w:rsidP="004F6F68">
      <w:pPr>
        <w:spacing w:before="240" w:after="240" w:line="300" w:lineRule="atLeast"/>
        <w:rPr>
          <w:rFonts w:ascii="Arial" w:hAnsi="Arial" w:cs="Arial"/>
          <w:sz w:val="22"/>
          <w:szCs w:val="22"/>
          <w:lang w:eastAsia="en-US"/>
        </w:rPr>
      </w:pPr>
      <w:r>
        <w:rPr>
          <w:rFonts w:ascii="Arial" w:hAnsi="Arial" w:cs="Arial"/>
          <w:sz w:val="22"/>
          <w:szCs w:val="22"/>
          <w:lang w:eastAsia="en-US"/>
        </w:rPr>
        <w:t xml:space="preserve">Zadavatel tedy požaduje, aby dodavatel byl schopný zajistit </w:t>
      </w:r>
      <w:r w:rsidRPr="003B5D61">
        <w:rPr>
          <w:rFonts w:ascii="Arial" w:hAnsi="Arial" w:cs="Arial"/>
          <w:b/>
          <w:sz w:val="22"/>
          <w:szCs w:val="22"/>
          <w:u w:val="single"/>
          <w:lang w:eastAsia="en-US"/>
        </w:rPr>
        <w:t xml:space="preserve">nejméně </w:t>
      </w:r>
      <w:r>
        <w:rPr>
          <w:rFonts w:ascii="Arial" w:hAnsi="Arial" w:cs="Arial"/>
          <w:b/>
          <w:sz w:val="22"/>
          <w:szCs w:val="22"/>
          <w:u w:val="single"/>
          <w:lang w:eastAsia="en-US"/>
        </w:rPr>
        <w:t>100</w:t>
      </w:r>
      <w:r w:rsidRPr="003B5D61">
        <w:rPr>
          <w:rFonts w:ascii="Arial" w:hAnsi="Arial" w:cs="Arial"/>
          <w:b/>
          <w:sz w:val="22"/>
          <w:szCs w:val="22"/>
          <w:u w:val="single"/>
          <w:lang w:eastAsia="en-US"/>
        </w:rPr>
        <w:t xml:space="preserve"> hostesek</w:t>
      </w:r>
      <w:r>
        <w:rPr>
          <w:rFonts w:ascii="Arial" w:hAnsi="Arial" w:cs="Arial"/>
          <w:b/>
          <w:sz w:val="22"/>
          <w:szCs w:val="22"/>
          <w:u w:val="single"/>
          <w:lang w:eastAsia="en-US"/>
        </w:rPr>
        <w:t xml:space="preserve"> či promotérů</w:t>
      </w:r>
      <w:r>
        <w:rPr>
          <w:rFonts w:ascii="Arial" w:hAnsi="Arial" w:cs="Arial"/>
          <w:sz w:val="22"/>
          <w:szCs w:val="22"/>
          <w:lang w:eastAsia="en-US"/>
        </w:rPr>
        <w:t xml:space="preserve"> na jeden den (včetně rezervy).</w:t>
      </w:r>
    </w:p>
    <w:p w14:paraId="7C947790" w14:textId="77777777" w:rsidR="004F6F68" w:rsidRPr="005C4E8A" w:rsidRDefault="004F6F68" w:rsidP="004F6F68">
      <w:pPr>
        <w:spacing w:before="240" w:after="240" w:line="300" w:lineRule="atLeast"/>
        <w:rPr>
          <w:rFonts w:ascii="Arial" w:hAnsi="Arial" w:cs="Arial"/>
        </w:rPr>
      </w:pPr>
      <w:r>
        <w:rPr>
          <w:rFonts w:ascii="Arial" w:hAnsi="Arial" w:cs="Arial"/>
          <w:sz w:val="22"/>
          <w:szCs w:val="22"/>
          <w:lang w:eastAsia="en-US"/>
        </w:rPr>
        <w:t xml:space="preserve">Předpokládaný počet akcí (dnů, kdy se akce budou konat) je: </w:t>
      </w:r>
      <w:r w:rsidRPr="00AA33F9">
        <w:rPr>
          <w:rFonts w:ascii="Arial" w:hAnsi="Arial" w:cs="Arial"/>
          <w:b/>
          <w:sz w:val="22"/>
          <w:szCs w:val="22"/>
          <w:lang w:eastAsia="en-US"/>
        </w:rPr>
        <w:t>100</w:t>
      </w:r>
    </w:p>
    <w:p w14:paraId="66BBC9E5" w14:textId="77777777" w:rsidR="004F6F68" w:rsidRPr="005C4E8A" w:rsidRDefault="004F6F68" w:rsidP="004F6F68">
      <w:pPr>
        <w:tabs>
          <w:tab w:val="left" w:pos="567"/>
        </w:tabs>
        <w:spacing w:before="240" w:after="240" w:line="300" w:lineRule="atLeast"/>
        <w:rPr>
          <w:rFonts w:ascii="Arial" w:hAnsi="Arial" w:cs="Arial"/>
          <w:b/>
          <w:sz w:val="22"/>
          <w:szCs w:val="22"/>
          <w:u w:val="single"/>
        </w:rPr>
      </w:pPr>
      <w:r w:rsidRPr="005C4E8A">
        <w:rPr>
          <w:rFonts w:ascii="Arial" w:hAnsi="Arial" w:cs="Arial"/>
          <w:b/>
          <w:sz w:val="22"/>
          <w:szCs w:val="22"/>
          <w:u w:val="single"/>
        </w:rPr>
        <w:t>Služby, které budou týmy hostesek poskytovat:</w:t>
      </w:r>
    </w:p>
    <w:p w14:paraId="4D3D3653" w14:textId="77777777" w:rsidR="004F6F68" w:rsidRPr="00621715" w:rsidRDefault="004F6F68" w:rsidP="004F6F68">
      <w:pPr>
        <w:pStyle w:val="Odstavecseseznamem"/>
        <w:numPr>
          <w:ilvl w:val="0"/>
          <w:numId w:val="28"/>
        </w:numPr>
        <w:spacing w:before="240" w:after="240" w:line="300" w:lineRule="atLeast"/>
        <w:ind w:left="426"/>
        <w:jc w:val="both"/>
        <w:rPr>
          <w:rFonts w:ascii="Arial" w:hAnsi="Arial" w:cs="Arial"/>
        </w:rPr>
      </w:pPr>
      <w:r w:rsidRPr="00621715">
        <w:rPr>
          <w:rFonts w:ascii="Arial" w:hAnsi="Arial" w:cs="Arial"/>
        </w:rPr>
        <w:t>Obsluha informačního a akreditačního stánku – vydávání last-</w:t>
      </w:r>
      <w:proofErr w:type="spellStart"/>
      <w:r w:rsidRPr="00621715">
        <w:rPr>
          <w:rFonts w:ascii="Arial" w:hAnsi="Arial" w:cs="Arial"/>
        </w:rPr>
        <w:t>minute</w:t>
      </w:r>
      <w:proofErr w:type="spellEnd"/>
      <w:r w:rsidRPr="00621715">
        <w:rPr>
          <w:rFonts w:ascii="Arial" w:hAnsi="Arial" w:cs="Arial"/>
        </w:rPr>
        <w:t xml:space="preserve"> akreditací pro delegáty a novináře, informování delegátů a novinářů o jednotlivých akcích konaných v</w:t>
      </w:r>
      <w:r>
        <w:rPr>
          <w:rFonts w:ascii="Arial" w:hAnsi="Arial" w:cs="Arial"/>
        </w:rPr>
        <w:t> konferenčních prostorech;</w:t>
      </w:r>
    </w:p>
    <w:p w14:paraId="4059E9B7" w14:textId="77777777" w:rsidR="004F6F68" w:rsidRPr="00621715" w:rsidRDefault="004F6F68" w:rsidP="004F6F68">
      <w:pPr>
        <w:pStyle w:val="Odstavecseseznamem"/>
        <w:numPr>
          <w:ilvl w:val="0"/>
          <w:numId w:val="28"/>
        </w:numPr>
        <w:spacing w:before="240" w:after="240" w:line="300" w:lineRule="atLeast"/>
        <w:ind w:left="426"/>
        <w:jc w:val="both"/>
        <w:rPr>
          <w:rFonts w:ascii="Arial" w:hAnsi="Arial" w:cs="Arial"/>
        </w:rPr>
      </w:pPr>
      <w:r w:rsidRPr="00621715">
        <w:rPr>
          <w:rFonts w:ascii="Arial" w:hAnsi="Arial" w:cs="Arial"/>
        </w:rPr>
        <w:t>Pomoc s orientací delegátů a novi</w:t>
      </w:r>
      <w:r>
        <w:rPr>
          <w:rFonts w:ascii="Arial" w:hAnsi="Arial" w:cs="Arial"/>
        </w:rPr>
        <w:t>nářů v konferenčních prostorech;</w:t>
      </w:r>
    </w:p>
    <w:p w14:paraId="5467E9F8" w14:textId="77777777" w:rsidR="004F6F68" w:rsidRPr="00621715" w:rsidRDefault="004F6F68" w:rsidP="004F6F68">
      <w:pPr>
        <w:pStyle w:val="Odstavecseseznamem"/>
        <w:numPr>
          <w:ilvl w:val="0"/>
          <w:numId w:val="28"/>
        </w:numPr>
        <w:spacing w:before="240" w:after="240" w:line="300" w:lineRule="atLeast"/>
        <w:ind w:left="426"/>
        <w:jc w:val="both"/>
        <w:rPr>
          <w:rFonts w:ascii="Arial" w:hAnsi="Arial" w:cs="Arial"/>
        </w:rPr>
      </w:pPr>
      <w:r w:rsidRPr="00621715">
        <w:rPr>
          <w:rFonts w:ascii="Arial" w:hAnsi="Arial" w:cs="Arial"/>
        </w:rPr>
        <w:t>Asistence u tiskáren, které budou k dispozici delegátům a novin</w:t>
      </w:r>
      <w:r>
        <w:rPr>
          <w:rFonts w:ascii="Arial" w:hAnsi="Arial" w:cs="Arial"/>
        </w:rPr>
        <w:t>ářům v konferenčních prostorech;</w:t>
      </w:r>
    </w:p>
    <w:p w14:paraId="3187BCCA" w14:textId="77777777" w:rsidR="004F6F68" w:rsidRDefault="004F6F68" w:rsidP="004F6F68">
      <w:pPr>
        <w:pStyle w:val="Odstavecseseznamem"/>
        <w:numPr>
          <w:ilvl w:val="0"/>
          <w:numId w:val="28"/>
        </w:numPr>
        <w:spacing w:before="240" w:after="240" w:line="300" w:lineRule="atLeast"/>
        <w:ind w:left="426"/>
        <w:jc w:val="both"/>
        <w:rPr>
          <w:rFonts w:ascii="Arial" w:hAnsi="Arial" w:cs="Arial"/>
        </w:rPr>
      </w:pPr>
      <w:r w:rsidRPr="00621715">
        <w:rPr>
          <w:rFonts w:ascii="Arial" w:hAnsi="Arial" w:cs="Arial"/>
        </w:rPr>
        <w:lastRenderedPageBreak/>
        <w:t>Distribuce (a případná kompletace) propagačních předmětů a d</w:t>
      </w:r>
      <w:r>
        <w:rPr>
          <w:rFonts w:ascii="Arial" w:hAnsi="Arial" w:cs="Arial"/>
        </w:rPr>
        <w:t>árků v konferenčních prostorech;</w:t>
      </w:r>
    </w:p>
    <w:p w14:paraId="3F62683A" w14:textId="77777777" w:rsidR="004F6F68" w:rsidRDefault="004F6F68" w:rsidP="004F6F68">
      <w:pPr>
        <w:pStyle w:val="Odstavecseseznamem"/>
        <w:numPr>
          <w:ilvl w:val="0"/>
          <w:numId w:val="28"/>
        </w:numPr>
        <w:spacing w:before="240" w:after="240" w:line="300" w:lineRule="atLeast"/>
        <w:ind w:left="426"/>
        <w:jc w:val="both"/>
        <w:rPr>
          <w:rFonts w:ascii="Arial" w:hAnsi="Arial" w:cs="Arial"/>
        </w:rPr>
      </w:pPr>
      <w:r>
        <w:rPr>
          <w:rFonts w:ascii="Arial" w:hAnsi="Arial" w:cs="Arial"/>
        </w:rPr>
        <w:t>Letiště – obsluha nabídky menšího občerstvení;</w:t>
      </w:r>
    </w:p>
    <w:p w14:paraId="3D45408D" w14:textId="77777777" w:rsidR="004F6F68" w:rsidRPr="00446E65" w:rsidRDefault="004F6F68" w:rsidP="004F6F68">
      <w:pPr>
        <w:pStyle w:val="Odstavecseseznamem"/>
        <w:numPr>
          <w:ilvl w:val="0"/>
          <w:numId w:val="28"/>
        </w:numPr>
        <w:tabs>
          <w:tab w:val="left" w:pos="567"/>
        </w:tabs>
        <w:spacing w:before="240" w:after="240" w:line="300" w:lineRule="atLeast"/>
        <w:ind w:left="426"/>
        <w:jc w:val="both"/>
        <w:rPr>
          <w:rFonts w:ascii="Arial" w:hAnsi="Arial" w:cs="Arial"/>
        </w:rPr>
      </w:pPr>
      <w:r w:rsidRPr="00446E65">
        <w:rPr>
          <w:rFonts w:ascii="Arial" w:hAnsi="Arial" w:cs="Arial"/>
        </w:rPr>
        <w:t>Případně další obdobné služby dle pokynů zadavatele.</w:t>
      </w:r>
    </w:p>
    <w:p w14:paraId="24CA4601" w14:textId="77777777" w:rsidR="004F6F68" w:rsidRPr="00446E65" w:rsidRDefault="004F6F68" w:rsidP="004F6F68">
      <w:pPr>
        <w:tabs>
          <w:tab w:val="left" w:pos="567"/>
        </w:tabs>
        <w:spacing w:before="240" w:after="240"/>
        <w:rPr>
          <w:rFonts w:ascii="Arial" w:hAnsi="Arial" w:cs="Arial"/>
          <w:b/>
          <w:sz w:val="22"/>
          <w:szCs w:val="22"/>
          <w:u w:val="single"/>
        </w:rPr>
      </w:pPr>
      <w:r w:rsidRPr="00446E65">
        <w:rPr>
          <w:rFonts w:ascii="Arial" w:hAnsi="Arial" w:cs="Arial"/>
          <w:b/>
          <w:sz w:val="22"/>
          <w:szCs w:val="22"/>
          <w:u w:val="single"/>
        </w:rPr>
        <w:t>Požadavky na jednotlivé členy týmů:</w:t>
      </w:r>
    </w:p>
    <w:p w14:paraId="7EEC5399" w14:textId="77777777" w:rsidR="004F6F68" w:rsidRPr="003B5D61" w:rsidRDefault="004F6F68" w:rsidP="004F6F68">
      <w:pPr>
        <w:pStyle w:val="Odstavecseseznamem"/>
        <w:numPr>
          <w:ilvl w:val="0"/>
          <w:numId w:val="29"/>
        </w:numPr>
        <w:spacing w:before="240" w:after="240"/>
        <w:ind w:left="284"/>
        <w:rPr>
          <w:rFonts w:ascii="Arial" w:hAnsi="Arial" w:cs="Arial"/>
          <w:b/>
          <w:u w:val="single"/>
        </w:rPr>
      </w:pPr>
      <w:r w:rsidRPr="003B5D61">
        <w:rPr>
          <w:rFonts w:ascii="Arial" w:hAnsi="Arial" w:cs="Arial"/>
          <w:b/>
          <w:u w:val="single"/>
        </w:rPr>
        <w:t>Hostesky a promotéři:</w:t>
      </w:r>
    </w:p>
    <w:p w14:paraId="4B502079" w14:textId="77777777" w:rsidR="004F6F68" w:rsidRPr="003B5D61" w:rsidRDefault="004F6F68" w:rsidP="004F6F68">
      <w:pPr>
        <w:pStyle w:val="Odstavecseseznamem"/>
        <w:numPr>
          <w:ilvl w:val="0"/>
          <w:numId w:val="30"/>
        </w:numPr>
        <w:spacing w:before="120" w:after="120" w:line="280" w:lineRule="atLeast"/>
        <w:ind w:left="567"/>
        <w:contextualSpacing w:val="0"/>
        <w:rPr>
          <w:rFonts w:ascii="Arial" w:hAnsi="Arial" w:cs="Arial"/>
        </w:rPr>
      </w:pPr>
      <w:r w:rsidRPr="003B5D61">
        <w:rPr>
          <w:rFonts w:ascii="Arial" w:hAnsi="Arial" w:cs="Arial"/>
        </w:rPr>
        <w:t xml:space="preserve">ukončené min. </w:t>
      </w:r>
      <w:r w:rsidRPr="003B5D61">
        <w:rPr>
          <w:rFonts w:ascii="Arial" w:hAnsi="Arial" w:cs="Arial"/>
          <w:b/>
        </w:rPr>
        <w:t>středoškolské vzdělání s maturitou</w:t>
      </w:r>
    </w:p>
    <w:p w14:paraId="5BFAA097"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Pr>
          <w:rFonts w:ascii="Arial" w:hAnsi="Arial" w:cs="Arial"/>
        </w:rPr>
        <w:t>dobrá jazyková vybavenost:</w:t>
      </w:r>
    </w:p>
    <w:p w14:paraId="38EFAA81" w14:textId="77777777" w:rsidR="004F6F68" w:rsidRDefault="004F6F68" w:rsidP="004F6F68">
      <w:pPr>
        <w:pStyle w:val="Odstavecseseznamem"/>
        <w:numPr>
          <w:ilvl w:val="1"/>
          <w:numId w:val="30"/>
        </w:numPr>
        <w:spacing w:before="120" w:after="120" w:line="280" w:lineRule="atLeast"/>
        <w:contextualSpacing w:val="0"/>
        <w:rPr>
          <w:rFonts w:ascii="Arial" w:hAnsi="Arial" w:cs="Arial"/>
        </w:rPr>
      </w:pPr>
      <w:r w:rsidRPr="00446E65">
        <w:rPr>
          <w:rFonts w:ascii="Arial" w:hAnsi="Arial" w:cs="Arial"/>
          <w:b/>
        </w:rPr>
        <w:t>ČJ</w:t>
      </w:r>
      <w:r>
        <w:rPr>
          <w:rFonts w:ascii="Arial" w:hAnsi="Arial" w:cs="Arial"/>
        </w:rPr>
        <w:t xml:space="preserve"> - </w:t>
      </w:r>
      <w:r w:rsidRPr="003B5D61">
        <w:rPr>
          <w:rFonts w:ascii="Arial" w:hAnsi="Arial" w:cs="Arial"/>
        </w:rPr>
        <w:t>min. C1</w:t>
      </w:r>
      <w:r w:rsidRPr="00446E65">
        <w:rPr>
          <w:rFonts w:ascii="Arial" w:hAnsi="Arial" w:cs="Arial"/>
        </w:rPr>
        <w:t xml:space="preserve"> </w:t>
      </w:r>
      <w:r>
        <w:rPr>
          <w:rFonts w:ascii="Arial" w:hAnsi="Arial" w:cs="Arial"/>
        </w:rPr>
        <w:t>dle Společného evropského referenčního rámce (dále jen „SERR“)</w:t>
      </w:r>
    </w:p>
    <w:p w14:paraId="5D6CF50C" w14:textId="77777777" w:rsidR="004F6F68" w:rsidRDefault="004F6F68" w:rsidP="004F6F68">
      <w:pPr>
        <w:pStyle w:val="Odstavecseseznamem"/>
        <w:numPr>
          <w:ilvl w:val="1"/>
          <w:numId w:val="30"/>
        </w:numPr>
        <w:spacing w:before="120" w:after="120" w:line="280" w:lineRule="atLeast"/>
        <w:contextualSpacing w:val="0"/>
        <w:rPr>
          <w:rFonts w:ascii="Arial" w:hAnsi="Arial" w:cs="Arial"/>
        </w:rPr>
      </w:pPr>
      <w:r w:rsidRPr="00446E65">
        <w:rPr>
          <w:rFonts w:ascii="Arial" w:hAnsi="Arial" w:cs="Arial"/>
          <w:b/>
        </w:rPr>
        <w:t xml:space="preserve">AJ </w:t>
      </w:r>
      <w:r>
        <w:rPr>
          <w:rFonts w:ascii="Arial" w:hAnsi="Arial" w:cs="Arial"/>
        </w:rPr>
        <w:t xml:space="preserve">- </w:t>
      </w:r>
      <w:r w:rsidRPr="003B5D61">
        <w:rPr>
          <w:rFonts w:ascii="Arial" w:hAnsi="Arial" w:cs="Arial"/>
        </w:rPr>
        <w:t>min. B2</w:t>
      </w:r>
      <w:r>
        <w:rPr>
          <w:rFonts w:ascii="Arial" w:hAnsi="Arial" w:cs="Arial"/>
        </w:rPr>
        <w:t xml:space="preserve"> dle SERR</w:t>
      </w:r>
    </w:p>
    <w:p w14:paraId="3801B390" w14:textId="77777777" w:rsidR="004F6F68" w:rsidRDefault="004F6F68" w:rsidP="004F6F68">
      <w:pPr>
        <w:pStyle w:val="Odstavecseseznamem"/>
        <w:numPr>
          <w:ilvl w:val="1"/>
          <w:numId w:val="30"/>
        </w:numPr>
        <w:spacing w:before="120" w:after="120" w:line="280" w:lineRule="atLeast"/>
        <w:contextualSpacing w:val="0"/>
        <w:rPr>
          <w:rFonts w:ascii="Arial" w:hAnsi="Arial" w:cs="Arial"/>
        </w:rPr>
      </w:pPr>
      <w:r>
        <w:rPr>
          <w:rFonts w:ascii="Arial" w:hAnsi="Arial" w:cs="Arial"/>
        </w:rPr>
        <w:t>další jazyky výhodou</w:t>
      </w:r>
      <w:r w:rsidRPr="003B5D61">
        <w:rPr>
          <w:rFonts w:ascii="Arial" w:hAnsi="Arial" w:cs="Arial"/>
        </w:rPr>
        <w:t xml:space="preserve">, </w:t>
      </w:r>
    </w:p>
    <w:p w14:paraId="34526BDD"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sidRPr="003B5D61">
        <w:rPr>
          <w:rFonts w:ascii="Arial" w:hAnsi="Arial" w:cs="Arial"/>
        </w:rPr>
        <w:t>předchozí zkušenosti s prací hostesky/promotéra výhodou</w:t>
      </w:r>
    </w:p>
    <w:p w14:paraId="5900BAE0" w14:textId="77777777" w:rsidR="004F6F68" w:rsidRPr="009700DE" w:rsidRDefault="004F6F68" w:rsidP="004F6F68">
      <w:pPr>
        <w:spacing w:before="120" w:after="120" w:line="280" w:lineRule="atLeast"/>
        <w:ind w:left="207"/>
        <w:rPr>
          <w:rFonts w:ascii="Arial" w:hAnsi="Arial" w:cs="Arial"/>
          <w:b/>
          <w:sz w:val="22"/>
        </w:rPr>
      </w:pPr>
      <w:r w:rsidRPr="009700DE">
        <w:rPr>
          <w:rFonts w:ascii="Arial" w:hAnsi="Arial" w:cs="Arial"/>
          <w:b/>
          <w:sz w:val="22"/>
        </w:rPr>
        <w:t xml:space="preserve">dodavatel není povinen ve své nabídce výše uvedené skutečnosti k jednotlivým hosteskám dokládat, nicméně splnění všech požadavků zadavatele na jednotlivé hostesky dodavatel garantuje a zadavatel je oprávněn si v průběhu plnění veřejné zakázky vyžádat potřebné doklady k prokázání splnění výše uvedených požadavků. </w:t>
      </w:r>
    </w:p>
    <w:p w14:paraId="0C0E090E" w14:textId="77777777" w:rsidR="004F6F68" w:rsidRPr="009700DE" w:rsidRDefault="004F6F68" w:rsidP="004F6F68">
      <w:pPr>
        <w:pStyle w:val="Odstavecseseznamem"/>
        <w:numPr>
          <w:ilvl w:val="0"/>
          <w:numId w:val="30"/>
        </w:numPr>
        <w:spacing w:before="120" w:after="120" w:line="280" w:lineRule="atLeast"/>
        <w:ind w:left="567"/>
        <w:contextualSpacing w:val="0"/>
        <w:rPr>
          <w:rFonts w:ascii="Arial" w:hAnsi="Arial" w:cs="Arial"/>
        </w:rPr>
      </w:pPr>
      <w:r w:rsidRPr="009700DE">
        <w:rPr>
          <w:rFonts w:ascii="Arial" w:hAnsi="Arial" w:cs="Arial"/>
        </w:rPr>
        <w:t>reprezentativní vzhled a vystupování</w:t>
      </w:r>
    </w:p>
    <w:p w14:paraId="117E2439"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sidRPr="00364DCE">
        <w:rPr>
          <w:rFonts w:ascii="Arial" w:hAnsi="Arial" w:cs="Arial"/>
          <w:b/>
        </w:rPr>
        <w:t>reprezentativní oděv</w:t>
      </w:r>
      <w:r>
        <w:rPr>
          <w:rFonts w:ascii="Arial" w:hAnsi="Arial" w:cs="Arial"/>
        </w:rPr>
        <w:t>:</w:t>
      </w:r>
    </w:p>
    <w:p w14:paraId="2F4052C9" w14:textId="77777777" w:rsidR="004F6F68" w:rsidRDefault="004F6F68" w:rsidP="004F6F68">
      <w:pPr>
        <w:pStyle w:val="Odstavecseseznamem"/>
        <w:numPr>
          <w:ilvl w:val="1"/>
          <w:numId w:val="30"/>
        </w:numPr>
        <w:spacing w:before="120" w:after="120" w:line="280" w:lineRule="atLeast"/>
        <w:contextualSpacing w:val="0"/>
        <w:jc w:val="both"/>
        <w:rPr>
          <w:rFonts w:ascii="Arial" w:hAnsi="Arial" w:cs="Arial"/>
        </w:rPr>
      </w:pPr>
      <w:r w:rsidRPr="00364DCE">
        <w:rPr>
          <w:rFonts w:ascii="Arial" w:hAnsi="Arial" w:cs="Arial"/>
        </w:rPr>
        <w:t>Hostesky ženského pohlaví by měly být oblečeny v kostýmu tmavé barvy (černá, tmavě modrá) se sukní nejméně po kolena či s dlouhými kalhotami, přes kostým můžou mít při pohybu venku za nepříznivého počasí elegantní plášť či kabát tmavé barvy. Dále by měly být oblečeny v jednobarevné neprůhledné halence, popřípadě blůzce či topu, bez krajek a velkého výstřihu ve světlé barvě (bílá, smetanová, béžová, světle růžová). Součástí jejich oděvu by měly být i silonky tělové barvy. Jejich obuv musí být uzavřena a elegantní, ideální jsou černé boty s uzavřenou špičkou, v případě bot s volnou patou je nutno mít přes patu pásek. Pokud by hosteska disponovala kabelkou či taškou, měla by barevně ladit s</w:t>
      </w:r>
      <w:r>
        <w:rPr>
          <w:rFonts w:ascii="Arial" w:hAnsi="Arial" w:cs="Arial"/>
        </w:rPr>
        <w:t> </w:t>
      </w:r>
      <w:r w:rsidRPr="00364DCE">
        <w:rPr>
          <w:rFonts w:ascii="Arial" w:hAnsi="Arial" w:cs="Arial"/>
        </w:rPr>
        <w:t>ostatními částmi oděvu a především s obuví. U hostesek je vyloučen piercing či tetování na viditelných částech těla.</w:t>
      </w:r>
    </w:p>
    <w:p w14:paraId="51B4A5B6" w14:textId="77777777" w:rsidR="004F6F68" w:rsidRDefault="004F6F68" w:rsidP="004F6F68">
      <w:pPr>
        <w:pStyle w:val="Odstavecseseznamem"/>
        <w:numPr>
          <w:ilvl w:val="1"/>
          <w:numId w:val="30"/>
        </w:numPr>
        <w:spacing w:before="120" w:after="120" w:line="280" w:lineRule="atLeast"/>
        <w:contextualSpacing w:val="0"/>
        <w:jc w:val="both"/>
        <w:rPr>
          <w:rFonts w:ascii="Arial" w:hAnsi="Arial" w:cs="Arial"/>
        </w:rPr>
      </w:pPr>
      <w:r w:rsidRPr="00364DCE">
        <w:rPr>
          <w:rFonts w:ascii="Arial" w:hAnsi="Arial" w:cs="Arial"/>
        </w:rPr>
        <w:t>Promotéři</w:t>
      </w:r>
      <w:r>
        <w:rPr>
          <w:rFonts w:ascii="Arial" w:hAnsi="Arial" w:cs="Arial"/>
        </w:rPr>
        <w:t xml:space="preserve"> (mužského pohlaví)</w:t>
      </w:r>
      <w:r w:rsidRPr="00364DCE">
        <w:rPr>
          <w:rFonts w:ascii="Arial" w:hAnsi="Arial" w:cs="Arial"/>
        </w:rPr>
        <w:t xml:space="preserve"> by měli být oblečeni v obleku tmavé barvy (tzn. černý, tmavě modrý) s</w:t>
      </w:r>
      <w:r>
        <w:rPr>
          <w:rFonts w:ascii="Arial" w:hAnsi="Arial" w:cs="Arial"/>
        </w:rPr>
        <w:t> </w:t>
      </w:r>
      <w:r w:rsidRPr="00364DCE">
        <w:rPr>
          <w:rFonts w:ascii="Arial" w:hAnsi="Arial" w:cs="Arial"/>
        </w:rPr>
        <w:t>dlouhými kalhotami, navíc můžou mít při pohybu venku za nepříznivého počasí elegantní plášť či kabát tmavé barvy. Dále by měli být oblečeni v košili s dlouhým rukávem ve světlé barvě (bílá, smetanová). Jejich obuv musí být uzavřena a</w:t>
      </w:r>
      <w:r>
        <w:rPr>
          <w:rFonts w:ascii="Arial" w:hAnsi="Arial" w:cs="Arial"/>
        </w:rPr>
        <w:t> </w:t>
      </w:r>
      <w:r w:rsidRPr="00364DCE">
        <w:rPr>
          <w:rFonts w:ascii="Arial" w:hAnsi="Arial" w:cs="Arial"/>
        </w:rPr>
        <w:t>elegantní, nejlépe šněrovací boty černé barvy a decentního vzhledu, ponožky a</w:t>
      </w:r>
      <w:r>
        <w:rPr>
          <w:rFonts w:ascii="Arial" w:hAnsi="Arial" w:cs="Arial"/>
        </w:rPr>
        <w:t> </w:t>
      </w:r>
      <w:r w:rsidRPr="00364DCE">
        <w:rPr>
          <w:rFonts w:ascii="Arial" w:hAnsi="Arial" w:cs="Arial"/>
        </w:rPr>
        <w:t>pásek by měly být v černé barvě. Pokud by promotér disponoval brašnou či taškou, měla by barevně ladit s ostatními částmi oděvu a především s obuví. Stejně jako u hostesek je i u promotérů vyloučen piercing či tetování na viditelných částech těla.</w:t>
      </w:r>
    </w:p>
    <w:p w14:paraId="1A4615E7" w14:textId="77777777" w:rsidR="004F6F68" w:rsidRDefault="004F6F68" w:rsidP="004F6F68">
      <w:pPr>
        <w:pStyle w:val="Odstavecseseznamem"/>
        <w:spacing w:before="120" w:after="120" w:line="280" w:lineRule="atLeast"/>
        <w:ind w:left="567"/>
        <w:contextualSpacing w:val="0"/>
        <w:jc w:val="both"/>
        <w:rPr>
          <w:rFonts w:ascii="Arial" w:hAnsi="Arial" w:cs="Arial"/>
          <w:b/>
        </w:rPr>
      </w:pPr>
      <w:r>
        <w:rPr>
          <w:rFonts w:ascii="Arial" w:hAnsi="Arial" w:cs="Arial"/>
        </w:rPr>
        <w:t>H</w:t>
      </w:r>
      <w:r w:rsidRPr="00364DCE">
        <w:rPr>
          <w:rFonts w:ascii="Arial" w:hAnsi="Arial" w:cs="Arial"/>
        </w:rPr>
        <w:t xml:space="preserve">ostesky a promotéři musí být vždy čistě a formálně oblečeni, učesáni a upraveni. Za účelem jasného rozeznání hostesek a promotérů od ostatních účastníků a organizátorů </w:t>
      </w:r>
      <w:r w:rsidRPr="00364DCE">
        <w:rPr>
          <w:rFonts w:ascii="Arial" w:hAnsi="Arial" w:cs="Arial"/>
        </w:rPr>
        <w:lastRenderedPageBreak/>
        <w:t xml:space="preserve">akcí by měli mít </w:t>
      </w:r>
      <w:r w:rsidRPr="00364DCE">
        <w:rPr>
          <w:rFonts w:ascii="Arial" w:hAnsi="Arial" w:cs="Arial"/>
          <w:b/>
        </w:rPr>
        <w:t>všechny hostesky a promotéři jeden jednotný doplněk (hostesky – šátek kolem krku, promotéři – motýlek/kravata)</w:t>
      </w:r>
      <w:r>
        <w:rPr>
          <w:rFonts w:ascii="Arial" w:hAnsi="Arial" w:cs="Arial"/>
          <w:b/>
        </w:rPr>
        <w:t>.</w:t>
      </w:r>
    </w:p>
    <w:p w14:paraId="0DC31025" w14:textId="77777777" w:rsidR="004F6F68" w:rsidRPr="00364DCE" w:rsidRDefault="004F6F68" w:rsidP="004F6F68">
      <w:pPr>
        <w:pStyle w:val="Odstavecseseznamem"/>
        <w:spacing w:before="120" w:after="120" w:line="280" w:lineRule="atLeast"/>
        <w:ind w:left="567"/>
        <w:contextualSpacing w:val="0"/>
        <w:jc w:val="both"/>
        <w:rPr>
          <w:rFonts w:ascii="Arial" w:hAnsi="Arial" w:cs="Arial"/>
        </w:rPr>
      </w:pPr>
      <w:r>
        <w:rPr>
          <w:rFonts w:ascii="Arial" w:hAnsi="Arial" w:cs="Arial"/>
          <w:b/>
        </w:rPr>
        <w:t>Hostesky či promotéři přiřazené na letiště musí splňovat zákonné požadavky na osoby, které manipulují s občerstvením (zejména vlastnit potravinářský průkaz)!</w:t>
      </w:r>
    </w:p>
    <w:p w14:paraId="0F4F0B06" w14:textId="77777777" w:rsidR="004F6F68" w:rsidRPr="003B5D61" w:rsidRDefault="004F6F68" w:rsidP="004F6F68">
      <w:pPr>
        <w:pStyle w:val="Odstavecseseznamem"/>
        <w:numPr>
          <w:ilvl w:val="0"/>
          <w:numId w:val="29"/>
        </w:numPr>
        <w:spacing w:before="240" w:after="240"/>
        <w:ind w:left="284"/>
        <w:rPr>
          <w:rFonts w:ascii="Arial" w:hAnsi="Arial" w:cs="Arial"/>
          <w:b/>
          <w:u w:val="single"/>
        </w:rPr>
      </w:pPr>
      <w:proofErr w:type="spellStart"/>
      <w:r>
        <w:rPr>
          <w:rFonts w:ascii="Arial" w:hAnsi="Arial" w:cs="Arial"/>
          <w:b/>
          <w:u w:val="single"/>
        </w:rPr>
        <w:t>Supervizorky</w:t>
      </w:r>
      <w:proofErr w:type="spellEnd"/>
      <w:r>
        <w:rPr>
          <w:rFonts w:ascii="Arial" w:hAnsi="Arial" w:cs="Arial"/>
          <w:b/>
          <w:u w:val="single"/>
        </w:rPr>
        <w:t xml:space="preserve"> a supervizoři</w:t>
      </w:r>
    </w:p>
    <w:p w14:paraId="6666A5C4" w14:textId="77777777" w:rsidR="004F6F68" w:rsidRPr="003B5D61" w:rsidRDefault="004F6F68" w:rsidP="004F6F68">
      <w:pPr>
        <w:pStyle w:val="Odstavecseseznamem"/>
        <w:numPr>
          <w:ilvl w:val="0"/>
          <w:numId w:val="30"/>
        </w:numPr>
        <w:spacing w:before="120" w:after="120" w:line="280" w:lineRule="atLeast"/>
        <w:ind w:left="567"/>
        <w:contextualSpacing w:val="0"/>
        <w:rPr>
          <w:rFonts w:ascii="Arial" w:hAnsi="Arial" w:cs="Arial"/>
        </w:rPr>
      </w:pPr>
      <w:r w:rsidRPr="003B5D61">
        <w:rPr>
          <w:rFonts w:ascii="Arial" w:hAnsi="Arial" w:cs="Arial"/>
        </w:rPr>
        <w:t xml:space="preserve">ukončené min. </w:t>
      </w:r>
      <w:r w:rsidRPr="003B5D61">
        <w:rPr>
          <w:rFonts w:ascii="Arial" w:hAnsi="Arial" w:cs="Arial"/>
          <w:b/>
        </w:rPr>
        <w:t>středoškolské vzdělání s</w:t>
      </w:r>
      <w:r>
        <w:rPr>
          <w:rFonts w:ascii="Arial" w:hAnsi="Arial" w:cs="Arial"/>
          <w:b/>
        </w:rPr>
        <w:t> </w:t>
      </w:r>
      <w:r w:rsidRPr="003B5D61">
        <w:rPr>
          <w:rFonts w:ascii="Arial" w:hAnsi="Arial" w:cs="Arial"/>
          <w:b/>
        </w:rPr>
        <w:t>maturitou</w:t>
      </w:r>
    </w:p>
    <w:p w14:paraId="0AF24013"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Pr>
          <w:rFonts w:ascii="Arial" w:hAnsi="Arial" w:cs="Arial"/>
        </w:rPr>
        <w:t>dobrá jazyková vybavenost:</w:t>
      </w:r>
    </w:p>
    <w:p w14:paraId="0A90D3A6" w14:textId="77777777" w:rsidR="004F6F68" w:rsidRDefault="004F6F68" w:rsidP="004F6F68">
      <w:pPr>
        <w:pStyle w:val="Odstavecseseznamem"/>
        <w:numPr>
          <w:ilvl w:val="1"/>
          <w:numId w:val="30"/>
        </w:numPr>
        <w:spacing w:before="120" w:after="120" w:line="280" w:lineRule="atLeast"/>
        <w:contextualSpacing w:val="0"/>
        <w:rPr>
          <w:rFonts w:ascii="Arial" w:hAnsi="Arial" w:cs="Arial"/>
        </w:rPr>
      </w:pPr>
      <w:r w:rsidRPr="00446E65">
        <w:rPr>
          <w:rFonts w:ascii="Arial" w:hAnsi="Arial" w:cs="Arial"/>
          <w:b/>
        </w:rPr>
        <w:t>ČJ</w:t>
      </w:r>
      <w:r>
        <w:rPr>
          <w:rFonts w:ascii="Arial" w:hAnsi="Arial" w:cs="Arial"/>
        </w:rPr>
        <w:t xml:space="preserve"> - </w:t>
      </w:r>
      <w:r w:rsidRPr="003B5D61">
        <w:rPr>
          <w:rFonts w:ascii="Arial" w:hAnsi="Arial" w:cs="Arial"/>
        </w:rPr>
        <w:t>min. C1</w:t>
      </w:r>
      <w:r w:rsidRPr="00446E65">
        <w:rPr>
          <w:rFonts w:ascii="Arial" w:hAnsi="Arial" w:cs="Arial"/>
        </w:rPr>
        <w:t xml:space="preserve"> </w:t>
      </w:r>
      <w:r>
        <w:rPr>
          <w:rFonts w:ascii="Arial" w:hAnsi="Arial" w:cs="Arial"/>
        </w:rPr>
        <w:t>dle Společného evropského referenčního rámce (dále jen „SERR“)</w:t>
      </w:r>
    </w:p>
    <w:p w14:paraId="71144A5D" w14:textId="77777777" w:rsidR="004F6F68" w:rsidRDefault="004F6F68" w:rsidP="004F6F68">
      <w:pPr>
        <w:pStyle w:val="Odstavecseseznamem"/>
        <w:numPr>
          <w:ilvl w:val="1"/>
          <w:numId w:val="30"/>
        </w:numPr>
        <w:spacing w:before="120" w:after="120" w:line="280" w:lineRule="atLeast"/>
        <w:contextualSpacing w:val="0"/>
        <w:rPr>
          <w:rFonts w:ascii="Arial" w:hAnsi="Arial" w:cs="Arial"/>
        </w:rPr>
      </w:pPr>
      <w:r w:rsidRPr="00446E65">
        <w:rPr>
          <w:rFonts w:ascii="Arial" w:hAnsi="Arial" w:cs="Arial"/>
          <w:b/>
        </w:rPr>
        <w:t xml:space="preserve">AJ </w:t>
      </w:r>
      <w:r>
        <w:rPr>
          <w:rFonts w:ascii="Arial" w:hAnsi="Arial" w:cs="Arial"/>
        </w:rPr>
        <w:t xml:space="preserve">- </w:t>
      </w:r>
      <w:r w:rsidRPr="003B5D61">
        <w:rPr>
          <w:rFonts w:ascii="Arial" w:hAnsi="Arial" w:cs="Arial"/>
        </w:rPr>
        <w:t>min. B2</w:t>
      </w:r>
      <w:r>
        <w:rPr>
          <w:rFonts w:ascii="Arial" w:hAnsi="Arial" w:cs="Arial"/>
        </w:rPr>
        <w:t xml:space="preserve"> dle SERR</w:t>
      </w:r>
    </w:p>
    <w:p w14:paraId="3275C16E" w14:textId="77777777" w:rsidR="004F6F68" w:rsidRDefault="004F6F68" w:rsidP="004F6F68">
      <w:pPr>
        <w:pStyle w:val="Odstavecseseznamem"/>
        <w:numPr>
          <w:ilvl w:val="1"/>
          <w:numId w:val="30"/>
        </w:numPr>
        <w:spacing w:before="120" w:after="120" w:line="280" w:lineRule="atLeast"/>
        <w:contextualSpacing w:val="0"/>
        <w:jc w:val="both"/>
        <w:rPr>
          <w:rFonts w:ascii="Arial" w:hAnsi="Arial" w:cs="Arial"/>
        </w:rPr>
      </w:pPr>
      <w:r>
        <w:rPr>
          <w:rFonts w:ascii="Arial" w:hAnsi="Arial" w:cs="Arial"/>
        </w:rPr>
        <w:t>další jazyky výhodou</w:t>
      </w:r>
      <w:r w:rsidRPr="003B5D61">
        <w:rPr>
          <w:rFonts w:ascii="Arial" w:hAnsi="Arial" w:cs="Arial"/>
        </w:rPr>
        <w:t xml:space="preserve"> </w:t>
      </w:r>
    </w:p>
    <w:p w14:paraId="6A8A6550" w14:textId="77777777" w:rsidR="004F6F68" w:rsidRPr="009700DE" w:rsidRDefault="004F6F68" w:rsidP="004F6F68">
      <w:pPr>
        <w:pStyle w:val="Odstavecseseznamem"/>
        <w:numPr>
          <w:ilvl w:val="0"/>
          <w:numId w:val="30"/>
        </w:numPr>
        <w:spacing w:before="120" w:after="120" w:line="280" w:lineRule="atLeast"/>
        <w:ind w:left="567"/>
        <w:contextualSpacing w:val="0"/>
        <w:jc w:val="both"/>
        <w:rPr>
          <w:rFonts w:ascii="Arial" w:hAnsi="Arial" w:cs="Arial"/>
        </w:rPr>
      </w:pPr>
      <w:r w:rsidRPr="009700DE">
        <w:rPr>
          <w:rFonts w:ascii="Arial" w:hAnsi="Arial" w:cs="Arial"/>
        </w:rPr>
        <w:t>předchozí zkušenost s prací hostesky/promotéra na min. 3 celodenních akcích</w:t>
      </w:r>
    </w:p>
    <w:p w14:paraId="5A5D8B6C" w14:textId="77777777" w:rsidR="004F6F68" w:rsidRPr="003B5D61" w:rsidRDefault="004F6F68" w:rsidP="004F6F68">
      <w:pPr>
        <w:pStyle w:val="Odstavecseseznamem"/>
        <w:numPr>
          <w:ilvl w:val="0"/>
          <w:numId w:val="30"/>
        </w:numPr>
        <w:spacing w:before="120" w:after="120" w:line="280" w:lineRule="atLeast"/>
        <w:ind w:left="567"/>
        <w:contextualSpacing w:val="0"/>
        <w:jc w:val="both"/>
        <w:rPr>
          <w:rFonts w:ascii="Arial" w:hAnsi="Arial" w:cs="Arial"/>
        </w:rPr>
      </w:pPr>
      <w:r>
        <w:rPr>
          <w:rFonts w:ascii="Arial" w:hAnsi="Arial" w:cs="Arial"/>
        </w:rPr>
        <w:t>předchozí zkušenost s vedením týmu o min. 5 lidech po dobu min. jednoho celého dne</w:t>
      </w:r>
    </w:p>
    <w:p w14:paraId="51BA9483" w14:textId="77777777" w:rsidR="004F6F68" w:rsidRDefault="004F6F68" w:rsidP="004F6F68">
      <w:pPr>
        <w:pStyle w:val="Odstavecseseznamem"/>
        <w:spacing w:before="120" w:after="120" w:line="280" w:lineRule="atLeast"/>
        <w:ind w:left="567"/>
        <w:contextualSpacing w:val="0"/>
        <w:jc w:val="both"/>
        <w:rPr>
          <w:rFonts w:ascii="Arial" w:hAnsi="Arial" w:cs="Arial"/>
        </w:rPr>
      </w:pPr>
      <w:r w:rsidRPr="003B5D61">
        <w:rPr>
          <w:rFonts w:ascii="Arial" w:hAnsi="Arial" w:cs="Arial"/>
        </w:rPr>
        <w:t>předchozí zkušenosti s</w:t>
      </w:r>
      <w:r>
        <w:rPr>
          <w:rFonts w:ascii="Arial" w:hAnsi="Arial" w:cs="Arial"/>
        </w:rPr>
        <w:t> </w:t>
      </w:r>
      <w:r w:rsidRPr="003B5D61">
        <w:rPr>
          <w:rFonts w:ascii="Arial" w:hAnsi="Arial" w:cs="Arial"/>
        </w:rPr>
        <w:t>prací</w:t>
      </w:r>
      <w:r>
        <w:rPr>
          <w:rFonts w:ascii="Arial" w:hAnsi="Arial" w:cs="Arial"/>
        </w:rPr>
        <w:t xml:space="preserve"> supervizora hostesek/promotérů</w:t>
      </w:r>
      <w:r w:rsidRPr="003B5D61">
        <w:rPr>
          <w:rFonts w:ascii="Arial" w:hAnsi="Arial" w:cs="Arial"/>
        </w:rPr>
        <w:t xml:space="preserve"> výhodou</w:t>
      </w:r>
      <w:r>
        <w:rPr>
          <w:rFonts w:ascii="Arial" w:hAnsi="Arial" w:cs="Arial"/>
        </w:rPr>
        <w:t xml:space="preserve"> </w:t>
      </w:r>
    </w:p>
    <w:p w14:paraId="7DE03D1A" w14:textId="77777777" w:rsidR="004F6F68" w:rsidRPr="009700DE" w:rsidRDefault="004F6F68" w:rsidP="004F6F68">
      <w:pPr>
        <w:pStyle w:val="Odstavecseseznamem"/>
        <w:spacing w:before="120" w:after="120" w:line="280" w:lineRule="atLeast"/>
        <w:ind w:left="567"/>
        <w:contextualSpacing w:val="0"/>
        <w:jc w:val="both"/>
        <w:rPr>
          <w:b/>
        </w:rPr>
      </w:pPr>
      <w:r w:rsidRPr="009700DE">
        <w:rPr>
          <w:rFonts w:ascii="Arial" w:hAnsi="Arial" w:cs="Arial"/>
          <w:b/>
        </w:rPr>
        <w:t xml:space="preserve">dodavatel není povinen ve své nabídce výše uvedené skutečnosti k jednotlivým </w:t>
      </w:r>
      <w:r>
        <w:rPr>
          <w:rFonts w:ascii="Arial" w:hAnsi="Arial" w:cs="Arial"/>
          <w:b/>
        </w:rPr>
        <w:t>supervizorům</w:t>
      </w:r>
      <w:r w:rsidRPr="009700DE">
        <w:rPr>
          <w:rFonts w:ascii="Arial" w:hAnsi="Arial" w:cs="Arial"/>
          <w:b/>
        </w:rPr>
        <w:t xml:space="preserve"> dokládat, nicméně splnění všech požadavků zadavatele na jednotlivé </w:t>
      </w:r>
      <w:r>
        <w:rPr>
          <w:rFonts w:ascii="Arial" w:hAnsi="Arial" w:cs="Arial"/>
          <w:b/>
        </w:rPr>
        <w:t>supervizory</w:t>
      </w:r>
      <w:r w:rsidRPr="009700DE">
        <w:rPr>
          <w:rFonts w:ascii="Arial" w:hAnsi="Arial" w:cs="Arial"/>
          <w:b/>
        </w:rPr>
        <w:t xml:space="preserve"> dodavatel garantuje a zadavatel je oprávněn si v průběhu plnění veřejné zakázky vyžádat potřebné doklady k prokázání splnění výše uvedených požadavků.</w:t>
      </w:r>
    </w:p>
    <w:p w14:paraId="1E9514A5"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sidRPr="003B5D61">
        <w:rPr>
          <w:rFonts w:ascii="Arial" w:hAnsi="Arial" w:cs="Arial"/>
        </w:rPr>
        <w:t>reprezentativní vzhled a vystupování</w:t>
      </w:r>
    </w:p>
    <w:p w14:paraId="5845BDB4" w14:textId="77777777" w:rsidR="004F6F68" w:rsidRDefault="004F6F68" w:rsidP="004F6F68">
      <w:pPr>
        <w:pStyle w:val="Odstavecseseznamem"/>
        <w:numPr>
          <w:ilvl w:val="0"/>
          <w:numId w:val="30"/>
        </w:numPr>
        <w:spacing w:before="120" w:after="120" w:line="280" w:lineRule="atLeast"/>
        <w:ind w:left="567"/>
        <w:contextualSpacing w:val="0"/>
        <w:rPr>
          <w:rFonts w:ascii="Arial" w:hAnsi="Arial" w:cs="Arial"/>
        </w:rPr>
      </w:pPr>
      <w:r w:rsidRPr="00364DCE">
        <w:rPr>
          <w:rFonts w:ascii="Arial" w:hAnsi="Arial" w:cs="Arial"/>
          <w:b/>
        </w:rPr>
        <w:t>reprezentativní oděv</w:t>
      </w:r>
      <w:r>
        <w:rPr>
          <w:rFonts w:ascii="Arial" w:hAnsi="Arial" w:cs="Arial"/>
        </w:rPr>
        <w:t>:</w:t>
      </w:r>
    </w:p>
    <w:p w14:paraId="068B9256" w14:textId="77777777" w:rsidR="004F6F68" w:rsidRDefault="004F6F68" w:rsidP="004F6F68">
      <w:pPr>
        <w:pStyle w:val="Odstavecseseznamem"/>
        <w:numPr>
          <w:ilvl w:val="1"/>
          <w:numId w:val="30"/>
        </w:numPr>
        <w:spacing w:before="120" w:after="120" w:line="280" w:lineRule="atLeast"/>
        <w:contextualSpacing w:val="0"/>
        <w:jc w:val="both"/>
        <w:rPr>
          <w:rFonts w:ascii="Arial" w:hAnsi="Arial" w:cs="Arial"/>
        </w:rPr>
      </w:pPr>
      <w:proofErr w:type="spellStart"/>
      <w:r>
        <w:rPr>
          <w:rFonts w:ascii="Arial" w:hAnsi="Arial" w:cs="Arial"/>
        </w:rPr>
        <w:t>Supervizorky</w:t>
      </w:r>
      <w:proofErr w:type="spellEnd"/>
      <w:r>
        <w:rPr>
          <w:rFonts w:ascii="Arial" w:hAnsi="Arial" w:cs="Arial"/>
        </w:rPr>
        <w:t xml:space="preserve"> (ženského pohlaví) </w:t>
      </w:r>
      <w:r w:rsidRPr="00364DCE">
        <w:rPr>
          <w:rFonts w:ascii="Arial" w:hAnsi="Arial" w:cs="Arial"/>
        </w:rPr>
        <w:t xml:space="preserve">by měly být oblečeny v kostýmu tmavé barvy (černá, tmavě modrá) se sukní nejméně po kolena či s dlouhými kalhotami, přes kostým můžou mít při pohybu venku za nepříznivého počasí elegantní plášť či kabát tmavé barvy. Dále by měly být oblečeny v jednobarevné neprůhledné halence, popřípadě blůzce či topu, bez krajek a velkého výstřihu ve světlé barvě (bílá, smetanová, béžová, světle růžová). Součástí jejich oděvu by měly být i silonky tělové barvy. Jejich obuv musí být uzavřena a elegantní, ideální jsou černé boty s uzavřenou špičkou, v případě bot s volnou patou je nutno mít přes patu pásek. Pokud by </w:t>
      </w:r>
      <w:proofErr w:type="spellStart"/>
      <w:r>
        <w:rPr>
          <w:rFonts w:ascii="Arial" w:hAnsi="Arial" w:cs="Arial"/>
        </w:rPr>
        <w:t>supervizorka</w:t>
      </w:r>
      <w:proofErr w:type="spellEnd"/>
      <w:r>
        <w:rPr>
          <w:rFonts w:ascii="Arial" w:hAnsi="Arial" w:cs="Arial"/>
        </w:rPr>
        <w:t xml:space="preserve"> </w:t>
      </w:r>
      <w:r w:rsidRPr="00364DCE">
        <w:rPr>
          <w:rFonts w:ascii="Arial" w:hAnsi="Arial" w:cs="Arial"/>
        </w:rPr>
        <w:t>disponovala kabelkou či taškou, měla by barevně ladit s</w:t>
      </w:r>
      <w:r>
        <w:rPr>
          <w:rFonts w:ascii="Arial" w:hAnsi="Arial" w:cs="Arial"/>
        </w:rPr>
        <w:t> </w:t>
      </w:r>
      <w:r w:rsidRPr="00364DCE">
        <w:rPr>
          <w:rFonts w:ascii="Arial" w:hAnsi="Arial" w:cs="Arial"/>
        </w:rPr>
        <w:t xml:space="preserve">ostatními částmi oděvu a především s obuví. U </w:t>
      </w:r>
      <w:proofErr w:type="spellStart"/>
      <w:r>
        <w:rPr>
          <w:rFonts w:ascii="Arial" w:hAnsi="Arial" w:cs="Arial"/>
        </w:rPr>
        <w:t>supervizorek</w:t>
      </w:r>
      <w:proofErr w:type="spellEnd"/>
      <w:r>
        <w:rPr>
          <w:rFonts w:ascii="Arial" w:hAnsi="Arial" w:cs="Arial"/>
        </w:rPr>
        <w:t xml:space="preserve"> </w:t>
      </w:r>
      <w:r w:rsidRPr="00364DCE">
        <w:rPr>
          <w:rFonts w:ascii="Arial" w:hAnsi="Arial" w:cs="Arial"/>
        </w:rPr>
        <w:t>je vyloučen piercing či tetování na viditelných částech těla.</w:t>
      </w:r>
    </w:p>
    <w:p w14:paraId="3379AEF5" w14:textId="77777777" w:rsidR="004F6F68" w:rsidRDefault="004F6F68" w:rsidP="004F6F68">
      <w:pPr>
        <w:pStyle w:val="Odstavecseseznamem"/>
        <w:numPr>
          <w:ilvl w:val="1"/>
          <w:numId w:val="30"/>
        </w:numPr>
        <w:spacing w:before="120" w:after="120" w:line="280" w:lineRule="atLeast"/>
        <w:contextualSpacing w:val="0"/>
        <w:jc w:val="both"/>
        <w:rPr>
          <w:rFonts w:ascii="Arial" w:hAnsi="Arial" w:cs="Arial"/>
        </w:rPr>
      </w:pPr>
      <w:r>
        <w:rPr>
          <w:rFonts w:ascii="Arial" w:hAnsi="Arial" w:cs="Arial"/>
        </w:rPr>
        <w:t>Supervizoři (mužského pohlaví)</w:t>
      </w:r>
      <w:r w:rsidRPr="00364DCE">
        <w:rPr>
          <w:rFonts w:ascii="Arial" w:hAnsi="Arial" w:cs="Arial"/>
        </w:rPr>
        <w:t xml:space="preserve"> by měli být oblečeni v obleku tmavé barvy (tzn. černý, tmavě modrý) s</w:t>
      </w:r>
      <w:r>
        <w:rPr>
          <w:rFonts w:ascii="Arial" w:hAnsi="Arial" w:cs="Arial"/>
        </w:rPr>
        <w:t> </w:t>
      </w:r>
      <w:r w:rsidRPr="00364DCE">
        <w:rPr>
          <w:rFonts w:ascii="Arial" w:hAnsi="Arial" w:cs="Arial"/>
        </w:rPr>
        <w:t>dlouhými kalhotami, navíc můžou mít při pohybu venku za nepříznivého počasí elegantní plášť či kabát tmavé barvy. Dále by měli být oblečeni v košili s dlouhým rukávem ve světlé barvě (bílá, smetanová). Jejich obuv musí být uzavřena a</w:t>
      </w:r>
      <w:r>
        <w:rPr>
          <w:rFonts w:ascii="Arial" w:hAnsi="Arial" w:cs="Arial"/>
        </w:rPr>
        <w:t> </w:t>
      </w:r>
      <w:r w:rsidRPr="00364DCE">
        <w:rPr>
          <w:rFonts w:ascii="Arial" w:hAnsi="Arial" w:cs="Arial"/>
        </w:rPr>
        <w:t>elegantní, nejlépe šněrovací boty černé barvy a decentního vzhledu, ponožky a</w:t>
      </w:r>
      <w:r>
        <w:rPr>
          <w:rFonts w:ascii="Arial" w:hAnsi="Arial" w:cs="Arial"/>
        </w:rPr>
        <w:t> </w:t>
      </w:r>
      <w:r w:rsidRPr="00364DCE">
        <w:rPr>
          <w:rFonts w:ascii="Arial" w:hAnsi="Arial" w:cs="Arial"/>
        </w:rPr>
        <w:t xml:space="preserve">pásek by měly být v černé barvě. Pokud by </w:t>
      </w:r>
      <w:r>
        <w:rPr>
          <w:rFonts w:ascii="Arial" w:hAnsi="Arial" w:cs="Arial"/>
        </w:rPr>
        <w:t xml:space="preserve">supervizor </w:t>
      </w:r>
      <w:r w:rsidRPr="00364DCE">
        <w:rPr>
          <w:rFonts w:ascii="Arial" w:hAnsi="Arial" w:cs="Arial"/>
        </w:rPr>
        <w:t xml:space="preserve">disponoval brašnou či taškou, měla by barevně ladit s ostatními částmi oděvu a především s obuví. Stejně jako u </w:t>
      </w:r>
      <w:proofErr w:type="spellStart"/>
      <w:r>
        <w:rPr>
          <w:rFonts w:ascii="Arial" w:hAnsi="Arial" w:cs="Arial"/>
        </w:rPr>
        <w:t>supervizorek</w:t>
      </w:r>
      <w:proofErr w:type="spellEnd"/>
      <w:r>
        <w:rPr>
          <w:rFonts w:ascii="Arial" w:hAnsi="Arial" w:cs="Arial"/>
        </w:rPr>
        <w:t xml:space="preserve"> </w:t>
      </w:r>
      <w:r w:rsidRPr="00364DCE">
        <w:rPr>
          <w:rFonts w:ascii="Arial" w:hAnsi="Arial" w:cs="Arial"/>
        </w:rPr>
        <w:t xml:space="preserve">je i u </w:t>
      </w:r>
      <w:r>
        <w:rPr>
          <w:rFonts w:ascii="Arial" w:hAnsi="Arial" w:cs="Arial"/>
        </w:rPr>
        <w:t xml:space="preserve">supervizorů </w:t>
      </w:r>
      <w:r w:rsidRPr="00364DCE">
        <w:rPr>
          <w:rFonts w:ascii="Arial" w:hAnsi="Arial" w:cs="Arial"/>
        </w:rPr>
        <w:t>vyloučen piercing či tetování na viditelných částech těla.</w:t>
      </w:r>
    </w:p>
    <w:p w14:paraId="5E39ABF1" w14:textId="77777777" w:rsidR="004F6F68" w:rsidRPr="00C315AF" w:rsidRDefault="004F6F68" w:rsidP="004F6F68">
      <w:pPr>
        <w:pStyle w:val="Odstavecseseznamem"/>
        <w:spacing w:before="120" w:after="120" w:line="280" w:lineRule="atLeast"/>
        <w:ind w:left="567"/>
        <w:contextualSpacing w:val="0"/>
        <w:jc w:val="both"/>
        <w:rPr>
          <w:rFonts w:ascii="Arial" w:hAnsi="Arial" w:cs="Arial"/>
          <w:szCs w:val="28"/>
        </w:rPr>
      </w:pPr>
      <w:proofErr w:type="spellStart"/>
      <w:r w:rsidRPr="004E487E">
        <w:rPr>
          <w:rFonts w:ascii="Arial" w:hAnsi="Arial" w:cs="Arial"/>
        </w:rPr>
        <w:lastRenderedPageBreak/>
        <w:t>Supervizorky</w:t>
      </w:r>
      <w:proofErr w:type="spellEnd"/>
      <w:r w:rsidRPr="004E487E">
        <w:rPr>
          <w:rFonts w:ascii="Arial" w:hAnsi="Arial" w:cs="Arial"/>
        </w:rPr>
        <w:t xml:space="preserve"> a supervizoři musí být vždy čistě a formálně oblečeni, učesáni a upraveni. Za účelem jasného rozeznání od ostatních účastníků a organizátorů akcí by měli mít </w:t>
      </w:r>
      <w:r w:rsidRPr="004E487E">
        <w:rPr>
          <w:rFonts w:ascii="Arial" w:hAnsi="Arial" w:cs="Arial"/>
          <w:b/>
        </w:rPr>
        <w:t>všichni supervizoři jeden jednotný doplněk (</w:t>
      </w:r>
      <w:proofErr w:type="spellStart"/>
      <w:r w:rsidRPr="004E487E">
        <w:rPr>
          <w:rFonts w:ascii="Arial" w:hAnsi="Arial" w:cs="Arial"/>
          <w:b/>
        </w:rPr>
        <w:t>supervizorky</w:t>
      </w:r>
      <w:proofErr w:type="spellEnd"/>
      <w:r w:rsidRPr="004E487E">
        <w:rPr>
          <w:rFonts w:ascii="Arial" w:hAnsi="Arial" w:cs="Arial"/>
          <w:b/>
        </w:rPr>
        <w:t xml:space="preserve"> – šátek kolem krku, supervizoři – motýlek/kravata).</w:t>
      </w:r>
    </w:p>
    <w:p w14:paraId="69ADA1EF" w14:textId="77777777" w:rsidR="00D86A28" w:rsidRDefault="00D86A28">
      <w:pPr>
        <w:sectPr w:rsidR="00D86A28">
          <w:headerReference w:type="default" r:id="rId9"/>
          <w:pgSz w:w="11906" w:h="16838"/>
          <w:pgMar w:top="1417" w:right="1417" w:bottom="1417" w:left="1417" w:header="708" w:footer="708" w:gutter="0"/>
          <w:cols w:space="708"/>
          <w:docGrid w:linePitch="360"/>
        </w:sectPr>
      </w:pPr>
    </w:p>
    <w:p w14:paraId="65862C91" w14:textId="1DBD7E87" w:rsidR="007F2B8B" w:rsidRDefault="00D86A28" w:rsidP="00D86A28">
      <w:pPr>
        <w:jc w:val="center"/>
        <w:rPr>
          <w:rFonts w:ascii="Arial" w:hAnsi="Arial" w:cs="Arial"/>
          <w:b/>
          <w:sz w:val="28"/>
        </w:rPr>
      </w:pPr>
      <w:r w:rsidRPr="00D86A28">
        <w:rPr>
          <w:rFonts w:ascii="Arial" w:hAnsi="Arial" w:cs="Arial"/>
          <w:b/>
          <w:sz w:val="28"/>
        </w:rPr>
        <w:lastRenderedPageBreak/>
        <w:t>Kalkulace nabídkové ceny</w:t>
      </w:r>
    </w:p>
    <w:p w14:paraId="09ABCF7F" w14:textId="77777777" w:rsidR="00D86A28" w:rsidRDefault="00D86A28" w:rsidP="00D86A28">
      <w:pPr>
        <w:jc w:val="center"/>
        <w:rPr>
          <w:rFonts w:ascii="Arial" w:hAnsi="Arial" w:cs="Arial"/>
          <w:b/>
          <w:sz w:val="28"/>
        </w:rPr>
      </w:pPr>
    </w:p>
    <w:tbl>
      <w:tblPr>
        <w:tblStyle w:val="Mkatabulky3"/>
        <w:tblW w:w="4995" w:type="pct"/>
        <w:tblInd w:w="-5" w:type="dxa"/>
        <w:tblLook w:val="04A0" w:firstRow="1" w:lastRow="0" w:firstColumn="1" w:lastColumn="0" w:noHBand="0" w:noVBand="1"/>
      </w:tblPr>
      <w:tblGrid>
        <w:gridCol w:w="4937"/>
        <w:gridCol w:w="2137"/>
        <w:gridCol w:w="1979"/>
      </w:tblGrid>
      <w:tr w:rsidR="00D86A28" w:rsidRPr="00F374C3" w14:paraId="546646C4" w14:textId="77777777" w:rsidTr="00B64316">
        <w:trPr>
          <w:trHeight w:val="552"/>
        </w:trPr>
        <w:tc>
          <w:tcPr>
            <w:tcW w:w="2727" w:type="pct"/>
            <w:shd w:val="clear" w:color="auto" w:fill="BFBFBF"/>
            <w:vAlign w:val="center"/>
          </w:tcPr>
          <w:p w14:paraId="46802CF4" w14:textId="77777777" w:rsidR="00D86A28" w:rsidRPr="00F374C3" w:rsidRDefault="00D86A28" w:rsidP="00B64316">
            <w:pPr>
              <w:spacing w:line="260" w:lineRule="atLeast"/>
              <w:jc w:val="left"/>
              <w:rPr>
                <w:rFonts w:ascii="Arial" w:hAnsi="Arial" w:cs="Arial"/>
                <w:color w:val="000000"/>
              </w:rPr>
            </w:pPr>
            <w:r w:rsidRPr="00F374C3">
              <w:rPr>
                <w:rFonts w:ascii="Arial" w:hAnsi="Arial" w:cs="Arial"/>
                <w:color w:val="000000"/>
              </w:rPr>
              <w:t>Položka</w:t>
            </w:r>
          </w:p>
        </w:tc>
        <w:tc>
          <w:tcPr>
            <w:tcW w:w="1180" w:type="pct"/>
            <w:shd w:val="clear" w:color="auto" w:fill="BFBFBF"/>
            <w:vAlign w:val="center"/>
          </w:tcPr>
          <w:p w14:paraId="3E4973F8" w14:textId="77777777" w:rsidR="00D86A28" w:rsidRPr="00F374C3" w:rsidRDefault="00D86A28" w:rsidP="00B64316">
            <w:pPr>
              <w:spacing w:line="260" w:lineRule="atLeast"/>
              <w:jc w:val="left"/>
              <w:rPr>
                <w:rFonts w:ascii="Arial" w:hAnsi="Arial" w:cs="Arial"/>
                <w:color w:val="000000"/>
              </w:rPr>
            </w:pPr>
            <w:r w:rsidRPr="00F374C3">
              <w:rPr>
                <w:rFonts w:ascii="Arial" w:hAnsi="Arial" w:cs="Arial"/>
                <w:color w:val="000000"/>
              </w:rPr>
              <w:t>Cena v Kč bez DPH</w:t>
            </w:r>
          </w:p>
        </w:tc>
        <w:tc>
          <w:tcPr>
            <w:tcW w:w="1093" w:type="pct"/>
            <w:shd w:val="clear" w:color="auto" w:fill="BFBFBF"/>
            <w:vAlign w:val="center"/>
          </w:tcPr>
          <w:p w14:paraId="22F2B714" w14:textId="77777777" w:rsidR="00D86A28" w:rsidRPr="00F374C3" w:rsidRDefault="00D86A28" w:rsidP="00B64316">
            <w:pPr>
              <w:spacing w:line="260" w:lineRule="atLeast"/>
              <w:jc w:val="left"/>
              <w:rPr>
                <w:rFonts w:ascii="Arial" w:hAnsi="Arial" w:cs="Arial"/>
                <w:color w:val="000000"/>
              </w:rPr>
            </w:pPr>
            <w:r w:rsidRPr="00F374C3">
              <w:rPr>
                <w:rFonts w:ascii="Arial" w:hAnsi="Arial" w:cs="Arial"/>
                <w:color w:val="000000"/>
              </w:rPr>
              <w:t>Cena v Kč vč. DPH</w:t>
            </w:r>
          </w:p>
        </w:tc>
      </w:tr>
    </w:tbl>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2137"/>
        <w:gridCol w:w="1979"/>
      </w:tblGrid>
      <w:tr w:rsidR="00D86A28" w:rsidRPr="00F374C3" w14:paraId="30C2F5EE" w14:textId="77777777" w:rsidTr="00B64316">
        <w:trPr>
          <w:trHeight w:val="553"/>
        </w:trPr>
        <w:tc>
          <w:tcPr>
            <w:tcW w:w="2727" w:type="pct"/>
            <w:vAlign w:val="center"/>
          </w:tcPr>
          <w:p w14:paraId="72B5B87F" w14:textId="77777777" w:rsidR="00D86A28" w:rsidRPr="00F374C3" w:rsidRDefault="00D86A28" w:rsidP="00B64316">
            <w:pPr>
              <w:spacing w:after="200" w:line="260" w:lineRule="atLeast"/>
              <w:jc w:val="left"/>
              <w:rPr>
                <w:rFonts w:ascii="Arial" w:hAnsi="Arial" w:cs="Arial"/>
              </w:rPr>
            </w:pPr>
            <w:r w:rsidRPr="00F374C3">
              <w:rPr>
                <w:rFonts w:ascii="Arial" w:hAnsi="Arial" w:cs="Arial"/>
              </w:rPr>
              <w:t xml:space="preserve">Zajištění 1 hostesky/promotéra na </w:t>
            </w:r>
            <w:r>
              <w:rPr>
                <w:rFonts w:ascii="Arial" w:hAnsi="Arial" w:cs="Arial"/>
              </w:rPr>
              <w:t xml:space="preserve">1 </w:t>
            </w:r>
            <w:r w:rsidRPr="00F374C3">
              <w:rPr>
                <w:rFonts w:ascii="Arial" w:hAnsi="Arial" w:cs="Arial"/>
              </w:rPr>
              <w:t>den</w:t>
            </w:r>
            <w:r>
              <w:rPr>
                <w:rFonts w:ascii="Arial" w:hAnsi="Arial" w:cs="Arial"/>
              </w:rPr>
              <w:t>*</w:t>
            </w:r>
          </w:p>
        </w:tc>
        <w:tc>
          <w:tcPr>
            <w:tcW w:w="1180" w:type="pct"/>
            <w:vAlign w:val="center"/>
          </w:tcPr>
          <w:p w14:paraId="4073E489"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2.375,00 Kč</w:t>
            </w:r>
          </w:p>
        </w:tc>
        <w:tc>
          <w:tcPr>
            <w:tcW w:w="1093" w:type="pct"/>
            <w:vAlign w:val="center"/>
          </w:tcPr>
          <w:p w14:paraId="3913341C"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2.873,75 Kč</w:t>
            </w:r>
          </w:p>
        </w:tc>
      </w:tr>
      <w:tr w:rsidR="00D86A28" w:rsidRPr="00F374C3" w14:paraId="338DEC4C" w14:textId="77777777" w:rsidTr="00B64316">
        <w:trPr>
          <w:trHeight w:val="553"/>
        </w:trPr>
        <w:tc>
          <w:tcPr>
            <w:tcW w:w="2727" w:type="pct"/>
            <w:vAlign w:val="center"/>
          </w:tcPr>
          <w:p w14:paraId="42618A8C" w14:textId="77777777" w:rsidR="00D86A28" w:rsidRPr="00F374C3" w:rsidRDefault="00D86A28" w:rsidP="00B64316">
            <w:pPr>
              <w:spacing w:after="200" w:line="260" w:lineRule="atLeast"/>
              <w:jc w:val="left"/>
              <w:rPr>
                <w:rFonts w:ascii="Arial" w:hAnsi="Arial" w:cs="Arial"/>
              </w:rPr>
            </w:pPr>
            <w:r w:rsidRPr="00F374C3">
              <w:rPr>
                <w:rFonts w:ascii="Arial" w:hAnsi="Arial" w:cs="Arial"/>
              </w:rPr>
              <w:t xml:space="preserve">Zajištění 1 </w:t>
            </w:r>
            <w:proofErr w:type="spellStart"/>
            <w:r w:rsidRPr="00F374C3">
              <w:rPr>
                <w:rFonts w:ascii="Arial" w:hAnsi="Arial" w:cs="Arial"/>
              </w:rPr>
              <w:t>supervizorky</w:t>
            </w:r>
            <w:proofErr w:type="spellEnd"/>
            <w:r w:rsidRPr="00F374C3">
              <w:rPr>
                <w:rFonts w:ascii="Arial" w:hAnsi="Arial" w:cs="Arial"/>
              </w:rPr>
              <w:t xml:space="preserve">/supervizora na </w:t>
            </w:r>
            <w:r>
              <w:rPr>
                <w:rFonts w:ascii="Arial" w:hAnsi="Arial" w:cs="Arial"/>
              </w:rPr>
              <w:t xml:space="preserve">1 </w:t>
            </w:r>
            <w:r w:rsidRPr="00F374C3">
              <w:rPr>
                <w:rFonts w:ascii="Arial" w:hAnsi="Arial" w:cs="Arial"/>
              </w:rPr>
              <w:t>den</w:t>
            </w:r>
            <w:r>
              <w:rPr>
                <w:rFonts w:ascii="Arial" w:hAnsi="Arial" w:cs="Arial"/>
              </w:rPr>
              <w:t>*</w:t>
            </w:r>
          </w:p>
        </w:tc>
        <w:tc>
          <w:tcPr>
            <w:tcW w:w="1180" w:type="pct"/>
            <w:vAlign w:val="center"/>
          </w:tcPr>
          <w:p w14:paraId="330CE398"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2.750,00 Kč</w:t>
            </w:r>
          </w:p>
        </w:tc>
        <w:tc>
          <w:tcPr>
            <w:tcW w:w="1093" w:type="pct"/>
            <w:vAlign w:val="center"/>
          </w:tcPr>
          <w:p w14:paraId="108403AE"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3.327,50 Kč</w:t>
            </w:r>
          </w:p>
        </w:tc>
      </w:tr>
      <w:tr w:rsidR="00D86A28" w:rsidRPr="00F374C3" w14:paraId="65DC2856" w14:textId="77777777" w:rsidTr="00B64316">
        <w:trPr>
          <w:trHeight w:val="553"/>
        </w:trPr>
        <w:tc>
          <w:tcPr>
            <w:tcW w:w="2727" w:type="pct"/>
            <w:vAlign w:val="center"/>
          </w:tcPr>
          <w:p w14:paraId="66AF0164" w14:textId="77777777" w:rsidR="00D86A28" w:rsidRPr="00F374C3" w:rsidRDefault="00D86A28" w:rsidP="00B64316">
            <w:pPr>
              <w:spacing w:after="200" w:line="260" w:lineRule="atLeast"/>
              <w:jc w:val="left"/>
              <w:rPr>
                <w:rFonts w:ascii="Arial" w:hAnsi="Arial" w:cs="Arial"/>
              </w:rPr>
            </w:pPr>
            <w:r w:rsidRPr="00F374C3">
              <w:rPr>
                <w:rFonts w:ascii="Arial" w:hAnsi="Arial" w:cs="Arial"/>
              </w:rPr>
              <w:t>Zajištění 1 hostesky/promotéra na</w:t>
            </w:r>
            <w:r>
              <w:rPr>
                <w:rFonts w:ascii="Arial" w:hAnsi="Arial" w:cs="Arial"/>
              </w:rPr>
              <w:t xml:space="preserve"> 1 hodinu**</w:t>
            </w:r>
          </w:p>
        </w:tc>
        <w:tc>
          <w:tcPr>
            <w:tcW w:w="1180" w:type="pct"/>
            <w:vAlign w:val="center"/>
          </w:tcPr>
          <w:p w14:paraId="62D534BD"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237,50 Kč</w:t>
            </w:r>
          </w:p>
        </w:tc>
        <w:tc>
          <w:tcPr>
            <w:tcW w:w="1093" w:type="pct"/>
            <w:vAlign w:val="center"/>
          </w:tcPr>
          <w:p w14:paraId="28552794"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287,38 Kč</w:t>
            </w:r>
          </w:p>
        </w:tc>
      </w:tr>
      <w:tr w:rsidR="00D86A28" w:rsidRPr="00F374C3" w14:paraId="7E42BAAF" w14:textId="77777777" w:rsidTr="00B64316">
        <w:trPr>
          <w:trHeight w:val="553"/>
        </w:trPr>
        <w:tc>
          <w:tcPr>
            <w:tcW w:w="2727" w:type="pct"/>
            <w:vAlign w:val="center"/>
          </w:tcPr>
          <w:p w14:paraId="4A0467B3" w14:textId="77777777" w:rsidR="00D86A28" w:rsidRPr="00F374C3" w:rsidRDefault="00D86A28" w:rsidP="00B64316">
            <w:pPr>
              <w:spacing w:after="200" w:line="260" w:lineRule="atLeast"/>
              <w:jc w:val="left"/>
              <w:rPr>
                <w:rFonts w:ascii="Arial" w:hAnsi="Arial" w:cs="Arial"/>
              </w:rPr>
            </w:pPr>
            <w:r w:rsidRPr="00F374C3">
              <w:rPr>
                <w:rFonts w:ascii="Arial" w:hAnsi="Arial" w:cs="Arial"/>
              </w:rPr>
              <w:t xml:space="preserve">Zajištění 1 </w:t>
            </w:r>
            <w:proofErr w:type="spellStart"/>
            <w:r w:rsidRPr="00F374C3">
              <w:rPr>
                <w:rFonts w:ascii="Arial" w:hAnsi="Arial" w:cs="Arial"/>
              </w:rPr>
              <w:t>supervizorky</w:t>
            </w:r>
            <w:proofErr w:type="spellEnd"/>
            <w:r w:rsidRPr="00F374C3">
              <w:rPr>
                <w:rFonts w:ascii="Arial" w:hAnsi="Arial" w:cs="Arial"/>
              </w:rPr>
              <w:t>/supervizora na</w:t>
            </w:r>
            <w:r>
              <w:rPr>
                <w:rFonts w:ascii="Arial" w:hAnsi="Arial" w:cs="Arial"/>
              </w:rPr>
              <w:t xml:space="preserve"> 1 hodinu**</w:t>
            </w:r>
          </w:p>
        </w:tc>
        <w:tc>
          <w:tcPr>
            <w:tcW w:w="1180" w:type="pct"/>
            <w:vAlign w:val="center"/>
          </w:tcPr>
          <w:p w14:paraId="260B0C8E"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275,00 Kč</w:t>
            </w:r>
          </w:p>
        </w:tc>
        <w:tc>
          <w:tcPr>
            <w:tcW w:w="1093" w:type="pct"/>
            <w:vAlign w:val="center"/>
          </w:tcPr>
          <w:p w14:paraId="10ED64DA" w14:textId="77777777" w:rsidR="00D86A28" w:rsidRPr="004570B4" w:rsidRDefault="00D86A28" w:rsidP="00B64316">
            <w:pPr>
              <w:spacing w:after="200" w:line="260" w:lineRule="atLeast"/>
              <w:jc w:val="left"/>
              <w:rPr>
                <w:rFonts w:ascii="Arial" w:hAnsi="Arial" w:cs="Arial"/>
                <w:b/>
              </w:rPr>
            </w:pPr>
            <w:r w:rsidRPr="004570B4">
              <w:rPr>
                <w:rFonts w:ascii="Arial" w:hAnsi="Arial" w:cs="Arial"/>
                <w:b/>
              </w:rPr>
              <w:t>332,75 Kč</w:t>
            </w:r>
          </w:p>
        </w:tc>
      </w:tr>
    </w:tbl>
    <w:p w14:paraId="6100D451" w14:textId="77777777" w:rsidR="00D86A28" w:rsidRPr="00F374C3" w:rsidRDefault="00D86A28" w:rsidP="00D86A28">
      <w:pPr>
        <w:tabs>
          <w:tab w:val="left" w:pos="284"/>
        </w:tabs>
        <w:spacing w:after="120"/>
        <w:rPr>
          <w:rFonts w:ascii="Arial" w:hAnsi="Arial" w:cs="Arial"/>
          <w:i/>
          <w:sz w:val="18"/>
          <w:szCs w:val="18"/>
        </w:rPr>
      </w:pPr>
      <w:r w:rsidRPr="00F374C3">
        <w:rPr>
          <w:rFonts w:ascii="Arial" w:hAnsi="Arial" w:cs="Arial"/>
          <w:i/>
          <w:sz w:val="18"/>
          <w:szCs w:val="18"/>
          <w:lang w:eastAsia="en-US"/>
        </w:rPr>
        <w:t>*</w:t>
      </w:r>
      <w:r w:rsidRPr="00F374C3">
        <w:rPr>
          <w:rFonts w:ascii="Arial" w:hAnsi="Arial" w:cs="Arial"/>
          <w:i/>
          <w:sz w:val="18"/>
          <w:szCs w:val="18"/>
        </w:rPr>
        <w:t xml:space="preserve"> </w:t>
      </w:r>
      <w:r>
        <w:rPr>
          <w:rFonts w:ascii="Arial" w:hAnsi="Arial" w:cs="Arial"/>
          <w:i/>
          <w:sz w:val="18"/>
          <w:szCs w:val="18"/>
        </w:rPr>
        <w:tab/>
      </w:r>
      <w:r w:rsidRPr="00F374C3">
        <w:rPr>
          <w:rFonts w:ascii="Arial" w:hAnsi="Arial" w:cs="Arial"/>
          <w:i/>
          <w:sz w:val="18"/>
          <w:szCs w:val="18"/>
        </w:rPr>
        <w:t xml:space="preserve">1 den = 10 hodin </w:t>
      </w:r>
    </w:p>
    <w:p w14:paraId="77DE144B" w14:textId="77777777" w:rsidR="00D86A28" w:rsidRPr="00F374C3" w:rsidRDefault="00D86A28" w:rsidP="00D86A28">
      <w:pPr>
        <w:spacing w:after="120"/>
        <w:ind w:left="284" w:hanging="284"/>
        <w:rPr>
          <w:rFonts w:ascii="Arial" w:hAnsi="Arial" w:cs="Arial"/>
          <w:i/>
          <w:sz w:val="18"/>
          <w:szCs w:val="18"/>
        </w:rPr>
      </w:pPr>
      <w:r>
        <w:rPr>
          <w:rFonts w:ascii="Arial" w:hAnsi="Arial" w:cs="Arial"/>
          <w:i/>
          <w:sz w:val="18"/>
          <w:szCs w:val="18"/>
        </w:rPr>
        <w:t>**</w:t>
      </w:r>
      <w:r>
        <w:rPr>
          <w:rFonts w:ascii="Arial" w:hAnsi="Arial" w:cs="Arial"/>
          <w:i/>
          <w:sz w:val="18"/>
          <w:szCs w:val="18"/>
        </w:rPr>
        <w:tab/>
      </w:r>
      <w:r w:rsidRPr="00F374C3">
        <w:rPr>
          <w:rFonts w:ascii="Arial" w:hAnsi="Arial" w:cs="Arial"/>
          <w:i/>
          <w:sz w:val="18"/>
          <w:szCs w:val="18"/>
        </w:rPr>
        <w:t xml:space="preserve">Cena za 1 hodinu byla stanovena jako 1/10 ceny na den, kterou poskytovatel uvedl ve své nabídce v rámci zadávacího řízení </w:t>
      </w:r>
    </w:p>
    <w:p w14:paraId="5FAD8AE8" w14:textId="77777777" w:rsidR="00D86A28" w:rsidRPr="00D86A28" w:rsidRDefault="00D86A28" w:rsidP="00D86A28">
      <w:pPr>
        <w:jc w:val="center"/>
        <w:rPr>
          <w:rFonts w:ascii="Arial" w:hAnsi="Arial" w:cs="Arial"/>
          <w:b/>
          <w:sz w:val="28"/>
        </w:rPr>
      </w:pPr>
    </w:p>
    <w:sectPr w:rsidR="00D86A28" w:rsidRPr="00D86A2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8D0A" w14:textId="77777777" w:rsidR="00C366F0" w:rsidRDefault="00C366F0" w:rsidP="00D45E93">
      <w:r>
        <w:separator/>
      </w:r>
    </w:p>
  </w:endnote>
  <w:endnote w:type="continuationSeparator" w:id="0">
    <w:p w14:paraId="64D0620A" w14:textId="77777777" w:rsidR="00C366F0" w:rsidRDefault="00C366F0" w:rsidP="00D4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1A37" w14:textId="77777777" w:rsidR="00C366F0" w:rsidRDefault="00C366F0" w:rsidP="00D45E93">
      <w:r>
        <w:separator/>
      </w:r>
    </w:p>
  </w:footnote>
  <w:footnote w:type="continuationSeparator" w:id="0">
    <w:p w14:paraId="71EA302E" w14:textId="77777777" w:rsidR="00C366F0" w:rsidRDefault="00C366F0" w:rsidP="00D4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4F6F68" w:rsidRPr="00950C35" w14:paraId="18A3C788" w14:textId="77777777" w:rsidTr="00247326">
      <w:tc>
        <w:tcPr>
          <w:tcW w:w="6345" w:type="dxa"/>
          <w:shd w:val="clear" w:color="auto" w:fill="auto"/>
        </w:tcPr>
        <w:p w14:paraId="5FEBB0A1" w14:textId="77777777" w:rsidR="004F6F68" w:rsidRPr="00FD5CC7" w:rsidRDefault="004F6F68" w:rsidP="004F6F68">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14:paraId="6FE3FE68" w14:textId="77777777" w:rsidR="004F6F68" w:rsidRPr="00950C35" w:rsidRDefault="004F6F68" w:rsidP="004F6F68">
          <w:pPr>
            <w:tabs>
              <w:tab w:val="center" w:pos="4536"/>
              <w:tab w:val="right" w:pos="9072"/>
            </w:tabs>
            <w:jc w:val="right"/>
          </w:pPr>
          <w:r w:rsidRPr="006B3110">
            <w:rPr>
              <w:rFonts w:cs="Arial"/>
              <w:b/>
              <w:noProof/>
              <w:color w:val="1F497D"/>
              <w:sz w:val="44"/>
              <w:szCs w:val="28"/>
            </w:rPr>
            <w:drawing>
              <wp:inline distT="0" distB="0" distL="0" distR="0" wp14:anchorId="2027DF81" wp14:editId="34B61561">
                <wp:extent cx="1806575" cy="527050"/>
                <wp:effectExtent l="0" t="0" r="3175" b="635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527050"/>
                        </a:xfrm>
                        <a:prstGeom prst="rect">
                          <a:avLst/>
                        </a:prstGeom>
                        <a:noFill/>
                        <a:ln>
                          <a:noFill/>
                        </a:ln>
                      </pic:spPr>
                    </pic:pic>
                  </a:graphicData>
                </a:graphic>
              </wp:inline>
            </w:drawing>
          </w:r>
        </w:p>
      </w:tc>
    </w:tr>
  </w:tbl>
  <w:p w14:paraId="5E2A67AC" w14:textId="77777777" w:rsidR="00D45E93" w:rsidRPr="00D97B45" w:rsidRDefault="00D45E93" w:rsidP="00446E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B3F3" w14:textId="77777777" w:rsidR="00D45E93" w:rsidRPr="00D45E93" w:rsidRDefault="00D45E93" w:rsidP="00446E65">
    <w:pPr>
      <w:spacing w:after="120"/>
      <w:jc w:val="right"/>
      <w:rPr>
        <w:rFonts w:ascii="Arial" w:hAnsi="Arial" w:cs="Arial"/>
        <w:sz w:val="22"/>
        <w:szCs w:val="24"/>
      </w:rPr>
    </w:pPr>
    <w:r w:rsidRPr="00D45E93">
      <w:rPr>
        <w:rFonts w:ascii="Arial" w:hAnsi="Arial" w:cs="Arial"/>
        <w:szCs w:val="22"/>
      </w:rPr>
      <w:t>Příloha č. 1 vzoru smlouvy – Specifikace předmětu plnění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666F" w14:textId="4D1D9370" w:rsidR="00D86A28" w:rsidRPr="00D45E93" w:rsidRDefault="00D86A28" w:rsidP="00446E65">
    <w:pPr>
      <w:spacing w:after="120"/>
      <w:jc w:val="right"/>
      <w:rPr>
        <w:rFonts w:ascii="Arial" w:hAnsi="Arial" w:cs="Arial"/>
        <w:sz w:val="22"/>
        <w:szCs w:val="24"/>
      </w:rPr>
    </w:pPr>
    <w:r w:rsidRPr="00D45E93">
      <w:rPr>
        <w:rFonts w:ascii="Arial" w:hAnsi="Arial" w:cs="Arial"/>
        <w:szCs w:val="22"/>
      </w:rPr>
      <w:t xml:space="preserve">Příloha </w:t>
    </w:r>
    <w:proofErr w:type="gramStart"/>
    <w:r w:rsidRPr="00D45E93">
      <w:rPr>
        <w:rFonts w:ascii="Arial" w:hAnsi="Arial" w:cs="Arial"/>
        <w:szCs w:val="22"/>
      </w:rPr>
      <w:t xml:space="preserve">č. </w:t>
    </w:r>
    <w:r>
      <w:rPr>
        <w:rFonts w:ascii="Arial" w:hAnsi="Arial" w:cs="Arial"/>
        <w:szCs w:val="22"/>
      </w:rPr>
      <w:t>2</w:t>
    </w:r>
    <w:r w:rsidRPr="00D45E93">
      <w:rPr>
        <w:rFonts w:ascii="Arial" w:hAnsi="Arial" w:cs="Arial"/>
        <w:szCs w:val="22"/>
      </w:rPr>
      <w:t xml:space="preserve"> vzoru</w:t>
    </w:r>
    <w:proofErr w:type="gramEnd"/>
    <w:r w:rsidRPr="00D45E93">
      <w:rPr>
        <w:rFonts w:ascii="Arial" w:hAnsi="Arial" w:cs="Arial"/>
        <w:szCs w:val="22"/>
      </w:rPr>
      <w:t xml:space="preserve"> smlouvy – </w:t>
    </w:r>
    <w:r>
      <w:rPr>
        <w:rFonts w:ascii="Arial" w:hAnsi="Arial" w:cs="Arial"/>
        <w:szCs w:val="22"/>
      </w:rPr>
      <w:t>Kalkulace nabídkové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37B45"/>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3" w15:restartNumberingAfterBreak="0">
    <w:nsid w:val="105417E0"/>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1369E"/>
    <w:multiLevelType w:val="multilevel"/>
    <w:tmpl w:val="CC5C8400"/>
    <w:lvl w:ilvl="0">
      <w:start w:val="1"/>
      <w:numFmt w:val="decimal"/>
      <w:lvlText w:val="%1."/>
      <w:lvlJc w:val="center"/>
      <w:pPr>
        <w:ind w:left="1428" w:hanging="360"/>
      </w:pPr>
      <w:rPr>
        <w:rFonts w:hint="default"/>
      </w:rPr>
    </w:lvl>
    <w:lvl w:ilvl="1">
      <w:start w:val="1"/>
      <w:numFmt w:val="decimal"/>
      <w:isLgl/>
      <w:lvlText w:val="%1.%2"/>
      <w:lvlJc w:val="left"/>
      <w:pPr>
        <w:tabs>
          <w:tab w:val="num" w:pos="567"/>
        </w:tabs>
        <w:ind w:left="567" w:hanging="567"/>
      </w:pPr>
      <w:rPr>
        <w:rFonts w:hint="default"/>
        <w:i w:val="0"/>
      </w:rPr>
    </w:lvl>
    <w:lvl w:ilvl="2">
      <w:start w:val="1"/>
      <w:numFmt w:val="decimal"/>
      <w:isLgl/>
      <w:lvlText w:val="%1.%2.%3"/>
      <w:lvlJc w:val="left"/>
      <w:pPr>
        <w:tabs>
          <w:tab w:val="num" w:pos="567"/>
        </w:tabs>
        <w:ind w:left="567" w:hanging="567"/>
      </w:pPr>
      <w:rPr>
        <w:rFonts w:hint="default"/>
      </w:rPr>
    </w:lvl>
    <w:lvl w:ilvl="3">
      <w:start w:val="1"/>
      <w:numFmt w:val="lowerLetter"/>
      <w:pStyle w:val="UVRaodstavec"/>
      <w:lvlText w:val="%4)"/>
      <w:lvlJc w:val="left"/>
      <w:pPr>
        <w:tabs>
          <w:tab w:val="num" w:pos="851"/>
        </w:tabs>
        <w:ind w:left="851" w:hanging="567"/>
      </w:pPr>
      <w:rPr>
        <w:rFonts w:hint="default"/>
        <w:b w:val="0"/>
        <w:i w:val="0"/>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 w15:restartNumberingAfterBreak="0">
    <w:nsid w:val="24EB76FA"/>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FE6BAC"/>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D50DE4"/>
    <w:multiLevelType w:val="hybridMultilevel"/>
    <w:tmpl w:val="BA2E19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3D1CCF"/>
    <w:multiLevelType w:val="hybridMultilevel"/>
    <w:tmpl w:val="F8CAEB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C7101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08723C"/>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0840DE"/>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824E2B"/>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B6A4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D9265B"/>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C27972"/>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D217E2"/>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1C5F15"/>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6E6398"/>
    <w:multiLevelType w:val="hybridMultilevel"/>
    <w:tmpl w:val="197C12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9E3752E"/>
    <w:multiLevelType w:val="hybridMultilevel"/>
    <w:tmpl w:val="9886C8FC"/>
    <w:lvl w:ilvl="0" w:tplc="BC0A8562">
      <w:start w:val="1"/>
      <w:numFmt w:val="bullet"/>
      <w:lvlText w:val="-"/>
      <w:lvlJc w:val="left"/>
      <w:pPr>
        <w:ind w:left="1080" w:hanging="360"/>
      </w:pPr>
      <w:rPr>
        <w:rFonts w:ascii="Arial" w:eastAsia="Calibr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132764"/>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965E77"/>
    <w:multiLevelType w:val="hybridMultilevel"/>
    <w:tmpl w:val="BD68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C338D0"/>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227C9F"/>
    <w:multiLevelType w:val="multilevel"/>
    <w:tmpl w:val="F91653B0"/>
    <w:lvl w:ilvl="0">
      <w:start w:val="1"/>
      <w:numFmt w:val="decimal"/>
      <w:pStyle w:val="UVR1Nadpis"/>
      <w:suff w:val="space"/>
      <w:lvlText w:val="%1."/>
      <w:lvlJc w:val="center"/>
      <w:pPr>
        <w:ind w:left="0" w:firstLine="0"/>
      </w:pPr>
      <w:rPr>
        <w:rFonts w:hint="default"/>
      </w:rPr>
    </w:lvl>
    <w:lvl w:ilvl="1">
      <w:start w:val="1"/>
      <w:numFmt w:val="decimal"/>
      <w:pStyle w:val="UVR11odstavec"/>
      <w:lvlText w:val="%1.%2"/>
      <w:lvlJc w:val="left"/>
      <w:pPr>
        <w:tabs>
          <w:tab w:val="num" w:pos="57"/>
        </w:tabs>
        <w:ind w:left="57" w:hanging="57"/>
      </w:pPr>
      <w:rPr>
        <w:rFonts w:hint="default"/>
        <w:b/>
        <w:i w:val="0"/>
      </w:rPr>
    </w:lvl>
    <w:lvl w:ilvl="2">
      <w:start w:val="1"/>
      <w:numFmt w:val="decimal"/>
      <w:pStyle w:val="UVR111odst"/>
      <w:lvlText w:val="%1.%2.%3"/>
      <w:lvlJc w:val="left"/>
      <w:pPr>
        <w:tabs>
          <w:tab w:val="num" w:pos="851"/>
        </w:tabs>
        <w:ind w:left="851" w:hanging="851"/>
      </w:pPr>
      <w:rPr>
        <w:rFonts w:ascii="Arial" w:hAnsi="Arial" w:cs="Arial" w:hint="default"/>
        <w:sz w:val="22"/>
        <w:szCs w:val="22"/>
      </w:rPr>
    </w:lvl>
    <w:lvl w:ilvl="3">
      <w:start w:val="1"/>
      <w:numFmt w:val="decimal"/>
      <w:pStyle w:val="Nadpis4"/>
      <w:lvlText w:val="%1.%2.%3.%4"/>
      <w:lvlJc w:val="left"/>
      <w:pPr>
        <w:tabs>
          <w:tab w:val="num" w:pos="851"/>
        </w:tabs>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E6E0B34"/>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0"/>
  </w:num>
  <w:num w:numId="3">
    <w:abstractNumId w:val="22"/>
  </w:num>
  <w:num w:numId="4">
    <w:abstractNumId w:val="2"/>
  </w:num>
  <w:num w:numId="5">
    <w:abstractNumId w:val="0"/>
  </w:num>
  <w:num w:numId="6">
    <w:abstractNumId w:val="4"/>
  </w:num>
  <w:num w:numId="7">
    <w:abstractNumId w:val="24"/>
  </w:num>
  <w:num w:numId="8">
    <w:abstractNumId w:val="27"/>
  </w:num>
  <w:num w:numId="9">
    <w:abstractNumId w:val="5"/>
  </w:num>
  <w:num w:numId="10">
    <w:abstractNumId w:val="14"/>
  </w:num>
  <w:num w:numId="11">
    <w:abstractNumId w:val="12"/>
  </w:num>
  <w:num w:numId="12">
    <w:abstractNumId w:val="25"/>
  </w:num>
  <w:num w:numId="13">
    <w:abstractNumId w:val="1"/>
  </w:num>
  <w:num w:numId="14">
    <w:abstractNumId w:val="13"/>
  </w:num>
  <w:num w:numId="15">
    <w:abstractNumId w:val="6"/>
  </w:num>
  <w:num w:numId="16">
    <w:abstractNumId w:val="23"/>
  </w:num>
  <w:num w:numId="17">
    <w:abstractNumId w:val="11"/>
  </w:num>
  <w:num w:numId="18">
    <w:abstractNumId w:val="28"/>
  </w:num>
  <w:num w:numId="19">
    <w:abstractNumId w:val="7"/>
  </w:num>
  <w:num w:numId="20">
    <w:abstractNumId w:val="21"/>
  </w:num>
  <w:num w:numId="21">
    <w:abstractNumId w:val="15"/>
  </w:num>
  <w:num w:numId="22">
    <w:abstractNumId w:val="16"/>
  </w:num>
  <w:num w:numId="23">
    <w:abstractNumId w:val="18"/>
  </w:num>
  <w:num w:numId="24">
    <w:abstractNumId w:val="17"/>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9"/>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93"/>
    <w:rsid w:val="000F757D"/>
    <w:rsid w:val="00355C3C"/>
    <w:rsid w:val="004570B4"/>
    <w:rsid w:val="004F6F68"/>
    <w:rsid w:val="00560D7D"/>
    <w:rsid w:val="00595B85"/>
    <w:rsid w:val="007E1177"/>
    <w:rsid w:val="007F2B8B"/>
    <w:rsid w:val="008B7318"/>
    <w:rsid w:val="008C397C"/>
    <w:rsid w:val="00A82061"/>
    <w:rsid w:val="00C366F0"/>
    <w:rsid w:val="00D371F7"/>
    <w:rsid w:val="00D45E93"/>
    <w:rsid w:val="00D86A28"/>
    <w:rsid w:val="00E84EA8"/>
    <w:rsid w:val="00EC1726"/>
    <w:rsid w:val="00F32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1C89"/>
  <w15:chartTrackingRefBased/>
  <w15:docId w15:val="{50A49E37-487C-4E47-8FA6-2095025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45E9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D45E93"/>
    <w:pPr>
      <w:keepNext/>
      <w:spacing w:before="240" w:after="60"/>
      <w:outlineLvl w:val="0"/>
    </w:pPr>
    <w:rPr>
      <w:rFonts w:ascii="Cambria" w:eastAsia="Times New Roman" w:hAnsi="Cambria"/>
      <w:b/>
      <w:bCs/>
      <w:kern w:val="32"/>
      <w:sz w:val="32"/>
      <w:szCs w:val="32"/>
    </w:rPr>
  </w:style>
  <w:style w:type="paragraph" w:styleId="Nadpis4">
    <w:name w:val="heading 4"/>
    <w:basedOn w:val="Normln"/>
    <w:next w:val="Normln"/>
    <w:link w:val="Nadpis4Char"/>
    <w:uiPriority w:val="9"/>
    <w:qFormat/>
    <w:rsid w:val="00D45E93"/>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D45E93"/>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D45E93"/>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D45E9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45E93"/>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D45E93"/>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5E93"/>
    <w:rPr>
      <w:rFonts w:ascii="Cambria" w:eastAsia="Times New Roman" w:hAnsi="Cambria" w:cs="Times New Roman"/>
      <w:b/>
      <w:bCs/>
      <w:kern w:val="32"/>
      <w:sz w:val="32"/>
      <w:szCs w:val="32"/>
      <w:lang w:eastAsia="cs-CZ"/>
    </w:rPr>
  </w:style>
  <w:style w:type="character" w:customStyle="1" w:styleId="Nadpis4Char">
    <w:name w:val="Nadpis 4 Char"/>
    <w:basedOn w:val="Standardnpsmoodstavce"/>
    <w:link w:val="Nadpis4"/>
    <w:uiPriority w:val="9"/>
    <w:rsid w:val="00D45E9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D45E93"/>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D45E93"/>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D45E93"/>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D45E93"/>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45E93"/>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
    <w:basedOn w:val="Normln"/>
    <w:link w:val="OdstavecseseznamemChar"/>
    <w:uiPriority w:val="34"/>
    <w:qFormat/>
    <w:rsid w:val="00D45E93"/>
    <w:pPr>
      <w:spacing w:after="200" w:line="276" w:lineRule="auto"/>
      <w:ind w:left="720"/>
      <w:contextualSpacing/>
      <w:jc w:val="left"/>
    </w:pPr>
    <w:rPr>
      <w:rFonts w:ascii="Calibri" w:hAnsi="Calibri"/>
      <w:sz w:val="22"/>
      <w:szCs w:val="22"/>
      <w:lang w:eastAsia="en-US"/>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D45E93"/>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D45E93"/>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D45E93"/>
    <w:rPr>
      <w:vertAlign w:val="superscript"/>
    </w:rPr>
  </w:style>
  <w:style w:type="paragraph" w:styleId="Zhlav">
    <w:name w:val="header"/>
    <w:basedOn w:val="Normln"/>
    <w:link w:val="ZhlavChar"/>
    <w:uiPriority w:val="99"/>
    <w:unhideWhenUsed/>
    <w:rsid w:val="00D45E93"/>
    <w:pPr>
      <w:tabs>
        <w:tab w:val="center" w:pos="4536"/>
        <w:tab w:val="right" w:pos="9072"/>
      </w:tabs>
    </w:pPr>
  </w:style>
  <w:style w:type="character" w:customStyle="1" w:styleId="ZhlavChar">
    <w:name w:val="Záhlaví Char"/>
    <w:basedOn w:val="Standardnpsmoodstavce"/>
    <w:link w:val="Zhlav"/>
    <w:uiPriority w:val="99"/>
    <w:rsid w:val="00D45E93"/>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
    <w:link w:val="Odstavecseseznamem"/>
    <w:uiPriority w:val="34"/>
    <w:qFormat/>
    <w:rsid w:val="00D45E93"/>
    <w:rPr>
      <w:rFonts w:ascii="Calibri" w:eastAsia="Calibri" w:hAnsi="Calibri" w:cs="Times New Roman"/>
    </w:rPr>
  </w:style>
  <w:style w:type="paragraph" w:customStyle="1" w:styleId="UVR1Nadpis">
    <w:name w:val="UVČR 1.Nadpis"/>
    <w:basedOn w:val="Normln"/>
    <w:next w:val="UVR11odstavec"/>
    <w:qFormat/>
    <w:rsid w:val="00D45E93"/>
    <w:pPr>
      <w:keepNext/>
      <w:numPr>
        <w:numId w:val="1"/>
      </w:numPr>
      <w:spacing w:before="360" w:after="240" w:line="300" w:lineRule="atLeast"/>
      <w:jc w:val="center"/>
      <w:outlineLvl w:val="0"/>
    </w:pPr>
    <w:rPr>
      <w:rFonts w:ascii="Arial" w:eastAsia="Times New Roman" w:hAnsi="Arial" w:cs="Arial"/>
      <w:b/>
      <w:bCs/>
      <w:kern w:val="32"/>
      <w:sz w:val="22"/>
      <w:szCs w:val="22"/>
    </w:rPr>
  </w:style>
  <w:style w:type="paragraph" w:customStyle="1" w:styleId="UVR11odstavec">
    <w:name w:val="UVČR 1.1 odstavec"/>
    <w:basedOn w:val="Normln"/>
    <w:qFormat/>
    <w:rsid w:val="00D45E93"/>
    <w:pPr>
      <w:keepNext/>
      <w:numPr>
        <w:ilvl w:val="1"/>
        <w:numId w:val="1"/>
      </w:numPr>
      <w:spacing w:before="240" w:after="120" w:line="300" w:lineRule="atLeast"/>
      <w:outlineLvl w:val="1"/>
    </w:pPr>
    <w:rPr>
      <w:rFonts w:ascii="Arial" w:eastAsia="Times New Roman" w:hAnsi="Arial" w:cs="Arial"/>
      <w:b/>
      <w:bCs/>
      <w:iCs/>
      <w:sz w:val="22"/>
      <w:szCs w:val="22"/>
    </w:rPr>
  </w:style>
  <w:style w:type="paragraph" w:customStyle="1" w:styleId="UVR111odst">
    <w:name w:val="UVČR 1.1.1 odst"/>
    <w:basedOn w:val="Normln"/>
    <w:next w:val="Normln"/>
    <w:qFormat/>
    <w:rsid w:val="00D45E93"/>
    <w:pPr>
      <w:keepNext/>
      <w:numPr>
        <w:ilvl w:val="2"/>
        <w:numId w:val="1"/>
      </w:numPr>
      <w:spacing w:before="240" w:after="120" w:line="300" w:lineRule="atLeast"/>
    </w:pPr>
    <w:rPr>
      <w:rFonts w:ascii="Arial" w:eastAsia="Times New Roman" w:hAnsi="Arial" w:cs="Arial"/>
      <w:b/>
      <w:sz w:val="22"/>
      <w:szCs w:val="22"/>
    </w:rPr>
  </w:style>
  <w:style w:type="paragraph" w:customStyle="1" w:styleId="UVRaodstavec">
    <w:name w:val="UVČR a) odstavec"/>
    <w:basedOn w:val="Normln"/>
    <w:next w:val="Normln"/>
    <w:qFormat/>
    <w:rsid w:val="00D45E93"/>
    <w:pPr>
      <w:numPr>
        <w:ilvl w:val="3"/>
        <w:numId w:val="9"/>
      </w:numPr>
      <w:spacing w:after="120" w:line="300" w:lineRule="atLeast"/>
    </w:pPr>
    <w:rPr>
      <w:rFonts w:ascii="Arial" w:hAnsi="Arial" w:cs="Arial"/>
      <w:sz w:val="22"/>
      <w:szCs w:val="22"/>
    </w:rPr>
  </w:style>
  <w:style w:type="table" w:customStyle="1" w:styleId="Mkatabulky3">
    <w:name w:val="Mřížka tabulky3"/>
    <w:basedOn w:val="Normlntabulka"/>
    <w:next w:val="Mkatabulky"/>
    <w:uiPriority w:val="99"/>
    <w:rsid w:val="00D45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D4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45E93"/>
    <w:pPr>
      <w:tabs>
        <w:tab w:val="center" w:pos="4536"/>
        <w:tab w:val="right" w:pos="9072"/>
      </w:tabs>
    </w:pPr>
  </w:style>
  <w:style w:type="character" w:customStyle="1" w:styleId="ZpatChar">
    <w:name w:val="Zápatí Char"/>
    <w:basedOn w:val="Standardnpsmoodstavce"/>
    <w:link w:val="Zpat"/>
    <w:uiPriority w:val="99"/>
    <w:rsid w:val="00D45E93"/>
    <w:rPr>
      <w:rFonts w:ascii="Times New Roman" w:eastAsia="Calibri" w:hAnsi="Times New Roman" w:cs="Times New Roman"/>
      <w:sz w:val="20"/>
      <w:szCs w:val="20"/>
      <w:lang w:eastAsia="cs-CZ"/>
    </w:rPr>
  </w:style>
  <w:style w:type="character" w:styleId="Odkaznakoment">
    <w:name w:val="annotation reference"/>
    <w:basedOn w:val="Standardnpsmoodstavce"/>
    <w:uiPriority w:val="99"/>
    <w:semiHidden/>
    <w:unhideWhenUsed/>
    <w:rsid w:val="00A82061"/>
    <w:rPr>
      <w:sz w:val="16"/>
      <w:szCs w:val="16"/>
    </w:rPr>
  </w:style>
  <w:style w:type="paragraph" w:styleId="Textkomente">
    <w:name w:val="annotation text"/>
    <w:basedOn w:val="Normln"/>
    <w:link w:val="TextkomenteChar"/>
    <w:uiPriority w:val="99"/>
    <w:semiHidden/>
    <w:unhideWhenUsed/>
    <w:rsid w:val="00A82061"/>
  </w:style>
  <w:style w:type="character" w:customStyle="1" w:styleId="TextkomenteChar">
    <w:name w:val="Text komentáře Char"/>
    <w:basedOn w:val="Standardnpsmoodstavce"/>
    <w:link w:val="Textkomente"/>
    <w:uiPriority w:val="99"/>
    <w:semiHidden/>
    <w:rsid w:val="00A82061"/>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82061"/>
    <w:rPr>
      <w:b/>
      <w:bCs/>
    </w:rPr>
  </w:style>
  <w:style w:type="character" w:customStyle="1" w:styleId="PedmtkomenteChar">
    <w:name w:val="Předmět komentáře Char"/>
    <w:basedOn w:val="TextkomenteChar"/>
    <w:link w:val="Pedmtkomente"/>
    <w:uiPriority w:val="99"/>
    <w:semiHidden/>
    <w:rsid w:val="00A82061"/>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A820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061"/>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70312">
      <w:bodyDiv w:val="1"/>
      <w:marLeft w:val="0"/>
      <w:marRight w:val="0"/>
      <w:marTop w:val="0"/>
      <w:marBottom w:val="0"/>
      <w:divBdr>
        <w:top w:val="none" w:sz="0" w:space="0" w:color="auto"/>
        <w:left w:val="none" w:sz="0" w:space="0" w:color="auto"/>
        <w:bottom w:val="none" w:sz="0" w:space="0" w:color="auto"/>
        <w:right w:val="none" w:sz="0" w:space="0" w:color="auto"/>
      </w:divBdr>
    </w:div>
    <w:div w:id="1343629286">
      <w:bodyDiv w:val="1"/>
      <w:marLeft w:val="0"/>
      <w:marRight w:val="0"/>
      <w:marTop w:val="0"/>
      <w:marBottom w:val="0"/>
      <w:divBdr>
        <w:top w:val="none" w:sz="0" w:space="0" w:color="auto"/>
        <w:left w:val="none" w:sz="0" w:space="0" w:color="auto"/>
        <w:bottom w:val="none" w:sz="0" w:space="0" w:color="auto"/>
        <w:right w:val="none" w:sz="0" w:space="0" w:color="auto"/>
      </w:divBdr>
      <w:divsChild>
        <w:div w:id="1660302320">
          <w:marLeft w:val="0"/>
          <w:marRight w:val="0"/>
          <w:marTop w:val="0"/>
          <w:marBottom w:val="0"/>
          <w:divBdr>
            <w:top w:val="none" w:sz="0" w:space="0" w:color="auto"/>
            <w:left w:val="none" w:sz="0" w:space="0" w:color="auto"/>
            <w:bottom w:val="none" w:sz="0" w:space="0" w:color="auto"/>
            <w:right w:val="none" w:sz="0" w:space="0" w:color="auto"/>
          </w:divBdr>
          <w:divsChild>
            <w:div w:id="893124831">
              <w:marLeft w:val="0"/>
              <w:marRight w:val="0"/>
              <w:marTop w:val="0"/>
              <w:marBottom w:val="0"/>
              <w:divBdr>
                <w:top w:val="none" w:sz="0" w:space="0" w:color="auto"/>
                <w:left w:val="none" w:sz="0" w:space="0" w:color="auto"/>
                <w:bottom w:val="none" w:sz="0" w:space="0" w:color="auto"/>
                <w:right w:val="none" w:sz="0" w:space="0" w:color="auto"/>
              </w:divBdr>
              <w:divsChild>
                <w:div w:id="1382561560">
                  <w:marLeft w:val="0"/>
                  <w:marRight w:val="0"/>
                  <w:marTop w:val="0"/>
                  <w:marBottom w:val="0"/>
                  <w:divBdr>
                    <w:top w:val="none" w:sz="0" w:space="0" w:color="auto"/>
                    <w:left w:val="none" w:sz="0" w:space="0" w:color="auto"/>
                    <w:bottom w:val="none" w:sz="0" w:space="0" w:color="auto"/>
                    <w:right w:val="none" w:sz="0" w:space="0" w:color="auto"/>
                  </w:divBdr>
                  <w:divsChild>
                    <w:div w:id="1995139668">
                      <w:marLeft w:val="0"/>
                      <w:marRight w:val="0"/>
                      <w:marTop w:val="0"/>
                      <w:marBottom w:val="0"/>
                      <w:divBdr>
                        <w:top w:val="none" w:sz="0" w:space="0" w:color="auto"/>
                        <w:left w:val="none" w:sz="0" w:space="0" w:color="auto"/>
                        <w:bottom w:val="none" w:sz="0" w:space="0" w:color="auto"/>
                        <w:right w:val="none" w:sz="0" w:space="0" w:color="auto"/>
                      </w:divBdr>
                      <w:divsChild>
                        <w:div w:id="862017488">
                          <w:marLeft w:val="0"/>
                          <w:marRight w:val="0"/>
                          <w:marTop w:val="0"/>
                          <w:marBottom w:val="0"/>
                          <w:divBdr>
                            <w:top w:val="none" w:sz="0" w:space="0" w:color="auto"/>
                            <w:left w:val="none" w:sz="0" w:space="0" w:color="auto"/>
                            <w:bottom w:val="none" w:sz="0" w:space="0" w:color="auto"/>
                            <w:right w:val="none" w:sz="0" w:space="0" w:color="auto"/>
                          </w:divBdr>
                          <w:divsChild>
                            <w:div w:id="2059816390">
                              <w:marLeft w:val="0"/>
                              <w:marRight w:val="0"/>
                              <w:marTop w:val="0"/>
                              <w:marBottom w:val="0"/>
                              <w:divBdr>
                                <w:top w:val="none" w:sz="0" w:space="0" w:color="auto"/>
                                <w:left w:val="none" w:sz="0" w:space="0" w:color="auto"/>
                                <w:bottom w:val="none" w:sz="0" w:space="0" w:color="auto"/>
                                <w:right w:val="none" w:sz="0" w:space="0" w:color="auto"/>
                              </w:divBdr>
                              <w:divsChild>
                                <w:div w:id="450899057">
                                  <w:marLeft w:val="0"/>
                                  <w:marRight w:val="0"/>
                                  <w:marTop w:val="0"/>
                                  <w:marBottom w:val="0"/>
                                  <w:divBdr>
                                    <w:top w:val="none" w:sz="0" w:space="0" w:color="auto"/>
                                    <w:left w:val="none" w:sz="0" w:space="0" w:color="auto"/>
                                    <w:bottom w:val="none" w:sz="0" w:space="0" w:color="auto"/>
                                    <w:right w:val="none" w:sz="0" w:space="0" w:color="auto"/>
                                  </w:divBdr>
                                </w:div>
                              </w:divsChild>
                            </w:div>
                            <w:div w:id="1372421410">
                              <w:marLeft w:val="0"/>
                              <w:marRight w:val="0"/>
                              <w:marTop w:val="0"/>
                              <w:marBottom w:val="0"/>
                              <w:divBdr>
                                <w:top w:val="none" w:sz="0" w:space="0" w:color="auto"/>
                                <w:left w:val="none" w:sz="0" w:space="0" w:color="auto"/>
                                <w:bottom w:val="none" w:sz="0" w:space="0" w:color="auto"/>
                                <w:right w:val="none" w:sz="0" w:space="0" w:color="auto"/>
                              </w:divBdr>
                              <w:divsChild>
                                <w:div w:id="830485943">
                                  <w:marLeft w:val="0"/>
                                  <w:marRight w:val="0"/>
                                  <w:marTop w:val="0"/>
                                  <w:marBottom w:val="0"/>
                                  <w:divBdr>
                                    <w:top w:val="none" w:sz="0" w:space="0" w:color="auto"/>
                                    <w:left w:val="none" w:sz="0" w:space="0" w:color="auto"/>
                                    <w:bottom w:val="none" w:sz="0" w:space="0" w:color="auto"/>
                                    <w:right w:val="none" w:sz="0" w:space="0" w:color="auto"/>
                                  </w:divBdr>
                                  <w:divsChild>
                                    <w:div w:id="9923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145723">
          <w:marLeft w:val="0"/>
          <w:marRight w:val="0"/>
          <w:marTop w:val="0"/>
          <w:marBottom w:val="0"/>
          <w:divBdr>
            <w:top w:val="none" w:sz="0" w:space="0" w:color="auto"/>
            <w:left w:val="none" w:sz="0" w:space="0" w:color="auto"/>
            <w:bottom w:val="none" w:sz="0" w:space="0" w:color="auto"/>
            <w:right w:val="none" w:sz="0" w:space="0" w:color="auto"/>
          </w:divBdr>
          <w:divsChild>
            <w:div w:id="2145535448">
              <w:marLeft w:val="0"/>
              <w:marRight w:val="0"/>
              <w:marTop w:val="0"/>
              <w:marBottom w:val="0"/>
              <w:divBdr>
                <w:top w:val="none" w:sz="0" w:space="0" w:color="auto"/>
                <w:left w:val="none" w:sz="0" w:space="0" w:color="auto"/>
                <w:bottom w:val="none" w:sz="0" w:space="0" w:color="auto"/>
                <w:right w:val="none" w:sz="0" w:space="0" w:color="auto"/>
              </w:divBdr>
              <w:divsChild>
                <w:div w:id="1991446806">
                  <w:marLeft w:val="0"/>
                  <w:marRight w:val="0"/>
                  <w:marTop w:val="0"/>
                  <w:marBottom w:val="0"/>
                  <w:divBdr>
                    <w:top w:val="none" w:sz="0" w:space="0" w:color="auto"/>
                    <w:left w:val="none" w:sz="0" w:space="0" w:color="auto"/>
                    <w:bottom w:val="none" w:sz="0" w:space="0" w:color="auto"/>
                    <w:right w:val="none" w:sz="0" w:space="0" w:color="auto"/>
                  </w:divBdr>
                  <w:divsChild>
                    <w:div w:id="6800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D51D-432D-444C-A851-009222C6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7183</Words>
  <Characters>42383</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Hlobilová Vendula</cp:lastModifiedBy>
  <cp:revision>4</cp:revision>
  <dcterms:created xsi:type="dcterms:W3CDTF">2022-06-07T10:44:00Z</dcterms:created>
  <dcterms:modified xsi:type="dcterms:W3CDTF">2022-06-10T09:58:00Z</dcterms:modified>
</cp:coreProperties>
</file>