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6"/>
        <w:gridCol w:w="174"/>
        <w:gridCol w:w="174"/>
        <w:gridCol w:w="174"/>
        <w:gridCol w:w="174"/>
        <w:gridCol w:w="342"/>
        <w:gridCol w:w="668"/>
        <w:gridCol w:w="636"/>
        <w:gridCol w:w="174"/>
        <w:gridCol w:w="636"/>
        <w:gridCol w:w="636"/>
      </w:tblGrid>
      <w:tr w:rsidR="00FF4401" w:rsidRPr="00FF4401" w:rsidTr="004577E3">
        <w:trPr>
          <w:trHeight w:val="264"/>
        </w:trPr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4356"/>
              <w:gridCol w:w="144"/>
              <w:gridCol w:w="598"/>
              <w:gridCol w:w="1180"/>
              <w:gridCol w:w="206"/>
              <w:gridCol w:w="622"/>
              <w:gridCol w:w="622"/>
              <w:gridCol w:w="177"/>
              <w:gridCol w:w="844"/>
            </w:tblGrid>
            <w:tr w:rsidR="00AC5B8C" w:rsidRPr="00AC5B8C" w:rsidTr="00AC5B8C">
              <w:trPr>
                <w:trHeight w:val="348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80"/>
                      <w:sz w:val="28"/>
                      <w:szCs w:val="28"/>
                      <w:u w:val="double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color w:val="000080"/>
                      <w:sz w:val="28"/>
                      <w:szCs w:val="28"/>
                      <w:u w:val="double"/>
                      <w:lang w:eastAsia="cs-CZ"/>
                    </w:rPr>
                    <w:t>CENOVÁ NABÍDKA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80"/>
                      <w:sz w:val="28"/>
                      <w:szCs w:val="28"/>
                      <w:u w:val="double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48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48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87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AC5B8C">
                    <w:rPr>
                      <w:rFonts w:ascii="Arial CE" w:eastAsia="Times New Roman" w:hAnsi="Arial CE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434340</wp:posOffset>
                        </wp:positionH>
                        <wp:positionV relativeFrom="paragraph">
                          <wp:posOffset>91440</wp:posOffset>
                        </wp:positionV>
                        <wp:extent cx="2644140" cy="769620"/>
                        <wp:effectExtent l="0" t="0" r="3810" b="0"/>
                        <wp:wrapNone/>
                        <wp:docPr id="1069" name="Obrázek 10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414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C5B8C">
                    <w:rPr>
                      <w:rFonts w:ascii="Arial CE" w:eastAsia="Times New Roman" w:hAnsi="Arial CE" w:cs="Times New Roman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2819400</wp:posOffset>
                        </wp:positionH>
                        <wp:positionV relativeFrom="paragraph">
                          <wp:posOffset>312420</wp:posOffset>
                        </wp:positionV>
                        <wp:extent cx="464820" cy="198120"/>
                        <wp:effectExtent l="0" t="0" r="0" b="0"/>
                        <wp:wrapNone/>
                        <wp:docPr id="1070" name="Obrázek 10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8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80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color w:val="000080"/>
                      <w:lang w:eastAsia="cs-CZ"/>
                    </w:rPr>
                    <w:t xml:space="preserve">komplexní projekce, dodávka a montáž el. </w:t>
                  </w:r>
                  <w:proofErr w:type="gramStart"/>
                  <w:r w:rsidRPr="00AC5B8C">
                    <w:rPr>
                      <w:rFonts w:ascii="Tahoma" w:eastAsia="Times New Roman" w:hAnsi="Tahoma" w:cs="Tahoma"/>
                      <w:b/>
                      <w:bCs/>
                      <w:color w:val="000080"/>
                      <w:lang w:eastAsia="cs-CZ"/>
                    </w:rPr>
                    <w:t>zařízení</w:t>
                  </w:r>
                  <w:proofErr w:type="gramEnd"/>
                  <w:r w:rsidRPr="00AC5B8C">
                    <w:rPr>
                      <w:rFonts w:ascii="Tahoma" w:eastAsia="Times New Roman" w:hAnsi="Tahoma" w:cs="Tahoma"/>
                      <w:b/>
                      <w:bCs/>
                      <w:color w:val="000080"/>
                      <w:lang w:eastAsia="cs-CZ"/>
                    </w:rPr>
                    <w:t xml:space="preserve"> a ozvučovacích systémů.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8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u w:val="single"/>
                      <w:lang w:eastAsia="cs-CZ"/>
                    </w:rPr>
                  </w:pPr>
                  <w:r w:rsidRPr="00AC5B8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u w:val="single"/>
                      <w:lang w:eastAsia="cs-CZ"/>
                    </w:rPr>
                    <w:t>Číslo nabídky: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CN 019-22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u w:val="single"/>
                      <w:lang w:eastAsia="cs-CZ"/>
                    </w:rPr>
                  </w:pPr>
                  <w:r w:rsidRPr="00AC5B8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u w:val="single"/>
                      <w:lang w:eastAsia="cs-CZ"/>
                    </w:rPr>
                    <w:t>Objednatel: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1428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SPŠCH Pardubice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00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  <w:t>Název zakázky: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  <w:t>Stavba</w:t>
                  </w:r>
                </w:p>
              </w:tc>
              <w:tc>
                <w:tcPr>
                  <w:tcW w:w="119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Rekonstrukce elektroinstalace 1. NP hlavní budova  SPŠCH Pardubice</w:t>
                  </w: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  <w:t>Objekt</w:t>
                  </w: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Hlavní budova  1. NP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 48161179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Arial CE" w:eastAsia="Times New Roman" w:hAnsi="Arial CE" w:cs="Times New Roman"/>
                      <w:sz w:val="24"/>
                      <w:szCs w:val="24"/>
                      <w:lang w:eastAsia="cs-CZ"/>
                    </w:rPr>
                    <w:t>Investor</w:t>
                  </w: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SPŠCH Pardubice</w:t>
                  </w:r>
                </w:p>
              </w:tc>
              <w:tc>
                <w:tcPr>
                  <w:tcW w:w="2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DIČ: CZ48161179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b/>
                      <w:bCs/>
                      <w:sz w:val="24"/>
                      <w:szCs w:val="24"/>
                      <w:lang w:eastAsia="cs-CZ"/>
                    </w:rPr>
                    <w:t>Poděbradská 94, 530 09 Pardubice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49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2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9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 xml:space="preserve">Rekonstrukce elektroinstalace </w:t>
                  </w:r>
                  <w:proofErr w:type="gramStart"/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>ve</w:t>
                  </w:r>
                  <w:proofErr w:type="gramEnd"/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 xml:space="preserve"> 1.NP  budovy H v objektu SPŠCH </w:t>
                  </w: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493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pct50" w:color="FFFFFF" w:fill="FFFF00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 xml:space="preserve">REKAPITULACE  </w:t>
                  </w: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H 117+WC+Chodba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186 159,00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39 093,39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225 252,39</w:t>
                  </w: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H 118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46 204,00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9 702,84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55 906,84</w:t>
                  </w: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H 120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93 225,00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19 577,25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lang w:eastAsia="cs-CZ"/>
                    </w:rPr>
                    <w:t>112 802,25</w:t>
                  </w:r>
                </w:p>
              </w:tc>
            </w:tr>
            <w:tr w:rsidR="00AC5B8C" w:rsidRPr="00AC5B8C" w:rsidTr="00AC5B8C">
              <w:trPr>
                <w:trHeight w:val="32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pct50" w:color="FFFFFF" w:fill="FFFF00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 xml:space="preserve">CELKEM 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pct50" w:color="FFFFFF" w:fill="FFFF00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>325 588,00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pct50" w:color="FFFFFF" w:fill="FFFF00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>68 373,48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pct50" w:color="FFFFFF" w:fill="FFFF00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  <w:r w:rsidRPr="00AC5B8C"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  <w:t>393 961,48</w:t>
                  </w:r>
                </w:p>
              </w:tc>
            </w:tr>
            <w:tr w:rsidR="00AC5B8C" w:rsidRPr="00AC5B8C" w:rsidTr="00AC5B8C">
              <w:trPr>
                <w:trHeight w:val="26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AC5B8C" w:rsidRPr="00AC5B8C" w:rsidTr="00AC5B8C">
              <w:trPr>
                <w:trHeight w:val="264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43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 xml:space="preserve">V Pardubicích </w:t>
                  </w:r>
                  <w:proofErr w:type="gramStart"/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26.5. 2022</w:t>
                  </w:r>
                  <w:proofErr w:type="gramEnd"/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59182E" w:rsidP="0059182E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x</w:t>
                  </w:r>
                  <w:r w:rsidR="00AC5B8C"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x</w:t>
                  </w:r>
                  <w:proofErr w:type="spellEnd"/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56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144780</wp:posOffset>
                        </wp:positionH>
                        <wp:positionV relativeFrom="paragraph">
                          <wp:posOffset>45720</wp:posOffset>
                        </wp:positionV>
                        <wp:extent cx="2468880" cy="975360"/>
                        <wp:effectExtent l="0" t="0" r="7620" b="0"/>
                        <wp:wrapNone/>
                        <wp:docPr id="1068" name="Obrázek 1068" descr="podpis elre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" name="Obrázek 1" descr="podpis elreg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Elreg</w:t>
                  </w:r>
                  <w:proofErr w:type="spellEnd"/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 xml:space="preserve"> Pardubice s.r.o.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56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Arnošta z Pardubic 2771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56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530 02 Pardubice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56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IČ: 25921509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56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  <w:r w:rsidRPr="00AC5B8C"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  <w:t>DIČ: CZ25921509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56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C5B8C" w:rsidRPr="00AC5B8C" w:rsidTr="00AC5B8C">
              <w:trPr>
                <w:trHeight w:val="312"/>
              </w:trPr>
              <w:tc>
                <w:tcPr>
                  <w:tcW w:w="2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B8C" w:rsidRPr="00AC5B8C" w:rsidRDefault="00AC5B8C" w:rsidP="00AC5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F4401" w:rsidRDefault="00FF4401" w:rsidP="004577E3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tbl>
            <w:tblPr>
              <w:tblW w:w="107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  <w:gridCol w:w="189"/>
              <w:gridCol w:w="189"/>
              <w:gridCol w:w="189"/>
              <w:gridCol w:w="189"/>
              <w:gridCol w:w="433"/>
              <w:gridCol w:w="905"/>
              <w:gridCol w:w="859"/>
              <w:gridCol w:w="189"/>
              <w:gridCol w:w="859"/>
              <w:gridCol w:w="859"/>
            </w:tblGrid>
            <w:tr w:rsidR="008F0DE3" w:rsidRPr="008F0DE3" w:rsidTr="008F0DE3">
              <w:trPr>
                <w:trHeight w:val="264"/>
              </w:trPr>
              <w:tc>
                <w:tcPr>
                  <w:tcW w:w="78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Akce :   Rekonstrukce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elektroinstalace 1. NP hlavní budova  SPŠCH Pardubice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H 117, WC, CHODBA -  pravá část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H 117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cena </w:t>
                  </w:r>
                  <w:proofErr w:type="spellStart"/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lastRenderedPageBreak/>
                    <w:t>demontáž svítidel a stávající instalace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3 150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pod omítkou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118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9 440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v podhledu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81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6 480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dodávka a montáž svítidel 258 s mřížkou vč. zdrojů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3 470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10 410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</w:t>
                  </w: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dvojzásuvky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230 V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397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1 588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spínače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č.1,5,6</w:t>
                  </w:r>
                  <w:proofErr w:type="gramEnd"/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WC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demontáž svítidel a stávající instalace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1 800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pod omítkou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118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14 160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v podhledu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81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7 290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dodávka a montáž svítidel LED 12 W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1 360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4 080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</w:t>
                  </w: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osoušeče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Turbo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15 240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15 240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</w:t>
                  </w: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dvojzásuvky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230 V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397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spínače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č.1,5,6</w:t>
                  </w:r>
                  <w:proofErr w:type="gramEnd"/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1 068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CHODBA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demontáž svítidel a stávající instalace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dozbrojení rozvaděče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34 130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34 130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pod omítkou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118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24 780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v podhledu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81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4 050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dodávka a montáž svítidel 118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1 420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1 420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dodávka zdrojů svítidel SUPER TLD/840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158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spínače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č.1,5,6</w:t>
                  </w:r>
                  <w:proofErr w:type="gramEnd"/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397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2 382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</w:t>
                  </w: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dvojzásuvky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230 V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1 068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zpětná montáž a zapojení stávajících svítidel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  <w:t>stavební práce - H119, WC, chodba pravá část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sekání a drážkování, průrazy, vrtání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9 320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9320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lastRenderedPageBreak/>
                    <w:t>oprava omítek - začištění po opravách 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14 840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14840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ekologická likvidace demontovaného materiálu a zařízení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1 350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ostatní instalační, pomocný a spojovací materiál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1 540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1540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úklid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320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2560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projektová dokumentace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revize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530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celkem bez  DPH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186 159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78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Akce :   Rekonstrukce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elektroinstalace 1. NP hlavní budova  SPŠCH Pardubice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H 118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cena </w:t>
                  </w:r>
                  <w:proofErr w:type="spellStart"/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demontáž svítidel a stávající instalace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2 700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pod omítkou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118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7 080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v podhledu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81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6 480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dodávka a montáž svítidel 258 s mřížkou vč. zdrojů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3 470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10 410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</w:t>
                  </w: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dvojzásuvky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230 V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397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1 588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spínače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č.1,5,6</w:t>
                  </w:r>
                  <w:proofErr w:type="gramEnd"/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  <w:t>stavební práce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lastRenderedPageBreak/>
                    <w:t xml:space="preserve">sekání a drážkování, průrazy, vrtání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4 820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4820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oprava omítek - začištění po opravách 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7 960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7960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ekologická likvidace demontovaného materiálu a zařízení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1 200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ostatní instalační, pomocný a spojovací materiál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1 350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úklid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320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1280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projektová dokumentace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revize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530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celkem bez  DPH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46 204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</w:tbl>
          <w:p w:rsidR="008F0DE3" w:rsidRDefault="008F0DE3" w:rsidP="004577E3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:rsidR="008F0DE3" w:rsidRDefault="008F0DE3" w:rsidP="004577E3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:rsidR="008F0DE3" w:rsidRDefault="008F0DE3" w:rsidP="004577E3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tbl>
            <w:tblPr>
              <w:tblW w:w="107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  <w:gridCol w:w="189"/>
              <w:gridCol w:w="189"/>
              <w:gridCol w:w="189"/>
              <w:gridCol w:w="189"/>
              <w:gridCol w:w="433"/>
              <w:gridCol w:w="905"/>
              <w:gridCol w:w="859"/>
              <w:gridCol w:w="189"/>
              <w:gridCol w:w="859"/>
              <w:gridCol w:w="859"/>
            </w:tblGrid>
            <w:tr w:rsidR="008F0DE3" w:rsidRPr="008F0DE3" w:rsidTr="008F0DE3">
              <w:trPr>
                <w:trHeight w:val="264"/>
              </w:trPr>
              <w:tc>
                <w:tcPr>
                  <w:tcW w:w="78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Akce :   Rekonstrukce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elektroinstalace 1. NP hlavní budova  SPŠCH Pardubice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H 120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cena </w:t>
                  </w:r>
                  <w:proofErr w:type="spellStart"/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m.j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demontáž svítidel a stávající instalace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5 400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pod omítkou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118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18 880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a montáž kabel.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vedení</w:t>
                  </w:r>
                  <w:proofErr w:type="gram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CYKY do 3x2,5  v podhledu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m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81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17 010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dodávka a montáž svítidel 258  vč. zdrojů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3 470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13 880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lastRenderedPageBreak/>
                    <w:t>dodávka a montáž svítidel LED 12 W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1 360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4 080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kabeláž pro napojení EZS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1 500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</w:t>
                  </w: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dvojzásuvky</w:t>
                  </w:r>
                  <w:proofErr w:type="spellEnd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230 V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397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2 779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dodávka montáž spínače </w:t>
                  </w:r>
                  <w:proofErr w:type="gram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č.1,5,6</w:t>
                  </w:r>
                  <w:proofErr w:type="gramEnd"/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356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2 136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i/>
                      <w:iCs/>
                      <w:sz w:val="20"/>
                      <w:szCs w:val="20"/>
                      <w:lang w:eastAsia="cs-CZ"/>
                    </w:rPr>
                    <w:t>stavební práce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sekání a drážkování, průrazy, vrtání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8 210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8210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oprava omítek - začištění po opravách elektroinstalace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11 980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11980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i/>
                      <w:iCs/>
                      <w:sz w:val="20"/>
                      <w:szCs w:val="20"/>
                      <w:lang w:eastAsia="cs-CZ"/>
                    </w:rPr>
                    <w:t>ostatní náklady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ekologická likvidace demontovaného materiálu a zařízení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1 620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1620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6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ostatní instalační, pomocný a spojovací materiál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kpl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1 870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1870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úklid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320</w:t>
                  </w:r>
                </w:p>
              </w:tc>
              <w:tc>
                <w:tcPr>
                  <w:tcW w:w="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1920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projektová dokumentace 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450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900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revize elektro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hod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530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1060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 celkem bez  DPH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93 225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8F0DE3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8F0DE3" w:rsidRPr="008F0DE3" w:rsidTr="008F0DE3">
              <w:trPr>
                <w:trHeight w:val="264"/>
              </w:trPr>
              <w:tc>
                <w:tcPr>
                  <w:tcW w:w="5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DE3" w:rsidRPr="008F0DE3" w:rsidRDefault="008F0DE3" w:rsidP="008F0D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F0DE3" w:rsidRDefault="008F0DE3" w:rsidP="004577E3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  <w:p w:rsidR="008F0DE3" w:rsidRPr="00FF4401" w:rsidRDefault="008F0DE3" w:rsidP="004577E3">
            <w:pP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01" w:rsidRPr="00FF4401" w:rsidRDefault="00FF4401" w:rsidP="00FF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0DE3" w:rsidRPr="00FF4401" w:rsidRDefault="0075739A" w:rsidP="008F0DE3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074160" cy="5760720"/>
            <wp:effectExtent l="0" t="508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dorys_stvba_regist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741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DE3" w:rsidRPr="008F0DE3">
        <w:rPr>
          <w:b/>
          <w:sz w:val="24"/>
          <w:szCs w:val="24"/>
        </w:rPr>
        <w:t xml:space="preserve"> </w:t>
      </w:r>
      <w:r w:rsidR="008F0DE3" w:rsidRPr="00FF4401">
        <w:rPr>
          <w:b/>
          <w:sz w:val="24"/>
          <w:szCs w:val="24"/>
        </w:rPr>
        <w:t>Půdorys stavby</w:t>
      </w:r>
      <w:bookmarkStart w:id="0" w:name="_GoBack"/>
      <w:bookmarkEnd w:id="0"/>
    </w:p>
    <w:p w:rsidR="00FF4401" w:rsidRDefault="00FF4401"/>
    <w:sectPr w:rsidR="00FF4401" w:rsidSect="00433AA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81" w:rsidRDefault="00664D81" w:rsidP="0059182E">
      <w:pPr>
        <w:spacing w:after="0" w:line="240" w:lineRule="auto"/>
      </w:pPr>
      <w:r>
        <w:separator/>
      </w:r>
    </w:p>
  </w:endnote>
  <w:endnote w:type="continuationSeparator" w:id="0">
    <w:p w:rsidR="00664D81" w:rsidRDefault="00664D81" w:rsidP="0059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CE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81" w:rsidRDefault="00664D81" w:rsidP="0059182E">
      <w:pPr>
        <w:spacing w:after="0" w:line="240" w:lineRule="auto"/>
      </w:pPr>
      <w:r>
        <w:separator/>
      </w:r>
    </w:p>
  </w:footnote>
  <w:footnote w:type="continuationSeparator" w:id="0">
    <w:p w:rsidR="00664D81" w:rsidRDefault="00664D81" w:rsidP="0059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82E" w:rsidRDefault="0059182E">
    <w:pPr>
      <w:pStyle w:val="Zhlav"/>
    </w:pPr>
    <w:r>
      <w:t>Půdorys stavby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A3"/>
    <w:rsid w:val="00001F57"/>
    <w:rsid w:val="00136365"/>
    <w:rsid w:val="00153C3A"/>
    <w:rsid w:val="00433AA3"/>
    <w:rsid w:val="004577E3"/>
    <w:rsid w:val="0059182E"/>
    <w:rsid w:val="00664D81"/>
    <w:rsid w:val="0075739A"/>
    <w:rsid w:val="008F0DE3"/>
    <w:rsid w:val="009E199F"/>
    <w:rsid w:val="00AC5B8C"/>
    <w:rsid w:val="00C62EA3"/>
    <w:rsid w:val="00EA6115"/>
    <w:rsid w:val="00F96776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0C15"/>
  <w15:chartTrackingRefBased/>
  <w15:docId w15:val="{84134DC6-5312-4EC8-A924-9E9B1DA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D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2E"/>
  </w:style>
  <w:style w:type="paragraph" w:styleId="Zpat">
    <w:name w:val="footer"/>
    <w:basedOn w:val="Normln"/>
    <w:link w:val="ZpatChar"/>
    <w:uiPriority w:val="99"/>
    <w:unhideWhenUsed/>
    <w:rsid w:val="0059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7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4</cp:revision>
  <dcterms:created xsi:type="dcterms:W3CDTF">2022-06-08T06:40:00Z</dcterms:created>
  <dcterms:modified xsi:type="dcterms:W3CDTF">2022-06-10T12:24:00Z</dcterms:modified>
</cp:coreProperties>
</file>