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A1B69" w14:textId="77777777" w:rsidR="001630CF" w:rsidRPr="004F5A00" w:rsidRDefault="001630CF" w:rsidP="001630CF">
      <w:pPr>
        <w:tabs>
          <w:tab w:val="left" w:leader="dot" w:pos="6804"/>
        </w:tabs>
        <w:jc w:val="center"/>
        <w:rPr>
          <w:rFonts w:ascii="Verdana" w:hAnsi="Verdana"/>
          <w:b/>
          <w:bCs/>
          <w:color w:val="000000"/>
          <w:sz w:val="28"/>
          <w:szCs w:val="28"/>
          <w:u w:val="single"/>
        </w:rPr>
      </w:pPr>
      <w:r>
        <w:rPr>
          <w:rFonts w:ascii="Verdana" w:hAnsi="Verdana"/>
          <w:b/>
          <w:bCs/>
          <w:color w:val="000000"/>
          <w:sz w:val="28"/>
          <w:szCs w:val="28"/>
          <w:u w:val="single"/>
        </w:rPr>
        <w:t>Příloha ke smlouvě č. I22007</w:t>
      </w:r>
    </w:p>
    <w:p w14:paraId="7F6A5A57" w14:textId="77777777" w:rsidR="001630CF" w:rsidRDefault="001630CF" w:rsidP="001630CF">
      <w:pPr>
        <w:pStyle w:val="Nadpis1"/>
        <w:tabs>
          <w:tab w:val="left" w:leader="dot" w:pos="6804"/>
        </w:tabs>
        <w:rPr>
          <w:rFonts w:ascii="Verdana" w:hAnsi="Verdana" w:cs="Arial"/>
          <w:color w:val="000000"/>
          <w:szCs w:val="20"/>
        </w:rPr>
      </w:pPr>
    </w:p>
    <w:p w14:paraId="2E18BB96" w14:textId="77777777" w:rsidR="001630CF" w:rsidRPr="00E12DBE" w:rsidRDefault="001630CF" w:rsidP="001630CF">
      <w:pPr>
        <w:pStyle w:val="Nadpis1"/>
        <w:tabs>
          <w:tab w:val="left" w:leader="dot" w:pos="6804"/>
        </w:tabs>
        <w:rPr>
          <w:rFonts w:ascii="Verdana" w:hAnsi="Verdana" w:cs="Arial"/>
          <w:color w:val="000000"/>
          <w:szCs w:val="20"/>
        </w:rPr>
      </w:pPr>
      <w:r w:rsidRPr="00E12DBE">
        <w:rPr>
          <w:rFonts w:ascii="Verdana" w:hAnsi="Verdana" w:cs="Arial"/>
          <w:color w:val="000000"/>
          <w:szCs w:val="20"/>
        </w:rPr>
        <w:t>Obchodní podmínky pro poskytování telekomunikačních služeb</w:t>
      </w:r>
    </w:p>
    <w:p w14:paraId="05E12643" w14:textId="77777777" w:rsidR="001630CF" w:rsidRPr="00E12DBE" w:rsidRDefault="001630CF" w:rsidP="001630CF">
      <w:pPr>
        <w:pStyle w:val="Nadpis1"/>
        <w:tabs>
          <w:tab w:val="left" w:leader="dot" w:pos="6804"/>
        </w:tabs>
        <w:rPr>
          <w:rFonts w:ascii="Verdana" w:hAnsi="Verdana" w:cs="Arial"/>
          <w:color w:val="000000"/>
          <w:szCs w:val="20"/>
        </w:rPr>
      </w:pPr>
      <w:r w:rsidRPr="00E12DBE">
        <w:rPr>
          <w:rFonts w:ascii="Verdana" w:hAnsi="Verdana" w:cs="Arial"/>
          <w:color w:val="000000"/>
          <w:szCs w:val="20"/>
        </w:rPr>
        <w:t xml:space="preserve">připojení k síti internet dle zákona č. 127/2005 Sb. o </w:t>
      </w:r>
      <w:proofErr w:type="spellStart"/>
      <w:r w:rsidRPr="00E12DBE">
        <w:rPr>
          <w:rFonts w:ascii="Verdana" w:hAnsi="Verdana" w:cs="Arial"/>
          <w:color w:val="000000"/>
          <w:szCs w:val="20"/>
        </w:rPr>
        <w:t>elektr</w:t>
      </w:r>
      <w:proofErr w:type="spellEnd"/>
      <w:r w:rsidRPr="00E12DBE">
        <w:rPr>
          <w:rFonts w:ascii="Verdana" w:hAnsi="Verdana" w:cs="Arial"/>
          <w:color w:val="000000"/>
          <w:szCs w:val="20"/>
        </w:rPr>
        <w:t>. komunikacích, ve znění pozdějších předpisů</w:t>
      </w:r>
    </w:p>
    <w:p w14:paraId="298597BB" w14:textId="77777777" w:rsidR="001630CF" w:rsidRDefault="001630CF" w:rsidP="001630CF">
      <w:pPr>
        <w:tabs>
          <w:tab w:val="left" w:leader="dot" w:pos="6804"/>
        </w:tabs>
        <w:jc w:val="center"/>
        <w:rPr>
          <w:rFonts w:ascii="Verdana" w:hAnsi="Verdana"/>
          <w:b/>
          <w:bCs/>
          <w:color w:val="000000"/>
          <w:sz w:val="16"/>
          <w:szCs w:val="16"/>
          <w:u w:val="single"/>
        </w:rPr>
      </w:pPr>
    </w:p>
    <w:p w14:paraId="051AAE0A" w14:textId="77777777" w:rsidR="001630CF" w:rsidRDefault="001630CF" w:rsidP="001630CF">
      <w:pPr>
        <w:tabs>
          <w:tab w:val="left" w:leader="dot" w:pos="6804"/>
        </w:tabs>
        <w:jc w:val="center"/>
        <w:rPr>
          <w:rFonts w:ascii="Verdana" w:hAnsi="Verdana"/>
          <w:b/>
          <w:bCs/>
          <w:color w:val="000000"/>
          <w:sz w:val="16"/>
          <w:szCs w:val="16"/>
          <w:u w:val="single"/>
        </w:rPr>
      </w:pPr>
    </w:p>
    <w:p w14:paraId="6B936596" w14:textId="77777777" w:rsidR="001630CF" w:rsidRPr="00A22388" w:rsidRDefault="001630CF" w:rsidP="001630CF">
      <w:pPr>
        <w:pStyle w:val="Nadpis2"/>
        <w:spacing w:before="0"/>
        <w:rPr>
          <w:szCs w:val="16"/>
        </w:rPr>
      </w:pPr>
    </w:p>
    <w:p w14:paraId="10AD0EED" w14:textId="77777777" w:rsidR="001630CF" w:rsidRPr="00A22388" w:rsidRDefault="001630CF" w:rsidP="001630CF">
      <w:pPr>
        <w:pStyle w:val="Nadpis2"/>
        <w:spacing w:before="0"/>
        <w:rPr>
          <w:szCs w:val="16"/>
        </w:rPr>
      </w:pPr>
      <w:r w:rsidRPr="00A22388">
        <w:rPr>
          <w:szCs w:val="16"/>
        </w:rPr>
        <w:t>1. Úvodní ustanovení</w:t>
      </w:r>
    </w:p>
    <w:p w14:paraId="5A224F12" w14:textId="77777777" w:rsidR="001630CF" w:rsidRPr="00A22388" w:rsidRDefault="001630CF" w:rsidP="001630CF">
      <w:pPr>
        <w:tabs>
          <w:tab w:val="left" w:pos="1701"/>
        </w:tabs>
        <w:jc w:val="both"/>
        <w:rPr>
          <w:rFonts w:ascii="Arial" w:hAnsi="Arial" w:cs="Arial"/>
          <w:color w:val="000000"/>
          <w:sz w:val="16"/>
          <w:szCs w:val="16"/>
        </w:rPr>
      </w:pPr>
      <w:r w:rsidRPr="00A22388">
        <w:rPr>
          <w:rFonts w:ascii="Arial" w:hAnsi="Arial" w:cs="Arial"/>
          <w:color w:val="000000"/>
          <w:sz w:val="16"/>
          <w:szCs w:val="16"/>
        </w:rPr>
        <w:t>1.1. Sauron CZ s.r.o. (dále jen „poskytovatel“) poskytuje své služby podle zákona č. 127/2005 Sb. „Zákon o elektronických komunikacích“, zákona č. 231/2001 Sb. „Zákon o provozování rozhlasového a televizního vysílání“ (ve znění pozdějších úprav zákonů) a v rozsahu registrace č. 1208 udělené Českým telekomunikačním úřadem.</w:t>
      </w:r>
    </w:p>
    <w:p w14:paraId="71404F7C" w14:textId="77777777" w:rsidR="001630CF" w:rsidRPr="00A22388" w:rsidRDefault="001630CF" w:rsidP="001630CF">
      <w:pPr>
        <w:tabs>
          <w:tab w:val="left" w:pos="1701"/>
        </w:tabs>
        <w:jc w:val="both"/>
        <w:rPr>
          <w:rFonts w:ascii="Arial" w:hAnsi="Arial" w:cs="Arial"/>
          <w:color w:val="000000"/>
          <w:sz w:val="16"/>
          <w:szCs w:val="16"/>
        </w:rPr>
      </w:pPr>
      <w:r w:rsidRPr="00A22388">
        <w:rPr>
          <w:rFonts w:ascii="Arial" w:hAnsi="Arial" w:cs="Arial"/>
          <w:color w:val="000000"/>
          <w:sz w:val="16"/>
          <w:szCs w:val="16"/>
        </w:rPr>
        <w:t xml:space="preserve">1.2. Pro internetové Net </w:t>
      </w:r>
      <w:proofErr w:type="spellStart"/>
      <w:r w:rsidRPr="00A22388">
        <w:rPr>
          <w:rFonts w:ascii="Arial" w:hAnsi="Arial" w:cs="Arial"/>
          <w:color w:val="000000"/>
          <w:sz w:val="16"/>
          <w:szCs w:val="16"/>
        </w:rPr>
        <w:t>Home</w:t>
      </w:r>
      <w:proofErr w:type="spellEnd"/>
      <w:r w:rsidRPr="00A22388">
        <w:rPr>
          <w:rFonts w:ascii="Arial" w:hAnsi="Arial" w:cs="Arial"/>
          <w:color w:val="000000"/>
          <w:sz w:val="16"/>
          <w:szCs w:val="16"/>
        </w:rPr>
        <w:t xml:space="preserve"> linky nejsou tyto obchodní podmínky doplněny žádným dalším dokumentem ani přílohou a slouží jako smlouva o poskytování služeb společnosti Sauron CZ s.r.o.</w:t>
      </w:r>
      <w:r>
        <w:rPr>
          <w:rFonts w:ascii="Arial" w:hAnsi="Arial" w:cs="Arial"/>
          <w:color w:val="000000"/>
          <w:sz w:val="16"/>
          <w:szCs w:val="16"/>
        </w:rPr>
        <w:t xml:space="preserve"> Smlouva se uzavírá na dobu neurčitou. </w:t>
      </w:r>
    </w:p>
    <w:p w14:paraId="4B36421B" w14:textId="77777777" w:rsidR="001630CF" w:rsidRPr="00A22388" w:rsidRDefault="001630CF" w:rsidP="001630CF">
      <w:pPr>
        <w:tabs>
          <w:tab w:val="left" w:pos="1701"/>
        </w:tabs>
        <w:jc w:val="both"/>
        <w:rPr>
          <w:rFonts w:ascii="Arial" w:hAnsi="Arial" w:cs="Arial"/>
          <w:color w:val="000000"/>
          <w:sz w:val="16"/>
          <w:szCs w:val="16"/>
        </w:rPr>
      </w:pPr>
    </w:p>
    <w:p w14:paraId="7B92DB99" w14:textId="77777777" w:rsidR="001630CF" w:rsidRPr="00A22388" w:rsidRDefault="001630CF" w:rsidP="001630CF">
      <w:pPr>
        <w:pStyle w:val="Nadpis2"/>
        <w:spacing w:before="0"/>
        <w:rPr>
          <w:szCs w:val="16"/>
        </w:rPr>
      </w:pPr>
    </w:p>
    <w:p w14:paraId="4BFF7BF6" w14:textId="77777777" w:rsidR="001630CF" w:rsidRPr="00A22388" w:rsidRDefault="001630CF" w:rsidP="001630CF">
      <w:pPr>
        <w:pStyle w:val="Nadpis2"/>
        <w:spacing w:before="0"/>
        <w:rPr>
          <w:szCs w:val="16"/>
        </w:rPr>
      </w:pPr>
      <w:r w:rsidRPr="00A22388">
        <w:rPr>
          <w:szCs w:val="16"/>
        </w:rPr>
        <w:t>2. Poskytované služby:</w:t>
      </w:r>
    </w:p>
    <w:p w14:paraId="23435E1E" w14:textId="77777777" w:rsidR="001630CF" w:rsidRPr="00A22388" w:rsidRDefault="001630CF" w:rsidP="001630CF">
      <w:pPr>
        <w:jc w:val="both"/>
        <w:rPr>
          <w:rFonts w:ascii="Arial" w:hAnsi="Arial" w:cs="Arial"/>
          <w:sz w:val="16"/>
          <w:szCs w:val="16"/>
        </w:rPr>
      </w:pPr>
      <w:r w:rsidRPr="00A22388">
        <w:rPr>
          <w:rFonts w:ascii="Arial" w:hAnsi="Arial" w:cs="Arial"/>
          <w:sz w:val="16"/>
          <w:szCs w:val="16"/>
        </w:rPr>
        <w:t xml:space="preserve">2.1. Na službu není uplatňováno žádné řízení datového provozu ani jiné přístup omezující podmínky či omezení koncových zařízení. </w:t>
      </w:r>
      <w:r w:rsidRPr="00A22388">
        <w:rPr>
          <w:rFonts w:ascii="Arial" w:hAnsi="Arial" w:cs="Arial"/>
          <w:sz w:val="16"/>
          <w:szCs w:val="16"/>
        </w:rPr>
        <w:br/>
        <w:t>2.2. Telekomunikační služby bude poskytovatel nabízet pouze v lokalitách, kde má pokrytí. Poskytovatel si vyhrazuje právo neposkytnout službu bez udání jakéhokoliv důvodu případnému novému zájemci o užívání telekomunikačních služeb.</w:t>
      </w:r>
    </w:p>
    <w:p w14:paraId="6A7E5EE4" w14:textId="77777777" w:rsidR="001630CF" w:rsidRPr="00A22388" w:rsidRDefault="001630CF" w:rsidP="001630CF">
      <w:pPr>
        <w:jc w:val="both"/>
        <w:rPr>
          <w:rFonts w:ascii="Arial" w:hAnsi="Arial" w:cs="Arial"/>
          <w:sz w:val="16"/>
          <w:szCs w:val="16"/>
        </w:rPr>
      </w:pPr>
      <w:r w:rsidRPr="00A22388">
        <w:rPr>
          <w:rFonts w:ascii="Arial" w:hAnsi="Arial" w:cs="Arial"/>
          <w:sz w:val="16"/>
          <w:szCs w:val="16"/>
        </w:rPr>
        <w:t xml:space="preserve">2.3. Služba je k dispozici v kteroukoliv denní i noční dobu. Poskytovatel si vyhrazuje právo na přerušení služby na nezbytně nutnou dobu za účelem oprav technického vybavení, zajištění bezpečnosti sítě, pod hrozbou závažného porušení její integrity, za krizového stavu v důsledku živelných pohrom, či z legislativních důvodů, bude-li o přerušení požádán z rozhodnutí orgánu ČR. Bude-li to možné, ohlásí poskytovatel tuto skutečnost s předstihem. </w:t>
      </w:r>
    </w:p>
    <w:p w14:paraId="0D0B414D" w14:textId="77777777" w:rsidR="001630CF" w:rsidRPr="00A22388" w:rsidRDefault="001630CF" w:rsidP="001630CF">
      <w:pPr>
        <w:jc w:val="both"/>
        <w:rPr>
          <w:rFonts w:ascii="Arial" w:hAnsi="Arial" w:cs="Arial"/>
          <w:sz w:val="16"/>
          <w:szCs w:val="16"/>
        </w:rPr>
      </w:pPr>
      <w:r w:rsidRPr="00A22388">
        <w:rPr>
          <w:rFonts w:ascii="Arial" w:hAnsi="Arial" w:cs="Arial"/>
          <w:sz w:val="16"/>
          <w:szCs w:val="16"/>
        </w:rPr>
        <w:t xml:space="preserve">2.4. Rychlost služby je závislá na zvoleném tarifu. Dlouhodobou snahou poskytovatele je v rámci upgradu provozované sítě rychlosti uživatelům při nezměněné ceně navyšovat. Aktuální rychlosti jsou k nalezení vždy na webových stránkách </w:t>
      </w:r>
      <w:hyperlink r:id="rId4" w:history="1">
        <w:r w:rsidRPr="00A22388">
          <w:rPr>
            <w:rStyle w:val="Hypertextovodkaz"/>
            <w:szCs w:val="16"/>
          </w:rPr>
          <w:t>www.sauron.cz</w:t>
        </w:r>
      </w:hyperlink>
      <w:r w:rsidRPr="00A22388">
        <w:rPr>
          <w:rFonts w:ascii="Arial" w:hAnsi="Arial" w:cs="Arial"/>
          <w:sz w:val="16"/>
          <w:szCs w:val="16"/>
        </w:rPr>
        <w:t xml:space="preserve">. Za závadu je považováno, pokud minimální naměřená rychlost </w:t>
      </w:r>
      <w:r>
        <w:rPr>
          <w:rFonts w:ascii="Arial" w:hAnsi="Arial" w:cs="Arial"/>
          <w:sz w:val="16"/>
          <w:szCs w:val="16"/>
        </w:rPr>
        <w:t>jakkoli poklesne o</w:t>
      </w:r>
      <w:r w:rsidRPr="00A22388">
        <w:rPr>
          <w:rFonts w:ascii="Arial" w:hAnsi="Arial" w:cs="Arial"/>
          <w:sz w:val="16"/>
          <w:szCs w:val="16"/>
        </w:rPr>
        <w:t>proti rychlosti uvedené. Měření musí být prováděno na metalickém nebo optickém portu přijímacího modemu. Nikoli za domácím bezdrátovým vysílačem. Poskytovatel neodpovídá za špatnou funkci služby, pokud vznikla závadou na zařízení uživatele.</w:t>
      </w:r>
    </w:p>
    <w:p w14:paraId="03D4CCBE" w14:textId="77777777" w:rsidR="001630CF" w:rsidRPr="00A22388" w:rsidRDefault="001630CF" w:rsidP="001630CF">
      <w:pPr>
        <w:jc w:val="both"/>
        <w:rPr>
          <w:rFonts w:ascii="Arial" w:hAnsi="Arial" w:cs="Arial"/>
          <w:sz w:val="16"/>
          <w:szCs w:val="16"/>
        </w:rPr>
      </w:pPr>
      <w:r w:rsidRPr="00A22388">
        <w:rPr>
          <w:rFonts w:ascii="Arial" w:hAnsi="Arial" w:cs="Arial"/>
          <w:sz w:val="16"/>
          <w:szCs w:val="16"/>
        </w:rPr>
        <w:t xml:space="preserve">2.5. Linky tarifů </w:t>
      </w:r>
      <w:proofErr w:type="spellStart"/>
      <w:r w:rsidRPr="00A22388">
        <w:rPr>
          <w:rFonts w:ascii="Arial" w:hAnsi="Arial" w:cs="Arial"/>
          <w:sz w:val="16"/>
          <w:szCs w:val="16"/>
        </w:rPr>
        <w:t>NetHome</w:t>
      </w:r>
      <w:proofErr w:type="spellEnd"/>
      <w:r w:rsidRPr="00A22388">
        <w:rPr>
          <w:rFonts w:ascii="Arial" w:hAnsi="Arial" w:cs="Arial"/>
          <w:sz w:val="16"/>
          <w:szCs w:val="16"/>
        </w:rPr>
        <w:t xml:space="preserve"> jsou </w:t>
      </w:r>
      <w:proofErr w:type="spellStart"/>
      <w:r w:rsidRPr="00A22388">
        <w:rPr>
          <w:rFonts w:ascii="Arial" w:hAnsi="Arial" w:cs="Arial"/>
          <w:sz w:val="16"/>
          <w:szCs w:val="16"/>
        </w:rPr>
        <w:t>halfduplexní</w:t>
      </w:r>
      <w:proofErr w:type="spellEnd"/>
      <w:r w:rsidRPr="00A22388">
        <w:rPr>
          <w:rFonts w:ascii="Arial" w:hAnsi="Arial" w:cs="Arial"/>
          <w:sz w:val="16"/>
          <w:szCs w:val="16"/>
        </w:rPr>
        <w:t xml:space="preserve">, uvedenou rychlostí lze tedy buď odesílat, nebo přijímat. Při obousměrném současném provozu se rychlost sdílí. Linky tarifů </w:t>
      </w:r>
      <w:proofErr w:type="spellStart"/>
      <w:r w:rsidRPr="00A22388">
        <w:rPr>
          <w:rFonts w:ascii="Arial" w:hAnsi="Arial" w:cs="Arial"/>
          <w:sz w:val="16"/>
          <w:szCs w:val="16"/>
        </w:rPr>
        <w:t>NetPro</w:t>
      </w:r>
      <w:proofErr w:type="spellEnd"/>
      <w:r w:rsidRPr="00A22388">
        <w:rPr>
          <w:rFonts w:ascii="Arial" w:hAnsi="Arial" w:cs="Arial"/>
          <w:sz w:val="16"/>
          <w:szCs w:val="16"/>
        </w:rPr>
        <w:t xml:space="preserve"> jsou </w:t>
      </w:r>
      <w:proofErr w:type="spellStart"/>
      <w:r w:rsidRPr="00A22388">
        <w:rPr>
          <w:rFonts w:ascii="Arial" w:hAnsi="Arial" w:cs="Arial"/>
          <w:sz w:val="16"/>
          <w:szCs w:val="16"/>
        </w:rPr>
        <w:t>fullduplexní</w:t>
      </w:r>
      <w:proofErr w:type="spellEnd"/>
      <w:r w:rsidRPr="00A22388">
        <w:rPr>
          <w:rFonts w:ascii="Arial" w:hAnsi="Arial" w:cs="Arial"/>
          <w:sz w:val="16"/>
          <w:szCs w:val="16"/>
        </w:rPr>
        <w:t>.</w:t>
      </w:r>
    </w:p>
    <w:p w14:paraId="15BF371E" w14:textId="77777777" w:rsidR="001630CF" w:rsidRPr="00A22388" w:rsidRDefault="001630CF" w:rsidP="001630CF">
      <w:pPr>
        <w:jc w:val="both"/>
        <w:rPr>
          <w:rFonts w:ascii="Arial" w:hAnsi="Arial" w:cs="Arial"/>
          <w:sz w:val="16"/>
          <w:szCs w:val="16"/>
        </w:rPr>
      </w:pPr>
    </w:p>
    <w:p w14:paraId="63B2462C" w14:textId="77777777" w:rsidR="001630CF" w:rsidRPr="00A22388" w:rsidRDefault="001630CF" w:rsidP="001630CF">
      <w:pPr>
        <w:pStyle w:val="Nadpis2"/>
        <w:spacing w:before="0"/>
        <w:rPr>
          <w:szCs w:val="16"/>
        </w:rPr>
      </w:pPr>
    </w:p>
    <w:p w14:paraId="493B02BD" w14:textId="77777777" w:rsidR="001630CF" w:rsidRPr="00A22388" w:rsidRDefault="001630CF" w:rsidP="001630CF">
      <w:pPr>
        <w:pStyle w:val="Nadpis2"/>
        <w:spacing w:before="0"/>
        <w:rPr>
          <w:szCs w:val="16"/>
        </w:rPr>
      </w:pPr>
      <w:r w:rsidRPr="00A22388">
        <w:rPr>
          <w:szCs w:val="16"/>
        </w:rPr>
        <w:t>3. Ochrana dat a odpovědnost za vady:</w:t>
      </w:r>
    </w:p>
    <w:p w14:paraId="77E4F70E" w14:textId="77777777" w:rsidR="001630CF" w:rsidRPr="00A22388" w:rsidRDefault="001630CF" w:rsidP="001630CF">
      <w:pPr>
        <w:jc w:val="both"/>
        <w:rPr>
          <w:rFonts w:ascii="Arial" w:hAnsi="Arial" w:cs="Arial"/>
          <w:bCs/>
          <w:color w:val="000000"/>
          <w:sz w:val="16"/>
          <w:szCs w:val="16"/>
        </w:rPr>
      </w:pPr>
      <w:r w:rsidRPr="00A22388">
        <w:rPr>
          <w:rFonts w:ascii="Arial" w:hAnsi="Arial" w:cs="Arial"/>
          <w:bCs/>
          <w:color w:val="000000"/>
          <w:sz w:val="16"/>
          <w:szCs w:val="16"/>
        </w:rPr>
        <w:t>3.1. Poskytovatel i uživatel jsou zavázáni považovat veškeré údaje související s poskytováním telekomunikačních služeb za důvěrné. Údaje nesmějí být zpřístupněny třetí osobě. Poskytovatel ručí za případný přenos dat a souborů uživatele v nezměněném stavu. Pokud se při poskytování služby dozví poskytovatel jakékoliv informace o uživateli, nebudou zpřístupněny třetí osobě bez souhlasu uživatele, případně nebude ani jinak umožněno zneužití v jeho prospěch.</w:t>
      </w:r>
    </w:p>
    <w:p w14:paraId="25E6D198" w14:textId="77777777" w:rsidR="001630CF" w:rsidRPr="00A22388" w:rsidRDefault="001630CF" w:rsidP="001630CF">
      <w:pPr>
        <w:jc w:val="both"/>
        <w:rPr>
          <w:rFonts w:ascii="Arial" w:hAnsi="Arial" w:cs="Arial"/>
          <w:bCs/>
          <w:color w:val="000000"/>
          <w:sz w:val="16"/>
          <w:szCs w:val="16"/>
        </w:rPr>
      </w:pPr>
      <w:r w:rsidRPr="00A22388">
        <w:rPr>
          <w:rFonts w:ascii="Arial" w:hAnsi="Arial" w:cs="Arial"/>
          <w:bCs/>
          <w:color w:val="000000"/>
          <w:sz w:val="16"/>
          <w:szCs w:val="16"/>
        </w:rPr>
        <w:t>3.2. V případě, že je služba prokazatelně zneužívána třetími osobami prostřednictvím prostředků uživatele, vyhrazuje si poskytovatel právo na dočasné přerušení poskytování služby do doby odstranění tohoto zneužívání. O dočasném přerušení služby bude uživatel poskytovatelem informován. V takovém případě nemá uživatel právo na poskytnutí slevy za výpadek v poskytování služby.</w:t>
      </w:r>
    </w:p>
    <w:p w14:paraId="2303714A" w14:textId="77777777" w:rsidR="001630CF" w:rsidRPr="00A22388" w:rsidRDefault="001630CF" w:rsidP="001630CF">
      <w:pPr>
        <w:jc w:val="both"/>
        <w:rPr>
          <w:rFonts w:ascii="Arial" w:hAnsi="Arial" w:cs="Arial"/>
          <w:bCs/>
          <w:color w:val="000000"/>
          <w:sz w:val="16"/>
          <w:szCs w:val="16"/>
        </w:rPr>
      </w:pPr>
      <w:proofErr w:type="gramStart"/>
      <w:r w:rsidRPr="00A22388">
        <w:rPr>
          <w:rFonts w:ascii="Arial" w:hAnsi="Arial" w:cs="Arial"/>
          <w:bCs/>
          <w:color w:val="000000"/>
          <w:sz w:val="16"/>
          <w:szCs w:val="16"/>
        </w:rPr>
        <w:t>3.3.  Poskytovatel</w:t>
      </w:r>
      <w:proofErr w:type="gramEnd"/>
      <w:r w:rsidRPr="00A22388">
        <w:rPr>
          <w:rFonts w:ascii="Arial" w:hAnsi="Arial" w:cs="Arial"/>
          <w:bCs/>
          <w:color w:val="000000"/>
          <w:sz w:val="16"/>
          <w:szCs w:val="16"/>
        </w:rPr>
        <w:t xml:space="preserve"> není odpovědný za škody způsobené neposkytnutím služby v obvyklé kvalitě, jako jsou např. škody způsobené ztrátou skutečného nebo předpokládaného obratu ze zisku, obchodního případu, dat, zákazníků dobrého jména apod.</w:t>
      </w:r>
    </w:p>
    <w:p w14:paraId="561DD8C8" w14:textId="77777777" w:rsidR="001630CF" w:rsidRPr="00E12DBE" w:rsidRDefault="001630CF" w:rsidP="001630CF">
      <w:pPr>
        <w:rPr>
          <w:rFonts w:ascii="Verdana" w:hAnsi="Verdana" w:cs="Arial"/>
          <w:bCs/>
          <w:color w:val="000000"/>
          <w:sz w:val="16"/>
          <w:szCs w:val="16"/>
        </w:rPr>
      </w:pPr>
    </w:p>
    <w:p w14:paraId="521253A3" w14:textId="77777777" w:rsidR="001630CF" w:rsidRDefault="001630CF" w:rsidP="001630CF">
      <w:pPr>
        <w:pStyle w:val="Zkladntext"/>
        <w:tabs>
          <w:tab w:val="left" w:pos="-2160"/>
          <w:tab w:val="left" w:pos="-1260"/>
          <w:tab w:val="left" w:pos="3969"/>
          <w:tab w:val="right" w:pos="9900"/>
        </w:tabs>
        <w:rPr>
          <w:rFonts w:ascii="Verdana" w:hAnsi="Verdana" w:cs="Arial"/>
          <w:b/>
          <w:color w:val="000000"/>
          <w:sz w:val="20"/>
          <w:szCs w:val="20"/>
        </w:rPr>
      </w:pPr>
    </w:p>
    <w:p w14:paraId="241F6C08" w14:textId="77777777" w:rsidR="001630CF" w:rsidRDefault="001630CF" w:rsidP="001630CF">
      <w:pPr>
        <w:pStyle w:val="Zkladntext"/>
        <w:tabs>
          <w:tab w:val="left" w:pos="-2160"/>
          <w:tab w:val="left" w:pos="-1260"/>
          <w:tab w:val="left" w:pos="3969"/>
          <w:tab w:val="right" w:pos="9900"/>
        </w:tabs>
        <w:rPr>
          <w:rFonts w:ascii="Verdana" w:hAnsi="Verdana" w:cs="Arial"/>
          <w:b/>
          <w:color w:val="000000"/>
          <w:sz w:val="20"/>
          <w:szCs w:val="20"/>
        </w:rPr>
      </w:pPr>
    </w:p>
    <w:p w14:paraId="6480443F" w14:textId="77777777" w:rsidR="001630CF" w:rsidRDefault="001630CF" w:rsidP="001630CF">
      <w:pPr>
        <w:pStyle w:val="Zkladntext"/>
        <w:tabs>
          <w:tab w:val="left" w:pos="-2160"/>
          <w:tab w:val="left" w:pos="-1260"/>
          <w:tab w:val="left" w:pos="3969"/>
          <w:tab w:val="right" w:pos="9900"/>
        </w:tabs>
        <w:rPr>
          <w:rFonts w:ascii="Verdana" w:hAnsi="Verdana" w:cs="Arial"/>
          <w:color w:val="000000"/>
          <w:sz w:val="20"/>
          <w:szCs w:val="20"/>
        </w:rPr>
      </w:pPr>
      <w:r>
        <w:rPr>
          <w:rFonts w:ascii="Verdana" w:hAnsi="Verdana" w:cs="Arial"/>
          <w:b/>
          <w:color w:val="000000"/>
          <w:sz w:val="20"/>
          <w:szCs w:val="20"/>
        </w:rPr>
        <w:t xml:space="preserve">cena: </w:t>
      </w:r>
      <w:r>
        <w:rPr>
          <w:rFonts w:ascii="Verdana" w:hAnsi="Verdana" w:cs="Arial"/>
          <w:color w:val="000000"/>
          <w:sz w:val="20"/>
          <w:szCs w:val="20"/>
        </w:rPr>
        <w:t>900,- měsíčně bez DPH</w:t>
      </w:r>
    </w:p>
    <w:p w14:paraId="27C720D2" w14:textId="77777777" w:rsidR="001630CF" w:rsidRPr="000C0D55" w:rsidRDefault="001630CF" w:rsidP="001630CF">
      <w:pPr>
        <w:pStyle w:val="Zkladntext"/>
        <w:tabs>
          <w:tab w:val="left" w:pos="-2160"/>
          <w:tab w:val="left" w:pos="-1260"/>
          <w:tab w:val="left" w:pos="3969"/>
          <w:tab w:val="right" w:pos="9900"/>
        </w:tabs>
        <w:rPr>
          <w:rFonts w:ascii="Verdana" w:hAnsi="Verdana" w:cs="Arial"/>
          <w:color w:val="000000"/>
          <w:sz w:val="20"/>
          <w:szCs w:val="20"/>
        </w:rPr>
      </w:pPr>
    </w:p>
    <w:p w14:paraId="1D42DC67" w14:textId="77777777" w:rsidR="001630CF" w:rsidRPr="00E12DBE" w:rsidRDefault="001630CF" w:rsidP="001630CF">
      <w:pPr>
        <w:pStyle w:val="Zkladntext"/>
        <w:tabs>
          <w:tab w:val="left" w:pos="-2160"/>
          <w:tab w:val="left" w:pos="-1260"/>
          <w:tab w:val="left" w:pos="3969"/>
          <w:tab w:val="right" w:pos="9900"/>
        </w:tabs>
        <w:rPr>
          <w:rFonts w:ascii="Verdana" w:hAnsi="Verdana" w:cs="Arial"/>
          <w:b/>
          <w:color w:val="000000"/>
          <w:sz w:val="18"/>
          <w:szCs w:val="18"/>
        </w:rPr>
      </w:pPr>
      <w:r w:rsidRPr="00E12DBE">
        <w:rPr>
          <w:rFonts w:ascii="Verdana" w:hAnsi="Verdana" w:cs="Arial"/>
          <w:b/>
          <w:color w:val="000000"/>
          <w:sz w:val="20"/>
          <w:szCs w:val="20"/>
        </w:rPr>
        <w:t>Technické údaje:</w:t>
      </w:r>
      <w:r w:rsidRPr="00E12DBE">
        <w:rPr>
          <w:rFonts w:ascii="Verdana" w:hAnsi="Verdana" w:cs="Arial"/>
          <w:b/>
          <w:color w:val="000000"/>
          <w:sz w:val="18"/>
        </w:rPr>
        <w:t xml:space="preserve"> </w:t>
      </w:r>
      <w:r w:rsidRPr="00E12DBE">
        <w:rPr>
          <w:rFonts w:ascii="Verdana" w:hAnsi="Verdana" w:cs="Arial"/>
          <w:b/>
          <w:color w:val="000000"/>
          <w:sz w:val="18"/>
        </w:rPr>
        <w:tab/>
      </w:r>
      <w:r w:rsidRPr="00E12DBE">
        <w:rPr>
          <w:rFonts w:ascii="Verdana" w:hAnsi="Verdana" w:cs="Arial"/>
          <w:b/>
          <w:color w:val="000000"/>
          <w:sz w:val="18"/>
          <w:szCs w:val="18"/>
        </w:rPr>
        <w:t xml:space="preserve">Net </w:t>
      </w:r>
      <w:proofErr w:type="spellStart"/>
      <w:r w:rsidRPr="00E12DBE">
        <w:rPr>
          <w:rFonts w:ascii="Verdana" w:hAnsi="Verdana" w:cs="Arial"/>
          <w:b/>
          <w:color w:val="000000"/>
          <w:sz w:val="18"/>
          <w:szCs w:val="18"/>
        </w:rPr>
        <w:t>Home</w:t>
      </w:r>
      <w:proofErr w:type="spellEnd"/>
      <w:r w:rsidRPr="00E12DBE">
        <w:rPr>
          <w:rFonts w:ascii="Verdana" w:hAnsi="Verdana" w:cs="Arial"/>
          <w:b/>
          <w:color w:val="000000"/>
          <w:sz w:val="18"/>
          <w:szCs w:val="18"/>
        </w:rPr>
        <w:t>:</w:t>
      </w:r>
      <w:r w:rsidRPr="00E12DBE">
        <w:rPr>
          <w:rFonts w:ascii="Verdana" w:hAnsi="Verdana" w:cs="Arial"/>
          <w:color w:val="000000"/>
          <w:sz w:val="18"/>
          <w:szCs w:val="18"/>
        </w:rPr>
        <w:t xml:space="preserve"> </w:t>
      </w:r>
      <w:bookmarkStart w:id="0" w:name="Zaškrtávací1"/>
      <w:bookmarkEnd w:id="0"/>
      <w:r w:rsidRPr="00E12DBE">
        <w:rPr>
          <w:rFonts w:ascii="Verdana" w:hAnsi="Verdana" w:cs="Arial"/>
          <w:color w:val="000000"/>
          <w:sz w:val="18"/>
          <w:szCs w:val="18"/>
        </w:rPr>
        <w:fldChar w:fldCharType="begin">
          <w:ffData>
            <w:name w:val="Zaškrtávací1"/>
            <w:enabled/>
            <w:calcOnExit w:val="0"/>
            <w:checkBox>
              <w:sizeAuto/>
              <w:default w:val="0"/>
            </w:checkBox>
          </w:ffData>
        </w:fldChar>
      </w:r>
      <w:r w:rsidRPr="00E12DBE">
        <w:rPr>
          <w:rFonts w:ascii="Verdana" w:hAnsi="Verdana" w:cs="Arial"/>
          <w:color w:val="000000"/>
          <w:sz w:val="18"/>
          <w:szCs w:val="18"/>
        </w:rPr>
        <w:instrText xml:space="preserve"> FORMCHECKBOX </w:instrText>
      </w:r>
      <w:r w:rsidRPr="00E12DBE">
        <w:rPr>
          <w:rFonts w:ascii="Verdana" w:hAnsi="Verdana" w:cs="Arial"/>
          <w:color w:val="000000"/>
          <w:sz w:val="18"/>
          <w:szCs w:val="18"/>
        </w:rPr>
      </w:r>
      <w:r w:rsidRPr="00E12DBE">
        <w:rPr>
          <w:rFonts w:ascii="Verdana" w:hAnsi="Verdana" w:cs="Arial"/>
          <w:color w:val="000000"/>
          <w:sz w:val="18"/>
          <w:szCs w:val="18"/>
        </w:rPr>
        <w:fldChar w:fldCharType="separate"/>
      </w:r>
      <w:r w:rsidRPr="00E12DBE">
        <w:rPr>
          <w:rFonts w:ascii="Verdana" w:hAnsi="Verdana" w:cs="Arial"/>
          <w:color w:val="000000"/>
          <w:sz w:val="18"/>
          <w:szCs w:val="18"/>
        </w:rPr>
        <w:fldChar w:fldCharType="end"/>
      </w:r>
      <w:r w:rsidRPr="00E12DBE">
        <w:rPr>
          <w:rFonts w:ascii="Verdana" w:hAnsi="Verdana" w:cs="Arial"/>
          <w:color w:val="000000"/>
          <w:sz w:val="18"/>
          <w:szCs w:val="18"/>
        </w:rPr>
        <w:t xml:space="preserve"> </w:t>
      </w:r>
      <w:proofErr w:type="gramStart"/>
      <w:r w:rsidRPr="00E12DBE">
        <w:rPr>
          <w:rFonts w:ascii="Verdana" w:hAnsi="Verdana" w:cs="Arial"/>
          <w:color w:val="000000"/>
          <w:sz w:val="18"/>
          <w:szCs w:val="18"/>
        </w:rPr>
        <w:t>2g</w:t>
      </w:r>
      <w:proofErr w:type="gramEnd"/>
      <w:r w:rsidRPr="00E12DBE">
        <w:rPr>
          <w:rFonts w:ascii="Verdana" w:hAnsi="Verdana" w:cs="Arial"/>
          <w:color w:val="000000"/>
          <w:sz w:val="18"/>
          <w:szCs w:val="18"/>
        </w:rPr>
        <w:t xml:space="preserve">+   </w:t>
      </w:r>
      <w:bookmarkStart w:id="1" w:name="Checkbox1"/>
      <w:bookmarkEnd w:id="1"/>
      <w:r w:rsidRPr="00E12DBE">
        <w:rPr>
          <w:rFonts w:ascii="Verdana" w:hAnsi="Verdana" w:cs="Arial"/>
          <w:color w:val="000000"/>
          <w:sz w:val="18"/>
          <w:szCs w:val="18"/>
        </w:rPr>
        <w:fldChar w:fldCharType="begin">
          <w:ffData>
            <w:name w:val="Checkbox1"/>
            <w:enabled/>
            <w:calcOnExit w:val="0"/>
            <w:checkBox>
              <w:sizeAuto/>
              <w:default w:val="0"/>
            </w:checkBox>
          </w:ffData>
        </w:fldChar>
      </w:r>
      <w:r w:rsidRPr="00E12DBE">
        <w:rPr>
          <w:rFonts w:ascii="Verdana" w:hAnsi="Verdana" w:cs="Arial"/>
          <w:color w:val="000000"/>
          <w:sz w:val="18"/>
          <w:szCs w:val="18"/>
        </w:rPr>
        <w:instrText xml:space="preserve"> FORMCHECKBOX </w:instrText>
      </w:r>
      <w:r w:rsidRPr="00E12DBE">
        <w:rPr>
          <w:rFonts w:ascii="Verdana" w:hAnsi="Verdana" w:cs="Arial"/>
          <w:color w:val="000000"/>
          <w:sz w:val="18"/>
          <w:szCs w:val="18"/>
        </w:rPr>
      </w:r>
      <w:r w:rsidRPr="00E12DBE">
        <w:rPr>
          <w:rFonts w:ascii="Verdana" w:hAnsi="Verdana" w:cs="Arial"/>
          <w:color w:val="000000"/>
          <w:sz w:val="18"/>
          <w:szCs w:val="18"/>
        </w:rPr>
        <w:fldChar w:fldCharType="separate"/>
      </w:r>
      <w:r w:rsidRPr="00E12DBE">
        <w:rPr>
          <w:rFonts w:ascii="Verdana" w:hAnsi="Verdana" w:cs="Arial"/>
          <w:color w:val="000000"/>
          <w:sz w:val="18"/>
          <w:szCs w:val="18"/>
        </w:rPr>
        <w:fldChar w:fldCharType="end"/>
      </w:r>
      <w:r w:rsidRPr="00E12DBE">
        <w:rPr>
          <w:rFonts w:ascii="Verdana" w:hAnsi="Verdana" w:cs="Arial"/>
          <w:color w:val="000000"/>
          <w:sz w:val="18"/>
          <w:szCs w:val="18"/>
        </w:rPr>
        <w:t xml:space="preserve"> 5g   </w:t>
      </w:r>
      <w:bookmarkStart w:id="2" w:name="Checkbox2"/>
      <w:bookmarkEnd w:id="2"/>
      <w:r w:rsidRPr="00E12DBE">
        <w:rPr>
          <w:rFonts w:ascii="Verdana" w:hAnsi="Verdana" w:cs="Arial"/>
          <w:color w:val="000000"/>
          <w:sz w:val="18"/>
          <w:szCs w:val="18"/>
        </w:rPr>
        <w:fldChar w:fldCharType="begin">
          <w:ffData>
            <w:name w:val="Checkbox2"/>
            <w:enabled/>
            <w:calcOnExit w:val="0"/>
            <w:checkBox>
              <w:sizeAuto/>
              <w:default w:val="0"/>
            </w:checkBox>
          </w:ffData>
        </w:fldChar>
      </w:r>
      <w:r w:rsidRPr="00E12DBE">
        <w:rPr>
          <w:rFonts w:ascii="Verdana" w:hAnsi="Verdana" w:cs="Arial"/>
          <w:color w:val="000000"/>
          <w:sz w:val="18"/>
          <w:szCs w:val="18"/>
        </w:rPr>
        <w:instrText xml:space="preserve"> FORMCHECKBOX </w:instrText>
      </w:r>
      <w:r w:rsidRPr="00E12DBE">
        <w:rPr>
          <w:rFonts w:ascii="Verdana" w:hAnsi="Verdana" w:cs="Arial"/>
          <w:color w:val="000000"/>
          <w:sz w:val="18"/>
          <w:szCs w:val="18"/>
        </w:rPr>
      </w:r>
      <w:r w:rsidRPr="00E12DBE">
        <w:rPr>
          <w:rFonts w:ascii="Verdana" w:hAnsi="Verdana" w:cs="Arial"/>
          <w:color w:val="000000"/>
          <w:sz w:val="18"/>
          <w:szCs w:val="18"/>
        </w:rPr>
        <w:fldChar w:fldCharType="separate"/>
      </w:r>
      <w:r w:rsidRPr="00E12DBE">
        <w:rPr>
          <w:rFonts w:ascii="Verdana" w:hAnsi="Verdana" w:cs="Arial"/>
          <w:color w:val="000000"/>
          <w:sz w:val="18"/>
          <w:szCs w:val="18"/>
        </w:rPr>
        <w:fldChar w:fldCharType="end"/>
      </w:r>
      <w:r w:rsidRPr="00E12DBE">
        <w:rPr>
          <w:rFonts w:ascii="Verdana" w:hAnsi="Verdana" w:cs="Arial"/>
          <w:color w:val="000000"/>
          <w:sz w:val="18"/>
          <w:szCs w:val="18"/>
        </w:rPr>
        <w:t xml:space="preserve"> </w:t>
      </w:r>
      <w:proofErr w:type="spellStart"/>
      <w:r w:rsidRPr="00E12DBE">
        <w:rPr>
          <w:rFonts w:ascii="Verdana" w:hAnsi="Verdana" w:cs="Arial"/>
          <w:color w:val="000000"/>
          <w:sz w:val="18"/>
          <w:szCs w:val="18"/>
        </w:rPr>
        <w:t>5g</w:t>
      </w:r>
      <w:proofErr w:type="spellEnd"/>
      <w:r w:rsidRPr="00E12DBE">
        <w:rPr>
          <w:rFonts w:ascii="Verdana" w:hAnsi="Verdana" w:cs="Arial"/>
          <w:b/>
          <w:color w:val="000000"/>
          <w:sz w:val="18"/>
          <w:szCs w:val="18"/>
        </w:rPr>
        <w:t xml:space="preserve">+  </w:t>
      </w:r>
      <w:r w:rsidRPr="00E12DBE">
        <w:rPr>
          <w:rFonts w:ascii="Verdana" w:hAnsi="Verdana" w:cs="Arial"/>
          <w:color w:val="000000"/>
          <w:sz w:val="18"/>
          <w:szCs w:val="18"/>
        </w:rPr>
        <w:t xml:space="preserve"> </w:t>
      </w:r>
      <w:bookmarkStart w:id="3" w:name="Checkbox3"/>
      <w:bookmarkEnd w:id="3"/>
      <w:r w:rsidRPr="00E12DBE">
        <w:rPr>
          <w:rFonts w:ascii="Verdana" w:hAnsi="Verdana" w:cs="Arial"/>
          <w:color w:val="000000"/>
          <w:sz w:val="18"/>
          <w:szCs w:val="18"/>
        </w:rPr>
        <w:fldChar w:fldCharType="begin">
          <w:ffData>
            <w:name w:val="Checkbox3"/>
            <w:enabled/>
            <w:calcOnExit w:val="0"/>
            <w:checkBox>
              <w:sizeAuto/>
              <w:default w:val="0"/>
            </w:checkBox>
          </w:ffData>
        </w:fldChar>
      </w:r>
      <w:r w:rsidRPr="00E12DBE">
        <w:rPr>
          <w:rFonts w:ascii="Verdana" w:hAnsi="Verdana" w:cs="Arial"/>
          <w:color w:val="000000"/>
          <w:sz w:val="18"/>
          <w:szCs w:val="18"/>
        </w:rPr>
        <w:instrText xml:space="preserve"> FORMCHECKBOX </w:instrText>
      </w:r>
      <w:r w:rsidRPr="00E12DBE">
        <w:rPr>
          <w:rFonts w:ascii="Verdana" w:hAnsi="Verdana" w:cs="Arial"/>
          <w:color w:val="000000"/>
          <w:sz w:val="18"/>
          <w:szCs w:val="18"/>
        </w:rPr>
      </w:r>
      <w:r w:rsidRPr="00E12DBE">
        <w:rPr>
          <w:rFonts w:ascii="Verdana" w:hAnsi="Verdana" w:cs="Arial"/>
          <w:color w:val="000000"/>
          <w:sz w:val="18"/>
          <w:szCs w:val="18"/>
        </w:rPr>
        <w:fldChar w:fldCharType="separate"/>
      </w:r>
      <w:r w:rsidRPr="00E12DBE">
        <w:rPr>
          <w:rFonts w:ascii="Verdana" w:hAnsi="Verdana" w:cs="Arial"/>
          <w:color w:val="000000"/>
          <w:sz w:val="18"/>
          <w:szCs w:val="18"/>
        </w:rPr>
        <w:fldChar w:fldCharType="end"/>
      </w:r>
      <w:r w:rsidRPr="00E12DBE">
        <w:rPr>
          <w:rFonts w:ascii="Verdana" w:hAnsi="Verdana" w:cs="Arial"/>
          <w:color w:val="000000"/>
          <w:sz w:val="18"/>
          <w:szCs w:val="18"/>
        </w:rPr>
        <w:t xml:space="preserve"> LAN   </w:t>
      </w:r>
      <w:bookmarkStart w:id="4" w:name="Checkbox4"/>
      <w:bookmarkEnd w:id="4"/>
      <w:r w:rsidRPr="00E12DBE">
        <w:rPr>
          <w:rFonts w:ascii="Verdana" w:hAnsi="Verdana" w:cs="Arial"/>
          <w:color w:val="000000"/>
          <w:sz w:val="18"/>
          <w:szCs w:val="18"/>
        </w:rPr>
        <w:fldChar w:fldCharType="begin">
          <w:ffData>
            <w:name w:val="Checkbox4"/>
            <w:enabled/>
            <w:calcOnExit w:val="0"/>
            <w:checkBox>
              <w:sizeAuto/>
              <w:default w:val="0"/>
            </w:checkBox>
          </w:ffData>
        </w:fldChar>
      </w:r>
      <w:r w:rsidRPr="00E12DBE">
        <w:rPr>
          <w:rFonts w:ascii="Verdana" w:hAnsi="Verdana" w:cs="Arial"/>
          <w:color w:val="000000"/>
          <w:sz w:val="18"/>
          <w:szCs w:val="18"/>
        </w:rPr>
        <w:instrText xml:space="preserve"> FORMCHECKBOX </w:instrText>
      </w:r>
      <w:r w:rsidRPr="00E12DBE">
        <w:rPr>
          <w:rFonts w:ascii="Verdana" w:hAnsi="Verdana" w:cs="Arial"/>
          <w:color w:val="000000"/>
          <w:sz w:val="18"/>
          <w:szCs w:val="18"/>
        </w:rPr>
      </w:r>
      <w:r w:rsidRPr="00E12DBE">
        <w:rPr>
          <w:rFonts w:ascii="Verdana" w:hAnsi="Verdana" w:cs="Arial"/>
          <w:color w:val="000000"/>
          <w:sz w:val="18"/>
          <w:szCs w:val="18"/>
        </w:rPr>
        <w:fldChar w:fldCharType="separate"/>
      </w:r>
      <w:r w:rsidRPr="00E12DBE">
        <w:rPr>
          <w:rFonts w:ascii="Verdana" w:hAnsi="Verdana" w:cs="Arial"/>
          <w:color w:val="000000"/>
          <w:sz w:val="18"/>
          <w:szCs w:val="18"/>
        </w:rPr>
        <w:fldChar w:fldCharType="end"/>
      </w:r>
      <w:r w:rsidRPr="00E12DBE">
        <w:rPr>
          <w:rFonts w:ascii="Verdana" w:hAnsi="Verdana" w:cs="Arial"/>
          <w:color w:val="000000"/>
          <w:sz w:val="18"/>
          <w:szCs w:val="18"/>
        </w:rPr>
        <w:t xml:space="preserve"> JET   </w:t>
      </w:r>
      <w:bookmarkStart w:id="5" w:name="Checkbox5"/>
      <w:bookmarkEnd w:id="5"/>
      <w:r w:rsidRPr="00E12DBE">
        <w:rPr>
          <w:rFonts w:ascii="Verdana" w:hAnsi="Verdana" w:cs="Arial"/>
          <w:color w:val="000000"/>
          <w:sz w:val="18"/>
          <w:szCs w:val="18"/>
        </w:rPr>
        <w:fldChar w:fldCharType="begin">
          <w:ffData>
            <w:name w:val="Checkbox5"/>
            <w:enabled/>
            <w:calcOnExit w:val="0"/>
            <w:checkBox>
              <w:sizeAuto/>
              <w:default w:val="0"/>
            </w:checkBox>
          </w:ffData>
        </w:fldChar>
      </w:r>
      <w:r w:rsidRPr="00E12DBE">
        <w:rPr>
          <w:rFonts w:ascii="Verdana" w:hAnsi="Verdana" w:cs="Arial"/>
          <w:color w:val="000000"/>
          <w:sz w:val="18"/>
          <w:szCs w:val="18"/>
        </w:rPr>
        <w:instrText xml:space="preserve"> FORMCHECKBOX </w:instrText>
      </w:r>
      <w:r w:rsidRPr="00E12DBE">
        <w:rPr>
          <w:rFonts w:ascii="Verdana" w:hAnsi="Verdana" w:cs="Arial"/>
          <w:color w:val="000000"/>
          <w:sz w:val="18"/>
          <w:szCs w:val="18"/>
        </w:rPr>
      </w:r>
      <w:r w:rsidRPr="00E12DBE">
        <w:rPr>
          <w:rFonts w:ascii="Verdana" w:hAnsi="Verdana" w:cs="Arial"/>
          <w:color w:val="000000"/>
          <w:sz w:val="18"/>
          <w:szCs w:val="18"/>
        </w:rPr>
        <w:fldChar w:fldCharType="separate"/>
      </w:r>
      <w:r w:rsidRPr="00E12DBE">
        <w:rPr>
          <w:rFonts w:ascii="Verdana" w:hAnsi="Verdana" w:cs="Arial"/>
          <w:color w:val="000000"/>
          <w:sz w:val="18"/>
          <w:szCs w:val="18"/>
        </w:rPr>
        <w:fldChar w:fldCharType="end"/>
      </w:r>
      <w:r w:rsidRPr="00E12DBE">
        <w:rPr>
          <w:rFonts w:ascii="Verdana" w:hAnsi="Verdana" w:cs="Arial"/>
          <w:color w:val="000000"/>
          <w:sz w:val="18"/>
          <w:szCs w:val="18"/>
        </w:rPr>
        <w:t xml:space="preserve"> TOP</w:t>
      </w:r>
    </w:p>
    <w:p w14:paraId="290E132B" w14:textId="77777777" w:rsidR="001630CF" w:rsidRPr="00E12DBE" w:rsidRDefault="001630CF" w:rsidP="001630CF">
      <w:pPr>
        <w:pStyle w:val="Zkladntext"/>
        <w:tabs>
          <w:tab w:val="right" w:leader="dot" w:pos="-2160"/>
          <w:tab w:val="left" w:leader="dot" w:pos="-1620"/>
          <w:tab w:val="left" w:pos="-1440"/>
          <w:tab w:val="left" w:pos="-1260"/>
          <w:tab w:val="left" w:leader="dot" w:pos="3686"/>
          <w:tab w:val="left" w:pos="3969"/>
          <w:tab w:val="center" w:pos="7938"/>
          <w:tab w:val="right" w:pos="9900"/>
        </w:tabs>
        <w:rPr>
          <w:rFonts w:ascii="Verdana" w:hAnsi="Verdana" w:cs="Arial"/>
          <w:color w:val="000000"/>
          <w:sz w:val="18"/>
          <w:szCs w:val="18"/>
        </w:rPr>
      </w:pPr>
      <w:r w:rsidRPr="00E12DBE">
        <w:rPr>
          <w:rFonts w:ascii="Verdana" w:hAnsi="Verdana" w:cs="Arial"/>
          <w:color w:val="000000"/>
          <w:sz w:val="18"/>
          <w:szCs w:val="18"/>
        </w:rPr>
        <w:t xml:space="preserve">Přístupový bod: </w:t>
      </w:r>
      <w:r w:rsidRPr="00E12DBE">
        <w:rPr>
          <w:rFonts w:ascii="Verdana" w:hAnsi="Verdana" w:cs="Arial"/>
          <w:color w:val="000000"/>
          <w:sz w:val="18"/>
          <w:szCs w:val="18"/>
        </w:rPr>
        <w:tab/>
      </w:r>
      <w:r w:rsidRPr="00E12DBE">
        <w:rPr>
          <w:rFonts w:ascii="Verdana" w:hAnsi="Verdana" w:cs="Arial"/>
          <w:color w:val="000000"/>
          <w:sz w:val="18"/>
          <w:szCs w:val="18"/>
        </w:rPr>
        <w:tab/>
      </w:r>
      <w:r w:rsidRPr="00E12DBE">
        <w:rPr>
          <w:rFonts w:ascii="Verdana" w:hAnsi="Verdana" w:cs="Arial"/>
          <w:b/>
          <w:color w:val="000000"/>
          <w:sz w:val="18"/>
          <w:szCs w:val="18"/>
        </w:rPr>
        <w:t>tarif:</w:t>
      </w:r>
      <w:r w:rsidRPr="00E12DBE">
        <w:rPr>
          <w:rFonts w:ascii="Verdana" w:hAnsi="Verdana" w:cs="Arial"/>
          <w:color w:val="000000"/>
          <w:sz w:val="18"/>
          <w:szCs w:val="18"/>
        </w:rPr>
        <w:t xml:space="preserve"> </w:t>
      </w:r>
      <w:r w:rsidRPr="00E12DBE">
        <w:rPr>
          <w:rFonts w:ascii="Verdana" w:hAnsi="Verdana" w:cs="Arial"/>
          <w:color w:val="000000"/>
          <w:sz w:val="18"/>
          <w:szCs w:val="18"/>
        </w:rPr>
        <w:fldChar w:fldCharType="begin">
          <w:ffData>
            <w:name w:val="Checkbox6"/>
            <w:enabled/>
            <w:calcOnExit w:val="0"/>
            <w:checkBox>
              <w:sizeAuto/>
              <w:default w:val="0"/>
            </w:checkBox>
          </w:ffData>
        </w:fldChar>
      </w:r>
      <w:bookmarkStart w:id="6" w:name="Checkbox6"/>
      <w:r w:rsidRPr="00E12DBE">
        <w:rPr>
          <w:rFonts w:ascii="Verdana" w:hAnsi="Verdana" w:cs="Arial"/>
          <w:color w:val="000000"/>
          <w:sz w:val="18"/>
          <w:szCs w:val="18"/>
        </w:rPr>
        <w:instrText xml:space="preserve"> FORMCHECKBOX </w:instrText>
      </w:r>
      <w:r w:rsidRPr="00E12DBE">
        <w:rPr>
          <w:rFonts w:ascii="Verdana" w:hAnsi="Verdana" w:cs="Arial"/>
          <w:color w:val="000000"/>
          <w:sz w:val="18"/>
          <w:szCs w:val="18"/>
        </w:rPr>
      </w:r>
      <w:r w:rsidRPr="00E12DBE">
        <w:rPr>
          <w:rFonts w:ascii="Verdana" w:hAnsi="Verdana" w:cs="Arial"/>
          <w:color w:val="000000"/>
          <w:sz w:val="18"/>
          <w:szCs w:val="18"/>
        </w:rPr>
        <w:fldChar w:fldCharType="separate"/>
      </w:r>
      <w:r w:rsidRPr="00E12DBE">
        <w:rPr>
          <w:rFonts w:ascii="Verdana" w:hAnsi="Verdana" w:cs="Arial"/>
          <w:color w:val="000000"/>
          <w:sz w:val="18"/>
          <w:szCs w:val="18"/>
        </w:rPr>
        <w:fldChar w:fldCharType="end"/>
      </w:r>
      <w:bookmarkEnd w:id="6"/>
      <w:r w:rsidRPr="00E12DBE">
        <w:rPr>
          <w:rFonts w:ascii="Verdana" w:hAnsi="Verdana" w:cs="Arial"/>
          <w:color w:val="000000"/>
          <w:sz w:val="18"/>
          <w:szCs w:val="18"/>
        </w:rPr>
        <w:t xml:space="preserve"> mini   </w:t>
      </w:r>
      <w:bookmarkStart w:id="7" w:name="Checkbox7"/>
      <w:bookmarkEnd w:id="7"/>
      <w:r w:rsidRPr="00E12DBE">
        <w:rPr>
          <w:rFonts w:ascii="Verdana" w:hAnsi="Verdana" w:cs="Arial"/>
          <w:color w:val="000000"/>
          <w:sz w:val="18"/>
          <w:szCs w:val="18"/>
        </w:rPr>
        <w:fldChar w:fldCharType="begin">
          <w:ffData>
            <w:name w:val="Checkbox7"/>
            <w:enabled/>
            <w:calcOnExit w:val="0"/>
            <w:checkBox>
              <w:sizeAuto/>
              <w:default w:val="0"/>
            </w:checkBox>
          </w:ffData>
        </w:fldChar>
      </w:r>
      <w:r w:rsidRPr="00E12DBE">
        <w:rPr>
          <w:rFonts w:ascii="Verdana" w:hAnsi="Verdana" w:cs="Arial"/>
          <w:color w:val="000000"/>
          <w:sz w:val="18"/>
          <w:szCs w:val="18"/>
        </w:rPr>
        <w:instrText xml:space="preserve"> FORMCHECKBOX </w:instrText>
      </w:r>
      <w:r w:rsidRPr="00E12DBE">
        <w:rPr>
          <w:rFonts w:ascii="Verdana" w:hAnsi="Verdana" w:cs="Arial"/>
          <w:color w:val="000000"/>
          <w:sz w:val="18"/>
          <w:szCs w:val="18"/>
        </w:rPr>
      </w:r>
      <w:r w:rsidRPr="00E12DBE">
        <w:rPr>
          <w:rFonts w:ascii="Verdana" w:hAnsi="Verdana" w:cs="Arial"/>
          <w:color w:val="000000"/>
          <w:sz w:val="18"/>
          <w:szCs w:val="18"/>
        </w:rPr>
        <w:fldChar w:fldCharType="separate"/>
      </w:r>
      <w:r w:rsidRPr="00E12DBE">
        <w:rPr>
          <w:rFonts w:ascii="Verdana" w:hAnsi="Verdana" w:cs="Arial"/>
          <w:color w:val="000000"/>
          <w:sz w:val="18"/>
          <w:szCs w:val="18"/>
        </w:rPr>
        <w:fldChar w:fldCharType="end"/>
      </w:r>
      <w:r w:rsidRPr="00E12DBE">
        <w:rPr>
          <w:rFonts w:ascii="Verdana" w:hAnsi="Verdana" w:cs="Arial"/>
          <w:color w:val="000000"/>
          <w:sz w:val="18"/>
          <w:szCs w:val="18"/>
        </w:rPr>
        <w:t xml:space="preserve"> </w:t>
      </w:r>
      <w:proofErr w:type="spellStart"/>
      <w:r w:rsidRPr="00E12DBE">
        <w:rPr>
          <w:rFonts w:ascii="Verdana" w:hAnsi="Verdana" w:cs="Arial"/>
          <w:color w:val="000000"/>
          <w:sz w:val="18"/>
          <w:szCs w:val="18"/>
        </w:rPr>
        <w:t>ideal</w:t>
      </w:r>
      <w:proofErr w:type="spellEnd"/>
      <w:r w:rsidRPr="00E12DBE">
        <w:rPr>
          <w:rFonts w:ascii="Verdana" w:hAnsi="Verdana" w:cs="Arial"/>
          <w:color w:val="000000"/>
          <w:sz w:val="18"/>
          <w:szCs w:val="18"/>
        </w:rPr>
        <w:t xml:space="preserve">  </w:t>
      </w:r>
      <w:bookmarkStart w:id="8" w:name="Checkbox8"/>
      <w:bookmarkEnd w:id="8"/>
      <w:r w:rsidRPr="00E12DBE">
        <w:rPr>
          <w:rFonts w:ascii="Verdana" w:hAnsi="Verdana" w:cs="Arial"/>
          <w:color w:val="000000"/>
          <w:sz w:val="18"/>
          <w:szCs w:val="18"/>
        </w:rPr>
        <w:fldChar w:fldCharType="begin">
          <w:ffData>
            <w:name w:val="Checkbox8"/>
            <w:enabled/>
            <w:calcOnExit w:val="0"/>
            <w:checkBox>
              <w:sizeAuto/>
              <w:default w:val="0"/>
            </w:checkBox>
          </w:ffData>
        </w:fldChar>
      </w:r>
      <w:r w:rsidRPr="00E12DBE">
        <w:rPr>
          <w:rFonts w:ascii="Verdana" w:hAnsi="Verdana" w:cs="Arial"/>
          <w:color w:val="000000"/>
          <w:sz w:val="18"/>
          <w:szCs w:val="18"/>
        </w:rPr>
        <w:instrText xml:space="preserve"> FORMCHECKBOX </w:instrText>
      </w:r>
      <w:r w:rsidRPr="00E12DBE">
        <w:rPr>
          <w:rFonts w:ascii="Verdana" w:hAnsi="Verdana" w:cs="Arial"/>
          <w:color w:val="000000"/>
          <w:sz w:val="18"/>
          <w:szCs w:val="18"/>
        </w:rPr>
      </w:r>
      <w:r w:rsidRPr="00E12DBE">
        <w:rPr>
          <w:rFonts w:ascii="Verdana" w:hAnsi="Verdana" w:cs="Arial"/>
          <w:color w:val="000000"/>
          <w:sz w:val="18"/>
          <w:szCs w:val="18"/>
        </w:rPr>
        <w:fldChar w:fldCharType="separate"/>
      </w:r>
      <w:r w:rsidRPr="00E12DBE">
        <w:rPr>
          <w:rFonts w:ascii="Verdana" w:hAnsi="Verdana" w:cs="Arial"/>
          <w:color w:val="000000"/>
          <w:sz w:val="18"/>
          <w:szCs w:val="18"/>
        </w:rPr>
        <w:fldChar w:fldCharType="end"/>
      </w:r>
      <w:r w:rsidRPr="00E12DBE">
        <w:rPr>
          <w:rFonts w:ascii="Verdana" w:hAnsi="Verdana" w:cs="Arial"/>
          <w:color w:val="000000"/>
          <w:sz w:val="18"/>
          <w:szCs w:val="18"/>
        </w:rPr>
        <w:t xml:space="preserve"> </w:t>
      </w:r>
      <w:proofErr w:type="spellStart"/>
      <w:r w:rsidRPr="00E12DBE">
        <w:rPr>
          <w:rFonts w:ascii="Verdana" w:hAnsi="Verdana" w:cs="Arial"/>
          <w:color w:val="000000"/>
          <w:sz w:val="18"/>
          <w:szCs w:val="18"/>
        </w:rPr>
        <w:t>premium</w:t>
      </w:r>
      <w:proofErr w:type="spellEnd"/>
      <w:r w:rsidRPr="00E12DBE">
        <w:rPr>
          <w:rFonts w:ascii="Verdana" w:hAnsi="Verdana" w:cs="Arial"/>
          <w:color w:val="000000"/>
          <w:sz w:val="18"/>
          <w:szCs w:val="18"/>
        </w:rPr>
        <w:t xml:space="preserve">   </w:t>
      </w:r>
      <w:r>
        <w:rPr>
          <w:rFonts w:ascii="Verdana" w:hAnsi="Verdana" w:cs="Arial"/>
          <w:color w:val="000000"/>
          <w:sz w:val="18"/>
          <w:szCs w:val="18"/>
        </w:rPr>
        <w:fldChar w:fldCharType="begin">
          <w:ffData>
            <w:name w:val="Checkbox9"/>
            <w:enabled/>
            <w:calcOnExit w:val="0"/>
            <w:checkBox>
              <w:sizeAuto/>
              <w:default w:val="1"/>
            </w:checkBox>
          </w:ffData>
        </w:fldChar>
      </w:r>
      <w:bookmarkStart w:id="9" w:name="Checkbox9"/>
      <w:r>
        <w:rPr>
          <w:rFonts w:ascii="Verdana" w:hAnsi="Verdana" w:cs="Arial"/>
          <w:color w:val="000000"/>
          <w:sz w:val="18"/>
          <w:szCs w:val="18"/>
        </w:rPr>
        <w:instrText xml:space="preserve"> FORMCHECKBOX </w:instrText>
      </w:r>
      <w:r>
        <w:rPr>
          <w:rFonts w:ascii="Verdana" w:hAnsi="Verdana" w:cs="Arial"/>
          <w:color w:val="000000"/>
          <w:sz w:val="18"/>
          <w:szCs w:val="18"/>
        </w:rPr>
      </w:r>
      <w:r>
        <w:rPr>
          <w:rFonts w:ascii="Verdana" w:hAnsi="Verdana" w:cs="Arial"/>
          <w:color w:val="000000"/>
          <w:sz w:val="18"/>
          <w:szCs w:val="18"/>
        </w:rPr>
        <w:fldChar w:fldCharType="end"/>
      </w:r>
      <w:bookmarkEnd w:id="9"/>
      <w:r w:rsidRPr="00E12DBE">
        <w:rPr>
          <w:rFonts w:ascii="Verdana" w:hAnsi="Verdana" w:cs="Arial"/>
          <w:color w:val="000000"/>
          <w:sz w:val="18"/>
          <w:szCs w:val="18"/>
        </w:rPr>
        <w:tab/>
        <w:t xml:space="preserve"> </w:t>
      </w:r>
      <w:r w:rsidRPr="00E12DBE">
        <w:rPr>
          <w:rFonts w:ascii="Verdana" w:hAnsi="Verdana" w:cs="Arial"/>
          <w:b/>
          <w:color w:val="000000"/>
          <w:sz w:val="18"/>
          <w:szCs w:val="18"/>
        </w:rPr>
        <w:t>Net Pro:</w:t>
      </w:r>
      <w:r>
        <w:rPr>
          <w:rFonts w:ascii="Verdana" w:hAnsi="Verdana" w:cs="Arial"/>
          <w:b/>
          <w:color w:val="000000"/>
          <w:sz w:val="18"/>
          <w:szCs w:val="18"/>
        </w:rPr>
        <w:t xml:space="preserve"> </w:t>
      </w:r>
      <w:r>
        <w:rPr>
          <w:rFonts w:ascii="Verdana" w:hAnsi="Verdana" w:cs="Arial"/>
          <w:color w:val="000000"/>
          <w:sz w:val="18"/>
          <w:szCs w:val="18"/>
        </w:rPr>
        <w:t xml:space="preserve">100/100 </w:t>
      </w:r>
      <w:proofErr w:type="spellStart"/>
      <w:r>
        <w:rPr>
          <w:rFonts w:ascii="Verdana" w:hAnsi="Verdana" w:cs="Arial"/>
          <w:color w:val="000000"/>
          <w:sz w:val="18"/>
          <w:szCs w:val="18"/>
        </w:rPr>
        <w:t>Mb</w:t>
      </w:r>
      <w:proofErr w:type="spellEnd"/>
    </w:p>
    <w:p w14:paraId="1C02117F" w14:textId="77777777" w:rsidR="001630CF" w:rsidRPr="00E12DBE" w:rsidRDefault="001630CF" w:rsidP="001630CF">
      <w:pPr>
        <w:pStyle w:val="Zkladntext"/>
        <w:tabs>
          <w:tab w:val="left" w:pos="-1560"/>
          <w:tab w:val="left" w:leader="dot" w:pos="-1418"/>
          <w:tab w:val="left" w:leader="dot" w:pos="3686"/>
          <w:tab w:val="left" w:pos="3969"/>
        </w:tabs>
        <w:ind w:right="851"/>
        <w:rPr>
          <w:rFonts w:ascii="Verdana" w:hAnsi="Verdana" w:cs="Arial"/>
          <w:color w:val="000000"/>
          <w:sz w:val="18"/>
          <w:szCs w:val="18"/>
        </w:rPr>
      </w:pPr>
      <w:r w:rsidRPr="00E12DBE">
        <w:rPr>
          <w:rFonts w:ascii="Verdana" w:hAnsi="Verdana" w:cs="Arial"/>
          <w:color w:val="000000"/>
          <w:sz w:val="18"/>
          <w:szCs w:val="18"/>
        </w:rPr>
        <w:t xml:space="preserve">IP adresa: </w:t>
      </w:r>
      <w:r w:rsidRPr="00E12DBE">
        <w:rPr>
          <w:rFonts w:ascii="Verdana" w:hAnsi="Verdana" w:cs="Arial"/>
          <w:color w:val="000000"/>
          <w:sz w:val="18"/>
          <w:szCs w:val="18"/>
        </w:rPr>
        <w:tab/>
      </w:r>
      <w:r w:rsidRPr="00E12DBE">
        <w:rPr>
          <w:rFonts w:ascii="Verdana" w:hAnsi="Verdana" w:cs="Arial"/>
          <w:color w:val="000000"/>
          <w:sz w:val="18"/>
          <w:szCs w:val="18"/>
        </w:rPr>
        <w:tab/>
      </w:r>
      <w:r w:rsidRPr="00E12DBE">
        <w:rPr>
          <w:rFonts w:ascii="Verdana" w:hAnsi="Verdana" w:cs="Arial"/>
          <w:b/>
          <w:color w:val="000000"/>
          <w:sz w:val="18"/>
          <w:szCs w:val="18"/>
        </w:rPr>
        <w:t>Veřejná IP</w:t>
      </w:r>
      <w:r w:rsidRPr="00E12DBE">
        <w:rPr>
          <w:rFonts w:ascii="Verdana" w:hAnsi="Verdana" w:cs="Arial"/>
          <w:color w:val="000000"/>
          <w:sz w:val="18"/>
          <w:szCs w:val="18"/>
        </w:rPr>
        <w:t xml:space="preserve"> </w:t>
      </w:r>
      <w:bookmarkStart w:id="10" w:name="Checkbox10"/>
      <w:bookmarkEnd w:id="10"/>
      <w:r w:rsidRPr="00E12DBE">
        <w:rPr>
          <w:rFonts w:ascii="Verdana" w:hAnsi="Verdana" w:cs="Arial"/>
          <w:color w:val="000000"/>
          <w:sz w:val="18"/>
          <w:szCs w:val="18"/>
        </w:rPr>
        <w:fldChar w:fldCharType="begin">
          <w:ffData>
            <w:name w:val="Checkbox10"/>
            <w:enabled/>
            <w:calcOnExit w:val="0"/>
            <w:checkBox>
              <w:sizeAuto/>
              <w:default w:val="0"/>
            </w:checkBox>
          </w:ffData>
        </w:fldChar>
      </w:r>
      <w:r w:rsidRPr="00E12DBE">
        <w:rPr>
          <w:rFonts w:ascii="Verdana" w:hAnsi="Verdana" w:cs="Arial"/>
          <w:color w:val="000000"/>
          <w:sz w:val="18"/>
          <w:szCs w:val="18"/>
        </w:rPr>
        <w:instrText xml:space="preserve"> FORMCHECKBOX </w:instrText>
      </w:r>
      <w:r w:rsidRPr="00E12DBE">
        <w:rPr>
          <w:rFonts w:ascii="Verdana" w:hAnsi="Verdana" w:cs="Arial"/>
          <w:color w:val="000000"/>
          <w:sz w:val="18"/>
          <w:szCs w:val="18"/>
        </w:rPr>
      </w:r>
      <w:r w:rsidRPr="00E12DBE">
        <w:rPr>
          <w:rFonts w:ascii="Verdana" w:hAnsi="Verdana" w:cs="Arial"/>
          <w:color w:val="000000"/>
          <w:sz w:val="18"/>
          <w:szCs w:val="18"/>
        </w:rPr>
        <w:fldChar w:fldCharType="separate"/>
      </w:r>
      <w:r w:rsidRPr="00E12DBE">
        <w:rPr>
          <w:rFonts w:ascii="Verdana" w:hAnsi="Verdana" w:cs="Arial"/>
          <w:color w:val="000000"/>
          <w:sz w:val="18"/>
          <w:szCs w:val="18"/>
        </w:rPr>
        <w:fldChar w:fldCharType="end"/>
      </w:r>
      <w:r w:rsidRPr="00E12DBE">
        <w:rPr>
          <w:rFonts w:ascii="Verdana" w:hAnsi="Verdana" w:cs="Arial"/>
          <w:color w:val="000000"/>
          <w:sz w:val="18"/>
          <w:szCs w:val="18"/>
        </w:rPr>
        <w:tab/>
      </w:r>
      <w:r w:rsidRPr="00E12DBE">
        <w:rPr>
          <w:rFonts w:ascii="Verdana" w:hAnsi="Verdana" w:cs="Arial"/>
          <w:b/>
          <w:color w:val="000000"/>
          <w:sz w:val="18"/>
          <w:szCs w:val="18"/>
        </w:rPr>
        <w:t xml:space="preserve">televize: </w:t>
      </w:r>
      <w:bookmarkStart w:id="11" w:name="Checkbox11"/>
      <w:bookmarkEnd w:id="11"/>
      <w:r w:rsidRPr="00E12DBE">
        <w:rPr>
          <w:rFonts w:ascii="Verdana" w:hAnsi="Verdana" w:cs="Arial"/>
          <w:color w:val="000000"/>
          <w:sz w:val="18"/>
          <w:szCs w:val="18"/>
        </w:rPr>
        <w:fldChar w:fldCharType="begin">
          <w:ffData>
            <w:name w:val="Checkbox11"/>
            <w:enabled/>
            <w:calcOnExit w:val="0"/>
            <w:checkBox>
              <w:sizeAuto/>
              <w:default w:val="0"/>
            </w:checkBox>
          </w:ffData>
        </w:fldChar>
      </w:r>
      <w:r w:rsidRPr="00E12DBE">
        <w:rPr>
          <w:rFonts w:ascii="Verdana" w:hAnsi="Verdana" w:cs="Arial"/>
          <w:color w:val="000000"/>
          <w:sz w:val="18"/>
          <w:szCs w:val="18"/>
        </w:rPr>
        <w:instrText xml:space="preserve"> FORMCHECKBOX </w:instrText>
      </w:r>
      <w:r w:rsidRPr="00E12DBE">
        <w:rPr>
          <w:rFonts w:ascii="Verdana" w:hAnsi="Verdana" w:cs="Arial"/>
          <w:color w:val="000000"/>
          <w:sz w:val="18"/>
          <w:szCs w:val="18"/>
        </w:rPr>
      </w:r>
      <w:r w:rsidRPr="00E12DBE">
        <w:rPr>
          <w:rFonts w:ascii="Verdana" w:hAnsi="Verdana" w:cs="Arial"/>
          <w:color w:val="000000"/>
          <w:sz w:val="18"/>
          <w:szCs w:val="18"/>
        </w:rPr>
        <w:fldChar w:fldCharType="separate"/>
      </w:r>
      <w:r w:rsidRPr="00E12DBE">
        <w:rPr>
          <w:rFonts w:ascii="Verdana" w:hAnsi="Verdana" w:cs="Arial"/>
          <w:color w:val="000000"/>
          <w:sz w:val="18"/>
          <w:szCs w:val="18"/>
        </w:rPr>
        <w:fldChar w:fldCharType="end"/>
      </w:r>
      <w:r w:rsidRPr="00E12DBE">
        <w:rPr>
          <w:rFonts w:ascii="Verdana" w:hAnsi="Verdana" w:cs="Arial"/>
          <w:color w:val="000000"/>
          <w:sz w:val="18"/>
          <w:szCs w:val="18"/>
        </w:rPr>
        <w:t xml:space="preserve"> start   </w:t>
      </w:r>
      <w:bookmarkStart w:id="12" w:name="Checkbox12"/>
      <w:bookmarkEnd w:id="12"/>
      <w:r w:rsidRPr="00E12DBE">
        <w:rPr>
          <w:rFonts w:ascii="Verdana" w:hAnsi="Verdana" w:cs="Arial"/>
          <w:color w:val="000000"/>
          <w:sz w:val="18"/>
          <w:szCs w:val="18"/>
        </w:rPr>
        <w:fldChar w:fldCharType="begin">
          <w:ffData>
            <w:name w:val="Checkbox12"/>
            <w:enabled/>
            <w:calcOnExit w:val="0"/>
            <w:checkBox>
              <w:sizeAuto/>
              <w:default w:val="0"/>
            </w:checkBox>
          </w:ffData>
        </w:fldChar>
      </w:r>
      <w:r w:rsidRPr="00E12DBE">
        <w:rPr>
          <w:rFonts w:ascii="Verdana" w:hAnsi="Verdana" w:cs="Arial"/>
          <w:color w:val="000000"/>
          <w:sz w:val="18"/>
          <w:szCs w:val="18"/>
        </w:rPr>
        <w:instrText xml:space="preserve"> FORMCHECKBOX </w:instrText>
      </w:r>
      <w:r w:rsidRPr="00E12DBE">
        <w:rPr>
          <w:rFonts w:ascii="Verdana" w:hAnsi="Verdana" w:cs="Arial"/>
          <w:color w:val="000000"/>
          <w:sz w:val="18"/>
          <w:szCs w:val="18"/>
        </w:rPr>
      </w:r>
      <w:r w:rsidRPr="00E12DBE">
        <w:rPr>
          <w:rFonts w:ascii="Verdana" w:hAnsi="Verdana" w:cs="Arial"/>
          <w:color w:val="000000"/>
          <w:sz w:val="18"/>
          <w:szCs w:val="18"/>
        </w:rPr>
        <w:fldChar w:fldCharType="separate"/>
      </w:r>
      <w:r w:rsidRPr="00E12DBE">
        <w:rPr>
          <w:rFonts w:ascii="Verdana" w:hAnsi="Verdana" w:cs="Arial"/>
          <w:color w:val="000000"/>
          <w:sz w:val="18"/>
          <w:szCs w:val="18"/>
        </w:rPr>
        <w:fldChar w:fldCharType="end"/>
      </w:r>
      <w:r w:rsidRPr="00E12DBE">
        <w:rPr>
          <w:rFonts w:ascii="Verdana" w:hAnsi="Verdana" w:cs="Arial"/>
          <w:color w:val="000000"/>
          <w:sz w:val="18"/>
          <w:szCs w:val="18"/>
        </w:rPr>
        <w:t xml:space="preserve"> </w:t>
      </w:r>
      <w:proofErr w:type="spellStart"/>
      <w:r w:rsidRPr="00E12DBE">
        <w:rPr>
          <w:rFonts w:ascii="Verdana" w:hAnsi="Verdana" w:cs="Arial"/>
          <w:color w:val="000000"/>
          <w:sz w:val="18"/>
          <w:szCs w:val="18"/>
        </w:rPr>
        <w:t>family</w:t>
      </w:r>
      <w:proofErr w:type="spellEnd"/>
      <w:r w:rsidRPr="00E12DBE">
        <w:rPr>
          <w:rFonts w:ascii="Verdana" w:hAnsi="Verdana" w:cs="Arial"/>
          <w:color w:val="000000"/>
          <w:sz w:val="18"/>
          <w:szCs w:val="18"/>
        </w:rPr>
        <w:t xml:space="preserve">  </w:t>
      </w:r>
      <w:bookmarkStart w:id="13" w:name="Checkbox13"/>
      <w:bookmarkEnd w:id="13"/>
      <w:r w:rsidRPr="00E12DBE">
        <w:rPr>
          <w:rFonts w:ascii="Verdana" w:hAnsi="Verdana" w:cs="Arial"/>
          <w:color w:val="000000"/>
          <w:sz w:val="18"/>
          <w:szCs w:val="18"/>
        </w:rPr>
        <w:fldChar w:fldCharType="begin">
          <w:ffData>
            <w:name w:val="Checkbox13"/>
            <w:enabled/>
            <w:calcOnExit w:val="0"/>
            <w:checkBox>
              <w:sizeAuto/>
              <w:default w:val="0"/>
            </w:checkBox>
          </w:ffData>
        </w:fldChar>
      </w:r>
      <w:r w:rsidRPr="00E12DBE">
        <w:rPr>
          <w:rFonts w:ascii="Verdana" w:hAnsi="Verdana" w:cs="Arial"/>
          <w:color w:val="000000"/>
          <w:sz w:val="18"/>
          <w:szCs w:val="18"/>
        </w:rPr>
        <w:instrText xml:space="preserve"> FORMCHECKBOX </w:instrText>
      </w:r>
      <w:r w:rsidRPr="00E12DBE">
        <w:rPr>
          <w:rFonts w:ascii="Verdana" w:hAnsi="Verdana" w:cs="Arial"/>
          <w:color w:val="000000"/>
          <w:sz w:val="18"/>
          <w:szCs w:val="18"/>
        </w:rPr>
      </w:r>
      <w:r w:rsidRPr="00E12DBE">
        <w:rPr>
          <w:rFonts w:ascii="Verdana" w:hAnsi="Verdana" w:cs="Arial"/>
          <w:color w:val="000000"/>
          <w:sz w:val="18"/>
          <w:szCs w:val="18"/>
        </w:rPr>
        <w:fldChar w:fldCharType="separate"/>
      </w:r>
      <w:r w:rsidRPr="00E12DBE">
        <w:rPr>
          <w:rFonts w:ascii="Verdana" w:hAnsi="Verdana" w:cs="Arial"/>
          <w:color w:val="000000"/>
          <w:sz w:val="18"/>
          <w:szCs w:val="18"/>
        </w:rPr>
        <w:fldChar w:fldCharType="end"/>
      </w:r>
      <w:r w:rsidRPr="00E12DBE">
        <w:rPr>
          <w:rFonts w:ascii="Verdana" w:hAnsi="Verdana" w:cs="Arial"/>
          <w:color w:val="000000"/>
          <w:sz w:val="18"/>
          <w:szCs w:val="18"/>
        </w:rPr>
        <w:t xml:space="preserve"> MAX</w:t>
      </w:r>
      <w:bookmarkStart w:id="14" w:name="_GoBack"/>
      <w:bookmarkEnd w:id="14"/>
    </w:p>
    <w:p w14:paraId="1665E372" w14:textId="77777777" w:rsidR="001630CF" w:rsidRPr="00E12DBE" w:rsidRDefault="001630CF" w:rsidP="001630CF">
      <w:pPr>
        <w:pStyle w:val="Zkladntext"/>
        <w:tabs>
          <w:tab w:val="left" w:leader="dot" w:pos="3686"/>
          <w:tab w:val="left" w:pos="3969"/>
          <w:tab w:val="left" w:pos="6804"/>
          <w:tab w:val="left" w:leader="dot" w:pos="9354"/>
        </w:tabs>
        <w:ind w:right="851"/>
        <w:rPr>
          <w:rFonts w:ascii="Verdana" w:hAnsi="Verdana" w:cs="Arial"/>
          <w:color w:val="000000"/>
          <w:sz w:val="18"/>
          <w:szCs w:val="18"/>
        </w:rPr>
      </w:pPr>
      <w:r w:rsidRPr="00E12DBE">
        <w:rPr>
          <w:rFonts w:ascii="Verdana" w:hAnsi="Verdana" w:cs="Arial"/>
          <w:color w:val="000000"/>
          <w:sz w:val="18"/>
          <w:szCs w:val="18"/>
        </w:rPr>
        <w:t xml:space="preserve">MAC: </w:t>
      </w:r>
      <w:r w:rsidRPr="00E12DBE">
        <w:rPr>
          <w:rFonts w:ascii="Verdana" w:hAnsi="Verdana" w:cs="Arial"/>
          <w:color w:val="000000"/>
          <w:sz w:val="18"/>
          <w:szCs w:val="18"/>
        </w:rPr>
        <w:tab/>
      </w:r>
      <w:r w:rsidRPr="00E12DBE">
        <w:rPr>
          <w:rFonts w:ascii="Verdana" w:hAnsi="Verdana" w:cs="Arial"/>
          <w:color w:val="000000"/>
          <w:sz w:val="18"/>
          <w:szCs w:val="18"/>
        </w:rPr>
        <w:tab/>
      </w:r>
      <w:r w:rsidRPr="00E12DBE">
        <w:rPr>
          <w:rFonts w:ascii="Verdana" w:hAnsi="Verdana" w:cs="Arial"/>
          <w:b/>
          <w:color w:val="000000"/>
          <w:sz w:val="18"/>
          <w:szCs w:val="18"/>
        </w:rPr>
        <w:t>SMTP server: smtp.sauron.cz</w:t>
      </w:r>
    </w:p>
    <w:p w14:paraId="5DD349A1" w14:textId="77777777" w:rsidR="001630CF" w:rsidRPr="00E12DBE" w:rsidRDefault="001630CF" w:rsidP="001630CF">
      <w:pPr>
        <w:pStyle w:val="Zkladntext"/>
        <w:tabs>
          <w:tab w:val="left" w:leader="dot" w:pos="-2880"/>
          <w:tab w:val="left" w:leader="dot" w:pos="1980"/>
          <w:tab w:val="left" w:leader="dot" w:pos="3686"/>
          <w:tab w:val="left" w:pos="3960"/>
          <w:tab w:val="left" w:leader="dot" w:pos="7380"/>
        </w:tabs>
        <w:rPr>
          <w:rFonts w:ascii="Verdana" w:hAnsi="Verdana" w:cs="Arial"/>
          <w:color w:val="000000"/>
          <w:sz w:val="18"/>
        </w:rPr>
      </w:pPr>
      <w:r w:rsidRPr="00E12DBE">
        <w:rPr>
          <w:rFonts w:ascii="Verdana" w:hAnsi="Verdana" w:cs="Arial"/>
          <w:color w:val="000000"/>
          <w:sz w:val="18"/>
        </w:rPr>
        <w:t xml:space="preserve">Signál: </w:t>
      </w:r>
      <w:r w:rsidRPr="00E12DBE">
        <w:rPr>
          <w:rFonts w:ascii="Verdana" w:hAnsi="Verdana" w:cs="Arial"/>
          <w:color w:val="000000"/>
          <w:sz w:val="18"/>
        </w:rPr>
        <w:tab/>
        <w:t xml:space="preserve"> Port: </w:t>
      </w:r>
      <w:r w:rsidRPr="00E12DBE">
        <w:rPr>
          <w:rFonts w:ascii="Verdana" w:hAnsi="Verdana" w:cs="Arial"/>
          <w:color w:val="000000"/>
          <w:sz w:val="18"/>
        </w:rPr>
        <w:tab/>
      </w:r>
      <w:r w:rsidRPr="00E12DBE">
        <w:rPr>
          <w:rFonts w:ascii="Verdana" w:hAnsi="Verdana" w:cs="Arial"/>
          <w:color w:val="000000"/>
          <w:sz w:val="18"/>
        </w:rPr>
        <w:tab/>
      </w:r>
      <w:r w:rsidRPr="00E12DBE">
        <w:rPr>
          <w:rFonts w:ascii="Verdana" w:hAnsi="Verdana" w:cs="Arial"/>
          <w:b/>
          <w:color w:val="000000"/>
          <w:sz w:val="18"/>
        </w:rPr>
        <w:t>Heslo na WIFI:</w:t>
      </w:r>
      <w:r w:rsidRPr="00E12DBE">
        <w:rPr>
          <w:rFonts w:ascii="Verdana" w:hAnsi="Verdana" w:cs="Arial"/>
          <w:color w:val="000000"/>
          <w:sz w:val="18"/>
        </w:rPr>
        <w:t xml:space="preserve"> </w:t>
      </w:r>
      <w:r w:rsidRPr="00E12DBE">
        <w:rPr>
          <w:rFonts w:ascii="Verdana" w:hAnsi="Verdana" w:cs="Arial"/>
          <w:color w:val="000000"/>
          <w:sz w:val="18"/>
        </w:rPr>
        <w:tab/>
      </w:r>
    </w:p>
    <w:p w14:paraId="0DBC8EB1" w14:textId="77777777" w:rsidR="001630CF" w:rsidRPr="00E12DBE" w:rsidRDefault="001630CF" w:rsidP="001630CF">
      <w:pPr>
        <w:pStyle w:val="Nzev"/>
        <w:rPr>
          <w:rFonts w:ascii="Verdana" w:hAnsi="Verdana"/>
        </w:rPr>
      </w:pPr>
    </w:p>
    <w:p w14:paraId="15BAD0AE" w14:textId="77777777" w:rsidR="001630CF" w:rsidRPr="00A22388" w:rsidRDefault="001630CF" w:rsidP="001630CF">
      <w:pPr>
        <w:pStyle w:val="Nadpis2"/>
        <w:jc w:val="both"/>
        <w:rPr>
          <w:szCs w:val="16"/>
        </w:rPr>
      </w:pPr>
      <w:r w:rsidRPr="00E12DBE">
        <w:rPr>
          <w:rFonts w:ascii="Verdana" w:hAnsi="Verdana"/>
          <w:szCs w:val="16"/>
        </w:rPr>
        <w:br w:type="page"/>
      </w:r>
      <w:r w:rsidRPr="00A22388">
        <w:rPr>
          <w:szCs w:val="16"/>
        </w:rPr>
        <w:lastRenderedPageBreak/>
        <w:t xml:space="preserve">Práva a povinnosti uživatele: </w:t>
      </w:r>
    </w:p>
    <w:p w14:paraId="3AE4556A" w14:textId="77777777" w:rsidR="001630CF" w:rsidRPr="00A22388" w:rsidRDefault="001630CF" w:rsidP="001630CF">
      <w:pPr>
        <w:jc w:val="both"/>
        <w:rPr>
          <w:rFonts w:ascii="Arial" w:hAnsi="Arial" w:cs="Arial"/>
          <w:sz w:val="16"/>
          <w:szCs w:val="16"/>
        </w:rPr>
      </w:pPr>
      <w:r w:rsidRPr="00A22388">
        <w:rPr>
          <w:rFonts w:ascii="Arial" w:hAnsi="Arial" w:cs="Arial"/>
          <w:sz w:val="16"/>
          <w:szCs w:val="16"/>
        </w:rPr>
        <w:t>1. Užívání služby je hrazeno měsíčně. Faktury se každému uživateli vystavují po skončení měsíce se 14denní dobou splatnosti (platí se tedy až po čerpání služby). V den splatnosti musí být nejpozději úhrada připsána na účet poskytovatele, nebo osobně zaplacena v provozovně poskytovatele.</w:t>
      </w:r>
    </w:p>
    <w:p w14:paraId="64AD91CE" w14:textId="77777777" w:rsidR="001630CF" w:rsidRPr="00A22388" w:rsidRDefault="001630CF" w:rsidP="001630CF">
      <w:pPr>
        <w:jc w:val="both"/>
        <w:rPr>
          <w:rFonts w:ascii="Arial" w:hAnsi="Arial" w:cs="Arial"/>
          <w:sz w:val="16"/>
          <w:szCs w:val="16"/>
        </w:rPr>
      </w:pPr>
      <w:r w:rsidRPr="00A22388">
        <w:rPr>
          <w:rFonts w:ascii="Arial" w:hAnsi="Arial" w:cs="Arial"/>
          <w:sz w:val="16"/>
          <w:szCs w:val="16"/>
        </w:rPr>
        <w:t>2. Uživatel může přerušit či úplně zastavit poskytovanou službu vždy ke konci aktuálního měsíce bez udání důvodu. Přerušení či zastavení služby je povinen oznámit poskytovateli písemně, nebo osobně v provozovně poskytovatele. Poskytovatel na vyžádání zašle uživateli potvrzení o ukončení služby.</w:t>
      </w:r>
    </w:p>
    <w:p w14:paraId="71BF84EB" w14:textId="77777777" w:rsidR="001630CF" w:rsidRPr="00A22388" w:rsidRDefault="001630CF" w:rsidP="001630CF">
      <w:pPr>
        <w:jc w:val="both"/>
        <w:rPr>
          <w:rFonts w:ascii="Arial" w:hAnsi="Arial" w:cs="Arial"/>
          <w:sz w:val="16"/>
          <w:szCs w:val="16"/>
        </w:rPr>
      </w:pPr>
      <w:r w:rsidRPr="00A22388">
        <w:rPr>
          <w:rFonts w:ascii="Arial" w:hAnsi="Arial" w:cs="Arial"/>
          <w:sz w:val="16"/>
          <w:szCs w:val="16"/>
        </w:rPr>
        <w:t xml:space="preserve">3. V případě zjištění špatného fungování služby nahlásí uživatel </w:t>
      </w:r>
      <w:proofErr w:type="spellStart"/>
      <w:r w:rsidRPr="00A22388">
        <w:rPr>
          <w:rFonts w:ascii="Arial" w:hAnsi="Arial" w:cs="Arial"/>
          <w:sz w:val="16"/>
          <w:szCs w:val="16"/>
        </w:rPr>
        <w:t>NetPro</w:t>
      </w:r>
      <w:proofErr w:type="spellEnd"/>
      <w:r w:rsidRPr="00A22388">
        <w:rPr>
          <w:rFonts w:ascii="Arial" w:hAnsi="Arial" w:cs="Arial"/>
          <w:sz w:val="16"/>
          <w:szCs w:val="16"/>
        </w:rPr>
        <w:t xml:space="preserve"> linky bez zbytečných odkladů tuto závadu kdykoli na telefonní číslo 355 335 335. (V pracovní dny od 9.00-17.00 lze použít i telefonní číslo 800 466 466.)</w:t>
      </w:r>
    </w:p>
    <w:p w14:paraId="5B5B1997" w14:textId="77777777" w:rsidR="001630CF" w:rsidRPr="00A22388" w:rsidRDefault="001630CF" w:rsidP="001630CF">
      <w:pPr>
        <w:jc w:val="both"/>
        <w:rPr>
          <w:rFonts w:ascii="Arial" w:hAnsi="Arial" w:cs="Arial"/>
          <w:sz w:val="16"/>
          <w:szCs w:val="16"/>
        </w:rPr>
      </w:pPr>
      <w:r w:rsidRPr="00A22388">
        <w:rPr>
          <w:rFonts w:ascii="Arial" w:hAnsi="Arial" w:cs="Arial"/>
          <w:sz w:val="16"/>
          <w:szCs w:val="16"/>
        </w:rPr>
        <w:t>4. Uživatel má nárok na prvních sedm dní provozu služby zdarma jako zkušební lhůtu. Pokud nebude během této lhůty služba poskytnuta v objednané kvalitě, má uživatel nárok na zrušení čerpání služby. V takovém případě mu poskytovatel vrátí poplatek za instalované zařízení v plné výši.</w:t>
      </w:r>
    </w:p>
    <w:p w14:paraId="50F19730" w14:textId="77777777" w:rsidR="001630CF" w:rsidRPr="00A22388" w:rsidRDefault="001630CF" w:rsidP="001630CF">
      <w:pPr>
        <w:jc w:val="both"/>
        <w:rPr>
          <w:rFonts w:ascii="Arial" w:hAnsi="Arial" w:cs="Arial"/>
          <w:sz w:val="16"/>
          <w:szCs w:val="16"/>
        </w:rPr>
      </w:pPr>
      <w:r w:rsidRPr="00A22388">
        <w:rPr>
          <w:rFonts w:ascii="Arial" w:hAnsi="Arial" w:cs="Arial"/>
          <w:sz w:val="16"/>
          <w:szCs w:val="16"/>
        </w:rPr>
        <w:t>5. Uživatel je povinen zajistit, aby klientské přijímací zařízení bylo neustále zapnuté. V opačném případě nemůže poskytovatel kontrolovat kvalitu poskytované služby ani provádět úpravy nastavení při navyšování rychlosti připojení, a není tak odpovědný za případné reklamace služby. Uživatel se rovněž zavazuje neprovádět na přijímacím zařízení svévolně jakékoli změny. Uživatel je povinen dbát na způsobilost a bezproblémový chod vlastních zařízení (mobilní telefon, počítač, notebook, tablet a další), na nichž službu používá a jež kvalitu služby rovněž zásadně ovlivňují.</w:t>
      </w:r>
    </w:p>
    <w:p w14:paraId="5F41E467" w14:textId="77777777" w:rsidR="001630CF" w:rsidRPr="00A22388" w:rsidRDefault="001630CF" w:rsidP="001630CF">
      <w:pPr>
        <w:jc w:val="both"/>
        <w:rPr>
          <w:rFonts w:ascii="Arial" w:hAnsi="Arial" w:cs="Arial"/>
          <w:sz w:val="16"/>
          <w:szCs w:val="16"/>
        </w:rPr>
      </w:pPr>
      <w:r w:rsidRPr="00A22388">
        <w:rPr>
          <w:rFonts w:ascii="Arial" w:hAnsi="Arial" w:cs="Arial"/>
          <w:sz w:val="16"/>
          <w:szCs w:val="16"/>
        </w:rPr>
        <w:t xml:space="preserve">6. Uživatel přebírá odpovědnost za způsob umístění a montáže přijímacího zařízení, se kterým byl předem seznámen. </w:t>
      </w:r>
      <w:r w:rsidRPr="00A22388">
        <w:rPr>
          <w:rFonts w:ascii="Arial" w:hAnsi="Arial" w:cs="Arial"/>
          <w:sz w:val="16"/>
          <w:szCs w:val="16"/>
        </w:rPr>
        <w:br/>
        <w:t>7. Uživatel je povinen v případě změny identifikačních nebo kontaktních údajů o těchto změnách poskytovatele neprodleně informovat.</w:t>
      </w:r>
      <w:r w:rsidRPr="00A22388">
        <w:rPr>
          <w:rFonts w:ascii="Arial" w:hAnsi="Arial" w:cs="Arial"/>
          <w:sz w:val="16"/>
          <w:szCs w:val="16"/>
        </w:rPr>
        <w:br/>
        <w:t xml:space="preserve">8. Tarify </w:t>
      </w:r>
      <w:proofErr w:type="spellStart"/>
      <w:r w:rsidRPr="00A22388">
        <w:rPr>
          <w:rFonts w:ascii="Arial" w:hAnsi="Arial" w:cs="Arial"/>
          <w:sz w:val="16"/>
          <w:szCs w:val="16"/>
        </w:rPr>
        <w:t>NetHome</w:t>
      </w:r>
      <w:proofErr w:type="spellEnd"/>
      <w:r w:rsidRPr="00A22388">
        <w:rPr>
          <w:rFonts w:ascii="Arial" w:hAnsi="Arial" w:cs="Arial"/>
          <w:sz w:val="16"/>
          <w:szCs w:val="16"/>
        </w:rPr>
        <w:t xml:space="preserve"> jsou určeny výhradně pro jednu domácnost. Není tedy možné je sdílet pro více domácností, ani je přeprodávat. Uživatel je povinen chránit si přístupové kódy a hesla k domácí síti tak, aby nedošlo k jejich zneužití třetí osobou.</w:t>
      </w:r>
    </w:p>
    <w:p w14:paraId="7DE426B2" w14:textId="77777777" w:rsidR="001630CF" w:rsidRPr="00F73484" w:rsidRDefault="001630CF" w:rsidP="001630CF">
      <w:pPr>
        <w:pStyle w:val="Nadpis2"/>
        <w:jc w:val="both"/>
        <w:rPr>
          <w:szCs w:val="16"/>
        </w:rPr>
      </w:pPr>
      <w:r w:rsidRPr="00F73484">
        <w:rPr>
          <w:szCs w:val="16"/>
        </w:rPr>
        <w:t>Práva a povinnosti poskytovatele:</w:t>
      </w:r>
    </w:p>
    <w:p w14:paraId="34AD6E5B" w14:textId="77777777" w:rsidR="001630CF" w:rsidRPr="00F73484" w:rsidRDefault="001630CF" w:rsidP="001630CF">
      <w:pPr>
        <w:jc w:val="both"/>
        <w:rPr>
          <w:rFonts w:ascii="Arial" w:hAnsi="Arial" w:cs="Arial"/>
          <w:sz w:val="16"/>
          <w:szCs w:val="16"/>
        </w:rPr>
      </w:pPr>
      <w:r w:rsidRPr="00F73484">
        <w:rPr>
          <w:rFonts w:ascii="Arial" w:hAnsi="Arial" w:cs="Arial"/>
          <w:sz w:val="16"/>
          <w:szCs w:val="16"/>
        </w:rPr>
        <w:t xml:space="preserve">1. </w:t>
      </w:r>
      <w:r>
        <w:rPr>
          <w:rFonts w:ascii="Arial" w:hAnsi="Arial" w:cs="Arial"/>
          <w:sz w:val="16"/>
          <w:szCs w:val="16"/>
        </w:rPr>
        <w:t>Poskytovatel</w:t>
      </w:r>
      <w:r w:rsidRPr="00F73484">
        <w:rPr>
          <w:rFonts w:ascii="Arial" w:hAnsi="Arial" w:cs="Arial"/>
          <w:sz w:val="16"/>
          <w:szCs w:val="16"/>
        </w:rPr>
        <w:t xml:space="preserve"> je povinen poskytovat službu v souladu se smluvními podmínkami a udržovat svou síť v takovém technickém stavu, aby umožňovaly poskytování služeb v odpovídající kvalitě.</w:t>
      </w:r>
    </w:p>
    <w:p w14:paraId="7C6F5DEA" w14:textId="77777777" w:rsidR="001630CF" w:rsidRDefault="001630CF" w:rsidP="001630CF">
      <w:pPr>
        <w:jc w:val="both"/>
        <w:rPr>
          <w:rFonts w:ascii="Arial" w:hAnsi="Arial" w:cs="Arial"/>
          <w:sz w:val="16"/>
          <w:szCs w:val="16"/>
        </w:rPr>
      </w:pPr>
      <w:r w:rsidRPr="00F73484">
        <w:rPr>
          <w:rFonts w:ascii="Arial" w:hAnsi="Arial" w:cs="Arial"/>
          <w:sz w:val="16"/>
          <w:szCs w:val="16"/>
        </w:rPr>
        <w:t xml:space="preserve">2. </w:t>
      </w:r>
      <w:r>
        <w:rPr>
          <w:rFonts w:ascii="Arial" w:hAnsi="Arial" w:cs="Arial"/>
          <w:sz w:val="16"/>
          <w:szCs w:val="16"/>
        </w:rPr>
        <w:t xml:space="preserve">U domácích Net </w:t>
      </w:r>
      <w:proofErr w:type="spellStart"/>
      <w:r>
        <w:rPr>
          <w:rFonts w:ascii="Arial" w:hAnsi="Arial" w:cs="Arial"/>
          <w:sz w:val="16"/>
          <w:szCs w:val="16"/>
        </w:rPr>
        <w:t>Home</w:t>
      </w:r>
      <w:proofErr w:type="spellEnd"/>
      <w:r>
        <w:rPr>
          <w:rFonts w:ascii="Arial" w:hAnsi="Arial" w:cs="Arial"/>
          <w:sz w:val="16"/>
          <w:szCs w:val="16"/>
        </w:rPr>
        <w:t xml:space="preserve"> linek je poskytovatel povinen odstranit nahlášenou </w:t>
      </w:r>
      <w:r w:rsidRPr="00F73484">
        <w:rPr>
          <w:rFonts w:ascii="Arial" w:hAnsi="Arial" w:cs="Arial"/>
          <w:sz w:val="16"/>
          <w:szCs w:val="16"/>
        </w:rPr>
        <w:t>závadu nejpozději do tří pracovních dnů od nahlášení</w:t>
      </w:r>
      <w:r>
        <w:rPr>
          <w:rFonts w:ascii="Arial" w:hAnsi="Arial" w:cs="Arial"/>
          <w:sz w:val="16"/>
          <w:szCs w:val="16"/>
        </w:rPr>
        <w:t xml:space="preserve">. U </w:t>
      </w:r>
      <w:proofErr w:type="spellStart"/>
      <w:r>
        <w:rPr>
          <w:rFonts w:ascii="Arial" w:hAnsi="Arial" w:cs="Arial"/>
          <w:sz w:val="16"/>
          <w:szCs w:val="16"/>
        </w:rPr>
        <w:t>NetPro</w:t>
      </w:r>
      <w:proofErr w:type="spellEnd"/>
      <w:r>
        <w:rPr>
          <w:rFonts w:ascii="Arial" w:hAnsi="Arial" w:cs="Arial"/>
          <w:sz w:val="16"/>
          <w:szCs w:val="16"/>
        </w:rPr>
        <w:t xml:space="preserve"> linek je poskytovatel povinen odstranit závadu do 24 hodin</w:t>
      </w:r>
      <w:proofErr w:type="gramStart"/>
      <w:r>
        <w:rPr>
          <w:rFonts w:ascii="Arial" w:hAnsi="Arial" w:cs="Arial"/>
          <w:sz w:val="16"/>
          <w:szCs w:val="16"/>
        </w:rPr>
        <w:t xml:space="preserve">. </w:t>
      </w:r>
      <w:r w:rsidRPr="00F73484">
        <w:rPr>
          <w:rFonts w:ascii="Arial" w:hAnsi="Arial" w:cs="Arial"/>
          <w:sz w:val="16"/>
          <w:szCs w:val="16"/>
        </w:rPr>
        <w:t>.</w:t>
      </w:r>
      <w:proofErr w:type="gramEnd"/>
      <w:r w:rsidRPr="00F73484">
        <w:rPr>
          <w:rFonts w:ascii="Arial" w:hAnsi="Arial" w:cs="Arial"/>
          <w:sz w:val="16"/>
          <w:szCs w:val="16"/>
        </w:rPr>
        <w:t xml:space="preserve"> V případě nedodržení této lhůty má uživatel nárok na slevu ve výši odpovídající poměrné části z celkové platby podle délky nefunkčnosti služby.</w:t>
      </w:r>
    </w:p>
    <w:p w14:paraId="5772D770" w14:textId="77777777" w:rsidR="001630CF" w:rsidRDefault="001630CF" w:rsidP="001630CF">
      <w:pPr>
        <w:jc w:val="both"/>
        <w:rPr>
          <w:rFonts w:ascii="Arial" w:hAnsi="Arial" w:cs="Arial"/>
          <w:sz w:val="16"/>
          <w:szCs w:val="16"/>
        </w:rPr>
      </w:pPr>
      <w:r w:rsidRPr="00F73484">
        <w:rPr>
          <w:rFonts w:ascii="Arial" w:hAnsi="Arial" w:cs="Arial"/>
          <w:sz w:val="16"/>
          <w:szCs w:val="16"/>
        </w:rPr>
        <w:t xml:space="preserve">3. </w:t>
      </w:r>
      <w:r>
        <w:rPr>
          <w:rFonts w:ascii="Arial" w:hAnsi="Arial" w:cs="Arial"/>
          <w:sz w:val="16"/>
          <w:szCs w:val="16"/>
        </w:rPr>
        <w:t>Poskytovatel</w:t>
      </w:r>
      <w:r w:rsidRPr="00F73484">
        <w:rPr>
          <w:rFonts w:ascii="Arial" w:hAnsi="Arial" w:cs="Arial"/>
          <w:sz w:val="16"/>
          <w:szCs w:val="16"/>
        </w:rPr>
        <w:t xml:space="preserve"> je povinen zajistit kvalitu a rychlost služby až po přijímací zařízení uživatele (pokud bylo schváleno pro provoz v síti poskytovatele) podle aktuálního ceníku zveřejněného na svých internetových stránkách </w:t>
      </w:r>
      <w:hyperlink r:id="rId5" w:history="1">
        <w:r w:rsidRPr="00F73484">
          <w:rPr>
            <w:rStyle w:val="Hypertextovodkaz"/>
            <w:szCs w:val="16"/>
          </w:rPr>
          <w:t>www.sauron.cz</w:t>
        </w:r>
      </w:hyperlink>
      <w:r w:rsidRPr="00F73484">
        <w:rPr>
          <w:rFonts w:ascii="Arial" w:hAnsi="Arial" w:cs="Arial"/>
          <w:sz w:val="16"/>
          <w:szCs w:val="16"/>
        </w:rPr>
        <w:t>.</w:t>
      </w:r>
    </w:p>
    <w:p w14:paraId="6BBFC039" w14:textId="77777777" w:rsidR="001630CF" w:rsidRPr="00F73484" w:rsidRDefault="001630CF" w:rsidP="001630CF">
      <w:pPr>
        <w:jc w:val="both"/>
        <w:rPr>
          <w:rFonts w:ascii="Arial" w:hAnsi="Arial" w:cs="Arial"/>
          <w:sz w:val="16"/>
          <w:szCs w:val="16"/>
        </w:rPr>
      </w:pPr>
      <w:r w:rsidRPr="00F73484">
        <w:rPr>
          <w:rFonts w:ascii="Arial" w:hAnsi="Arial" w:cs="Arial"/>
          <w:sz w:val="16"/>
          <w:szCs w:val="16"/>
        </w:rPr>
        <w:t>4. Pokud dojde ze strany uživatele k prodlení platby za službu, poskytovatel jej na to upozorní, přičemž může po uživateli požadovat úhradu nákladů spojených s upomínáním. Pakliže ani po urgenci nedojde k úhradě, může poskytovatel přerušit dodávku služby a požadovat platby na další období předem. Za opětovnou aktivaci služby může poskytovatel účtovat poplatek 500,- Kč. Poskytovatel je oprávněn pověřit vymáháním pohledávek za uživatelem třetí osobu.</w:t>
      </w:r>
    </w:p>
    <w:p w14:paraId="363E310F" w14:textId="77777777" w:rsidR="001630CF" w:rsidRDefault="001630CF" w:rsidP="001630CF">
      <w:pPr>
        <w:jc w:val="both"/>
        <w:rPr>
          <w:rFonts w:ascii="Arial" w:hAnsi="Arial" w:cs="Arial"/>
          <w:sz w:val="16"/>
          <w:szCs w:val="16"/>
        </w:rPr>
      </w:pPr>
      <w:r w:rsidRPr="00F73484">
        <w:rPr>
          <w:rFonts w:ascii="Arial" w:hAnsi="Arial" w:cs="Arial"/>
          <w:sz w:val="16"/>
          <w:szCs w:val="16"/>
        </w:rPr>
        <w:t xml:space="preserve">5. </w:t>
      </w:r>
      <w:r>
        <w:rPr>
          <w:rFonts w:ascii="Arial" w:hAnsi="Arial" w:cs="Arial"/>
          <w:sz w:val="16"/>
          <w:szCs w:val="16"/>
        </w:rPr>
        <w:t>Poskytovatel</w:t>
      </w:r>
      <w:r w:rsidRPr="00F73484">
        <w:rPr>
          <w:rFonts w:ascii="Arial" w:hAnsi="Arial" w:cs="Arial"/>
          <w:sz w:val="16"/>
          <w:szCs w:val="16"/>
        </w:rPr>
        <w:t xml:space="preserve"> má právo požadovat při kontaktu s uživatelem identifikaci prostřednictvím variabilního symbolu, který uvede technik poskytovatele v okamžiku předání služby na první straně tohoto protokolu.</w:t>
      </w:r>
    </w:p>
    <w:p w14:paraId="0AECEB16" w14:textId="77777777" w:rsidR="001630CF" w:rsidRDefault="001630CF" w:rsidP="001630CF">
      <w:pPr>
        <w:jc w:val="both"/>
        <w:rPr>
          <w:rFonts w:ascii="Arial" w:hAnsi="Arial" w:cs="Arial"/>
          <w:b/>
          <w:sz w:val="16"/>
          <w:szCs w:val="16"/>
        </w:rPr>
      </w:pPr>
    </w:p>
    <w:p w14:paraId="3E036E47" w14:textId="77777777" w:rsidR="001630CF" w:rsidRDefault="001630CF" w:rsidP="001630CF">
      <w:pPr>
        <w:jc w:val="both"/>
        <w:rPr>
          <w:rFonts w:ascii="Arial" w:hAnsi="Arial" w:cs="Arial"/>
          <w:sz w:val="16"/>
          <w:szCs w:val="16"/>
        </w:rPr>
      </w:pPr>
      <w:r>
        <w:rPr>
          <w:rFonts w:ascii="Arial" w:hAnsi="Arial" w:cs="Arial"/>
          <w:b/>
          <w:sz w:val="16"/>
          <w:szCs w:val="16"/>
        </w:rPr>
        <w:t>Reklamační řád:</w:t>
      </w:r>
    </w:p>
    <w:p w14:paraId="24AA77FB" w14:textId="77777777" w:rsidR="001630CF" w:rsidRDefault="001630CF" w:rsidP="001630CF">
      <w:pPr>
        <w:jc w:val="both"/>
        <w:rPr>
          <w:rFonts w:ascii="Arial" w:hAnsi="Arial" w:cs="Arial"/>
          <w:sz w:val="16"/>
          <w:szCs w:val="16"/>
        </w:rPr>
      </w:pPr>
      <w:r>
        <w:rPr>
          <w:rFonts w:ascii="Arial" w:hAnsi="Arial" w:cs="Arial"/>
          <w:sz w:val="16"/>
          <w:szCs w:val="16"/>
        </w:rPr>
        <w:t xml:space="preserve">V případě, že uživatel nesouhlasí s výší vyúčtované ceny za služby, je oprávněn vyúčtování reklamovat, a to ve lhůtě 2 měsíců od doručení vyúčtování. Reklamace nemá odkladný účinek na uhrazení vyúčtování. Odkladný účinek může být přiznán rozhodnutím Českého telekomunikačního úřadu, pokud o něj uživatel požádá. V případě, že uživatel nesouhlasí s kvalitou dodávané služby, je oprávněn vadné plnění ve lhůtě 2 měsíců od jejího vadného poskytnutí u poskytovatele reklamovat. Po uplynutí této lhůty toto oprávnění uživatele zaniká. </w:t>
      </w:r>
    </w:p>
    <w:p w14:paraId="3AC99806" w14:textId="77777777" w:rsidR="001630CF" w:rsidRDefault="001630CF" w:rsidP="001630CF">
      <w:pPr>
        <w:jc w:val="both"/>
        <w:rPr>
          <w:rFonts w:ascii="Arial" w:hAnsi="Arial" w:cs="Arial"/>
          <w:sz w:val="16"/>
          <w:szCs w:val="16"/>
        </w:rPr>
      </w:pPr>
    </w:p>
    <w:p w14:paraId="62D9EEBA" w14:textId="77777777" w:rsidR="001630CF" w:rsidRPr="00D4417C" w:rsidRDefault="001630CF" w:rsidP="001630CF">
      <w:pPr>
        <w:jc w:val="both"/>
        <w:rPr>
          <w:rFonts w:ascii="Arial" w:hAnsi="Arial" w:cs="Arial"/>
          <w:sz w:val="16"/>
          <w:szCs w:val="16"/>
        </w:rPr>
      </w:pPr>
      <w:r>
        <w:rPr>
          <w:rFonts w:ascii="Arial" w:hAnsi="Arial" w:cs="Arial"/>
          <w:sz w:val="16"/>
          <w:szCs w:val="16"/>
        </w:rPr>
        <w:t xml:space="preserve">Reklamace uživatele bude vyřízena do 30 dnů od jejího doručení. V případě kladného vyřízení reklamace vyúčtování, bude uživateli případný přeplatek zohledněn v následujícím vyúčtování Služeb. V případě kladného vyřízení reklamace kvality služby, bude sleva zohledněna v následujícím vyúčtování Služeb. V případě, že uživatel nesouhlasí se způsobem vyúčtování Služeb, může se v daném případě obrátit na Český telekomunikační úřad. </w:t>
      </w:r>
    </w:p>
    <w:p w14:paraId="5DA83986" w14:textId="77777777" w:rsidR="001630CF" w:rsidRDefault="001630CF" w:rsidP="001630CF">
      <w:pPr>
        <w:pStyle w:val="Nadpis2"/>
        <w:jc w:val="both"/>
        <w:rPr>
          <w:szCs w:val="16"/>
        </w:rPr>
      </w:pPr>
      <w:r>
        <w:rPr>
          <w:szCs w:val="16"/>
        </w:rPr>
        <w:t>O</w:t>
      </w:r>
      <w:r w:rsidRPr="00F73484">
        <w:rPr>
          <w:szCs w:val="16"/>
        </w:rPr>
        <w:t>statní:</w:t>
      </w:r>
    </w:p>
    <w:p w14:paraId="19B3AF5C" w14:textId="77777777" w:rsidR="001630CF" w:rsidRPr="00F73484" w:rsidRDefault="001630CF" w:rsidP="001630CF">
      <w:pPr>
        <w:jc w:val="both"/>
        <w:rPr>
          <w:rFonts w:ascii="Arial" w:hAnsi="Arial" w:cs="Arial"/>
          <w:sz w:val="16"/>
          <w:szCs w:val="16"/>
        </w:rPr>
      </w:pPr>
      <w:r w:rsidRPr="00F73484">
        <w:rPr>
          <w:rFonts w:ascii="Arial" w:hAnsi="Arial" w:cs="Arial"/>
          <w:sz w:val="16"/>
          <w:szCs w:val="16"/>
        </w:rPr>
        <w:t xml:space="preserve">Ve sporech mezi poskytovatelem a uživatelem služby má pravomoc rozhodovat ČTÚ. Soudy mají pravomoc rozhodovat v případech stanovených zákonem. Dozorovým orgánem pro platební služby je dle zákona o platebním styku č. 284/2009 Sb. Česká národní banka. Podle zákona o finančním arbitrovi č. 229/2002 Sb. lze v případě sporů ohledně platebních služeb podat rovněž návrh na zahájení řízení před finančním arbitrem. Na vztahy smluvních stran, kdy uživatelem je nepodnikající fyzická osoba, se mohou použít rovněž příslušná ustanovení občanského zákoníku (zejm. </w:t>
      </w:r>
      <w:proofErr w:type="spellStart"/>
      <w:r w:rsidRPr="00F73484">
        <w:rPr>
          <w:rFonts w:ascii="Arial" w:hAnsi="Arial" w:cs="Arial"/>
          <w:sz w:val="16"/>
          <w:szCs w:val="16"/>
        </w:rPr>
        <w:t>ust</w:t>
      </w:r>
      <w:proofErr w:type="spellEnd"/>
      <w:r w:rsidRPr="00F73484">
        <w:rPr>
          <w:rFonts w:ascii="Arial" w:hAnsi="Arial" w:cs="Arial"/>
          <w:sz w:val="16"/>
          <w:szCs w:val="16"/>
        </w:rPr>
        <w:t xml:space="preserve">. o spotřebitelských smlouvách) a na vztahy smluvních stran, kdy uživatelem je právnická osoba či fyzická </w:t>
      </w:r>
      <w:proofErr w:type="gramStart"/>
      <w:r w:rsidRPr="00F73484">
        <w:rPr>
          <w:rFonts w:ascii="Arial" w:hAnsi="Arial" w:cs="Arial"/>
          <w:sz w:val="16"/>
          <w:szCs w:val="16"/>
        </w:rPr>
        <w:t>osoba - podnikatel</w:t>
      </w:r>
      <w:proofErr w:type="gramEnd"/>
      <w:r w:rsidRPr="00F73484">
        <w:rPr>
          <w:rFonts w:ascii="Arial" w:hAnsi="Arial" w:cs="Arial"/>
          <w:sz w:val="16"/>
          <w:szCs w:val="16"/>
        </w:rPr>
        <w:t>, se lze použít příslušná ustanovení obchodního zákoníku.</w:t>
      </w:r>
    </w:p>
    <w:p w14:paraId="4AD9C39B" w14:textId="66D30550" w:rsidR="001630CF" w:rsidRDefault="001630CF" w:rsidP="001630CF">
      <w:pPr>
        <w:widowControl w:val="0"/>
        <w:autoSpaceDE w:val="0"/>
        <w:autoSpaceDN w:val="0"/>
        <w:adjustRightInd w:val="0"/>
        <w:rPr>
          <w:rFonts w:ascii="Verdana" w:hAnsi="Verdana" w:cs="Arial"/>
          <w:color w:val="000000"/>
          <w:sz w:val="20"/>
          <w:szCs w:val="20"/>
        </w:rPr>
      </w:pPr>
    </w:p>
    <w:p w14:paraId="5A251652" w14:textId="77777777" w:rsidR="001630CF" w:rsidRPr="001630CF" w:rsidRDefault="001630CF" w:rsidP="001630CF">
      <w:pPr>
        <w:rPr>
          <w:rFonts w:ascii="Verdana" w:hAnsi="Verdana" w:cs="Arial"/>
          <w:sz w:val="20"/>
          <w:szCs w:val="20"/>
        </w:rPr>
      </w:pPr>
    </w:p>
    <w:p w14:paraId="4033F667" w14:textId="77777777" w:rsidR="001630CF" w:rsidRDefault="001630CF" w:rsidP="001630CF">
      <w:pPr>
        <w:widowControl w:val="0"/>
        <w:autoSpaceDE w:val="0"/>
        <w:autoSpaceDN w:val="0"/>
        <w:adjustRightInd w:val="0"/>
        <w:rPr>
          <w:rFonts w:ascii="Verdana" w:hAnsi="Verdana" w:cs="Arial"/>
          <w:color w:val="000000"/>
          <w:sz w:val="20"/>
          <w:szCs w:val="20"/>
        </w:rPr>
      </w:pPr>
    </w:p>
    <w:p w14:paraId="1D5B228F" w14:textId="0D544225" w:rsidR="001630CF" w:rsidRPr="00E12DBE" w:rsidRDefault="001630CF" w:rsidP="001630CF">
      <w:pPr>
        <w:widowControl w:val="0"/>
        <w:autoSpaceDE w:val="0"/>
        <w:autoSpaceDN w:val="0"/>
        <w:adjustRightInd w:val="0"/>
        <w:rPr>
          <w:rFonts w:ascii="Verdana" w:hAnsi="Verdana" w:cs="Arial"/>
          <w:color w:val="000000"/>
          <w:sz w:val="20"/>
          <w:szCs w:val="20"/>
        </w:rPr>
      </w:pPr>
      <w:r>
        <w:rPr>
          <w:rFonts w:ascii="Verdana" w:hAnsi="Verdana" w:cs="Arial"/>
          <w:color w:val="000000"/>
          <w:sz w:val="20"/>
          <w:szCs w:val="20"/>
        </w:rPr>
        <w:br w:type="textWrapping" w:clear="all"/>
        <w:t>Karlovy Vary                                8. 6. 2022</w:t>
      </w:r>
    </w:p>
    <w:p w14:paraId="4C497C06" w14:textId="77777777" w:rsidR="001630CF" w:rsidRPr="00E12DBE" w:rsidRDefault="001630CF" w:rsidP="001630CF">
      <w:pPr>
        <w:pStyle w:val="Zkladntext"/>
        <w:tabs>
          <w:tab w:val="left" w:leader="dot" w:pos="-1440"/>
          <w:tab w:val="left" w:pos="-1260"/>
          <w:tab w:val="left" w:pos="0"/>
          <w:tab w:val="left" w:leader="dot" w:pos="2835"/>
          <w:tab w:val="left" w:leader="dot" w:pos="4820"/>
          <w:tab w:val="left" w:leader="dot" w:pos="10206"/>
        </w:tabs>
        <w:rPr>
          <w:rFonts w:ascii="Verdana" w:hAnsi="Verdana" w:cs="Arial"/>
          <w:color w:val="000000"/>
          <w:sz w:val="6"/>
          <w:szCs w:val="6"/>
        </w:rPr>
      </w:pPr>
      <w:r w:rsidRPr="00E12DBE">
        <w:rPr>
          <w:rFonts w:ascii="Verdana" w:hAnsi="Verdana" w:cs="Arial"/>
          <w:color w:val="000000"/>
          <w:sz w:val="18"/>
        </w:rPr>
        <w:tab/>
        <w:t xml:space="preserve"> dne</w:t>
      </w:r>
      <w:r w:rsidRPr="00E12DBE">
        <w:rPr>
          <w:rFonts w:ascii="Verdana" w:hAnsi="Verdana" w:cs="Arial"/>
          <w:color w:val="000000"/>
          <w:sz w:val="18"/>
        </w:rPr>
        <w:tab/>
        <w:t xml:space="preserve">   Za poskytovatele: </w:t>
      </w:r>
      <w:r w:rsidRPr="00E12DBE">
        <w:rPr>
          <w:rFonts w:ascii="Verdana" w:hAnsi="Verdana" w:cs="Arial"/>
          <w:color w:val="000000"/>
          <w:sz w:val="18"/>
        </w:rPr>
        <w:tab/>
      </w:r>
    </w:p>
    <w:p w14:paraId="3A27D53C" w14:textId="77777777" w:rsidR="001630CF" w:rsidRPr="00E12DBE" w:rsidRDefault="001630CF" w:rsidP="001630CF">
      <w:pPr>
        <w:pStyle w:val="Zkladntext"/>
        <w:tabs>
          <w:tab w:val="left" w:pos="-1440"/>
          <w:tab w:val="left" w:leader="dot" w:pos="10206"/>
        </w:tabs>
        <w:jc w:val="both"/>
        <w:rPr>
          <w:rFonts w:ascii="Verdana" w:hAnsi="Verdana" w:cs="Arial"/>
          <w:color w:val="000000"/>
          <w:sz w:val="6"/>
          <w:szCs w:val="6"/>
        </w:rPr>
      </w:pPr>
    </w:p>
    <w:p w14:paraId="252C3D95" w14:textId="77777777" w:rsidR="001630CF" w:rsidRPr="00E12DBE" w:rsidRDefault="001630CF" w:rsidP="001630CF">
      <w:pPr>
        <w:pStyle w:val="Zkladntext"/>
        <w:jc w:val="both"/>
        <w:rPr>
          <w:rFonts w:ascii="Verdana" w:hAnsi="Verdana" w:cs="Arial"/>
          <w:color w:val="000000"/>
          <w:sz w:val="18"/>
          <w:szCs w:val="18"/>
        </w:rPr>
      </w:pPr>
      <w:r w:rsidRPr="00E12DBE">
        <w:rPr>
          <w:rFonts w:ascii="Verdana" w:hAnsi="Verdana" w:cs="Arial"/>
          <w:color w:val="000000"/>
          <w:sz w:val="18"/>
          <w:szCs w:val="18"/>
        </w:rPr>
        <w:t xml:space="preserve">Uživatel svým podpisem stvrzuje souhlas s výše uvedenými obchodními podmínkami, které slouží jako smlouva. </w:t>
      </w:r>
    </w:p>
    <w:p w14:paraId="2D434E5A" w14:textId="77777777" w:rsidR="001630CF" w:rsidRPr="00E12DBE" w:rsidRDefault="001630CF" w:rsidP="001630CF">
      <w:pPr>
        <w:pStyle w:val="Zkladntext"/>
        <w:jc w:val="both"/>
        <w:rPr>
          <w:rFonts w:ascii="Verdana" w:hAnsi="Verdana" w:cs="Arial"/>
          <w:color w:val="000000"/>
          <w:sz w:val="18"/>
          <w:szCs w:val="18"/>
        </w:rPr>
      </w:pPr>
      <w:r w:rsidRPr="00E12DBE">
        <w:rPr>
          <w:rFonts w:ascii="Verdana" w:hAnsi="Verdana" w:cs="Arial"/>
          <w:color w:val="000000"/>
          <w:sz w:val="18"/>
          <w:szCs w:val="18"/>
        </w:rPr>
        <w:t>Uživatel současně uděluje poskytovateli oprávnění ke zpracování a evidenci uvedených osobních údajů v nezbytně nutném rozsahu a po nezbytně nutnou dobu.</w:t>
      </w:r>
    </w:p>
    <w:p w14:paraId="0A21A8A4" w14:textId="77777777" w:rsidR="001630CF" w:rsidRPr="00E12DBE" w:rsidRDefault="001630CF" w:rsidP="001630CF">
      <w:pPr>
        <w:pStyle w:val="Zkladntext"/>
        <w:rPr>
          <w:rFonts w:ascii="Verdana" w:hAnsi="Verdana" w:cs="Arial"/>
          <w:color w:val="000000"/>
          <w:sz w:val="18"/>
          <w:szCs w:val="18"/>
        </w:rPr>
      </w:pPr>
      <w:r w:rsidRPr="00E12DBE">
        <w:rPr>
          <w:rFonts w:ascii="Verdana" w:hAnsi="Verdana" w:cs="Arial"/>
          <w:color w:val="000000"/>
          <w:sz w:val="18"/>
          <w:szCs w:val="18"/>
        </w:rPr>
        <w:tab/>
      </w:r>
      <w:r w:rsidRPr="00E12DBE">
        <w:rPr>
          <w:rFonts w:ascii="Verdana" w:hAnsi="Verdana" w:cs="Arial"/>
          <w:color w:val="000000"/>
          <w:sz w:val="18"/>
          <w:szCs w:val="18"/>
        </w:rPr>
        <w:tab/>
      </w:r>
      <w:r w:rsidRPr="00E12DBE">
        <w:rPr>
          <w:rFonts w:ascii="Verdana" w:hAnsi="Verdana" w:cs="Arial"/>
          <w:color w:val="000000"/>
          <w:sz w:val="18"/>
          <w:szCs w:val="18"/>
        </w:rPr>
        <w:tab/>
      </w:r>
    </w:p>
    <w:p w14:paraId="484F5C2B" w14:textId="77777777" w:rsidR="001630CF" w:rsidRPr="00E12DBE" w:rsidRDefault="001630CF" w:rsidP="001630CF">
      <w:pPr>
        <w:pStyle w:val="Zkladntext"/>
        <w:tabs>
          <w:tab w:val="center" w:leader="dot" w:pos="10206"/>
        </w:tabs>
        <w:ind w:left="4963"/>
        <w:rPr>
          <w:rFonts w:ascii="Verdana" w:hAnsi="Verdana"/>
          <w:color w:val="000000"/>
          <w:sz w:val="18"/>
          <w:szCs w:val="18"/>
        </w:rPr>
      </w:pPr>
      <w:r w:rsidRPr="00E12DBE">
        <w:rPr>
          <w:rFonts w:ascii="Verdana" w:hAnsi="Verdana" w:cs="Arial"/>
          <w:color w:val="000000"/>
          <w:sz w:val="18"/>
          <w:szCs w:val="18"/>
        </w:rPr>
        <w:t xml:space="preserve">Za uživatele: </w:t>
      </w:r>
      <w:r w:rsidRPr="00E12DBE">
        <w:rPr>
          <w:rFonts w:ascii="Verdana" w:hAnsi="Verdana" w:cs="Arial"/>
          <w:color w:val="000000"/>
          <w:sz w:val="18"/>
          <w:szCs w:val="18"/>
        </w:rPr>
        <w:tab/>
      </w:r>
    </w:p>
    <w:p w14:paraId="2875D816" w14:textId="77777777" w:rsidR="00CA4391" w:rsidRDefault="00CA4391"/>
    <w:sectPr w:rsidR="00CA4391" w:rsidSect="00635897">
      <w:headerReference w:type="default" r:id="rId6"/>
      <w:footerReference w:type="default" r:id="rId7"/>
      <w:pgSz w:w="11906" w:h="16838"/>
      <w:pgMar w:top="-1418" w:right="849" w:bottom="284" w:left="851" w:header="426" w:footer="34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27BA5" w14:textId="77777777" w:rsidR="00AA2515" w:rsidRPr="00D04D8F" w:rsidRDefault="001630CF" w:rsidP="00CC2A5B">
    <w:pPr>
      <w:pStyle w:val="Zpat"/>
      <w:tabs>
        <w:tab w:val="clear" w:pos="9072"/>
        <w:tab w:val="right" w:pos="10206"/>
      </w:tabs>
      <w:jc w:val="center"/>
      <w:rPr>
        <w:rFonts w:ascii="Arial" w:hAnsi="Arial" w:cs="Arial"/>
      </w:rPr>
    </w:pPr>
    <w:r>
      <w:rPr>
        <w:rFonts w:ascii="Arial" w:hAnsi="Arial" w:cs="Arial"/>
        <w:sz w:val="16"/>
        <w:szCs w:val="16"/>
      </w:rPr>
      <w:tab/>
    </w:r>
    <w:r w:rsidRPr="00D04D8F">
      <w:rPr>
        <w:rFonts w:ascii="Arial" w:hAnsi="Arial" w:cs="Arial"/>
        <w:sz w:val="16"/>
        <w:szCs w:val="16"/>
      </w:rPr>
      <w:fldChar w:fldCharType="begin"/>
    </w:r>
    <w:r w:rsidRPr="00D04D8F">
      <w:rPr>
        <w:rFonts w:ascii="Arial" w:hAnsi="Arial" w:cs="Arial"/>
        <w:sz w:val="16"/>
        <w:szCs w:val="16"/>
      </w:rPr>
      <w:instrText xml:space="preserve"> PAGE   \* MERGEFORMAT </w:instrText>
    </w:r>
    <w:r w:rsidRPr="00D04D8F">
      <w:rPr>
        <w:rFonts w:ascii="Arial" w:hAnsi="Arial" w:cs="Arial"/>
        <w:sz w:val="16"/>
        <w:szCs w:val="16"/>
      </w:rPr>
      <w:fldChar w:fldCharType="separate"/>
    </w:r>
    <w:r>
      <w:rPr>
        <w:rFonts w:ascii="Arial" w:hAnsi="Arial" w:cs="Arial"/>
        <w:noProof/>
        <w:sz w:val="16"/>
        <w:szCs w:val="16"/>
      </w:rPr>
      <w:t>1</w:t>
    </w:r>
    <w:r w:rsidRPr="00D04D8F">
      <w:rPr>
        <w:rFonts w:ascii="Arial" w:hAnsi="Arial" w:cs="Arial"/>
        <w:sz w:val="16"/>
        <w:szCs w:val="16"/>
      </w:rPr>
      <w:fldChar w:fldCharType="end"/>
    </w:r>
    <w:r>
      <w:rPr>
        <w:rFonts w:ascii="Arial" w:hAnsi="Arial" w:cs="Arial"/>
        <w:sz w:val="16"/>
        <w:szCs w:val="16"/>
      </w:rPr>
      <w:tab/>
    </w:r>
    <w:r w:rsidRPr="00CC2A5B">
      <w:rPr>
        <w:rFonts w:ascii="Arial" w:hAnsi="Arial" w:cs="Arial"/>
        <w:sz w:val="8"/>
        <w:szCs w:val="8"/>
      </w:rPr>
      <w:t>Sauron 2017/10</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A721" w14:textId="77777777" w:rsidR="00A22388" w:rsidRPr="00267593" w:rsidRDefault="001630CF" w:rsidP="00A22388">
    <w:pPr>
      <w:pStyle w:val="Nadpizhlav"/>
      <w:jc w:val="center"/>
      <w:rPr>
        <w:b/>
        <w:sz w:val="24"/>
        <w:szCs w:val="24"/>
      </w:rPr>
    </w:pPr>
    <w:r w:rsidRPr="00267593">
      <w:rPr>
        <w:b/>
        <w:sz w:val="24"/>
        <w:szCs w:val="24"/>
      </w:rPr>
      <w:t>Sauron CZ s.r.o., Bořivojova 878/35, 130 00 Praha 3</w:t>
    </w:r>
  </w:p>
  <w:p w14:paraId="4D0B57BB" w14:textId="77777777" w:rsidR="00A22388" w:rsidRPr="00D71684" w:rsidRDefault="001630CF" w:rsidP="00A22388">
    <w:pPr>
      <w:pStyle w:val="Nadpizhlav"/>
      <w:jc w:val="center"/>
    </w:pPr>
    <w:r w:rsidRPr="00D71684">
      <w:t xml:space="preserve">provozovna: areál Kaufland, </w:t>
    </w:r>
    <w:r w:rsidRPr="00D71684">
      <w:t>Pivovarská 19, 350 02  Cheb</w:t>
    </w:r>
  </w:p>
  <w:p w14:paraId="47318A5C" w14:textId="77777777" w:rsidR="00A22388" w:rsidRDefault="001630CF">
    <w:pPr>
      <w:pStyle w:val="Zhlav"/>
      <w:rPr>
        <w:lang w:val="cs-CZ"/>
      </w:rPr>
    </w:pPr>
  </w:p>
  <w:p w14:paraId="5295B4B3" w14:textId="77777777" w:rsidR="00A22388" w:rsidRPr="00A22388" w:rsidRDefault="001630CF">
    <w:pPr>
      <w:pStyle w:val="Zhlav"/>
      <w:rPr>
        <w:lang w:val="cs-CZ"/>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0CF"/>
    <w:rsid w:val="001630CF"/>
    <w:rsid w:val="00CA43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12C9E"/>
  <w15:chartTrackingRefBased/>
  <w15:docId w15:val="{9A3239ED-8A0E-4B8C-A202-5512E3A4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630C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630CF"/>
    <w:pPr>
      <w:keepNext/>
      <w:jc w:val="center"/>
      <w:outlineLvl w:val="0"/>
    </w:pPr>
    <w:rPr>
      <w:b/>
      <w:bCs/>
      <w:sz w:val="20"/>
      <w:u w:val="single"/>
    </w:rPr>
  </w:style>
  <w:style w:type="paragraph" w:styleId="Nadpis2">
    <w:name w:val="heading 2"/>
    <w:basedOn w:val="Normln"/>
    <w:next w:val="Normln"/>
    <w:link w:val="Nadpis2Char"/>
    <w:qFormat/>
    <w:rsid w:val="001630CF"/>
    <w:pPr>
      <w:keepNext/>
      <w:spacing w:before="240" w:after="60"/>
      <w:outlineLvl w:val="1"/>
    </w:pPr>
    <w:rPr>
      <w:rFonts w:ascii="Arial" w:hAnsi="Arial" w:cs="Arial"/>
      <w:b/>
      <w:bCs/>
      <w:iCs/>
      <w:sz w:val="16"/>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630CF"/>
    <w:rPr>
      <w:rFonts w:ascii="Times New Roman" w:eastAsia="Times New Roman" w:hAnsi="Times New Roman" w:cs="Times New Roman"/>
      <w:b/>
      <w:bCs/>
      <w:sz w:val="20"/>
      <w:szCs w:val="24"/>
      <w:u w:val="single"/>
      <w:lang w:eastAsia="cs-CZ"/>
    </w:rPr>
  </w:style>
  <w:style w:type="character" w:customStyle="1" w:styleId="Nadpis2Char">
    <w:name w:val="Nadpis 2 Char"/>
    <w:basedOn w:val="Standardnpsmoodstavce"/>
    <w:link w:val="Nadpis2"/>
    <w:rsid w:val="001630CF"/>
    <w:rPr>
      <w:rFonts w:ascii="Arial" w:eastAsia="Times New Roman" w:hAnsi="Arial" w:cs="Arial"/>
      <w:b/>
      <w:bCs/>
      <w:iCs/>
      <w:sz w:val="16"/>
      <w:szCs w:val="28"/>
      <w:lang w:eastAsia="cs-CZ"/>
    </w:rPr>
  </w:style>
  <w:style w:type="paragraph" w:styleId="Zkladntext">
    <w:name w:val="Body Text"/>
    <w:basedOn w:val="Normln"/>
    <w:link w:val="ZkladntextChar"/>
    <w:rsid w:val="001630CF"/>
    <w:pPr>
      <w:spacing w:after="120"/>
    </w:pPr>
  </w:style>
  <w:style w:type="character" w:customStyle="1" w:styleId="ZkladntextChar">
    <w:name w:val="Základní text Char"/>
    <w:basedOn w:val="Standardnpsmoodstavce"/>
    <w:link w:val="Zkladntext"/>
    <w:rsid w:val="001630CF"/>
    <w:rPr>
      <w:rFonts w:ascii="Times New Roman" w:eastAsia="Times New Roman" w:hAnsi="Times New Roman" w:cs="Times New Roman"/>
      <w:sz w:val="24"/>
      <w:szCs w:val="24"/>
      <w:lang w:eastAsia="cs-CZ"/>
    </w:rPr>
  </w:style>
  <w:style w:type="character" w:styleId="Hypertextovodkaz">
    <w:name w:val="Hyperlink"/>
    <w:rsid w:val="001630CF"/>
    <w:rPr>
      <w:color w:val="0000FF"/>
      <w:u w:val="single"/>
    </w:rPr>
  </w:style>
  <w:style w:type="paragraph" w:styleId="Nzev">
    <w:name w:val="Title"/>
    <w:aliases w:val="Formulář"/>
    <w:basedOn w:val="Zkladntext"/>
    <w:link w:val="NzevChar"/>
    <w:qFormat/>
    <w:rsid w:val="001630CF"/>
    <w:pPr>
      <w:tabs>
        <w:tab w:val="left" w:leader="dot" w:pos="6804"/>
        <w:tab w:val="left" w:leader="dot" w:pos="10206"/>
      </w:tabs>
      <w:ind w:left="57" w:right="851"/>
    </w:pPr>
    <w:rPr>
      <w:rFonts w:ascii="Arial" w:hAnsi="Arial" w:cs="Arial"/>
      <w:color w:val="000000"/>
      <w:sz w:val="18"/>
      <w:szCs w:val="18"/>
    </w:rPr>
  </w:style>
  <w:style w:type="character" w:customStyle="1" w:styleId="NzevChar">
    <w:name w:val="Název Char"/>
    <w:basedOn w:val="Standardnpsmoodstavce"/>
    <w:link w:val="Nzev"/>
    <w:rsid w:val="001630CF"/>
    <w:rPr>
      <w:rFonts w:ascii="Arial" w:eastAsia="Times New Roman" w:hAnsi="Arial" w:cs="Arial"/>
      <w:color w:val="000000"/>
      <w:sz w:val="18"/>
      <w:szCs w:val="18"/>
      <w:lang w:eastAsia="cs-CZ"/>
    </w:rPr>
  </w:style>
  <w:style w:type="paragraph" w:styleId="Zhlav">
    <w:name w:val="header"/>
    <w:basedOn w:val="Normln"/>
    <w:link w:val="ZhlavChar"/>
    <w:uiPriority w:val="99"/>
    <w:rsid w:val="001630CF"/>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1630CF"/>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1630CF"/>
    <w:pPr>
      <w:tabs>
        <w:tab w:val="center" w:pos="4536"/>
        <w:tab w:val="right" w:pos="9072"/>
      </w:tabs>
    </w:pPr>
    <w:rPr>
      <w:lang w:val="x-none" w:eastAsia="x-none"/>
    </w:rPr>
  </w:style>
  <w:style w:type="character" w:customStyle="1" w:styleId="ZpatChar">
    <w:name w:val="Zápatí Char"/>
    <w:basedOn w:val="Standardnpsmoodstavce"/>
    <w:link w:val="Zpat"/>
    <w:uiPriority w:val="99"/>
    <w:rsid w:val="001630CF"/>
    <w:rPr>
      <w:rFonts w:ascii="Times New Roman" w:eastAsia="Times New Roman" w:hAnsi="Times New Roman" w:cs="Times New Roman"/>
      <w:sz w:val="24"/>
      <w:szCs w:val="24"/>
      <w:lang w:val="x-none" w:eastAsia="x-none"/>
    </w:rPr>
  </w:style>
  <w:style w:type="paragraph" w:styleId="Nadpizhlav">
    <w:name w:val="Nadpi záhlaví"/>
    <w:basedOn w:val="Nzev"/>
    <w:next w:val="Normln"/>
    <w:qFormat/>
    <w:rsid w:val="001630CF"/>
    <w:pPr>
      <w:spacing w:after="0"/>
    </w:pPr>
    <w:rPr>
      <w:rFonts w:cs="Times New Roman"/>
      <w:lang w:val="x-none" w:eastAsia="x-none"/>
    </w:rPr>
  </w:style>
  <w:style w:type="character" w:customStyle="1" w:styleId="PodtitulChar">
    <w:name w:val="Podtitul Char"/>
    <w:aliases w:val="Nadpi záhlaví Char"/>
    <w:link w:val="Podnadpis"/>
    <w:rsid w:val="001630CF"/>
    <w:rPr>
      <w:rFonts w:ascii="Arial" w:hAnsi="Arial" w:cs="Arial"/>
      <w:color w:val="000000"/>
      <w:sz w:val="18"/>
      <w:szCs w:val="18"/>
    </w:rPr>
  </w:style>
  <w:style w:type="paragraph" w:styleId="Podnadpis">
    <w:name w:val="Subtitle"/>
    <w:basedOn w:val="Normln"/>
    <w:next w:val="Normln"/>
    <w:link w:val="PodtitulChar"/>
    <w:qFormat/>
    <w:rsid w:val="001630CF"/>
    <w:pPr>
      <w:numPr>
        <w:ilvl w:val="1"/>
      </w:numPr>
      <w:spacing w:after="160"/>
    </w:pPr>
    <w:rPr>
      <w:rFonts w:ascii="Arial" w:eastAsiaTheme="minorHAnsi" w:hAnsi="Arial" w:cs="Arial"/>
      <w:color w:val="000000"/>
      <w:sz w:val="18"/>
      <w:szCs w:val="18"/>
      <w:lang w:eastAsia="en-US"/>
    </w:rPr>
  </w:style>
  <w:style w:type="character" w:customStyle="1" w:styleId="PodnadpisChar">
    <w:name w:val="Podnadpis Char"/>
    <w:basedOn w:val="Standardnpsmoodstavce"/>
    <w:link w:val="Podnadpis"/>
    <w:uiPriority w:val="11"/>
    <w:rsid w:val="001630CF"/>
    <w:rPr>
      <w:rFonts w:eastAsiaTheme="minorEastAsia"/>
      <w:color w:val="5A5A5A" w:themeColor="text1" w:themeTint="A5"/>
      <w:spacing w:val="15"/>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sauron.cz" TargetMode="External"/><Relationship Id="rId4" Type="http://schemas.openxmlformats.org/officeDocument/2006/relationships/hyperlink" Target="http://www.sauron.cz" TargetMode="Externa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1428</Words>
  <Characters>8426</Characters>
  <Application>Microsoft Office Word</Application>
  <DocSecurity>0</DocSecurity>
  <Lines>70</Lines>
  <Paragraphs>19</Paragraphs>
  <ScaleCrop>false</ScaleCrop>
  <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Vadinská</dc:creator>
  <cp:keywords/>
  <dc:description/>
  <cp:lastModifiedBy>Irena Vadinská</cp:lastModifiedBy>
  <cp:revision>1</cp:revision>
  <cp:lastPrinted>2022-06-10T06:49:00Z</cp:lastPrinted>
  <dcterms:created xsi:type="dcterms:W3CDTF">2022-06-10T06:48:00Z</dcterms:created>
  <dcterms:modified xsi:type="dcterms:W3CDTF">2022-06-10T06:52:00Z</dcterms:modified>
</cp:coreProperties>
</file>