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1B29" w14:textId="25740114" w:rsidR="009E6B4D" w:rsidRPr="00A14EBA" w:rsidRDefault="007B4DBF">
      <w:pPr>
        <w:rPr>
          <w:rFonts w:ascii="Times New Roman" w:hAnsi="Times New Roman" w:cs="Times New Roman"/>
          <w:b/>
          <w:sz w:val="24"/>
          <w:szCs w:val="24"/>
        </w:rPr>
      </w:pPr>
      <w:r w:rsidRPr="00A14EBA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893E21">
        <w:rPr>
          <w:rFonts w:ascii="Times New Roman" w:hAnsi="Times New Roman" w:cs="Times New Roman"/>
          <w:b/>
          <w:sz w:val="24"/>
          <w:szCs w:val="24"/>
        </w:rPr>
        <w:t xml:space="preserve">KS </w:t>
      </w:r>
      <w:r w:rsidR="00C848D9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893E21">
        <w:rPr>
          <w:rFonts w:ascii="Times New Roman" w:hAnsi="Times New Roman" w:cs="Times New Roman"/>
          <w:b/>
          <w:sz w:val="24"/>
          <w:szCs w:val="24"/>
        </w:rPr>
        <w:t>1</w:t>
      </w:r>
      <w:r w:rsidR="000B241D">
        <w:rPr>
          <w:rFonts w:ascii="Times New Roman" w:hAnsi="Times New Roman" w:cs="Times New Roman"/>
          <w:b/>
          <w:sz w:val="24"/>
          <w:szCs w:val="24"/>
        </w:rPr>
        <w:t xml:space="preserve"> – technická specifikace</w:t>
      </w:r>
      <w:r w:rsidRPr="00A14EB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E5DBB">
        <w:rPr>
          <w:rFonts w:ascii="Times New Roman" w:hAnsi="Times New Roman" w:cs="Times New Roman"/>
          <w:b/>
          <w:sz w:val="24"/>
          <w:szCs w:val="24"/>
        </w:rPr>
        <w:t xml:space="preserve">Defibrilátor </w:t>
      </w:r>
    </w:p>
    <w:p w14:paraId="11EDA700" w14:textId="77777777" w:rsidR="007B4DBF" w:rsidRPr="00A14EBA" w:rsidRDefault="007B4DBF">
      <w:pPr>
        <w:rPr>
          <w:rFonts w:ascii="Times New Roman" w:hAnsi="Times New Roman" w:cs="Times New Roman"/>
          <w:sz w:val="24"/>
          <w:szCs w:val="24"/>
        </w:rPr>
      </w:pPr>
      <w:r w:rsidRPr="005807FE">
        <w:rPr>
          <w:rFonts w:ascii="Times New Roman" w:hAnsi="Times New Roman" w:cs="Times New Roman"/>
          <w:b/>
          <w:sz w:val="24"/>
          <w:szCs w:val="24"/>
        </w:rPr>
        <w:t>Obecné požadavky</w:t>
      </w:r>
      <w:r w:rsidRPr="00A14E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2C59D4" w14:textId="77777777" w:rsidR="0032308D" w:rsidRPr="00A14EBA" w:rsidRDefault="0032308D" w:rsidP="000869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EBA">
        <w:rPr>
          <w:rFonts w:ascii="Times New Roman" w:hAnsi="Times New Roman" w:cs="Times New Roman"/>
          <w:sz w:val="24"/>
          <w:szCs w:val="24"/>
        </w:rPr>
        <w:t>dodávka bude zahrnovat veškeré součásti nutné k plnému provozu zařízení</w:t>
      </w:r>
      <w:r w:rsidR="005807FE">
        <w:rPr>
          <w:rFonts w:ascii="Times New Roman" w:hAnsi="Times New Roman" w:cs="Times New Roman"/>
          <w:sz w:val="24"/>
          <w:szCs w:val="24"/>
        </w:rPr>
        <w:t xml:space="preserve"> včetně dopravy</w:t>
      </w:r>
      <w:r w:rsidRPr="00A14EBA">
        <w:rPr>
          <w:rFonts w:ascii="Times New Roman" w:hAnsi="Times New Roman" w:cs="Times New Roman"/>
          <w:sz w:val="24"/>
          <w:szCs w:val="24"/>
        </w:rPr>
        <w:t xml:space="preserve"> – tedy i kabely, žárovky, lampy aj.,</w:t>
      </w:r>
    </w:p>
    <w:p w14:paraId="717F0802" w14:textId="77777777" w:rsidR="0032308D" w:rsidRPr="00A14EBA" w:rsidRDefault="0032308D" w:rsidP="000869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EBA">
        <w:rPr>
          <w:rFonts w:ascii="Times New Roman" w:hAnsi="Times New Roman" w:cs="Times New Roman"/>
          <w:sz w:val="24"/>
          <w:szCs w:val="24"/>
        </w:rPr>
        <w:t>součástí dodávky bude kompletní dokumentace umožňující provozovat daný přístroj na území ČR v souladu s předpisy ČR a EU (revize apod.),</w:t>
      </w:r>
    </w:p>
    <w:p w14:paraId="31632771" w14:textId="77777777" w:rsidR="0032308D" w:rsidRPr="00A14EBA" w:rsidRDefault="0032308D" w:rsidP="000869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EBA">
        <w:rPr>
          <w:rFonts w:ascii="Times New Roman" w:hAnsi="Times New Roman" w:cs="Times New Roman"/>
          <w:sz w:val="24"/>
          <w:szCs w:val="24"/>
        </w:rPr>
        <w:t>uvedené parametry jsou minimální z hlediska kvalitativních požadavků zadavatele.</w:t>
      </w:r>
    </w:p>
    <w:p w14:paraId="43ECF77D" w14:textId="77777777" w:rsidR="000A002F" w:rsidRPr="00A14EBA" w:rsidRDefault="00EF2937" w:rsidP="00323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Všeobecná </w:t>
      </w:r>
      <w:r w:rsidR="00601CA8">
        <w:rPr>
          <w:rFonts w:ascii="Times New Roman" w:hAnsi="Times New Roman" w:cs="Times New Roman"/>
          <w:b/>
          <w:sz w:val="24"/>
          <w:szCs w:val="24"/>
        </w:rPr>
        <w:t>Specifikace</w:t>
      </w:r>
      <w:r w:rsidR="000A002F" w:rsidRPr="00A14EBA">
        <w:rPr>
          <w:rFonts w:ascii="Times New Roman" w:hAnsi="Times New Roman" w:cs="Times New Roman"/>
          <w:sz w:val="24"/>
          <w:szCs w:val="24"/>
        </w:rPr>
        <w:t>:</w:t>
      </w:r>
    </w:p>
    <w:p w14:paraId="74DF3D4A" w14:textId="77777777" w:rsidR="000E5DBB" w:rsidRPr="000E5DBB" w:rsidRDefault="000E5DBB" w:rsidP="00200590">
      <w:pPr>
        <w:pStyle w:val="Normlnweb"/>
        <w:numPr>
          <w:ilvl w:val="0"/>
          <w:numId w:val="3"/>
        </w:numPr>
        <w:jc w:val="both"/>
        <w:rPr>
          <w:rFonts w:eastAsiaTheme="minorHAnsi"/>
          <w:lang w:eastAsia="en-US"/>
        </w:rPr>
      </w:pPr>
      <w:r w:rsidRPr="000E5DBB">
        <w:rPr>
          <w:rFonts w:eastAsiaTheme="minorHAnsi"/>
          <w:lang w:eastAsia="en-US"/>
        </w:rPr>
        <w:t>monitor</w:t>
      </w:r>
      <w:r>
        <w:rPr>
          <w:rFonts w:eastAsiaTheme="minorHAnsi"/>
          <w:lang w:eastAsia="en-US"/>
        </w:rPr>
        <w:t xml:space="preserve"> vitálních</w:t>
      </w:r>
      <w:r w:rsidRPr="000E5DBB">
        <w:rPr>
          <w:rFonts w:eastAsiaTheme="minorHAnsi"/>
          <w:lang w:eastAsia="en-US"/>
        </w:rPr>
        <w:t xml:space="preserve"> funkcí, bifázický defibrilátor, </w:t>
      </w:r>
      <w:r>
        <w:rPr>
          <w:rFonts w:eastAsiaTheme="minorHAnsi"/>
          <w:lang w:eastAsia="en-US"/>
        </w:rPr>
        <w:t>kardiostimulátor</w:t>
      </w:r>
    </w:p>
    <w:p w14:paraId="333F39A4" w14:textId="77777777" w:rsidR="000E5DBB" w:rsidRPr="000E5DBB" w:rsidRDefault="000E5DBB" w:rsidP="00200590">
      <w:pPr>
        <w:pStyle w:val="Normlnweb"/>
        <w:numPr>
          <w:ilvl w:val="0"/>
          <w:numId w:val="3"/>
        </w:numPr>
        <w:jc w:val="both"/>
        <w:rPr>
          <w:rFonts w:eastAsiaTheme="minorHAnsi"/>
          <w:lang w:eastAsia="en-US"/>
        </w:rPr>
      </w:pPr>
      <w:r w:rsidRPr="000E5DBB">
        <w:rPr>
          <w:rFonts w:eastAsiaTheme="minorHAnsi"/>
          <w:lang w:eastAsia="en-US"/>
        </w:rPr>
        <w:t>modulární systém – oddělitelný systém pracující samostatně po modulech monitor, pacientský modul, defibrilátor/kardiostimulátor</w:t>
      </w:r>
      <w:r>
        <w:rPr>
          <w:rFonts w:eastAsiaTheme="minorHAnsi"/>
          <w:lang w:eastAsia="en-US"/>
        </w:rPr>
        <w:t>,</w:t>
      </w:r>
    </w:p>
    <w:p w14:paraId="1B9328DD" w14:textId="77777777" w:rsidR="000E5DBB" w:rsidRPr="000E5DBB" w:rsidRDefault="000E5DBB" w:rsidP="00200590">
      <w:pPr>
        <w:pStyle w:val="Normlnweb"/>
        <w:numPr>
          <w:ilvl w:val="0"/>
          <w:numId w:val="3"/>
        </w:numPr>
        <w:jc w:val="both"/>
        <w:rPr>
          <w:rFonts w:eastAsiaTheme="minorHAnsi"/>
          <w:lang w:eastAsia="en-US"/>
        </w:rPr>
      </w:pPr>
      <w:r w:rsidRPr="000E5DBB">
        <w:rPr>
          <w:rFonts w:eastAsiaTheme="minorHAnsi"/>
          <w:lang w:eastAsia="en-US"/>
        </w:rPr>
        <w:t xml:space="preserve">hmotnost </w:t>
      </w:r>
      <w:r>
        <w:rPr>
          <w:rFonts w:eastAsiaTheme="minorHAnsi"/>
          <w:lang w:eastAsia="en-US"/>
        </w:rPr>
        <w:t>přístroje</w:t>
      </w:r>
      <w:r w:rsidRPr="000E5DBB">
        <w:rPr>
          <w:rFonts w:eastAsiaTheme="minorHAnsi"/>
          <w:lang w:eastAsia="en-US"/>
        </w:rPr>
        <w:t xml:space="preserve"> do 8,5 kg</w:t>
      </w:r>
      <w:r>
        <w:rPr>
          <w:rFonts w:eastAsiaTheme="minorHAnsi"/>
          <w:lang w:eastAsia="en-US"/>
        </w:rPr>
        <w:t>,</w:t>
      </w:r>
    </w:p>
    <w:p w14:paraId="7793696B" w14:textId="77777777" w:rsidR="000E5DBB" w:rsidRPr="000E5DBB" w:rsidRDefault="000E5DBB" w:rsidP="00200590">
      <w:pPr>
        <w:pStyle w:val="Normlnweb"/>
        <w:numPr>
          <w:ilvl w:val="0"/>
          <w:numId w:val="3"/>
        </w:numPr>
        <w:jc w:val="both"/>
        <w:rPr>
          <w:rFonts w:eastAsiaTheme="minorHAnsi"/>
          <w:lang w:eastAsia="en-US"/>
        </w:rPr>
      </w:pPr>
      <w:r w:rsidRPr="000E5DBB">
        <w:rPr>
          <w:rFonts w:eastAsiaTheme="minorHAnsi"/>
          <w:lang w:eastAsia="en-US"/>
        </w:rPr>
        <w:t>o</w:t>
      </w:r>
      <w:r>
        <w:rPr>
          <w:rFonts w:eastAsiaTheme="minorHAnsi"/>
          <w:lang w:eastAsia="en-US"/>
        </w:rPr>
        <w:t>vládání</w:t>
      </w:r>
      <w:r w:rsidRPr="000E5DBB">
        <w:rPr>
          <w:rFonts w:eastAsiaTheme="minorHAnsi"/>
          <w:lang w:eastAsia="en-US"/>
        </w:rPr>
        <w:t xml:space="preserve"> a komunikace </w:t>
      </w:r>
      <w:r>
        <w:rPr>
          <w:rFonts w:eastAsiaTheme="minorHAnsi"/>
          <w:lang w:eastAsia="en-US"/>
        </w:rPr>
        <w:t xml:space="preserve">přístroje včetně všech hlášení </w:t>
      </w:r>
      <w:r w:rsidRPr="000E5DBB">
        <w:rPr>
          <w:rFonts w:eastAsiaTheme="minorHAnsi"/>
          <w:lang w:eastAsia="en-US"/>
        </w:rPr>
        <w:t xml:space="preserve">na monitoru a </w:t>
      </w:r>
      <w:r>
        <w:rPr>
          <w:rFonts w:eastAsiaTheme="minorHAnsi"/>
          <w:lang w:eastAsia="en-US"/>
        </w:rPr>
        <w:t>nabídky</w:t>
      </w:r>
      <w:r w:rsidRPr="000E5DBB">
        <w:rPr>
          <w:rFonts w:eastAsiaTheme="minorHAnsi"/>
          <w:lang w:eastAsia="en-US"/>
        </w:rPr>
        <w:t xml:space="preserve"> v menu v</w:t>
      </w:r>
      <w:r>
        <w:rPr>
          <w:rFonts w:eastAsiaTheme="minorHAnsi"/>
          <w:lang w:eastAsia="en-US"/>
        </w:rPr>
        <w:t xml:space="preserve"> českém </w:t>
      </w:r>
      <w:r w:rsidRPr="000E5DBB">
        <w:rPr>
          <w:rFonts w:eastAsiaTheme="minorHAnsi"/>
          <w:lang w:eastAsia="en-US"/>
        </w:rPr>
        <w:t>jazyce</w:t>
      </w:r>
      <w:r>
        <w:rPr>
          <w:rFonts w:eastAsiaTheme="minorHAnsi"/>
          <w:lang w:eastAsia="en-US"/>
        </w:rPr>
        <w:t>,</w:t>
      </w:r>
    </w:p>
    <w:p w14:paraId="6D40247B" w14:textId="77777777" w:rsidR="000E5DBB" w:rsidRPr="000E5DBB" w:rsidRDefault="000E5DBB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DBB">
        <w:rPr>
          <w:rFonts w:ascii="Times New Roman" w:hAnsi="Times New Roman" w:cs="Times New Roman"/>
          <w:sz w:val="24"/>
          <w:szCs w:val="24"/>
        </w:rPr>
        <w:t>zobrazení aktuálního času s možnost stopek na displeji</w:t>
      </w:r>
      <w:r w:rsidR="00235A88">
        <w:rPr>
          <w:rFonts w:ascii="Times New Roman" w:hAnsi="Times New Roman" w:cs="Times New Roman"/>
          <w:sz w:val="24"/>
          <w:szCs w:val="24"/>
        </w:rPr>
        <w:t>,</w:t>
      </w:r>
    </w:p>
    <w:p w14:paraId="50C47134" w14:textId="77777777" w:rsidR="000E5DBB" w:rsidRDefault="00235A88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provozní </w:t>
      </w:r>
      <w:r w:rsidR="000E5DBB" w:rsidRPr="000E5DBB">
        <w:rPr>
          <w:rFonts w:ascii="Times New Roman" w:hAnsi="Times New Roman" w:cs="Times New Roman"/>
          <w:sz w:val="24"/>
          <w:szCs w:val="24"/>
        </w:rPr>
        <w:t>teplota p</w:t>
      </w:r>
      <w:r>
        <w:rPr>
          <w:rFonts w:ascii="Times New Roman" w:hAnsi="Times New Roman" w:cs="Times New Roman"/>
          <w:sz w:val="24"/>
          <w:szCs w:val="24"/>
        </w:rPr>
        <w:t>řístroje</w:t>
      </w:r>
      <w:r w:rsidR="000E5DBB" w:rsidRPr="000E5DBB">
        <w:rPr>
          <w:rFonts w:ascii="Times New Roman" w:hAnsi="Times New Roman" w:cs="Times New Roman"/>
          <w:sz w:val="24"/>
          <w:szCs w:val="24"/>
        </w:rPr>
        <w:t xml:space="preserve"> (EKG monitor, defibrilace, kardio</w:t>
      </w:r>
      <w:r>
        <w:rPr>
          <w:rFonts w:ascii="Times New Roman" w:hAnsi="Times New Roman" w:cs="Times New Roman"/>
          <w:sz w:val="24"/>
          <w:szCs w:val="24"/>
        </w:rPr>
        <w:t>stimulace</w:t>
      </w:r>
      <w:r w:rsidR="000E5DBB" w:rsidRPr="000E5DBB">
        <w:rPr>
          <w:rFonts w:ascii="Times New Roman" w:hAnsi="Times New Roman" w:cs="Times New Roman"/>
          <w:sz w:val="24"/>
          <w:szCs w:val="24"/>
        </w:rPr>
        <w:t xml:space="preserve">) v </w:t>
      </w:r>
      <w:r>
        <w:rPr>
          <w:rFonts w:ascii="Times New Roman" w:hAnsi="Times New Roman" w:cs="Times New Roman"/>
          <w:sz w:val="24"/>
          <w:szCs w:val="24"/>
        </w:rPr>
        <w:t>rozmezí</w:t>
      </w:r>
      <w:r w:rsidR="000E5DBB" w:rsidRPr="000E5DBB">
        <w:rPr>
          <w:rFonts w:ascii="Times New Roman" w:hAnsi="Times New Roman" w:cs="Times New Roman"/>
          <w:sz w:val="24"/>
          <w:szCs w:val="24"/>
        </w:rPr>
        <w:t xml:space="preserve"> teplot </w:t>
      </w:r>
      <w:r>
        <w:rPr>
          <w:rFonts w:ascii="Times New Roman" w:hAnsi="Times New Roman" w:cs="Times New Roman"/>
          <w:sz w:val="24"/>
          <w:szCs w:val="24"/>
        </w:rPr>
        <w:t>okolního prostředí</w:t>
      </w:r>
      <w:r w:rsidR="000E5DBB" w:rsidRPr="000E5DBB">
        <w:rPr>
          <w:rFonts w:ascii="Times New Roman" w:hAnsi="Times New Roman" w:cs="Times New Roman"/>
          <w:sz w:val="24"/>
          <w:szCs w:val="24"/>
        </w:rPr>
        <w:t xml:space="preserve"> od min. -5</w:t>
      </w:r>
      <w:r w:rsidR="00D764F1">
        <w:rPr>
          <w:rFonts w:ascii="Calibri" w:hAnsi="Calibri" w:cs="Times New Roman"/>
          <w:sz w:val="24"/>
          <w:szCs w:val="24"/>
        </w:rPr>
        <w:t>°</w:t>
      </w:r>
      <w:r w:rsidR="00D764F1">
        <w:rPr>
          <w:rFonts w:ascii="Times New Roman" w:hAnsi="Times New Roman" w:cs="Times New Roman"/>
          <w:sz w:val="24"/>
          <w:szCs w:val="24"/>
        </w:rPr>
        <w:t>C</w:t>
      </w:r>
      <w:r w:rsidR="000E5DBB" w:rsidRPr="000E5DBB">
        <w:rPr>
          <w:rFonts w:ascii="Times New Roman" w:hAnsi="Times New Roman" w:cs="Times New Roman"/>
          <w:sz w:val="24"/>
          <w:szCs w:val="24"/>
        </w:rPr>
        <w:t xml:space="preserve"> do +40 °C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37AEBC" w14:textId="77777777" w:rsidR="00200590" w:rsidRDefault="00235A88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0">
        <w:rPr>
          <w:rFonts w:ascii="Times New Roman" w:hAnsi="Times New Roman" w:cs="Times New Roman"/>
          <w:sz w:val="24"/>
          <w:szCs w:val="24"/>
        </w:rPr>
        <w:t>ochrana před prachem a stříkající vodou dle normy min. IP54</w:t>
      </w:r>
      <w:r w:rsidR="00200590">
        <w:rPr>
          <w:rFonts w:ascii="Times New Roman" w:hAnsi="Times New Roman" w:cs="Times New Roman"/>
          <w:sz w:val="24"/>
          <w:szCs w:val="24"/>
        </w:rPr>
        <w:t>,</w:t>
      </w:r>
      <w:r w:rsidRPr="002005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729C7" w14:textId="77777777" w:rsidR="00235A88" w:rsidRPr="00200590" w:rsidRDefault="00B17E0B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0">
        <w:rPr>
          <w:rFonts w:ascii="Times New Roman" w:hAnsi="Times New Roman" w:cs="Times New Roman"/>
          <w:sz w:val="24"/>
          <w:szCs w:val="24"/>
        </w:rPr>
        <w:t>ochrana před nárazem dle DIN EN 1789,</w:t>
      </w:r>
    </w:p>
    <w:p w14:paraId="594A9C12" w14:textId="77777777" w:rsidR="00B17E0B" w:rsidRDefault="00B17E0B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stabilní proti převážení v sanitním vozidle,</w:t>
      </w:r>
    </w:p>
    <w:p w14:paraId="1E524425" w14:textId="77777777" w:rsidR="00B17E0B" w:rsidRDefault="00B17E0B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viditelné světelné alarmy a zvuková signalizace alarmu s možností nastavení intenzity tónů,</w:t>
      </w:r>
    </w:p>
    <w:p w14:paraId="550CFE9B" w14:textId="77777777" w:rsidR="00B17E0B" w:rsidRDefault="00B17E0B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interní tiskárna: termotiskárna, </w:t>
      </w:r>
      <w:r w:rsidR="005C7212">
        <w:rPr>
          <w:rFonts w:ascii="Times New Roman" w:hAnsi="Times New Roman" w:cs="Times New Roman"/>
          <w:sz w:val="24"/>
          <w:szCs w:val="24"/>
        </w:rPr>
        <w:t xml:space="preserve">šíře papíru min. 100 mm, volitelná rychlost tisku min. 12,5, 25,0 a 50 mm/s, tisk min. 6 svodů před sebou současně, tisk klidového EKG ve formátu 2 x 6 nebo 4 x 3, bezúdržbové provedení, </w:t>
      </w:r>
    </w:p>
    <w:p w14:paraId="6E905EDE" w14:textId="77777777" w:rsidR="005C7212" w:rsidRDefault="005C7212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interpretace (analýza) 12ti svodového EKG na tištěném záznamu,</w:t>
      </w:r>
    </w:p>
    <w:p w14:paraId="33944D55" w14:textId="77777777" w:rsidR="005C7212" w:rsidRDefault="005C7212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Li-ion baterie s minimální životností 2 roky,</w:t>
      </w:r>
    </w:p>
    <w:p w14:paraId="5B6771E5" w14:textId="77777777" w:rsidR="005C7212" w:rsidRDefault="003F54B3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C7212">
        <w:rPr>
          <w:rFonts w:ascii="Times New Roman" w:hAnsi="Times New Roman" w:cs="Times New Roman"/>
          <w:sz w:val="24"/>
          <w:szCs w:val="24"/>
        </w:rPr>
        <w:t>nformace o zbývající kapacitě a stavu baterie na hlavní obrazovce zobrazující symbolem a v minutách,</w:t>
      </w:r>
    </w:p>
    <w:p w14:paraId="2A894AFD" w14:textId="77777777" w:rsidR="003F54B3" w:rsidRDefault="005C7212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B3">
        <w:rPr>
          <w:rFonts w:ascii="Times New Roman" w:hAnsi="Times New Roman" w:cs="Times New Roman"/>
          <w:sz w:val="24"/>
          <w:szCs w:val="24"/>
        </w:rPr>
        <w:t>certifikovaný bezpečnostní držák do sanitního vozidla s jednoduchou obsluhou a s integrovaným napájením a dobíjení napájení přístroje 12 V</w:t>
      </w:r>
      <w:r w:rsidR="003F54B3">
        <w:rPr>
          <w:rFonts w:ascii="Times New Roman" w:hAnsi="Times New Roman" w:cs="Times New Roman"/>
          <w:sz w:val="24"/>
          <w:szCs w:val="24"/>
        </w:rPr>
        <w:t> </w:t>
      </w:r>
      <w:r w:rsidRPr="003F54B3">
        <w:rPr>
          <w:rFonts w:ascii="Times New Roman" w:hAnsi="Times New Roman" w:cs="Times New Roman"/>
          <w:sz w:val="24"/>
          <w:szCs w:val="24"/>
        </w:rPr>
        <w:t>DC</w:t>
      </w:r>
      <w:r w:rsidR="003F54B3">
        <w:rPr>
          <w:rFonts w:ascii="Times New Roman" w:hAnsi="Times New Roman" w:cs="Times New Roman"/>
          <w:sz w:val="24"/>
          <w:szCs w:val="24"/>
        </w:rPr>
        <w:t>,</w:t>
      </w:r>
    </w:p>
    <w:p w14:paraId="700E9BDB" w14:textId="77777777" w:rsidR="00B80960" w:rsidRPr="003F54B3" w:rsidRDefault="00B80960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B3">
        <w:rPr>
          <w:rFonts w:ascii="Times New Roman" w:hAnsi="Times New Roman" w:cs="Times New Roman"/>
          <w:sz w:val="24"/>
          <w:szCs w:val="24"/>
        </w:rPr>
        <w:t xml:space="preserve">datový záznam sumáře provedených výkonů s možností </w:t>
      </w:r>
      <w:r w:rsidR="005F1C09" w:rsidRPr="003F54B3">
        <w:rPr>
          <w:rFonts w:ascii="Times New Roman" w:hAnsi="Times New Roman" w:cs="Times New Roman"/>
          <w:sz w:val="24"/>
          <w:szCs w:val="24"/>
        </w:rPr>
        <w:t>tisku z paměti či datové karty přístroje,</w:t>
      </w:r>
    </w:p>
    <w:p w14:paraId="7B7E197D" w14:textId="77777777" w:rsidR="005F1C09" w:rsidRDefault="005F1C09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následného externího zpracování pořízených dat v rámci systému data managementu – potřebný software součástí dodávky,</w:t>
      </w:r>
    </w:p>
    <w:p w14:paraId="2FA4D735" w14:textId="77777777" w:rsidR="005F1C09" w:rsidRDefault="005F1C09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sada kompletního provozního příslušenství včetně ochranné transportní brašny s reflexními pruhy pro kabely, snímače a provozní příslušenství</w:t>
      </w:r>
      <w:r w:rsidR="00550853">
        <w:rPr>
          <w:rFonts w:ascii="Times New Roman" w:hAnsi="Times New Roman" w:cs="Times New Roman"/>
          <w:sz w:val="24"/>
          <w:szCs w:val="24"/>
        </w:rPr>
        <w:t>,</w:t>
      </w:r>
    </w:p>
    <w:p w14:paraId="61E0DD66" w14:textId="77777777" w:rsidR="00550853" w:rsidRDefault="00550853" w:rsidP="0020059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návod v českém jazyce.</w:t>
      </w:r>
    </w:p>
    <w:p w14:paraId="0A9A8765" w14:textId="77777777" w:rsidR="00550853" w:rsidRPr="007472A0" w:rsidRDefault="00550853" w:rsidP="00550853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72A0">
        <w:rPr>
          <w:rFonts w:ascii="Times New Roman" w:hAnsi="Times New Roman" w:cs="Times New Roman"/>
          <w:b/>
          <w:sz w:val="24"/>
          <w:szCs w:val="24"/>
        </w:rPr>
        <w:t>Monitor (monitorované parametry):</w:t>
      </w:r>
    </w:p>
    <w:p w14:paraId="6548F266" w14:textId="77777777" w:rsidR="00F02C26" w:rsidRDefault="00550853" w:rsidP="00550853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F02C26">
        <w:rPr>
          <w:rFonts w:ascii="Times New Roman" w:hAnsi="Times New Roman" w:cs="Times New Roman"/>
          <w:noProof/>
          <w:sz w:val="24"/>
          <w:szCs w:val="24"/>
        </w:rPr>
        <w:t>min</w:t>
      </w:r>
      <w:r w:rsidR="004248DD" w:rsidRPr="00F02C26">
        <w:rPr>
          <w:rFonts w:ascii="Times New Roman" w:hAnsi="Times New Roman" w:cs="Times New Roman"/>
          <w:noProof/>
          <w:sz w:val="24"/>
          <w:szCs w:val="24"/>
        </w:rPr>
        <w:t>.</w:t>
      </w:r>
      <w:r w:rsidRPr="00F02C26">
        <w:rPr>
          <w:rFonts w:ascii="Times New Roman" w:hAnsi="Times New Roman" w:cs="Times New Roman"/>
          <w:noProof/>
          <w:sz w:val="24"/>
          <w:szCs w:val="24"/>
        </w:rPr>
        <w:t xml:space="preserve"> 8 ́ ́ barevný displej, podsvícený, invertovatelný</w:t>
      </w:r>
      <w:r w:rsidR="00F02C26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3A88228C" w14:textId="77777777" w:rsidR="00550853" w:rsidRPr="00F02C26" w:rsidRDefault="00550853" w:rsidP="00550853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F02C26">
        <w:rPr>
          <w:rFonts w:ascii="Times New Roman" w:hAnsi="Times New Roman" w:cs="Times New Roman"/>
          <w:noProof/>
          <w:sz w:val="24"/>
          <w:szCs w:val="24"/>
        </w:rPr>
        <w:lastRenderedPageBreak/>
        <w:t>současné zobrazení minimálně 5ti křivek barevně odlišených (EKG/I,II,III, DE, pletysmografická křivka, kapnografycká křivka)</w:t>
      </w:r>
      <w:r w:rsidR="004248DD" w:rsidRPr="00F02C26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3A2397E" w14:textId="77777777" w:rsidR="00550853" w:rsidRPr="004248DD" w:rsidRDefault="00550853" w:rsidP="00550853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248DD">
        <w:rPr>
          <w:rFonts w:ascii="Times New Roman" w:hAnsi="Times New Roman" w:cs="Times New Roman"/>
          <w:noProof/>
          <w:sz w:val="24"/>
          <w:szCs w:val="24"/>
        </w:rPr>
        <w:t>zobrazení křivek při monitorovaném 12ti svodovém klidovém EKG na displeji ve formátu  6 x 2 s možností volitelného formátu tisku 6 x 2 a 3 x 4</w:t>
      </w:r>
      <w:r w:rsidR="004248DD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1844813" w14:textId="77777777" w:rsidR="00550853" w:rsidRPr="004248DD" w:rsidRDefault="00550853" w:rsidP="00550853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248DD">
        <w:rPr>
          <w:rFonts w:ascii="Times New Roman" w:hAnsi="Times New Roman" w:cs="Times New Roman"/>
          <w:noProof/>
          <w:sz w:val="24"/>
          <w:szCs w:val="24"/>
        </w:rPr>
        <w:t>monitorace pacientů všech věkových kategorií (</w:t>
      </w:r>
      <w:r w:rsidR="004248DD">
        <w:rPr>
          <w:rFonts w:ascii="Times New Roman" w:hAnsi="Times New Roman" w:cs="Times New Roman"/>
          <w:noProof/>
          <w:sz w:val="24"/>
          <w:szCs w:val="24"/>
        </w:rPr>
        <w:t xml:space="preserve">např. </w:t>
      </w:r>
      <w:r w:rsidRPr="004248DD">
        <w:rPr>
          <w:rFonts w:ascii="Times New Roman" w:hAnsi="Times New Roman" w:cs="Times New Roman"/>
          <w:noProof/>
          <w:sz w:val="24"/>
          <w:szCs w:val="24"/>
        </w:rPr>
        <w:t>neonatal, pediatr, adult)</w:t>
      </w:r>
      <w:r w:rsidR="004248DD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ACDEEAC" w14:textId="77777777" w:rsidR="00550853" w:rsidRPr="004248DD" w:rsidRDefault="00550853" w:rsidP="00550853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248DD">
        <w:rPr>
          <w:rFonts w:ascii="Times New Roman" w:hAnsi="Times New Roman" w:cs="Times New Roman"/>
          <w:noProof/>
          <w:sz w:val="24"/>
          <w:szCs w:val="24"/>
        </w:rPr>
        <w:t>monitorace EKG 3/5/12 svodů</w:t>
      </w:r>
      <w:r w:rsidR="004248DD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294A1A4C" w14:textId="77777777" w:rsidR="00550853" w:rsidRPr="004248DD" w:rsidRDefault="00550853" w:rsidP="00550853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248DD">
        <w:rPr>
          <w:rFonts w:ascii="Times New Roman" w:hAnsi="Times New Roman" w:cs="Times New Roman"/>
          <w:noProof/>
          <w:sz w:val="24"/>
          <w:szCs w:val="24"/>
        </w:rPr>
        <w:t>monitorace 12ti svodové klidové EKG vč.</w:t>
      </w:r>
      <w:r w:rsidR="004248DD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ADF98F9" w14:textId="77777777" w:rsidR="00550853" w:rsidRPr="004248DD" w:rsidRDefault="00550853" w:rsidP="00550853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248DD">
        <w:rPr>
          <w:rFonts w:ascii="Times New Roman" w:hAnsi="Times New Roman" w:cs="Times New Roman"/>
          <w:noProof/>
          <w:sz w:val="24"/>
          <w:szCs w:val="24"/>
        </w:rPr>
        <w:t xml:space="preserve">monitorace SpO2 - číselná hodnota, </w:t>
      </w:r>
    </w:p>
    <w:p w14:paraId="0EFC4740" w14:textId="77777777" w:rsidR="00550853" w:rsidRPr="004248DD" w:rsidRDefault="00550853" w:rsidP="00550853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248DD">
        <w:rPr>
          <w:rFonts w:ascii="Times New Roman" w:hAnsi="Times New Roman" w:cs="Times New Roman"/>
          <w:noProof/>
          <w:sz w:val="24"/>
          <w:szCs w:val="24"/>
        </w:rPr>
        <w:t>monitorace PI – periferní index</w:t>
      </w:r>
      <w:r w:rsidR="004248DD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F461DF7" w14:textId="77777777" w:rsidR="004248DD" w:rsidRDefault="00550853" w:rsidP="00550853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248DD">
        <w:rPr>
          <w:rFonts w:ascii="Times New Roman" w:hAnsi="Times New Roman" w:cs="Times New Roman"/>
          <w:noProof/>
          <w:sz w:val="24"/>
          <w:szCs w:val="24"/>
        </w:rPr>
        <w:t xml:space="preserve">monitorace EtCO2 - číselná hodnota (možnost kPa i mmHg) vč. kapnografické křivky, systém umožňující měření intubovaných neintubovaných pacientů, </w:t>
      </w:r>
    </w:p>
    <w:p w14:paraId="3FF88404" w14:textId="77777777" w:rsidR="00550853" w:rsidRPr="004248DD" w:rsidRDefault="00550853" w:rsidP="00550853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248DD">
        <w:rPr>
          <w:rFonts w:ascii="Times New Roman" w:hAnsi="Times New Roman" w:cs="Times New Roman"/>
          <w:noProof/>
          <w:sz w:val="24"/>
          <w:szCs w:val="24"/>
        </w:rPr>
        <w:t xml:space="preserve">monitorace NIBP - číselná hodnota, měření manuálně i automaticky </w:t>
      </w:r>
    </w:p>
    <w:p w14:paraId="3BED6DE3" w14:textId="77777777" w:rsidR="00550853" w:rsidRPr="004248DD" w:rsidRDefault="00550853" w:rsidP="00550853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248DD">
        <w:rPr>
          <w:rFonts w:ascii="Times New Roman" w:hAnsi="Times New Roman" w:cs="Times New Roman"/>
          <w:noProof/>
          <w:sz w:val="24"/>
          <w:szCs w:val="24"/>
        </w:rPr>
        <w:t xml:space="preserve">možnost </w:t>
      </w:r>
      <w:r w:rsidR="007806AE">
        <w:rPr>
          <w:rFonts w:ascii="Times New Roman" w:hAnsi="Times New Roman" w:cs="Times New Roman"/>
          <w:noProof/>
          <w:sz w:val="24"/>
          <w:szCs w:val="24"/>
        </w:rPr>
        <w:t xml:space="preserve">rozšíření </w:t>
      </w:r>
      <w:r w:rsidRPr="004248DD">
        <w:rPr>
          <w:rFonts w:ascii="Times New Roman" w:hAnsi="Times New Roman" w:cs="Times New Roman"/>
          <w:noProof/>
          <w:sz w:val="24"/>
          <w:szCs w:val="24"/>
        </w:rPr>
        <w:t>o další funkce jako SpCO, IBP, Teplota, Wi-Fi, BT, GPRS modem</w:t>
      </w:r>
      <w:r w:rsidR="004248D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E9D6E8A" w14:textId="77777777" w:rsidR="00550853" w:rsidRPr="00981A87" w:rsidRDefault="00EF2937" w:rsidP="00550853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81A87">
        <w:rPr>
          <w:rFonts w:ascii="Times New Roman" w:hAnsi="Times New Roman" w:cs="Times New Roman"/>
          <w:b/>
          <w:sz w:val="24"/>
          <w:szCs w:val="24"/>
        </w:rPr>
        <w:t>Defibrilátor:</w:t>
      </w:r>
    </w:p>
    <w:p w14:paraId="18A66C24" w14:textId="77777777" w:rsidR="00EF2937" w:rsidRPr="00EF2937" w:rsidRDefault="00EF2937" w:rsidP="00EF2937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F2937">
        <w:rPr>
          <w:rFonts w:ascii="Times New Roman" w:hAnsi="Times New Roman" w:cs="Times New Roman"/>
          <w:noProof/>
          <w:sz w:val="24"/>
          <w:szCs w:val="24"/>
        </w:rPr>
        <w:t>bifázický impulz kompenzovaný impedancí min. 200 J</w:t>
      </w:r>
      <w:r w:rsidR="00DD6DB1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438F69E9" w14:textId="77777777" w:rsidR="00EF2937" w:rsidRPr="00EF2937" w:rsidRDefault="00EF2937" w:rsidP="00EF2937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F2937">
        <w:rPr>
          <w:rFonts w:ascii="Times New Roman" w:hAnsi="Times New Roman" w:cs="Times New Roman"/>
          <w:noProof/>
          <w:sz w:val="24"/>
          <w:szCs w:val="24"/>
        </w:rPr>
        <w:t>AED, poloautomatická externí defibrilace včetně protokolu dle ERC Guidelines CPR 2015 s možností snadné úpravy při změně doporučených postupů</w:t>
      </w:r>
      <w:r w:rsidR="00DD6DB1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FDED866" w14:textId="77777777" w:rsidR="00EF2937" w:rsidRPr="00EF2937" w:rsidRDefault="00EF2937" w:rsidP="00EF2937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F2937">
        <w:rPr>
          <w:rFonts w:ascii="Times New Roman" w:hAnsi="Times New Roman" w:cs="Times New Roman"/>
          <w:noProof/>
          <w:sz w:val="24"/>
          <w:szCs w:val="24"/>
        </w:rPr>
        <w:t>akustický metronom pro správnou frekvenci provádění kompresí hrudníku s možností výběru poměrů (30:2, 15:2, kontinuálně)</w:t>
      </w:r>
      <w:r w:rsidR="00DD6DB1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320A934" w14:textId="77777777" w:rsidR="00EF2937" w:rsidRPr="00EF2937" w:rsidRDefault="00EF2937" w:rsidP="00EF2937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F2937">
        <w:rPr>
          <w:rFonts w:ascii="Times New Roman" w:hAnsi="Times New Roman" w:cs="Times New Roman"/>
          <w:noProof/>
          <w:sz w:val="24"/>
          <w:szCs w:val="24"/>
        </w:rPr>
        <w:t>zobrazení počtu podaných výbojů, zobrazení času od poslední defibrilace</w:t>
      </w:r>
      <w:r w:rsidR="00DD6DB1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27081C50" w14:textId="77777777" w:rsidR="00EF2937" w:rsidRPr="00EF2937" w:rsidRDefault="00EF2937" w:rsidP="00EF2937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F2937">
        <w:rPr>
          <w:rFonts w:ascii="Times New Roman" w:hAnsi="Times New Roman" w:cs="Times New Roman"/>
          <w:noProof/>
          <w:sz w:val="24"/>
          <w:szCs w:val="24"/>
        </w:rPr>
        <w:t>bifázický konfigurovatelný protokol AED</w:t>
      </w:r>
      <w:r w:rsidR="00DD6DB1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D32FC87" w14:textId="77777777" w:rsidR="00EF2937" w:rsidRPr="00EF2937" w:rsidRDefault="00EF2937" w:rsidP="00EF2937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F2937">
        <w:rPr>
          <w:rFonts w:ascii="Times New Roman" w:hAnsi="Times New Roman" w:cs="Times New Roman"/>
          <w:noProof/>
          <w:sz w:val="24"/>
          <w:szCs w:val="24"/>
        </w:rPr>
        <w:t>přístroj umožňující defibrilaci pomocí defibrilačních přítlačných pádel</w:t>
      </w:r>
      <w:r w:rsidR="00DD6DB1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280ED496" w14:textId="77777777" w:rsidR="00EF2937" w:rsidRPr="00EF2937" w:rsidRDefault="00EF2937" w:rsidP="00EF2937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F2937">
        <w:rPr>
          <w:rFonts w:ascii="Times New Roman" w:hAnsi="Times New Roman" w:cs="Times New Roman"/>
          <w:noProof/>
          <w:sz w:val="24"/>
          <w:szCs w:val="24"/>
        </w:rPr>
        <w:t>defibrilační výboj s přenosem pomocí jednorázových defibrilačních/stimulačních nalepovacích elektrod uvedených v číselníku ZP – ZUM</w:t>
      </w:r>
      <w:r w:rsidR="00DD6DB1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BFE369D" w14:textId="77777777" w:rsidR="00EF2937" w:rsidRPr="00EF2937" w:rsidRDefault="00EF2937" w:rsidP="00EF2937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F2937">
        <w:rPr>
          <w:rFonts w:ascii="Times New Roman" w:hAnsi="Times New Roman" w:cs="Times New Roman"/>
          <w:noProof/>
          <w:sz w:val="24"/>
          <w:szCs w:val="24"/>
        </w:rPr>
        <w:t>transkutánní pacer s minimálně 2 módy provozu DEMAND a FIX</w:t>
      </w:r>
      <w:r w:rsidR="00DD6DB1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428200BF" w14:textId="77777777" w:rsidR="00EF2937" w:rsidRPr="00DD6DB1" w:rsidRDefault="00EF2937" w:rsidP="00DD6DB1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F2937">
        <w:rPr>
          <w:rFonts w:ascii="Times New Roman" w:hAnsi="Times New Roman" w:cs="Times New Roman"/>
          <w:noProof/>
          <w:sz w:val="24"/>
          <w:szCs w:val="24"/>
        </w:rPr>
        <w:t>stimulace přes defibrilační/stimulační nalepovací elektrody, defibrilace/stimulace a to pro dospělé, děti i novorozence</w:t>
      </w:r>
      <w:r w:rsidR="00DD6DB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06385D1" w14:textId="77777777" w:rsidR="000A72D1" w:rsidRPr="000A72D1" w:rsidRDefault="000A72D1" w:rsidP="005F1C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72D1" w:rsidRPr="000A72D1" w:rsidSect="001F0E4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AFFC" w14:textId="77777777" w:rsidR="000570BC" w:rsidRDefault="000570BC" w:rsidP="007B4DBF">
      <w:pPr>
        <w:spacing w:after="0" w:line="240" w:lineRule="auto"/>
      </w:pPr>
      <w:r>
        <w:separator/>
      </w:r>
    </w:p>
  </w:endnote>
  <w:endnote w:type="continuationSeparator" w:id="0">
    <w:p w14:paraId="0DCB8040" w14:textId="77777777" w:rsidR="000570BC" w:rsidRDefault="000570BC" w:rsidP="007B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625380"/>
      <w:docPartObj>
        <w:docPartGallery w:val="Page Numbers (Bottom of Page)"/>
        <w:docPartUnique/>
      </w:docPartObj>
    </w:sdtPr>
    <w:sdtEndPr/>
    <w:sdtContent>
      <w:p w14:paraId="60026408" w14:textId="77777777" w:rsidR="001F0E4E" w:rsidRDefault="001F0E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41D">
          <w:rPr>
            <w:noProof/>
          </w:rPr>
          <w:t>2</w:t>
        </w:r>
        <w:r>
          <w:fldChar w:fldCharType="end"/>
        </w:r>
      </w:p>
    </w:sdtContent>
  </w:sdt>
  <w:p w14:paraId="56C4816A" w14:textId="77777777" w:rsidR="001F0E4E" w:rsidRDefault="001F0E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677845"/>
      <w:docPartObj>
        <w:docPartGallery w:val="Page Numbers (Bottom of Page)"/>
        <w:docPartUnique/>
      </w:docPartObj>
    </w:sdtPr>
    <w:sdtEndPr/>
    <w:sdtContent>
      <w:p w14:paraId="22E2F084" w14:textId="77777777" w:rsidR="001F0E4E" w:rsidRDefault="001F0E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41D">
          <w:rPr>
            <w:noProof/>
          </w:rPr>
          <w:t>1</w:t>
        </w:r>
        <w:r>
          <w:fldChar w:fldCharType="end"/>
        </w:r>
      </w:p>
    </w:sdtContent>
  </w:sdt>
  <w:p w14:paraId="7731BD09" w14:textId="77777777" w:rsidR="00030EA4" w:rsidRDefault="00030E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6204" w14:textId="77777777" w:rsidR="000570BC" w:rsidRDefault="000570BC" w:rsidP="007B4DBF">
      <w:pPr>
        <w:spacing w:after="0" w:line="240" w:lineRule="auto"/>
      </w:pPr>
      <w:r>
        <w:separator/>
      </w:r>
    </w:p>
  </w:footnote>
  <w:footnote w:type="continuationSeparator" w:id="0">
    <w:p w14:paraId="2BB68BCD" w14:textId="77777777" w:rsidR="000570BC" w:rsidRDefault="000570BC" w:rsidP="007B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25DD" w14:textId="77777777" w:rsidR="001F0E4E" w:rsidRDefault="001F0E4E" w:rsidP="001F0E4E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DE2B" w14:textId="77777777" w:rsidR="007B4DBF" w:rsidRDefault="007B4DBF" w:rsidP="007B4DBF">
    <w:pPr>
      <w:pStyle w:val="Zhlav"/>
      <w:jc w:val="right"/>
    </w:pPr>
    <w:r>
      <w:rPr>
        <w:noProof/>
        <w:sz w:val="20"/>
        <w:lang w:eastAsia="cs-CZ"/>
      </w:rPr>
      <w:drawing>
        <wp:inline distT="0" distB="0" distL="0" distR="0" wp14:anchorId="72CE0444" wp14:editId="6486A31B">
          <wp:extent cx="1612658" cy="536448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658" cy="536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554"/>
    <w:multiLevelType w:val="hybridMultilevel"/>
    <w:tmpl w:val="F1A6F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3ACF"/>
    <w:multiLevelType w:val="hybridMultilevel"/>
    <w:tmpl w:val="F04292C6"/>
    <w:lvl w:ilvl="0" w:tplc="96DC19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47EEC"/>
    <w:multiLevelType w:val="multilevel"/>
    <w:tmpl w:val="1594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D2313"/>
    <w:multiLevelType w:val="hybridMultilevel"/>
    <w:tmpl w:val="0144FA12"/>
    <w:lvl w:ilvl="0" w:tplc="104EF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200494">
    <w:abstractNumId w:val="1"/>
  </w:num>
  <w:num w:numId="2" w16cid:durableId="1973635276">
    <w:abstractNumId w:val="3"/>
  </w:num>
  <w:num w:numId="3" w16cid:durableId="1483618984">
    <w:abstractNumId w:val="2"/>
  </w:num>
  <w:num w:numId="4" w16cid:durableId="67272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BF"/>
    <w:rsid w:val="0001754F"/>
    <w:rsid w:val="0002768C"/>
    <w:rsid w:val="00030EA4"/>
    <w:rsid w:val="000570BC"/>
    <w:rsid w:val="000813D9"/>
    <w:rsid w:val="000869D0"/>
    <w:rsid w:val="000909A6"/>
    <w:rsid w:val="000A002F"/>
    <w:rsid w:val="000A5898"/>
    <w:rsid w:val="000A72D1"/>
    <w:rsid w:val="000B241D"/>
    <w:rsid w:val="000B2DA6"/>
    <w:rsid w:val="000D6778"/>
    <w:rsid w:val="000D6ACE"/>
    <w:rsid w:val="000E441E"/>
    <w:rsid w:val="000E5DBB"/>
    <w:rsid w:val="000E6BCC"/>
    <w:rsid w:val="000F3E5D"/>
    <w:rsid w:val="00126E18"/>
    <w:rsid w:val="00186F48"/>
    <w:rsid w:val="00195825"/>
    <w:rsid w:val="001966BC"/>
    <w:rsid w:val="001F0E4E"/>
    <w:rsid w:val="00200590"/>
    <w:rsid w:val="00235A88"/>
    <w:rsid w:val="002430A8"/>
    <w:rsid w:val="00247953"/>
    <w:rsid w:val="002576B5"/>
    <w:rsid w:val="00275A1C"/>
    <w:rsid w:val="00285C64"/>
    <w:rsid w:val="002A1C2E"/>
    <w:rsid w:val="002A36CC"/>
    <w:rsid w:val="002A6B5F"/>
    <w:rsid w:val="002D627B"/>
    <w:rsid w:val="003017DB"/>
    <w:rsid w:val="0032308D"/>
    <w:rsid w:val="003230A0"/>
    <w:rsid w:val="00327F34"/>
    <w:rsid w:val="0033516F"/>
    <w:rsid w:val="00350DD5"/>
    <w:rsid w:val="00357155"/>
    <w:rsid w:val="0036447B"/>
    <w:rsid w:val="003667EC"/>
    <w:rsid w:val="00366BA0"/>
    <w:rsid w:val="003757EB"/>
    <w:rsid w:val="003B566F"/>
    <w:rsid w:val="003C0AC3"/>
    <w:rsid w:val="003D4E8B"/>
    <w:rsid w:val="003D7B1A"/>
    <w:rsid w:val="003F54B3"/>
    <w:rsid w:val="00423E62"/>
    <w:rsid w:val="004248DD"/>
    <w:rsid w:val="0043214F"/>
    <w:rsid w:val="0043319B"/>
    <w:rsid w:val="00443337"/>
    <w:rsid w:val="004475B0"/>
    <w:rsid w:val="00476E26"/>
    <w:rsid w:val="004930A7"/>
    <w:rsid w:val="004A26ED"/>
    <w:rsid w:val="004D4B00"/>
    <w:rsid w:val="00500E8F"/>
    <w:rsid w:val="00501269"/>
    <w:rsid w:val="00521E61"/>
    <w:rsid w:val="00522203"/>
    <w:rsid w:val="005363D9"/>
    <w:rsid w:val="00542C1C"/>
    <w:rsid w:val="00550853"/>
    <w:rsid w:val="00562630"/>
    <w:rsid w:val="00574A83"/>
    <w:rsid w:val="005807FE"/>
    <w:rsid w:val="00582E74"/>
    <w:rsid w:val="005977DE"/>
    <w:rsid w:val="005C123A"/>
    <w:rsid w:val="005C7212"/>
    <w:rsid w:val="005F1C09"/>
    <w:rsid w:val="005F62F2"/>
    <w:rsid w:val="00601CA8"/>
    <w:rsid w:val="00625082"/>
    <w:rsid w:val="00644696"/>
    <w:rsid w:val="00664903"/>
    <w:rsid w:val="006829E0"/>
    <w:rsid w:val="006B5C80"/>
    <w:rsid w:val="006D6B10"/>
    <w:rsid w:val="006E198E"/>
    <w:rsid w:val="007472A0"/>
    <w:rsid w:val="007806AE"/>
    <w:rsid w:val="00790AEE"/>
    <w:rsid w:val="007B4DBF"/>
    <w:rsid w:val="00867448"/>
    <w:rsid w:val="00887658"/>
    <w:rsid w:val="00893E21"/>
    <w:rsid w:val="008A0073"/>
    <w:rsid w:val="008A39F1"/>
    <w:rsid w:val="008A3C20"/>
    <w:rsid w:val="008B0434"/>
    <w:rsid w:val="008C045D"/>
    <w:rsid w:val="008C0AA6"/>
    <w:rsid w:val="008C1E88"/>
    <w:rsid w:val="009027D2"/>
    <w:rsid w:val="0090322E"/>
    <w:rsid w:val="0091382D"/>
    <w:rsid w:val="00914872"/>
    <w:rsid w:val="009615A5"/>
    <w:rsid w:val="00963D0E"/>
    <w:rsid w:val="00981A87"/>
    <w:rsid w:val="00987232"/>
    <w:rsid w:val="00995FFE"/>
    <w:rsid w:val="009B7ACD"/>
    <w:rsid w:val="009E6B4D"/>
    <w:rsid w:val="009F0B4D"/>
    <w:rsid w:val="00A11978"/>
    <w:rsid w:val="00A14EBA"/>
    <w:rsid w:val="00A6227C"/>
    <w:rsid w:val="00A90D38"/>
    <w:rsid w:val="00AA1CD6"/>
    <w:rsid w:val="00AC76A1"/>
    <w:rsid w:val="00B17E0B"/>
    <w:rsid w:val="00B511AA"/>
    <w:rsid w:val="00B80960"/>
    <w:rsid w:val="00BA26F8"/>
    <w:rsid w:val="00BE07CB"/>
    <w:rsid w:val="00C52352"/>
    <w:rsid w:val="00C64EF6"/>
    <w:rsid w:val="00C73014"/>
    <w:rsid w:val="00C764AA"/>
    <w:rsid w:val="00C848D9"/>
    <w:rsid w:val="00CA2C43"/>
    <w:rsid w:val="00CA3C44"/>
    <w:rsid w:val="00D04E24"/>
    <w:rsid w:val="00D477FD"/>
    <w:rsid w:val="00D764F1"/>
    <w:rsid w:val="00DD6DB1"/>
    <w:rsid w:val="00E23ED3"/>
    <w:rsid w:val="00E24C77"/>
    <w:rsid w:val="00E2695E"/>
    <w:rsid w:val="00E510F5"/>
    <w:rsid w:val="00E84559"/>
    <w:rsid w:val="00E85417"/>
    <w:rsid w:val="00EB059E"/>
    <w:rsid w:val="00EF2937"/>
    <w:rsid w:val="00F02C26"/>
    <w:rsid w:val="00F04695"/>
    <w:rsid w:val="00F37599"/>
    <w:rsid w:val="00FB11DE"/>
    <w:rsid w:val="00FB22EE"/>
    <w:rsid w:val="00FC0589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4186"/>
  <w15:chartTrackingRefBased/>
  <w15:docId w15:val="{1E3A5701-C604-4DFE-8646-01027623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DBF"/>
  </w:style>
  <w:style w:type="paragraph" w:styleId="Zpat">
    <w:name w:val="footer"/>
    <w:basedOn w:val="Normln"/>
    <w:link w:val="ZpatChar"/>
    <w:uiPriority w:val="99"/>
    <w:unhideWhenUsed/>
    <w:rsid w:val="007B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DBF"/>
  </w:style>
  <w:style w:type="paragraph" w:styleId="Odstavecseseznamem">
    <w:name w:val="List Paragraph"/>
    <w:basedOn w:val="Normln"/>
    <w:uiPriority w:val="34"/>
    <w:qFormat/>
    <w:rsid w:val="007B4DB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E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764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davidkovav</dc:creator>
  <cp:keywords/>
  <dc:description/>
  <cp:lastModifiedBy>Gabriela Vávrová</cp:lastModifiedBy>
  <cp:revision>3</cp:revision>
  <cp:lastPrinted>2019-06-13T09:05:00Z</cp:lastPrinted>
  <dcterms:created xsi:type="dcterms:W3CDTF">2022-06-02T06:56:00Z</dcterms:created>
  <dcterms:modified xsi:type="dcterms:W3CDTF">2022-06-02T06:56:00Z</dcterms:modified>
</cp:coreProperties>
</file>