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6434" w14:textId="77777777" w:rsidR="00EC287B" w:rsidRPr="00A9145A" w:rsidRDefault="00615ECF" w:rsidP="00615E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BARTEROVÁ SMLOUVA</w:t>
      </w:r>
    </w:p>
    <w:p w14:paraId="7329CB05" w14:textId="77777777" w:rsidR="00615ECF" w:rsidRPr="00A9145A" w:rsidRDefault="00615ECF" w:rsidP="00615E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O ZAJIŠTĚNÍ REKLAMNÍCH SLUŽEB</w:t>
      </w:r>
      <w:r w:rsidR="00CF2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5E7E7F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279565" w14:textId="77777777" w:rsidR="00615ECF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14:paraId="032E8FCA" w14:textId="77777777" w:rsidR="0077364B" w:rsidRPr="0077364B" w:rsidRDefault="0077364B" w:rsidP="00615E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6187E3" w14:textId="77777777" w:rsidR="0077364B" w:rsidRPr="0077364B" w:rsidRDefault="0077364B" w:rsidP="002907F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7FAFB"/>
        </w:rPr>
      </w:pPr>
      <w:r w:rsidRPr="0077364B">
        <w:rPr>
          <w:rFonts w:ascii="Times New Roman" w:hAnsi="Times New Roman" w:cs="Times New Roman"/>
          <w:b/>
          <w:bCs/>
          <w:sz w:val="24"/>
          <w:szCs w:val="24"/>
          <w:shd w:val="clear" w:color="auto" w:fill="F7FAFB"/>
        </w:rPr>
        <w:t>KOENIG Shopping, s.r.o.</w:t>
      </w:r>
    </w:p>
    <w:p w14:paraId="69B6D42F" w14:textId="23A6FE49" w:rsidR="002907F9" w:rsidRPr="002907F9" w:rsidRDefault="002907F9" w:rsidP="002907F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7F9">
        <w:rPr>
          <w:rFonts w:ascii="Times New Roman" w:hAnsi="Times New Roman" w:cs="Times New Roman"/>
          <w:bCs/>
          <w:sz w:val="24"/>
          <w:szCs w:val="24"/>
        </w:rPr>
        <w:t>Se sídlem: Praha 1, Vladislavova 1390/17, PSČ 110 00</w:t>
      </w:r>
    </w:p>
    <w:p w14:paraId="25F70576" w14:textId="77777777" w:rsidR="002907F9" w:rsidRPr="002907F9" w:rsidRDefault="002907F9" w:rsidP="002907F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7F9">
        <w:rPr>
          <w:rFonts w:ascii="Times New Roman" w:hAnsi="Times New Roman" w:cs="Times New Roman"/>
          <w:bCs/>
          <w:sz w:val="24"/>
          <w:szCs w:val="24"/>
        </w:rPr>
        <w:t>Zapsaná v OR vedeném u Krajského soudu v Praze, C 276861</w:t>
      </w:r>
    </w:p>
    <w:p w14:paraId="10995969" w14:textId="77777777" w:rsidR="002907F9" w:rsidRPr="002907F9" w:rsidRDefault="002907F9" w:rsidP="002907F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7F9">
        <w:rPr>
          <w:rFonts w:ascii="Times New Roman" w:hAnsi="Times New Roman" w:cs="Times New Roman"/>
          <w:bCs/>
          <w:sz w:val="24"/>
          <w:szCs w:val="24"/>
        </w:rPr>
        <w:t xml:space="preserve">Zastoupená: Jaroslava </w:t>
      </w:r>
      <w:proofErr w:type="spellStart"/>
      <w:r w:rsidRPr="002907F9">
        <w:rPr>
          <w:rFonts w:ascii="Times New Roman" w:hAnsi="Times New Roman" w:cs="Times New Roman"/>
          <w:bCs/>
          <w:sz w:val="24"/>
          <w:szCs w:val="24"/>
        </w:rPr>
        <w:t>Kovárníková</w:t>
      </w:r>
      <w:proofErr w:type="spellEnd"/>
    </w:p>
    <w:p w14:paraId="6607C6F1" w14:textId="77777777" w:rsidR="002907F9" w:rsidRPr="002907F9" w:rsidRDefault="002907F9" w:rsidP="002907F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7F9">
        <w:rPr>
          <w:rFonts w:ascii="Times New Roman" w:hAnsi="Times New Roman" w:cs="Times New Roman"/>
          <w:bCs/>
          <w:sz w:val="24"/>
          <w:szCs w:val="24"/>
        </w:rPr>
        <w:t>IČ: 06138829</w:t>
      </w:r>
    </w:p>
    <w:p w14:paraId="5367F56C" w14:textId="77777777" w:rsidR="002907F9" w:rsidRPr="002907F9" w:rsidRDefault="002907F9" w:rsidP="002907F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7F9">
        <w:rPr>
          <w:rFonts w:ascii="Times New Roman" w:hAnsi="Times New Roman" w:cs="Times New Roman"/>
          <w:bCs/>
          <w:sz w:val="24"/>
          <w:szCs w:val="24"/>
        </w:rPr>
        <w:t>DIČ: CZ06138829</w:t>
      </w:r>
    </w:p>
    <w:p w14:paraId="42DD55BA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(dále jen NC Královo Pole)</w:t>
      </w:r>
    </w:p>
    <w:p w14:paraId="402E8E92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205440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a</w:t>
      </w:r>
    </w:p>
    <w:p w14:paraId="544CF397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9C79E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Muzeum města Brna, příspěvková organizace</w:t>
      </w:r>
    </w:p>
    <w:p w14:paraId="08DBB11F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Se sídlem: Brno, Špilberk 210/1, 662 24</w:t>
      </w:r>
    </w:p>
    <w:p w14:paraId="6F26B8FE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 xml:space="preserve">Zapsána v OR vedeném Krajským soudem v Brně, spisová značka </w:t>
      </w:r>
      <w:proofErr w:type="spellStart"/>
      <w:r w:rsidRPr="00A9145A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A9145A"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3B93D419" w14:textId="76A73278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 xml:space="preserve">Bankovní spojení: KB Brno-město, č. </w:t>
      </w:r>
      <w:proofErr w:type="spellStart"/>
      <w:r w:rsidRPr="00A9145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9145A">
        <w:rPr>
          <w:rFonts w:ascii="Times New Roman" w:hAnsi="Times New Roman" w:cs="Times New Roman"/>
          <w:sz w:val="24"/>
          <w:szCs w:val="24"/>
        </w:rPr>
        <w:t xml:space="preserve"> </w:t>
      </w:r>
      <w:r w:rsidR="00EA1F5F">
        <w:rPr>
          <w:rFonts w:ascii="Times New Roman" w:hAnsi="Times New Roman" w:cs="Times New Roman"/>
          <w:sz w:val="24"/>
          <w:szCs w:val="24"/>
        </w:rPr>
        <w:t>***</w:t>
      </w:r>
      <w:bookmarkStart w:id="0" w:name="_GoBack"/>
      <w:bookmarkEnd w:id="0"/>
    </w:p>
    <w:p w14:paraId="313C853F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Zastoupená: Mgr. Zbyňkem Šolcem, ředitelem</w:t>
      </w:r>
    </w:p>
    <w:p w14:paraId="79D08445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IČ: 00101427</w:t>
      </w:r>
    </w:p>
    <w:p w14:paraId="4F6F48B8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DIČ: CZ00101427</w:t>
      </w:r>
    </w:p>
    <w:p w14:paraId="7B45AC35" w14:textId="77777777" w:rsidR="00615ECF" w:rsidRPr="00A9145A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(dále jen nájemce)</w:t>
      </w:r>
    </w:p>
    <w:p w14:paraId="3AEC66A3" w14:textId="77777777" w:rsidR="00417715" w:rsidRPr="00A9145A" w:rsidRDefault="00417715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2A5EF2" w14:textId="77777777" w:rsidR="00417715" w:rsidRPr="00A9145A" w:rsidRDefault="00417715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Tuto smlouvu o zajištění reklamních služeb (dále jen smlouva)</w:t>
      </w:r>
    </w:p>
    <w:p w14:paraId="66893AAF" w14:textId="77777777" w:rsidR="00417715" w:rsidRPr="00A9145A" w:rsidRDefault="00417715" w:rsidP="00615E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9D446F" w14:textId="77777777" w:rsidR="00417715" w:rsidRPr="00A9145A" w:rsidRDefault="00417715" w:rsidP="00A914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I.</w:t>
      </w:r>
    </w:p>
    <w:p w14:paraId="61572FA3" w14:textId="77777777" w:rsidR="00417715" w:rsidRPr="00A9145A" w:rsidRDefault="00417715" w:rsidP="00A914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8CB6DD5" w14:textId="77777777" w:rsidR="00417715" w:rsidRPr="00A9145A" w:rsidRDefault="00417715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417A9D" w14:textId="77777777" w:rsidR="00417715" w:rsidRPr="00A9145A" w:rsidRDefault="00417715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Předmětem této smlouvy je vzájemná bezúplatná výměna služeb a poukazů v rozsahu a za podmínek upravených v této smlouvě.</w:t>
      </w:r>
    </w:p>
    <w:p w14:paraId="6E09CB00" w14:textId="77777777" w:rsidR="00417715" w:rsidRPr="00A9145A" w:rsidRDefault="00417715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DA368" w14:textId="77777777" w:rsidR="00417715" w:rsidRPr="00A9145A" w:rsidRDefault="00417715" w:rsidP="00A914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II.</w:t>
      </w:r>
    </w:p>
    <w:p w14:paraId="6E328F8A" w14:textId="77777777" w:rsidR="00417715" w:rsidRPr="00A9145A" w:rsidRDefault="00417715" w:rsidP="00A914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Plnění NC Královo Pole</w:t>
      </w:r>
    </w:p>
    <w:p w14:paraId="24B99B45" w14:textId="72D1E657" w:rsidR="00417715" w:rsidRPr="00A9145A" w:rsidRDefault="00417715" w:rsidP="0041771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 xml:space="preserve">NC Královo Pole se zavazuje poskytnout nájemci reklamní prostor v NC Královo Pole, v termínu </w:t>
      </w:r>
      <w:r w:rsidRPr="0077364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9196D" w:rsidRPr="0077364B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77364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9196D" w:rsidRPr="0077364B">
        <w:rPr>
          <w:rFonts w:ascii="Times New Roman" w:hAnsi="Times New Roman" w:cs="Times New Roman"/>
          <w:b/>
          <w:sz w:val="24"/>
          <w:szCs w:val="24"/>
        </w:rPr>
        <w:t>31.12.2022</w:t>
      </w:r>
      <w:r w:rsidRPr="0077364B">
        <w:rPr>
          <w:rFonts w:ascii="Times New Roman" w:hAnsi="Times New Roman" w:cs="Times New Roman"/>
          <w:sz w:val="24"/>
          <w:szCs w:val="24"/>
        </w:rPr>
        <w:t xml:space="preserve"> </w:t>
      </w:r>
      <w:r w:rsidRPr="00A9145A">
        <w:rPr>
          <w:rFonts w:ascii="Times New Roman" w:hAnsi="Times New Roman" w:cs="Times New Roman"/>
          <w:sz w:val="24"/>
          <w:szCs w:val="24"/>
        </w:rPr>
        <w:t>a v rozsahu specifikovaném níže.</w:t>
      </w:r>
    </w:p>
    <w:p w14:paraId="7F865C89" w14:textId="07FA58E1" w:rsidR="00417715" w:rsidRPr="00A9145A" w:rsidRDefault="00417715" w:rsidP="004177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Reklama/ billboard s kovovou konstrukcí (5 x 2,5m) 1 ks na travnaté ploše NC Královo Pole – viz. Příloha č. 1. NC Královo Pole a nájemce se dohodl</w:t>
      </w:r>
      <w:r w:rsidR="00D9196D">
        <w:rPr>
          <w:rFonts w:ascii="Times New Roman" w:hAnsi="Times New Roman" w:cs="Times New Roman"/>
          <w:sz w:val="24"/>
          <w:szCs w:val="24"/>
        </w:rPr>
        <w:t>i</w:t>
      </w:r>
      <w:r w:rsidRPr="00A9145A">
        <w:rPr>
          <w:rFonts w:ascii="Times New Roman" w:hAnsi="Times New Roman" w:cs="Times New Roman"/>
          <w:sz w:val="24"/>
          <w:szCs w:val="24"/>
        </w:rPr>
        <w:t>, že v případě potřeby NC Královo Pole, nájemce přesune na nezbytně dlouhou dobu billboard na jiné adekvátní místo určené NC Královo Pole.</w:t>
      </w:r>
    </w:p>
    <w:p w14:paraId="6098F5FE" w14:textId="3BC730F1" w:rsidR="00417715" w:rsidRDefault="00417715" w:rsidP="0041771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64B">
        <w:rPr>
          <w:rFonts w:ascii="Times New Roman" w:hAnsi="Times New Roman" w:cs="Times New Roman"/>
          <w:sz w:val="24"/>
          <w:szCs w:val="24"/>
        </w:rPr>
        <w:t xml:space="preserve">Hodnota plnění NC Královo Pole za všechny výše uvedené služby činí: </w:t>
      </w:r>
      <w:r w:rsidR="00D9196D" w:rsidRPr="0077364B">
        <w:rPr>
          <w:rFonts w:ascii="Times New Roman" w:hAnsi="Times New Roman" w:cs="Times New Roman"/>
          <w:sz w:val="24"/>
          <w:szCs w:val="24"/>
        </w:rPr>
        <w:t>45 000 Kč bez DPH.</w:t>
      </w:r>
    </w:p>
    <w:p w14:paraId="3F31FBAF" w14:textId="6D6C3417" w:rsidR="008A28CF" w:rsidRPr="008A28CF" w:rsidRDefault="008A28CF" w:rsidP="008A28C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Nájemce se zavazuje zaslat případné grafické návrhy ke schválení správě centra.</w:t>
      </w:r>
    </w:p>
    <w:p w14:paraId="672205C9" w14:textId="77777777" w:rsidR="00417715" w:rsidRPr="0077364B" w:rsidRDefault="00417715" w:rsidP="00A914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4B">
        <w:rPr>
          <w:rFonts w:ascii="Times New Roman" w:hAnsi="Times New Roman" w:cs="Times New Roman"/>
          <w:b/>
          <w:sz w:val="24"/>
          <w:szCs w:val="24"/>
        </w:rPr>
        <w:t>III. Plnění nájemce</w:t>
      </w:r>
    </w:p>
    <w:p w14:paraId="1F44DB2B" w14:textId="069B56C5" w:rsidR="00417715" w:rsidRPr="00A9145A" w:rsidRDefault="00417715" w:rsidP="0041771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 xml:space="preserve">Nájemce se zavazuje dodat NC Královo Pole </w:t>
      </w:r>
      <w:r w:rsidR="008725C6" w:rsidRPr="00A9145A">
        <w:rPr>
          <w:rFonts w:ascii="Times New Roman" w:hAnsi="Times New Roman" w:cs="Times New Roman"/>
          <w:sz w:val="24"/>
          <w:szCs w:val="24"/>
        </w:rPr>
        <w:t>plnění dle níže specifikovaného. Hodnota plně</w:t>
      </w:r>
      <w:r w:rsidR="008A28CF">
        <w:rPr>
          <w:rFonts w:ascii="Times New Roman" w:hAnsi="Times New Roman" w:cs="Times New Roman"/>
          <w:sz w:val="24"/>
          <w:szCs w:val="24"/>
        </w:rPr>
        <w:t>ní nájemce uvedená v bodě III. o</w:t>
      </w:r>
      <w:r w:rsidR="008725C6" w:rsidRPr="00A9145A">
        <w:rPr>
          <w:rFonts w:ascii="Times New Roman" w:hAnsi="Times New Roman" w:cs="Times New Roman"/>
          <w:sz w:val="24"/>
          <w:szCs w:val="24"/>
        </w:rPr>
        <w:t>dst. 1</w:t>
      </w:r>
      <w:r w:rsidR="008A28CF">
        <w:rPr>
          <w:rFonts w:ascii="Times New Roman" w:hAnsi="Times New Roman" w:cs="Times New Roman"/>
          <w:sz w:val="24"/>
          <w:szCs w:val="24"/>
        </w:rPr>
        <w:t>a. a 1b.</w:t>
      </w:r>
      <w:r w:rsidR="00D70E7E">
        <w:rPr>
          <w:rFonts w:ascii="Times New Roman" w:hAnsi="Times New Roman" w:cs="Times New Roman"/>
          <w:sz w:val="24"/>
          <w:szCs w:val="24"/>
        </w:rPr>
        <w:t>,</w:t>
      </w:r>
      <w:r w:rsidR="008725C6" w:rsidRPr="00A9145A">
        <w:rPr>
          <w:rFonts w:ascii="Times New Roman" w:hAnsi="Times New Roman" w:cs="Times New Roman"/>
          <w:sz w:val="24"/>
          <w:szCs w:val="24"/>
        </w:rPr>
        <w:t xml:space="preserve"> vyjádřená v cenách bez DPH (na vstupenky se DPH nevztahuje)</w:t>
      </w:r>
      <w:r w:rsidR="00D70E7E">
        <w:rPr>
          <w:rFonts w:ascii="Times New Roman" w:hAnsi="Times New Roman" w:cs="Times New Roman"/>
          <w:sz w:val="24"/>
          <w:szCs w:val="24"/>
        </w:rPr>
        <w:t xml:space="preserve">, </w:t>
      </w:r>
      <w:r w:rsidR="008725C6" w:rsidRPr="00A9145A">
        <w:rPr>
          <w:rFonts w:ascii="Times New Roman" w:hAnsi="Times New Roman" w:cs="Times New Roman"/>
          <w:sz w:val="24"/>
          <w:szCs w:val="24"/>
        </w:rPr>
        <w:t xml:space="preserve">platných v den uzavření smlouvy činí </w:t>
      </w:r>
      <w:r w:rsidR="0077364B">
        <w:rPr>
          <w:rFonts w:ascii="Times New Roman" w:hAnsi="Times New Roman" w:cs="Times New Roman"/>
          <w:sz w:val="24"/>
          <w:szCs w:val="24"/>
        </w:rPr>
        <w:t>54 450,- Kč.</w:t>
      </w:r>
    </w:p>
    <w:p w14:paraId="2F98D0B9" w14:textId="7DB47A79" w:rsidR="00615ECF" w:rsidRPr="0077364B" w:rsidRDefault="0077364B" w:rsidP="0077364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64B">
        <w:rPr>
          <w:rFonts w:ascii="Times New Roman" w:hAnsi="Times New Roman" w:cs="Times New Roman"/>
          <w:sz w:val="24"/>
          <w:szCs w:val="24"/>
        </w:rPr>
        <w:t>Nájemce předá NC Královo Pole vouchery do NKP Špilberk, které lze využít na prohlídkový okruh „Muzeum“ a jeden z prohlídkových okruhů „Kasematy – věznice“, „Bastion – opevnění“, „Příběh hradu“ nebo „Vodojemy na Špilberku“ v množství:</w:t>
      </w:r>
    </w:p>
    <w:p w14:paraId="7404F83F" w14:textId="5D7F2704" w:rsidR="0077364B" w:rsidRPr="0077364B" w:rsidRDefault="0077364B" w:rsidP="0077364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64B">
        <w:rPr>
          <w:rFonts w:ascii="Times New Roman" w:hAnsi="Times New Roman" w:cs="Times New Roman"/>
          <w:b/>
          <w:sz w:val="24"/>
          <w:szCs w:val="24"/>
        </w:rPr>
        <w:lastRenderedPageBreak/>
        <w:t>Plné vstupné – 164 ks (hodnota voucheru 300Kč)</w:t>
      </w:r>
    </w:p>
    <w:p w14:paraId="76ADC0D9" w14:textId="77777777" w:rsidR="0077364B" w:rsidRDefault="0077364B" w:rsidP="0077364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65CB92" w14:textId="148F31BE" w:rsidR="0077364B" w:rsidRPr="0077364B" w:rsidRDefault="0077364B" w:rsidP="0077364B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64B">
        <w:rPr>
          <w:rFonts w:ascii="Times New Roman" w:hAnsi="Times New Roman" w:cs="Times New Roman"/>
          <w:sz w:val="24"/>
          <w:szCs w:val="24"/>
        </w:rPr>
        <w:t xml:space="preserve">Nájemce předá NC Královo Pole vouchery </w:t>
      </w:r>
      <w:r>
        <w:rPr>
          <w:rFonts w:ascii="Times New Roman" w:hAnsi="Times New Roman" w:cs="Times New Roman"/>
          <w:sz w:val="24"/>
          <w:szCs w:val="24"/>
        </w:rPr>
        <w:t>do Vily Tugendhat</w:t>
      </w:r>
      <w:r w:rsidR="00D70E7E">
        <w:rPr>
          <w:rFonts w:ascii="Times New Roman" w:hAnsi="Times New Roman" w:cs="Times New Roman"/>
          <w:sz w:val="24"/>
          <w:szCs w:val="24"/>
        </w:rPr>
        <w:t>, které lze využít na</w:t>
      </w:r>
      <w:r>
        <w:rPr>
          <w:rFonts w:ascii="Times New Roman" w:hAnsi="Times New Roman" w:cs="Times New Roman"/>
          <w:sz w:val="24"/>
          <w:szCs w:val="24"/>
        </w:rPr>
        <w:t xml:space="preserve"> základní okruh</w:t>
      </w:r>
      <w:r w:rsidRPr="0077364B">
        <w:rPr>
          <w:rFonts w:ascii="Times New Roman" w:hAnsi="Times New Roman" w:cs="Times New Roman"/>
          <w:sz w:val="24"/>
          <w:szCs w:val="24"/>
        </w:rPr>
        <w:t xml:space="preserve"> v množství:</w:t>
      </w:r>
    </w:p>
    <w:p w14:paraId="5A696BBC" w14:textId="5D164202" w:rsidR="00AF4E40" w:rsidRDefault="0077364B" w:rsidP="0077364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64B">
        <w:rPr>
          <w:rFonts w:ascii="Times New Roman" w:hAnsi="Times New Roman" w:cs="Times New Roman"/>
          <w:b/>
          <w:sz w:val="24"/>
          <w:szCs w:val="24"/>
        </w:rPr>
        <w:t>Základní okruh</w:t>
      </w:r>
      <w:r w:rsidR="00D70E7E">
        <w:rPr>
          <w:rFonts w:ascii="Times New Roman" w:hAnsi="Times New Roman" w:cs="Times New Roman"/>
          <w:b/>
          <w:sz w:val="24"/>
          <w:szCs w:val="24"/>
        </w:rPr>
        <w:t xml:space="preserve"> (plné vstupné)</w:t>
      </w:r>
      <w:r w:rsidRPr="0077364B">
        <w:rPr>
          <w:rFonts w:ascii="Times New Roman" w:hAnsi="Times New Roman" w:cs="Times New Roman"/>
          <w:b/>
          <w:sz w:val="24"/>
          <w:szCs w:val="24"/>
        </w:rPr>
        <w:t xml:space="preserve"> – 15 ks (hodnota voucheru 350Kč)</w:t>
      </w:r>
    </w:p>
    <w:p w14:paraId="6AF990A2" w14:textId="77777777" w:rsidR="0077364B" w:rsidRPr="0077364B" w:rsidRDefault="0077364B" w:rsidP="0077364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16C511" w14:textId="573F9E0D" w:rsidR="00AF4E40" w:rsidRPr="00D70E7E" w:rsidRDefault="00D70E7E" w:rsidP="00D70E7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E7E">
        <w:rPr>
          <w:rFonts w:ascii="Times New Roman" w:hAnsi="Times New Roman" w:cs="Times New Roman"/>
          <w:sz w:val="24"/>
          <w:szCs w:val="24"/>
        </w:rPr>
        <w:t>Platnost poskytnutých vstupenek je do 31. 12.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92E268" w14:textId="77777777" w:rsidR="00AF4E40" w:rsidRPr="00A9145A" w:rsidRDefault="00AF4E40" w:rsidP="00A914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IV.</w:t>
      </w:r>
    </w:p>
    <w:p w14:paraId="0A04A9B1" w14:textId="77777777" w:rsidR="00AF4E40" w:rsidRPr="00A9145A" w:rsidRDefault="00AF4E40" w:rsidP="00A914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Finanční plnění</w:t>
      </w:r>
    </w:p>
    <w:p w14:paraId="6FEEB314" w14:textId="20B183BA" w:rsidR="00AF4E40" w:rsidRDefault="00AF4E40" w:rsidP="00AF4E4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 xml:space="preserve">Smluvní strany se dohodly, </w:t>
      </w:r>
      <w:r w:rsidR="00D70E7E">
        <w:rPr>
          <w:rFonts w:ascii="Times New Roman" w:hAnsi="Times New Roman" w:cs="Times New Roman"/>
          <w:sz w:val="24"/>
          <w:szCs w:val="24"/>
        </w:rPr>
        <w:t>nájemce vystaví fakturu – daňový doklad v den předání vstupenek se splatností do 31. 12. 2022.</w:t>
      </w:r>
    </w:p>
    <w:p w14:paraId="0A898421" w14:textId="4EAB35A0" w:rsidR="00D70E7E" w:rsidRPr="00A9145A" w:rsidRDefault="00D70E7E" w:rsidP="00AF4E4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NC Královo Pole vystaví fakturu – daňový doklad poslední den platnosti smlouvy.</w:t>
      </w:r>
    </w:p>
    <w:p w14:paraId="335906EB" w14:textId="67749F40" w:rsidR="00AF4E40" w:rsidRPr="00A9145A" w:rsidRDefault="00AF4E40" w:rsidP="00AF4E4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 xml:space="preserve">Smluvní strany se dohodly, že se uvedená plnění vzájemně započítají </w:t>
      </w:r>
      <w:r w:rsidR="00D70E7E">
        <w:rPr>
          <w:rFonts w:ascii="Times New Roman" w:hAnsi="Times New Roman" w:cs="Times New Roman"/>
          <w:sz w:val="24"/>
          <w:szCs w:val="24"/>
        </w:rPr>
        <w:t xml:space="preserve">k poslednímu dni platnosti smlouvy </w:t>
      </w:r>
      <w:r w:rsidRPr="00A9145A">
        <w:rPr>
          <w:rFonts w:ascii="Times New Roman" w:hAnsi="Times New Roman" w:cs="Times New Roman"/>
          <w:sz w:val="24"/>
          <w:szCs w:val="24"/>
        </w:rPr>
        <w:t>– RECIPROCITA.</w:t>
      </w:r>
    </w:p>
    <w:p w14:paraId="796B3A90" w14:textId="77777777" w:rsidR="00AF4E40" w:rsidRPr="00A9145A" w:rsidRDefault="00AF4E40" w:rsidP="00AF4E4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Smluvní strany se dohodly, že jejich vzájemná plnění jsou adekvátní a že si nebudou poskytovat další finanční plnění. Výjimku tvoří služby objednané jednou ze smluvních stran, které v této smlouvě nejsou výslovně uvedené.</w:t>
      </w:r>
    </w:p>
    <w:p w14:paraId="21B2944F" w14:textId="77777777" w:rsidR="00AF4E40" w:rsidRPr="00A9145A" w:rsidRDefault="00AF4E40" w:rsidP="00AF4E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0670D" w14:textId="77777777" w:rsidR="00AF4E40" w:rsidRPr="00A9145A" w:rsidRDefault="00AF4E40" w:rsidP="00A914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V.</w:t>
      </w:r>
    </w:p>
    <w:p w14:paraId="53AE3B15" w14:textId="77777777" w:rsidR="00AF4E40" w:rsidRPr="00A9145A" w:rsidRDefault="00AF4E40" w:rsidP="00A914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5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E1D7AE8" w14:textId="00CD3D2A" w:rsidR="00AF4E40" w:rsidRPr="00A9145A" w:rsidRDefault="00AF4E40" w:rsidP="00AF4E4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Smlouva je platná do doby splnění závazků obou smluvníc</w:t>
      </w:r>
      <w:r w:rsidR="00D70E7E">
        <w:rPr>
          <w:rFonts w:ascii="Times New Roman" w:hAnsi="Times New Roman" w:cs="Times New Roman"/>
          <w:sz w:val="24"/>
          <w:szCs w:val="24"/>
        </w:rPr>
        <w:t>h stran uvedených v bodech II. a</w:t>
      </w:r>
      <w:r w:rsidRPr="00A9145A">
        <w:rPr>
          <w:rFonts w:ascii="Times New Roman" w:hAnsi="Times New Roman" w:cs="Times New Roman"/>
          <w:sz w:val="24"/>
          <w:szCs w:val="24"/>
        </w:rPr>
        <w:t xml:space="preserve"> III.</w:t>
      </w:r>
    </w:p>
    <w:p w14:paraId="2C00EDCD" w14:textId="77777777" w:rsidR="00AF4E40" w:rsidRPr="00A9145A" w:rsidRDefault="00AF4E40" w:rsidP="00AF4E4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Smlouvu je možné změnit pouze písemným dodatkem odsouhlaseným oběma smluvními stranami.</w:t>
      </w:r>
    </w:p>
    <w:p w14:paraId="3AAF8AF1" w14:textId="77777777" w:rsidR="00AF4E40" w:rsidRPr="00A9145A" w:rsidRDefault="00AF4E40" w:rsidP="00AF4E4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Smlouva se vystavuje ve dvou stejnopisech, z nichž po jednom obdrží každá smluvní strana, a to po podpisu smlouvy.</w:t>
      </w:r>
    </w:p>
    <w:p w14:paraId="7B72259A" w14:textId="77777777" w:rsidR="00A9145A" w:rsidRPr="00A9145A" w:rsidRDefault="00A9145A" w:rsidP="00A9145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NC Královo Pole bere na vědomí, že smlouvy s hodnotou předmětu převyšující 50.000 Kč bez DPH včetně dohod, na základě kterých se tyto smlouvy mění, nahrazují nebo ruší, zveřejní Muzeum v Registru smluv zřízeném jako informační systém veřejné správy na základě zákona č. 340/2015 Sb., o registru smluv. NC Královo Pole výslovně souhlasí s tím, aby tato smlouva včetně případných dohod o její změně, nahrazení nebo zrušení byly v plném rozsahu v Registru smluv Muzeem zveřejněny.</w:t>
      </w:r>
    </w:p>
    <w:p w14:paraId="65196DEB" w14:textId="77777777" w:rsidR="00A9145A" w:rsidRPr="00A9145A" w:rsidRDefault="00A9145A" w:rsidP="00A914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NC Královo Pole prohlašuje, že skutečnosti uvedené v této smlouvě nepovažuje za obchodní tajemství a uděluje svolení k jejich užití a zveřejnění bez stanovení jakýchkoliv dalších podmínek.</w:t>
      </w:r>
    </w:p>
    <w:p w14:paraId="1A43CB7A" w14:textId="77777777" w:rsidR="00A9145A" w:rsidRDefault="00A9145A" w:rsidP="00A91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D43B9F" w14:textId="77777777" w:rsidR="00B77849" w:rsidRPr="00A9145A" w:rsidRDefault="00B77849" w:rsidP="00A91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E1D060" w14:textId="77777777" w:rsidR="00A9145A" w:rsidRPr="00A9145A" w:rsidRDefault="00A9145A" w:rsidP="00A91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V Brně dne</w:t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  <w:t>V Brně dne</w:t>
      </w:r>
    </w:p>
    <w:p w14:paraId="3303D089" w14:textId="77777777" w:rsidR="00A9145A" w:rsidRPr="00A9145A" w:rsidRDefault="00A9145A" w:rsidP="00A91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63F38F" w14:textId="77777777" w:rsidR="00A9145A" w:rsidRDefault="00A9145A" w:rsidP="00A9145A">
      <w:pPr>
        <w:spacing w:line="240" w:lineRule="auto"/>
      </w:pPr>
    </w:p>
    <w:p w14:paraId="79837BFA" w14:textId="77777777" w:rsidR="00A9145A" w:rsidRDefault="00A9145A" w:rsidP="00A9145A">
      <w:pPr>
        <w:spacing w:line="240" w:lineRule="auto"/>
      </w:pPr>
    </w:p>
    <w:p w14:paraId="44382D84" w14:textId="77777777" w:rsidR="00AF4E40" w:rsidRPr="00A9145A" w:rsidRDefault="00A9145A" w:rsidP="00A914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9145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F4E40" w:rsidRPr="00A9145A">
        <w:rPr>
          <w:rFonts w:ascii="Times New Roman" w:hAnsi="Times New Roman" w:cs="Times New Roman"/>
          <w:sz w:val="24"/>
          <w:szCs w:val="24"/>
        </w:rPr>
        <w:tab/>
      </w:r>
    </w:p>
    <w:p w14:paraId="3A36F8FF" w14:textId="77777777" w:rsidR="00A9145A" w:rsidRPr="00A9145A" w:rsidRDefault="00A9145A" w:rsidP="00A914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145A">
        <w:rPr>
          <w:rFonts w:ascii="Times New Roman" w:hAnsi="Times New Roman" w:cs="Times New Roman"/>
          <w:sz w:val="24"/>
          <w:szCs w:val="24"/>
        </w:rPr>
        <w:t xml:space="preserve">   Za nájemce</w:t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</w:r>
      <w:r w:rsidRPr="00A9145A">
        <w:rPr>
          <w:rFonts w:ascii="Times New Roman" w:hAnsi="Times New Roman" w:cs="Times New Roman"/>
          <w:sz w:val="24"/>
          <w:szCs w:val="24"/>
        </w:rPr>
        <w:tab/>
        <w:t xml:space="preserve">           Za NC Královo Pole</w:t>
      </w:r>
    </w:p>
    <w:p w14:paraId="69FB1285" w14:textId="4ED7DBCC" w:rsidR="00A9145A" w:rsidRPr="00A9145A" w:rsidRDefault="00A9145A" w:rsidP="00A914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145A">
        <w:rPr>
          <w:rFonts w:ascii="Times New Roman" w:hAnsi="Times New Roman" w:cs="Times New Roman"/>
          <w:sz w:val="24"/>
          <w:szCs w:val="24"/>
        </w:rPr>
        <w:t>Mgr. Zbyněk Šolc, 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64B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="0077364B">
        <w:rPr>
          <w:rFonts w:ascii="Times New Roman" w:hAnsi="Times New Roman" w:cs="Times New Roman"/>
          <w:sz w:val="24"/>
          <w:szCs w:val="24"/>
        </w:rPr>
        <w:t>Kovárníková</w:t>
      </w:r>
      <w:proofErr w:type="spellEnd"/>
    </w:p>
    <w:sectPr w:rsidR="00A9145A" w:rsidRPr="00A9145A" w:rsidSect="00B77849">
      <w:head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DC2ED" w14:textId="77777777" w:rsidR="00D62D31" w:rsidRDefault="00D62D31" w:rsidP="00CF24FE">
      <w:pPr>
        <w:spacing w:after="0" w:line="240" w:lineRule="auto"/>
      </w:pPr>
      <w:r>
        <w:separator/>
      </w:r>
    </w:p>
  </w:endnote>
  <w:endnote w:type="continuationSeparator" w:id="0">
    <w:p w14:paraId="341C7F56" w14:textId="77777777" w:rsidR="00D62D31" w:rsidRDefault="00D62D31" w:rsidP="00CF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05FC" w14:textId="77777777" w:rsidR="00D62D31" w:rsidRDefault="00D62D31" w:rsidP="00CF24FE">
      <w:pPr>
        <w:spacing w:after="0" w:line="240" w:lineRule="auto"/>
      </w:pPr>
      <w:r>
        <w:separator/>
      </w:r>
    </w:p>
  </w:footnote>
  <w:footnote w:type="continuationSeparator" w:id="0">
    <w:p w14:paraId="543385E5" w14:textId="77777777" w:rsidR="00D62D31" w:rsidRDefault="00D62D31" w:rsidP="00CF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0F8F" w14:textId="77777777" w:rsidR="00CF24FE" w:rsidRPr="00CF24FE" w:rsidRDefault="00CF24FE" w:rsidP="00CF24FE">
    <w:pPr>
      <w:pStyle w:val="Zhlav"/>
      <w:jc w:val="right"/>
      <w:rPr>
        <w:rFonts w:ascii="Times New Roman" w:hAnsi="Times New Roman" w:cs="Times New Roman"/>
      </w:rPr>
    </w:pPr>
    <w:r w:rsidRPr="00CF24FE">
      <w:rPr>
        <w:rFonts w:ascii="Times New Roman" w:hAnsi="Times New Roman" w:cs="Times New Roman"/>
      </w:rPr>
      <w:t>I – 5/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144"/>
    <w:multiLevelType w:val="hybridMultilevel"/>
    <w:tmpl w:val="B4B65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D50"/>
    <w:multiLevelType w:val="hybridMultilevel"/>
    <w:tmpl w:val="6868E9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25A"/>
    <w:multiLevelType w:val="hybridMultilevel"/>
    <w:tmpl w:val="6FD48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4767C"/>
    <w:multiLevelType w:val="hybridMultilevel"/>
    <w:tmpl w:val="413AD7C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5612"/>
    <w:multiLevelType w:val="hybridMultilevel"/>
    <w:tmpl w:val="EC5C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56A65"/>
    <w:multiLevelType w:val="hybridMultilevel"/>
    <w:tmpl w:val="4774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01C3"/>
    <w:multiLevelType w:val="hybridMultilevel"/>
    <w:tmpl w:val="52A0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CF"/>
    <w:rsid w:val="002907F9"/>
    <w:rsid w:val="00417715"/>
    <w:rsid w:val="00615ECF"/>
    <w:rsid w:val="0077364B"/>
    <w:rsid w:val="008725C6"/>
    <w:rsid w:val="008A28CF"/>
    <w:rsid w:val="00A50AC1"/>
    <w:rsid w:val="00A9145A"/>
    <w:rsid w:val="00AF4E40"/>
    <w:rsid w:val="00B77849"/>
    <w:rsid w:val="00BE4234"/>
    <w:rsid w:val="00CF24FE"/>
    <w:rsid w:val="00D62D31"/>
    <w:rsid w:val="00D70E7E"/>
    <w:rsid w:val="00D9196D"/>
    <w:rsid w:val="00EA1F5F"/>
    <w:rsid w:val="00E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49E0"/>
  <w15:chartTrackingRefBased/>
  <w15:docId w15:val="{2A32C201-5809-4C67-83C3-C4A5954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7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4FE"/>
  </w:style>
  <w:style w:type="paragraph" w:styleId="Zpat">
    <w:name w:val="footer"/>
    <w:basedOn w:val="Normln"/>
    <w:link w:val="ZpatChar"/>
    <w:uiPriority w:val="99"/>
    <w:unhideWhenUsed/>
    <w:rsid w:val="00CF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4FE"/>
  </w:style>
  <w:style w:type="paragraph" w:styleId="Textbubliny">
    <w:name w:val="Balloon Text"/>
    <w:basedOn w:val="Normln"/>
    <w:link w:val="TextbublinyChar"/>
    <w:uiPriority w:val="99"/>
    <w:semiHidden/>
    <w:unhideWhenUsed/>
    <w:rsid w:val="008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953E3B986FB43A1A487E2EB7AAA42" ma:contentTypeVersion="1" ma:contentTypeDescription="Create a new document." ma:contentTypeScope="" ma:versionID="f34e59c4c5e49fcb404c0e47e2400dd0">
  <xsd:schema xmlns:xsd="http://www.w3.org/2001/XMLSchema" xmlns:xs="http://www.w3.org/2001/XMLSchema" xmlns:p="http://schemas.microsoft.com/office/2006/metadata/properties" xmlns:ns2="b13fa4a9-865c-42ed-96cb-d436e84040b7" targetNamespace="http://schemas.microsoft.com/office/2006/metadata/properties" ma:root="true" ma:fieldsID="93a4aebfa0669c6027deb30f79972afd" ns2:_="">
    <xsd:import namespace="b13fa4a9-865c-42ed-96cb-d436e84040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fa4a9-865c-42ed-96cb-d436e840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5EA5A-0AC6-49B3-A205-A62ADBE15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fa4a9-865c-42ed-96cb-d436e8404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0748B-2816-49E4-8C1A-622972BA6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8F522-F02E-45A0-AC29-0C4072B518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13fa4a9-865c-42ed-96cb-d436e84040b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3411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Kyzlinková, Gabriela</dc:creator>
  <cp:keywords/>
  <dc:description/>
  <cp:lastModifiedBy>Lavingrová, Veronika</cp:lastModifiedBy>
  <cp:revision>2</cp:revision>
  <cp:lastPrinted>2022-03-28T11:42:00Z</cp:lastPrinted>
  <dcterms:created xsi:type="dcterms:W3CDTF">2022-06-09T11:38:00Z</dcterms:created>
  <dcterms:modified xsi:type="dcterms:W3CDTF">2022-06-09T11:38:00Z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0x010100C14953E3B986FB43A1A487E2EB7AAA42</vt:lpwstr>
  </property>
</Properties>
</file>