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Smlouva o dílo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uzavřená podle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ust</w:t>
      </w:r>
      <w:proofErr w:type="spellEnd"/>
      <w:r>
        <w:rPr>
          <w:rFonts w:ascii="Times New Roman" w:eastAsia="Times New Roman" w:hAnsi="Times New Roman" w:cs="Times New Roman"/>
          <w:b/>
        </w:rPr>
        <w:t>. § 2586-2635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 č. 89/2012, Sb.  Občanského zákoníku v platném znění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I.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Pr="001648C0" w:rsidRDefault="00DB1093" w:rsidP="00DB1093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Město Český Těšín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náměstí ČSA 1/1, 737 01 ČESKÝ TĚŠÍN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zastoupené: Ing. Vít Slováček, starosta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smluvních: 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Benatzká Karína, vedoucí odboru místního hospodářství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technických: 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Bc. Beierová Martina, vedoucí oddělení komunálních služeb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Bc. Jarmila Smelíková, referent místního hospodářství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00297437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 CZ 00297437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bankovní spojení: Komerční banka, a.s.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Český Těšín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86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-6000330277/0100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553035510, 730554258</w:t>
      </w:r>
    </w:p>
    <w:p w:rsidR="00DB1093" w:rsidRDefault="00DB1093" w:rsidP="00DB1093">
      <w:pPr>
        <w:spacing w:after="0" w:line="100" w:lineRule="atLeast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553035115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(</w:t>
      </w:r>
      <w:r>
        <w:rPr>
          <w:rFonts w:ascii="Times New Roman" w:eastAsia="Times New Roman" w:hAnsi="Times New Roman" w:cs="Times New Roman"/>
          <w:sz w:val="24"/>
          <w:szCs w:val="24"/>
        </w:rPr>
        <w:t>dále jen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„Objednatel“)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B1093" w:rsidRDefault="00DB1093" w:rsidP="00DB109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Pr="00A40FE3" w:rsidRDefault="00DB1093" w:rsidP="00DB10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eastAsia="Times New Roman"/>
        </w:rPr>
        <w:t>2</w:t>
      </w:r>
      <w:r w:rsidRPr="00C05E42">
        <w:rPr>
          <w:rFonts w:eastAsia="Times New Roman"/>
        </w:rPr>
        <w:t xml:space="preserve">.     </w:t>
      </w:r>
      <w:r>
        <w:rPr>
          <w:rFonts w:eastAsia="Times New Roman"/>
        </w:rPr>
        <w:t xml:space="preserve">   </w:t>
      </w:r>
      <w:r w:rsidRPr="00C05E42">
        <w:rPr>
          <w:rFonts w:eastAsia="Times New Roman"/>
        </w:rPr>
        <w:t xml:space="preserve">   </w:t>
      </w:r>
      <w:r w:rsidRPr="00A40FE3">
        <w:rPr>
          <w:rFonts w:ascii="Times New Roman" w:hAnsi="Times New Roman" w:cs="Times New Roman"/>
          <w:b/>
          <w:sz w:val="24"/>
          <w:szCs w:val="24"/>
        </w:rPr>
        <w:t>PATRIOT</w:t>
      </w:r>
      <w:proofErr w:type="gramEnd"/>
      <w:r w:rsidRPr="00A40FE3">
        <w:rPr>
          <w:rFonts w:ascii="Times New Roman" w:hAnsi="Times New Roman" w:cs="Times New Roman"/>
          <w:b/>
          <w:sz w:val="24"/>
          <w:szCs w:val="24"/>
        </w:rPr>
        <w:t>, spol. s r.o.</w:t>
      </w:r>
    </w:p>
    <w:p w:rsidR="00DB1093" w:rsidRPr="00F078DB" w:rsidRDefault="00DB1093" w:rsidP="00DB109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78DB">
        <w:rPr>
          <w:rFonts w:ascii="Times New Roman" w:hAnsi="Times New Roman" w:cs="Times New Roman"/>
          <w:sz w:val="24"/>
          <w:szCs w:val="24"/>
        </w:rPr>
        <w:t>Tuřanka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 xml:space="preserve"> 383/92, Brno, PSČ 627 00</w:t>
      </w:r>
    </w:p>
    <w:p w:rsidR="00DB1093" w:rsidRPr="00F078DB" w:rsidRDefault="00DB1093" w:rsidP="00DB10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zapsán v OR u Krajského soudu v Brně, oddíl C, vložka 842</w:t>
      </w:r>
    </w:p>
    <w:p w:rsidR="00DB1093" w:rsidRPr="00F078DB" w:rsidRDefault="00DB1093" w:rsidP="00DB10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IČ 15546501</w:t>
      </w:r>
    </w:p>
    <w:p w:rsidR="00DB1093" w:rsidRPr="00F078DB" w:rsidRDefault="00DB1093" w:rsidP="00DB10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DIČ CZ15546501</w:t>
      </w:r>
    </w:p>
    <w:p w:rsidR="00DB1093" w:rsidRPr="00F078DB" w:rsidRDefault="00DB1093" w:rsidP="00DB10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</w:p>
    <w:p w:rsidR="00DB1093" w:rsidRPr="00F078DB" w:rsidRDefault="00DB1093" w:rsidP="00DB109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78DB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 xml:space="preserve"> CZ, a.s., </w:t>
      </w:r>
      <w:proofErr w:type="spellStart"/>
      <w:r w:rsidRPr="00F078DB">
        <w:rPr>
          <w:rFonts w:ascii="Times New Roman" w:hAnsi="Times New Roman" w:cs="Times New Roman"/>
          <w:sz w:val="24"/>
          <w:szCs w:val="24"/>
        </w:rPr>
        <w:t>pob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>. Brno</w:t>
      </w:r>
    </w:p>
    <w:p w:rsidR="00DB1093" w:rsidRPr="00F078DB" w:rsidRDefault="00DB1093" w:rsidP="00DB109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8DB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>. 4010036072/6800</w:t>
      </w:r>
      <w:proofErr w:type="gramEnd"/>
    </w:p>
    <w:p w:rsidR="00DB1093" w:rsidRPr="00F078DB" w:rsidRDefault="00DB1093" w:rsidP="00DB109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78DB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Ing. Ondřejem Hájkem</w:t>
      </w:r>
      <w:r w:rsidRPr="00F078DB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DB1093" w:rsidRDefault="00DB1093" w:rsidP="00DB1093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„Zhotovitel“)</w:t>
      </w:r>
    </w:p>
    <w:p w:rsidR="00DB1093" w:rsidRDefault="00DB1093" w:rsidP="00DB1093">
      <w:pPr>
        <w:pStyle w:val="Odstavecseseznamem1"/>
        <w:spacing w:after="0" w:line="1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II.</w:t>
      </w:r>
    </w:p>
    <w:p w:rsidR="00DB1093" w:rsidRDefault="00DB1093" w:rsidP="00DB1093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:rsidR="00DB1093" w:rsidRDefault="00DB1093" w:rsidP="00DB1093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o dílo je uzavřená podle zákona č. 89/2012 Sb., občanského zákoníku v platném znění.</w:t>
      </w:r>
    </w:p>
    <w:p w:rsidR="00DB1093" w:rsidRDefault="00DB1093" w:rsidP="00DB1093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prohlašují, že údaje uvedené v čl. I. smlouvy o dílo a taktéž oprávnění k podnikání jsou v souladu s právní skutečností v době uzavření smlouvy. </w:t>
      </w:r>
    </w:p>
    <w:p w:rsidR="00DB1093" w:rsidRPr="00496EA4" w:rsidRDefault="00DB1093" w:rsidP="00DB1093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zavazují, že změny dotčených údajů oznámí bez prodlení druhé smluvní straně. </w:t>
      </w:r>
    </w:p>
    <w:p w:rsidR="00DB1093" w:rsidRDefault="00DB1093" w:rsidP="00DB1093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se zavazuje provést na svůj náklad a nebezpečí pro objednatele, a to v předem stanovené době dílo a objednatel se zavazuje dílo od zhotovitele převzít a zaplatit za něj cenu za dílo, to vše za podmínek sjednaných dle čl. III. této smlouvy. </w:t>
      </w:r>
    </w:p>
    <w:p w:rsidR="00DB1093" w:rsidRDefault="00DB1093" w:rsidP="00DB1093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se rovněž zavazuje, že po celou dobu platnosti této smlouvy bude mít sjednánu pojistnou smlouvu pro případ způsobení škody v souvislosti s výkonem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předmětu smlouvy, a to ve výši min. 1. mil. Kč, kterou je povinen zhotovitel na výzvu objednatele předložit objednateli nejpozději ke dni podpisu smlouvy.</w:t>
      </w:r>
    </w:p>
    <w:p w:rsidR="00DE3105" w:rsidRPr="00DE3105" w:rsidRDefault="00DE3105" w:rsidP="00DE3105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Město Český Těšín informovalo druhou smluvní stranu, že je povinným subjektem ve smyslu zákona č. 340/2015 Sb., o registru smluv (dále jen zákon). Smluvní strany se dohodly, že v případě, kdy tato smlouva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DB1093" w:rsidRDefault="00DB1093" w:rsidP="00DB1093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DE">
        <w:rPr>
          <w:rFonts w:ascii="Times New Roman" w:eastAsia="Times New Roman" w:hAnsi="Times New Roman" w:cs="Times New Roman"/>
          <w:sz w:val="24"/>
          <w:szCs w:val="24"/>
        </w:rPr>
        <w:t>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DB1093" w:rsidRPr="00492F62" w:rsidRDefault="00DB1093" w:rsidP="00DB1093">
      <w:pPr>
        <w:pStyle w:val="Odstavecseseznamem1"/>
        <w:numPr>
          <w:ilvl w:val="0"/>
          <w:numId w:val="3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19">
        <w:rPr>
          <w:rFonts w:ascii="Times New Roman" w:eastAsia="Times New Roman" w:hAnsi="Times New Roman" w:cs="Times New Roman"/>
          <w:sz w:val="24"/>
          <w:szCs w:val="24"/>
        </w:rPr>
        <w:t>Objednatel prohlašuje, že stane-li se dodavatel nespolehliv</w:t>
      </w:r>
      <w:r w:rsidRPr="00492F62">
        <w:rPr>
          <w:rFonts w:ascii="Times New Roman" w:eastAsia="Times New Roman" w:hAnsi="Times New Roman" w:cs="Times New Roman"/>
          <w:sz w:val="24"/>
          <w:szCs w:val="24"/>
        </w:rPr>
        <w:t>ým plátcem, hodnota plnění odpovídající dani bude hrazena přímo na účet správce daně v režimu podle §109a zákona o dani z přidané hodnoty.</w:t>
      </w:r>
    </w:p>
    <w:p w:rsidR="00DB1093" w:rsidRDefault="00DB1093" w:rsidP="00DB1093">
      <w:pPr>
        <w:pStyle w:val="Odstavecseseznamem1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III.</w:t>
      </w:r>
    </w:p>
    <w:p w:rsidR="00DB1093" w:rsidRPr="00520FBD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FBD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DB1093" w:rsidRPr="00520FBD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Pr="00737114" w:rsidRDefault="00DB1093" w:rsidP="00DB10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7114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plnění této smlouvy 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zpracování dopravní studie pro křižovatku Frýdecká x Ostravská x Jablunkovská v Českém Těšíně.</w:t>
      </w:r>
    </w:p>
    <w:p w:rsidR="00DB1093" w:rsidRPr="0077323E" w:rsidRDefault="00DB1093" w:rsidP="00DB10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Realizace díla obsahuje:</w:t>
      </w:r>
    </w:p>
    <w:p w:rsidR="00DB1093" w:rsidRPr="001648C0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48C0">
        <w:rPr>
          <w:rFonts w:ascii="Times New Roman" w:hAnsi="Times New Roman"/>
          <w:bCs/>
          <w:iCs/>
          <w:sz w:val="24"/>
          <w:szCs w:val="24"/>
        </w:rPr>
        <w:t>provedení ručního dopravního průzkumu v potřebném rozsahu (předmětné SSZ není vybaveno detekčním systémem), včetně jeho vyhodnocení,</w:t>
      </w:r>
    </w:p>
    <w:p w:rsidR="00DB1093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posouzení řízení křižovatky (v </w:t>
      </w:r>
      <w:r w:rsidRPr="0077323E">
        <w:rPr>
          <w:rFonts w:ascii="Times New Roman" w:hAnsi="Times New Roman"/>
          <w:bCs/>
          <w:iCs/>
          <w:sz w:val="24"/>
          <w:szCs w:val="24"/>
        </w:rPr>
        <w:t>podstatě 3 křižovatek, avšak spolu úzce souvisejících - vnitřní obousměrnou koordinací) pomocí SSZ ve stávajícím stavebním uspořádání,</w:t>
      </w:r>
    </w:p>
    <w:p w:rsidR="00DB1093" w:rsidRPr="0077323E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posouzení možnosti levého odbočení z ulice Jablunkovské na ulici Frýdeckou</w:t>
      </w:r>
    </w:p>
    <w:p w:rsidR="00DB1093" w:rsidRPr="0077323E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23E">
        <w:rPr>
          <w:rFonts w:ascii="Times New Roman" w:hAnsi="Times New Roman"/>
          <w:bCs/>
          <w:iCs/>
          <w:sz w:val="24"/>
          <w:szCs w:val="24"/>
        </w:rPr>
        <w:t>návrh případných nezbytných stavebních úprav,</w:t>
      </w:r>
    </w:p>
    <w:p w:rsidR="00DB1093" w:rsidRPr="0077323E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23E">
        <w:rPr>
          <w:rFonts w:ascii="Times New Roman" w:hAnsi="Times New Roman"/>
          <w:bCs/>
          <w:iCs/>
          <w:sz w:val="24"/>
          <w:szCs w:val="24"/>
        </w:rPr>
        <w:t>návrh úprav VDZ (vodorovné dopravní značení),</w:t>
      </w:r>
    </w:p>
    <w:p w:rsidR="00DB1093" w:rsidRPr="0077323E" w:rsidRDefault="00DB1093" w:rsidP="00DB10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23E">
        <w:rPr>
          <w:rFonts w:ascii="Times New Roman" w:hAnsi="Times New Roman"/>
          <w:bCs/>
          <w:iCs/>
          <w:sz w:val="24"/>
          <w:szCs w:val="24"/>
        </w:rPr>
        <w:t>zpracování dopravního modelu pro posouzení časového horizontu, ve kterém bude SSZ v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Pr="0077323E">
        <w:rPr>
          <w:rFonts w:ascii="Times New Roman" w:hAnsi="Times New Roman"/>
          <w:bCs/>
          <w:iCs/>
          <w:sz w:val="24"/>
          <w:szCs w:val="24"/>
        </w:rPr>
        <w:t>navrženém uspořádání ještě vyhovující (ve smyslu požadavků ČSN 73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Pr="0077323E">
        <w:rPr>
          <w:rFonts w:ascii="Times New Roman" w:hAnsi="Times New Roman"/>
          <w:bCs/>
          <w:iCs/>
          <w:sz w:val="24"/>
          <w:szCs w:val="24"/>
        </w:rPr>
        <w:t>6102),</w:t>
      </w:r>
    </w:p>
    <w:p w:rsidR="00DB1093" w:rsidRPr="0077323E" w:rsidRDefault="00DB1093" w:rsidP="00DB10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23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7323E">
        <w:rPr>
          <w:rFonts w:ascii="Times New Roman" w:hAnsi="Times New Roman" w:cs="Times New Roman"/>
          <w:bCs/>
          <w:iCs/>
          <w:sz w:val="24"/>
          <w:szCs w:val="24"/>
        </w:rPr>
        <w:tab/>
        <w:t>návrh druhů signálů SSZ a jejich rozmístění,</w:t>
      </w:r>
    </w:p>
    <w:p w:rsidR="00DB1093" w:rsidRPr="0077323E" w:rsidRDefault="00DB1093" w:rsidP="00DB10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23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7323E">
        <w:rPr>
          <w:rFonts w:ascii="Times New Roman" w:hAnsi="Times New Roman" w:cs="Times New Roman"/>
          <w:bCs/>
          <w:iCs/>
          <w:sz w:val="24"/>
          <w:szCs w:val="24"/>
        </w:rPr>
        <w:tab/>
        <w:t>návrh detekčního systému,</w:t>
      </w:r>
    </w:p>
    <w:p w:rsidR="00DB1093" w:rsidRPr="00737114" w:rsidRDefault="00DB1093" w:rsidP="00DB10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23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7323E">
        <w:rPr>
          <w:rFonts w:ascii="Times New Roman" w:hAnsi="Times New Roman" w:cs="Times New Roman"/>
          <w:bCs/>
          <w:iCs/>
          <w:sz w:val="24"/>
          <w:szCs w:val="24"/>
        </w:rPr>
        <w:tab/>
        <w:t>náklady na dopravu</w:t>
      </w:r>
      <w:r w:rsidRPr="0073711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B1093" w:rsidRPr="000475A1" w:rsidRDefault="00DB1093" w:rsidP="00DB1093">
      <w:pPr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14">
        <w:rPr>
          <w:rFonts w:ascii="Times New Roman" w:hAnsi="Times New Roman" w:cs="Times New Roman"/>
          <w:sz w:val="24"/>
          <w:szCs w:val="24"/>
        </w:rPr>
        <w:t>Práce budou realizovány v</w:t>
      </w:r>
      <w:r>
        <w:rPr>
          <w:rFonts w:ascii="Times New Roman" w:hAnsi="Times New Roman" w:cs="Times New Roman"/>
          <w:sz w:val="24"/>
          <w:szCs w:val="24"/>
        </w:rPr>
        <w:t> prostoru předmětných křižovatek.</w:t>
      </w:r>
    </w:p>
    <w:p w:rsidR="00DB1093" w:rsidRDefault="00DB1093" w:rsidP="00DB1093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Zhotovitel prohlašuje, že se seznámil s rozsahem a povahou díla, že jsou mu známy veškeré technické, kvalitativní a jiné podmínky nezbytné k realizaci díla, a že disponuje takovými kapacitami a odbornými znalostmi, které jsou k provedení díla nezbytné a že dílo bude prováděno v souladu s předpisy upravujícími provádění stavebních děl a ustanoveními této smlouvy.</w:t>
      </w:r>
    </w:p>
    <w:p w:rsidR="00DB1093" w:rsidRDefault="00DB1093" w:rsidP="00DB1093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Objednatel se zavazuje předmět plnění smlouvy převzít bez vad a nedodělků, s výjimkou drobných vad a nedodělků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 xml:space="preserve"> za jeho zhotovení zaplatit zhotoviteli cenu za dílo dle podmínek stanovených v této smlouvě.</w:t>
      </w:r>
    </w:p>
    <w:p w:rsidR="00DB1093" w:rsidRDefault="00DB1093" w:rsidP="00DB10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smlouvy může být rozšířen o práce a činnosti, které vyplynou z nepředvídatelných změn oproti zadání, výhradně však na základě souhlasného stanoviska nebo požadavku objednatele (vícepráce). Smluvní strany se zavazují v případě vzniku víceprací zahájit jednání o rozsahu víceprací a uzavření dodatku k této smlouvě. </w:t>
      </w:r>
    </w:p>
    <w:p w:rsidR="00DB1093" w:rsidRDefault="00DB1093" w:rsidP="00DB10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Předmětné vícepráce může zhotovitel začít provádět pouze na základě vzájemně odsouhlaseného písemného dodatku k této smlouvě, podepsaného oběma smluvními stranami. Vícepráce, jejichž provedení je nezbytné pro zajištění řádného pokračování prací zhotovitelem při provádění díla a jejichž provedení nesnese odkladu do doby uzavření dodatku k této smlouvě o dílo, může zhotovitel provádět ihned po jejich odsouhlasení autorským dozorem, technickým dozorem a zástupcem objednatele</w:t>
      </w:r>
    </w:p>
    <w:p w:rsidR="00DB1093" w:rsidRDefault="00DB1093" w:rsidP="00DB1093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se zavazují, že následně sjednají rozšíření předmětu díla o vícepráce dle předchozí věty v písemném dodatku k této smlouvě.</w:t>
      </w:r>
    </w:p>
    <w:p w:rsidR="00DB1093" w:rsidRDefault="00DB1093" w:rsidP="00DB1093">
      <w:pPr>
        <w:pStyle w:val="Odstavecseseznamem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V případě požadavku na méně práce objednatel zapíše svůj požadavek do deníku provedených prací a zhotovitel zpracuje odpočtový dodatek rozpočtu, kde budou použity ceny dle položkového rozpočtu zhotovitele platné v době zpracování tohoto rozpočtu. O těchto změnách uzavřou smluvní strany po jejich ocenění písemný dodatek ke smlouvě o dílo.</w:t>
      </w:r>
    </w:p>
    <w:p w:rsidR="00DB1093" w:rsidRDefault="00DB1093" w:rsidP="00DB1093">
      <w:pPr>
        <w:pStyle w:val="Odstavecseseznamem"/>
        <w:numPr>
          <w:ilvl w:val="0"/>
          <w:numId w:val="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Smluvní strany prohlašují, že předmět smlouvy není plněním nemožným a že dohodu uzavřely po pečlivém zvážení všech možných důsledků.</w:t>
      </w:r>
    </w:p>
    <w:p w:rsidR="00DB1093" w:rsidRPr="00D105DE" w:rsidRDefault="00DB1093" w:rsidP="00DB1093">
      <w:pPr>
        <w:pStyle w:val="Odstavecseseznamem"/>
        <w:numPr>
          <w:ilvl w:val="0"/>
          <w:numId w:val="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díla musí být proveden v nejlepší kvalitě a v souladu s příslušnými normami a předpisy platnými v době provádění díla, tzn. české technické normy, evropské normy, technické specifikace zveřejněné v úředním věstníku Evropské unie, stavební technická osvědčení. 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IV.</w:t>
      </w:r>
    </w:p>
    <w:p w:rsidR="00DB1093" w:rsidRDefault="00DB1093" w:rsidP="00DB1093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Doba plnění </w:t>
      </w:r>
    </w:p>
    <w:p w:rsidR="00DB1093" w:rsidRDefault="00DB1093" w:rsidP="00DB109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Pr="00F936A7" w:rsidRDefault="00DB1093" w:rsidP="00DB1093">
      <w:pPr>
        <w:pStyle w:val="Odstavecseseznamem1"/>
        <w:numPr>
          <w:ilvl w:val="0"/>
          <w:numId w:val="2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dle článku III. této smlouvy bude zhotovitelem provedeno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předpokladu podpisu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31.8.2016; ruční dopravní průzkum však může být zahájen nejdříve v týdnu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5.9.2016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B1093" w:rsidRPr="003149AA" w:rsidRDefault="00DB1093" w:rsidP="00DB1093">
      <w:pPr>
        <w:pStyle w:val="Odstavecseseznamem1"/>
        <w:numPr>
          <w:ilvl w:val="0"/>
          <w:numId w:val="2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A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149A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2x opakovaného nezahájení prací ve stanoveném termínu může objednatel odstoupit od smlouvy. Odstoupení od smlouvy nabývá účinnost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dnem prokazatelného doručení.</w:t>
      </w:r>
    </w:p>
    <w:p w:rsidR="00DB1093" w:rsidRDefault="00DB1093" w:rsidP="00DB1093">
      <w:pPr>
        <w:pStyle w:val="Odstavecseseznamem1"/>
        <w:numPr>
          <w:ilvl w:val="0"/>
          <w:numId w:val="2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Dřívější plnění díla je možné. V případě omezení postupu prací vlivem objednatele nebo zásahem třetí osoby bude jednáno o změně termínu realizace nebo rozsahu díla.</w:t>
      </w:r>
    </w:p>
    <w:p w:rsidR="00DB1093" w:rsidRDefault="00DB1093" w:rsidP="00DB1093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 není v prodlení s provedením díla, pokud nemůže plnit svůj závazek v důsledku prodlení objednatele s plněním jeho smluvních povinností.</w:t>
      </w:r>
    </w:p>
    <w:p w:rsidR="00DB1093" w:rsidRDefault="00DB1093" w:rsidP="00DB1093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Provádění díla lze ve výjimečných případech po vzájemné předchozí písemné dohodě smluvních stran přerušit z klimatických nebo jiných objektivně nutných důvodů, a to samostatným zápisem podepsaným osobami oprávněnými jednat ve věcech technických obou smluvních stran. Přerušení realizace není důvodem ke změně smlouvy za předpokladu dodržení celkové doby realizace dle bodu 1. tohoto článku.</w:t>
      </w:r>
    </w:p>
    <w:p w:rsidR="00DB1093" w:rsidRDefault="00DB1093" w:rsidP="00DB1093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2A39">
        <w:rPr>
          <w:rFonts w:ascii="Times New Roman" w:eastAsia="Times New Roman" w:hAnsi="Times New Roman"/>
          <w:sz w:val="24"/>
          <w:szCs w:val="24"/>
          <w:lang w:eastAsia="cs-CZ"/>
        </w:rPr>
        <w:t>Zhotovitel splní svou povinnost provést dílo jeho řádným zhotovením a předáním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 bez vad a nedodělků. </w:t>
      </w:r>
      <w:r>
        <w:rPr>
          <w:rFonts w:ascii="Times New Roman" w:eastAsia="Times New Roman" w:hAnsi="Times New Roman"/>
          <w:sz w:val="24"/>
          <w:szCs w:val="24"/>
        </w:rPr>
        <w:t xml:space="preserve">O předání a převzetí díla sepíší zhotovitel i </w:t>
      </w:r>
      <w:r w:rsidRPr="00B52BDA">
        <w:rPr>
          <w:rFonts w:ascii="Times New Roman" w:eastAsia="Times New Roman" w:hAnsi="Times New Roman"/>
          <w:sz w:val="24"/>
          <w:szCs w:val="24"/>
        </w:rPr>
        <w:t>objednatel „Zápis o předání a převzetí stavby nebo její části“,</w:t>
      </w:r>
      <w:r>
        <w:rPr>
          <w:rFonts w:ascii="Times New Roman" w:eastAsia="Times New Roman" w:hAnsi="Times New Roman"/>
          <w:sz w:val="24"/>
          <w:szCs w:val="24"/>
        </w:rPr>
        <w:t xml:space="preserve"> v jehož závěru objednatel prohlásí, že dílo přejímá nebo nepřejímá, a pokud ne, tak z jakých důvodů.</w:t>
      </w:r>
    </w:p>
    <w:p w:rsidR="00DB1093" w:rsidRPr="00A045CF" w:rsidRDefault="00DB1093" w:rsidP="00DB1093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45CF">
        <w:rPr>
          <w:rFonts w:ascii="Times New Roman" w:eastAsia="Times New Roman" w:hAnsi="Times New Roman"/>
          <w:sz w:val="24"/>
          <w:szCs w:val="24"/>
        </w:rPr>
        <w:t>Objednatel má právo v průběhu provádění díla provádět kontrolu, zda dílo j</w:t>
      </w:r>
      <w:r>
        <w:rPr>
          <w:rFonts w:ascii="Times New Roman" w:eastAsia="Times New Roman" w:hAnsi="Times New Roman"/>
          <w:sz w:val="24"/>
          <w:szCs w:val="24"/>
        </w:rPr>
        <w:t xml:space="preserve">e plněno dle předmětu smlouvy. </w:t>
      </w:r>
    </w:p>
    <w:p w:rsidR="00DB1093" w:rsidRDefault="00DB1093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05" w:rsidRDefault="00DE3105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05" w:rsidRDefault="00DE3105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05" w:rsidRDefault="00DE3105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05" w:rsidRDefault="00DE3105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105" w:rsidRDefault="00DE3105" w:rsidP="00DB109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Článek V.</w:t>
      </w:r>
    </w:p>
    <w:p w:rsidR="00DB1093" w:rsidRDefault="00DB1093" w:rsidP="00DB1093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díla</w:t>
      </w:r>
    </w:p>
    <w:p w:rsidR="00DB1093" w:rsidRDefault="00DB1093" w:rsidP="00DB109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souladu se zákonem č. 526/90 Sb. o cenách a předpisy, které jej doplňují, se smluvní strany dohodly na smluvní ceně za zhotovení díla, specifikovaného v čl. III. této smlouvy o dílo, která činí:</w:t>
      </w:r>
    </w:p>
    <w:p w:rsidR="00DB1093" w:rsidRPr="00521E5A" w:rsidRDefault="00DB1093" w:rsidP="00DB1093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093" w:rsidRPr="00A43A98" w:rsidRDefault="00DB1093" w:rsidP="00DB1093">
      <w:pPr>
        <w:spacing w:before="60" w:after="0" w:line="10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77 000,- Kč bez DPH</w:t>
      </w:r>
    </w:p>
    <w:p w:rsidR="00DB1093" w:rsidRPr="00936B8D" w:rsidRDefault="00DB1093" w:rsidP="00DB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B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B1093" w:rsidRDefault="00DB1093" w:rsidP="00DB1093">
      <w:pPr>
        <w:pStyle w:val="Odstavecseseznamem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>Výše DPH bude účtována dle platné zákonné sazby ke dni uskutečnění zdanitelného</w:t>
      </w:r>
    </w:p>
    <w:p w:rsidR="00DB1093" w:rsidRPr="00CD7020" w:rsidRDefault="00DB1093" w:rsidP="00DB1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plnění.</w:t>
      </w:r>
    </w:p>
    <w:p w:rsidR="00DB1093" w:rsidRPr="001648C0" w:rsidRDefault="00DB1093" w:rsidP="00DB1093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</w:t>
      </w:r>
      <w:r>
        <w:rPr>
          <w:rFonts w:ascii="Times New Roman" w:eastAsia="Times New Roman" w:hAnsi="Times New Roman"/>
          <w:sz w:val="24"/>
          <w:szCs w:val="20"/>
        </w:rPr>
        <w:tab/>
        <w:t>V ceně jsou zahrnuty veškeré náklady na práce i materiál zhotovitele nutné pro řádné provedení díla, dle článku III, této smlouvy, veškeré práce a dodávky, nezbytné pro řádné a úplné zhotovení díla.</w:t>
      </w:r>
    </w:p>
    <w:p w:rsidR="00DB1093" w:rsidRPr="00B528E6" w:rsidRDefault="00DB1093" w:rsidP="00DB1093">
      <w:pPr>
        <w:pStyle w:val="Odstavecseseznamem"/>
        <w:widowControl w:val="0"/>
        <w:spacing w:after="0" w:line="240" w:lineRule="auto"/>
        <w:ind w:hanging="720"/>
        <w:jc w:val="both"/>
        <w:outlineLvl w:val="1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</w:t>
      </w:r>
      <w:r>
        <w:rPr>
          <w:rFonts w:ascii="Times New Roman" w:eastAsia="Times New Roman" w:hAnsi="Times New Roman"/>
          <w:sz w:val="24"/>
          <w:szCs w:val="20"/>
        </w:rPr>
        <w:tab/>
        <w:t>Cena obsahuje i případně zvýšené náklady spojené s vývojem cen vstupních nákladů, a to až do doby ukončení díla. Zjistí-li zhotovitel v průběhu plnění smlouvy, že bude nutno cenu podstatně překročit, oznámí tuto skutečnost objednateli bez zbytečného odkladu s příslušným odůvodněním a sdělením nové ceny.</w:t>
      </w:r>
    </w:p>
    <w:p w:rsidR="00DB1093" w:rsidRPr="00082640" w:rsidRDefault="00DB1093" w:rsidP="00DB1093">
      <w:pPr>
        <w:pStyle w:val="Odstavecseseznamem"/>
        <w:widowControl w:val="0"/>
        <w:spacing w:after="0" w:line="240" w:lineRule="auto"/>
        <w:ind w:hanging="720"/>
        <w:jc w:val="both"/>
        <w:outlineLvl w:val="1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6.</w:t>
      </w:r>
      <w:r>
        <w:rPr>
          <w:rFonts w:ascii="Times New Roman" w:eastAsia="Times New Roman" w:hAnsi="Times New Roman"/>
          <w:sz w:val="24"/>
          <w:szCs w:val="20"/>
        </w:rPr>
        <w:tab/>
        <w:t xml:space="preserve">Ke změně </w:t>
      </w:r>
      <w:r w:rsidRPr="000D47BD">
        <w:rPr>
          <w:rFonts w:ascii="Times New Roman" w:eastAsia="Times New Roman" w:hAnsi="Times New Roman"/>
          <w:sz w:val="24"/>
          <w:szCs w:val="20"/>
        </w:rPr>
        <w:t>ceny uvedené v</w:t>
      </w:r>
      <w:r>
        <w:rPr>
          <w:rFonts w:ascii="Times New Roman" w:eastAsia="Times New Roman" w:hAnsi="Times New Roman"/>
          <w:sz w:val="24"/>
          <w:szCs w:val="20"/>
        </w:rPr>
        <w:t> tomto článku</w:t>
      </w:r>
      <w:r w:rsidRPr="000D47BD">
        <w:rPr>
          <w:rFonts w:ascii="Times New Roman" w:eastAsia="Times New Roman" w:hAnsi="Times New Roman"/>
          <w:sz w:val="24"/>
          <w:szCs w:val="20"/>
        </w:rPr>
        <w:t>, odst. 1., může dojít pouze na základě písemného dodatku k této smlouvě, odsouhlaseného a podepsaného statutárními zástupci obou smluvních stran, a to z těchto důvodů: nutnost provedení dodatečných stavebních prací nezbytných pro dokončení původního díla.</w:t>
      </w:r>
    </w:p>
    <w:p w:rsidR="00DB1093" w:rsidRDefault="00DB1093" w:rsidP="00DB1093">
      <w:pPr>
        <w:pStyle w:val="Odstavecseseznamem1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VI.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Platební podmínky 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Zálohová platba se neposkytuje.</w:t>
      </w:r>
    </w:p>
    <w:p w:rsidR="00DB1093" w:rsidRPr="004B3A17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úhradu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ceny díla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faktura, která bude mít náležitosti daňového dokladu dle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29 zákona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235/2004 Sb. o DPH v platném znění</w:t>
      </w:r>
      <w:r w:rsidRPr="00F343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CE7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zjišťovací protokol o provedených pracích.</w:t>
      </w:r>
    </w:p>
    <w:p w:rsidR="00DB1093" w:rsidRPr="00172473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</w:t>
      </w:r>
      <w:r w:rsidRPr="000871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předloží zhotovitel spolu se soupisem skutečně provedených prací a zjišťovacím protokolem odsouhlaseným objednatelem po protokolárním předání a převzetí dokončeného díla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vždy bez vad a nedodělků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B1093" w:rsidRPr="00172473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Faktura bude vystavena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kalendářních dnů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předání díla objednateli bez vad a nedodělků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podatelnu objednatele. </w:t>
      </w:r>
    </w:p>
    <w:p w:rsidR="00DB1093" w:rsidRPr="00373B54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Cenu díla včetně DPH uhradí objednatel zhotoviteli v termínu splatnosti do 30 kalendářních dnů </w:t>
      </w:r>
      <w:r w:rsidRPr="00373B54">
        <w:rPr>
          <w:rFonts w:ascii="Times New Roman" w:eastAsia="Times New Roman" w:hAnsi="Times New Roman" w:cs="Times New Roman"/>
          <w:sz w:val="24"/>
          <w:szCs w:val="24"/>
          <w:lang w:eastAsia="cs-CZ"/>
        </w:rPr>
        <w:t>od prokazatelného doručení faktury objednateli</w:t>
      </w:r>
      <w:r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B1093" w:rsidRPr="008D6896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daňový doklad (faktura) obsahovat nějakou povinnou náležitost nebo bude chybně vyúčtována cena, je objednatel oprávněn vadnou fakturu před uplynutím doby splatnosti vrátit druhé smluvní straně bez zaplacení k provedení opravy. Ve vrácené faktuře vyznačí objednatel důvod vrácení. Druhá smluvní strana provede opravu vystavením nové faktury. Vrátí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objednatel vadnou fakturu zhotoviteli, přestává běžet původní lhůta splatnosti. Celá lhůta běží opět ode dne doručení nově vyhotovené faktury.</w:t>
      </w:r>
    </w:p>
    <w:p w:rsidR="00DB1093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je oprávněn pozastavit financování v případě, že zhotovitel bezdůvodně 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přeruší práce nebo práce provádí v rozporu s příslušnými ČSN nebo dokumentací.</w:t>
      </w:r>
    </w:p>
    <w:p w:rsidR="00DB1093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78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příslušné částky z účtu objednatele.</w:t>
      </w:r>
    </w:p>
    <w:p w:rsidR="00DB1093" w:rsidRPr="00051782" w:rsidRDefault="00DB1093" w:rsidP="00DB1093">
      <w:pPr>
        <w:numPr>
          <w:ilvl w:val="0"/>
          <w:numId w:val="5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Smluvní s</w:t>
      </w:r>
      <w:r w:rsidRPr="000152F6">
        <w:rPr>
          <w:rFonts w:ascii="Times New Roman" w:hAnsi="Times New Roman"/>
          <w:bCs/>
          <w:sz w:val="24"/>
          <w:szCs w:val="24"/>
        </w:rPr>
        <w:t xml:space="preserve">trany se dohodly, že platba bude provedena na číslo účtu uvedené zhotovitelem ve faktuře bez ohledu na číslo účtu uvedené v záhlaví této smlouvy. Musí se však jednat o číslo účtu zveřejněné způsobem umožňujícím dálkový přístup podle § </w:t>
      </w:r>
      <w:r w:rsidRPr="000152F6">
        <w:rPr>
          <w:rFonts w:ascii="Times New Roman" w:hAnsi="Times New Roman"/>
          <w:bCs/>
          <w:sz w:val="24"/>
          <w:szCs w:val="24"/>
        </w:rPr>
        <w:lastRenderedPageBreak/>
        <w:t>96 zákona č. 235/2004 Sb., o dani z přidané hodnoty, ve znění pozdějších předpisů. Zároveň se musí jednat o účet vedený v tuzemsku</w:t>
      </w:r>
      <w:r w:rsidRPr="00BE672E">
        <w:rPr>
          <w:rFonts w:ascii="Times New Roman" w:hAnsi="Times New Roman"/>
          <w:bCs/>
          <w:color w:val="C00000"/>
          <w:sz w:val="24"/>
          <w:szCs w:val="24"/>
        </w:rPr>
        <w:t>.</w:t>
      </w:r>
    </w:p>
    <w:p w:rsidR="00DB1093" w:rsidRDefault="00DB1093" w:rsidP="00DB109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Default="00DB1093" w:rsidP="00DB109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VII.</w:t>
      </w:r>
    </w:p>
    <w:p w:rsidR="00DB1093" w:rsidRDefault="00DB1093" w:rsidP="00DB1093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DB1093" w:rsidRDefault="00DB1093" w:rsidP="00DB10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093" w:rsidRPr="00520FBD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souhlasně prohlašují, že tato smlouva je uzavřena na základě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nabídky zhotovitele</w:t>
      </w: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B1093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DB1093" w:rsidRPr="000152F6" w:rsidRDefault="00DB1093" w:rsidP="00DB1093">
      <w:pPr>
        <w:pStyle w:val="Zkladntextodsazen"/>
        <w:widowControl/>
        <w:numPr>
          <w:ilvl w:val="0"/>
          <w:numId w:val="6"/>
        </w:num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color w:val="auto"/>
          <w:lang w:val="cs-CZ"/>
        </w:rPr>
      </w:pPr>
      <w:r w:rsidRPr="000152F6">
        <w:rPr>
          <w:rFonts w:ascii="Times New Roman" w:hAnsi="Times New Roman"/>
          <w:color w:val="auto"/>
          <w:lang w:val="cs-CZ"/>
        </w:rPr>
        <w:t>Smluvní strany se dohodly, v souladu s ustanovením §</w:t>
      </w:r>
      <w:r>
        <w:rPr>
          <w:rFonts w:ascii="Times New Roman" w:hAnsi="Times New Roman"/>
          <w:color w:val="auto"/>
          <w:lang w:val="cs-CZ"/>
        </w:rPr>
        <w:t> </w:t>
      </w:r>
      <w:r w:rsidRPr="000152F6">
        <w:rPr>
          <w:rFonts w:ascii="Times New Roman" w:hAnsi="Times New Roman"/>
          <w:color w:val="auto"/>
          <w:lang w:val="cs-CZ"/>
        </w:rPr>
        <w:t>2001 a násl. občanského zákoníku, na možnosti odstoupení od smlouvy, a to v případě porušení sml</w:t>
      </w:r>
      <w:r>
        <w:rPr>
          <w:rFonts w:ascii="Times New Roman" w:hAnsi="Times New Roman"/>
          <w:color w:val="auto"/>
          <w:lang w:val="cs-CZ"/>
        </w:rPr>
        <w:t>ouvy o dílo podstatným způsobem.</w:t>
      </w:r>
    </w:p>
    <w:p w:rsidR="00DB1093" w:rsidRPr="008F1C1B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>Osoby podepisující tuto smlouvu podpisy stvrzují platnost svých jednatelských oprávnění.</w:t>
      </w:r>
    </w:p>
    <w:p w:rsidR="00DB1093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DB1093" w:rsidRPr="00C55D9D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52F6">
        <w:rPr>
          <w:rFonts w:ascii="Times New Roman" w:eastAsia="Times New Roman" w:hAnsi="Times New Roman"/>
          <w:sz w:val="24"/>
          <w:szCs w:val="24"/>
          <w:lang w:eastAsia="cs-CZ"/>
        </w:rPr>
        <w:t>Smlouva nabývá platnosti dn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 podpisu obou smluvních stran.</w:t>
      </w:r>
    </w:p>
    <w:p w:rsidR="00DB1093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je vyhotovena ve dvou stejnopisech s platností originálu podepsaných oprávněnými zástupci obou smluvních stran, přičemž objednatel obdrží jedno vyhotovení a zhotovitel obdrží jedno vyhotovení.</w:t>
      </w:r>
    </w:p>
    <w:p w:rsidR="00DB1093" w:rsidRPr="002115D1" w:rsidRDefault="00DB1093" w:rsidP="00DB1093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Neplatnost nebo neúčinnost kteréhokoliv ustanovení této smlouvy nemá vliv na neplatnost, či neúčinnost ustanovení ostatních nebo smlouvy jako celku. 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>Brně</w:t>
      </w:r>
      <w:r w:rsidRPr="00C86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221773">
        <w:rPr>
          <w:rFonts w:ascii="Times New Roman" w:eastAsia="Times New Roman" w:hAnsi="Times New Roman" w:cs="Times New Roman"/>
          <w:sz w:val="24"/>
          <w:szCs w:val="24"/>
        </w:rPr>
        <w:t>30.08.2016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 Českém Těšíně dne </w:t>
      </w:r>
      <w:r w:rsidR="00221773">
        <w:rPr>
          <w:rFonts w:ascii="Times New Roman" w:eastAsia="Times New Roman" w:hAnsi="Times New Roman" w:cs="Times New Roman"/>
          <w:sz w:val="24"/>
          <w:szCs w:val="24"/>
        </w:rPr>
        <w:t>26.08.2016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zhotovitele: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 objednatele: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Přezkoumal: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Jiří Zukal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vedoucí SSZ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</w:p>
    <w:p w:rsidR="00DB1093" w:rsidRPr="00C8673C" w:rsidRDefault="00DB1093" w:rsidP="00DB109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>ng. Ondřej Hájek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Ing. Karína Benatzká </w:t>
      </w:r>
    </w:p>
    <w:p w:rsidR="00DB1093" w:rsidRDefault="00DB1093" w:rsidP="00DB10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jednatel společnosti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vedoucí odboru místního hospodářství</w:t>
      </w:r>
    </w:p>
    <w:p w:rsidR="00230559" w:rsidRDefault="00230559"/>
    <w:p w:rsidR="00DF4D52" w:rsidRDefault="00DF4D52">
      <w:pPr>
        <w:rPr>
          <w:rFonts w:ascii="Arial" w:hAnsi="Arial" w:cs="Arial"/>
          <w:sz w:val="24"/>
          <w:szCs w:val="24"/>
        </w:rPr>
      </w:pPr>
    </w:p>
    <w:p w:rsidR="00DF4D52" w:rsidRDefault="00DF4D52">
      <w:pPr>
        <w:rPr>
          <w:rFonts w:ascii="Arial" w:hAnsi="Arial" w:cs="Arial"/>
          <w:sz w:val="24"/>
          <w:szCs w:val="24"/>
        </w:rPr>
      </w:pPr>
    </w:p>
    <w:p w:rsidR="00DF4D52" w:rsidRDefault="00DF4D52">
      <w:pPr>
        <w:rPr>
          <w:rFonts w:ascii="Arial" w:hAnsi="Arial" w:cs="Arial"/>
          <w:sz w:val="24"/>
          <w:szCs w:val="24"/>
        </w:rPr>
      </w:pPr>
    </w:p>
    <w:p w:rsidR="00230559" w:rsidRPr="001E6A3C" w:rsidRDefault="00230559">
      <w:pPr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lastRenderedPageBreak/>
        <w:t>Nabídka zhotovitele</w:t>
      </w:r>
    </w:p>
    <w:p w:rsidR="00230559" w:rsidRPr="001E6A3C" w:rsidRDefault="00230559" w:rsidP="00230559">
      <w:pPr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1E6A3C">
        <w:rPr>
          <w:rFonts w:ascii="Arial" w:hAnsi="Arial" w:cs="Arial"/>
          <w:sz w:val="24"/>
          <w:szCs w:val="24"/>
        </w:rPr>
        <w:t>Ruční dopravní průzkum jako součást dopravně inženýrské studie se primárně ani tak netýká skutečností řešených v předchozím mejlu (pravá odbočení vs. chodci přecházející ve volném směru), ale je to nezbytnost především pro posouzení reálnosti levého odbočení z ulice Jablunkovské na ulici Frýdeckou. Bez dopravně inženýrské studie je jakýkoliv názor jen hypotetická úvaha. Z její výsledků ale bude jasno po všech stránkách, včetně onoho vztahu chodeckých a vozidlových signálních skupin z hlediska pravého odbočování.</w:t>
      </w:r>
    </w:p>
    <w:p w:rsidR="00230559" w:rsidRPr="001E6A3C" w:rsidRDefault="00230559" w:rsidP="00230559">
      <w:pPr>
        <w:rPr>
          <w:rFonts w:ascii="Arial" w:hAnsi="Arial" w:cs="Arial"/>
          <w:sz w:val="24"/>
          <w:szCs w:val="24"/>
        </w:rPr>
      </w:pPr>
    </w:p>
    <w:p w:rsidR="00230559" w:rsidRPr="001E6A3C" w:rsidRDefault="00230559" w:rsidP="00230559">
      <w:pPr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Cena ve smyslu předchozího textu činí 77 tis. Kč bez DPH a obsahuje: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provedení ručního dopravního průzkumu v potřebném rozsahu (předmětné SSZ není vybaveno detekčním systémem), včetně jeho vyhodnocení,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posouzení řízení křižovatky (v podstatě 3 křižovatek, avšak spolu úzce souvisejících - vnitřní obousměrnou koordinací) pomocí SSZ ve stávajícím stavebním uspořádání,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návrh případných nezbytných stavebních úprav,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návrh úprav VDZ (vodorovné dopravní značení),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zpracování dopravního modelu pro posouzení časového horizontu, ve kterém bude SSZ v navrženém uspořádání ještě vyhovující (ve smyslu požadavků ČSN 736102),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návrh druhů signálů SSZ a jejich rozmístění,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návrh detekčního systému,</w:t>
      </w:r>
    </w:p>
    <w:p w:rsidR="00230559" w:rsidRPr="001E6A3C" w:rsidRDefault="00230559" w:rsidP="0023055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E6A3C">
        <w:rPr>
          <w:rFonts w:ascii="Arial" w:hAnsi="Arial" w:cs="Arial"/>
          <w:sz w:val="24"/>
          <w:szCs w:val="24"/>
        </w:rPr>
        <w:t>náklady na dopravu.</w:t>
      </w:r>
    </w:p>
    <w:p w:rsidR="00230559" w:rsidRPr="001E6A3C" w:rsidRDefault="00230559" w:rsidP="00230559">
      <w:pPr>
        <w:rPr>
          <w:rFonts w:ascii="Arial" w:hAnsi="Arial" w:cs="Arial"/>
          <w:sz w:val="24"/>
          <w:szCs w:val="24"/>
        </w:rPr>
      </w:pP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  <w:r w:rsidRPr="001E6A3C">
        <w:rPr>
          <w:rFonts w:ascii="Arial" w:hAnsi="Arial" w:cs="Arial"/>
          <w:sz w:val="24"/>
          <w:szCs w:val="24"/>
          <w:lang w:eastAsia="cs-CZ"/>
        </w:rPr>
        <w:t>Závěrem podotýkáme, že nejbližším termínem dopravního průzkumu je až září, neboť během prázdninových měsíců nemá intenzita silničního provozu správnou vypovídací hodnotu.</w:t>
      </w: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  <w:r w:rsidRPr="001E6A3C">
        <w:rPr>
          <w:rFonts w:ascii="Arial" w:hAnsi="Arial" w:cs="Arial"/>
          <w:sz w:val="24"/>
          <w:szCs w:val="24"/>
          <w:lang w:eastAsia="cs-CZ"/>
        </w:rPr>
        <w:t>S pozdravem</w:t>
      </w: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</w:p>
    <w:p w:rsidR="00230559" w:rsidRPr="001E6A3C" w:rsidRDefault="00230559" w:rsidP="00230559">
      <w:pPr>
        <w:rPr>
          <w:rFonts w:ascii="Arial" w:hAnsi="Arial" w:cs="Arial"/>
          <w:sz w:val="24"/>
          <w:szCs w:val="24"/>
          <w:lang w:eastAsia="cs-CZ"/>
        </w:rPr>
      </w:pPr>
      <w:r w:rsidRPr="001E6A3C">
        <w:rPr>
          <w:rFonts w:ascii="Arial" w:hAnsi="Arial" w:cs="Arial"/>
          <w:sz w:val="24"/>
          <w:szCs w:val="24"/>
          <w:lang w:eastAsia="cs-CZ"/>
        </w:rPr>
        <w:t>Jiří Zukal</w:t>
      </w:r>
    </w:p>
    <w:p w:rsidR="00230559" w:rsidRDefault="00230559">
      <w:r w:rsidRPr="001E6A3C">
        <w:rPr>
          <w:rFonts w:ascii="Arial" w:hAnsi="Arial" w:cs="Arial"/>
          <w:sz w:val="24"/>
          <w:szCs w:val="24"/>
          <w:lang w:eastAsia="cs-CZ"/>
        </w:rPr>
        <w:t>PATRIOT, spol. s r.o.</w:t>
      </w:r>
    </w:p>
    <w:p w:rsidR="00230559" w:rsidRDefault="00230559"/>
    <w:sectPr w:rsidR="00230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E0" w:rsidRDefault="000E4EE0">
      <w:pPr>
        <w:spacing w:after="0" w:line="240" w:lineRule="auto"/>
      </w:pPr>
      <w:r>
        <w:separator/>
      </w:r>
    </w:p>
  </w:endnote>
  <w:endnote w:type="continuationSeparator" w:id="0">
    <w:p w:rsidR="000E4EE0" w:rsidRDefault="000E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E0" w:rsidRDefault="000E4EE0">
      <w:pPr>
        <w:spacing w:after="0" w:line="240" w:lineRule="auto"/>
      </w:pPr>
      <w:r>
        <w:separator/>
      </w:r>
    </w:p>
  </w:footnote>
  <w:footnote w:type="continuationSeparator" w:id="0">
    <w:p w:rsidR="000E4EE0" w:rsidRDefault="000E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7D" w:rsidRPr="005018D5" w:rsidRDefault="00DB1093">
    <w:pPr>
      <w:pStyle w:val="Zhlav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C3AA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B5C60E5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987392"/>
    <w:multiLevelType w:val="hybridMultilevel"/>
    <w:tmpl w:val="78527206"/>
    <w:lvl w:ilvl="0" w:tplc="09C0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3FB4"/>
    <w:multiLevelType w:val="hybridMultilevel"/>
    <w:tmpl w:val="C022836A"/>
    <w:lvl w:ilvl="0" w:tplc="193C7C0E">
      <w:numFmt w:val="bullet"/>
      <w:lvlText w:val="-"/>
      <w:lvlJc w:val="left"/>
      <w:pPr>
        <w:ind w:left="1410" w:hanging="69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0022C"/>
    <w:multiLevelType w:val="hybridMultilevel"/>
    <w:tmpl w:val="F7564ABC"/>
    <w:lvl w:ilvl="0" w:tplc="8146CAE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3BB"/>
    <w:multiLevelType w:val="multilevel"/>
    <w:tmpl w:val="53AA189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77A96152"/>
    <w:multiLevelType w:val="hybridMultilevel"/>
    <w:tmpl w:val="EF58BE24"/>
    <w:lvl w:ilvl="0" w:tplc="570A757E">
      <w:start w:val="1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F"/>
    <w:rsid w:val="000212A3"/>
    <w:rsid w:val="000E4EE0"/>
    <w:rsid w:val="001E6A3C"/>
    <w:rsid w:val="00221773"/>
    <w:rsid w:val="00230559"/>
    <w:rsid w:val="004928B5"/>
    <w:rsid w:val="0050151F"/>
    <w:rsid w:val="00921DA6"/>
    <w:rsid w:val="00A2074C"/>
    <w:rsid w:val="00A63734"/>
    <w:rsid w:val="00D979A2"/>
    <w:rsid w:val="00DB1093"/>
    <w:rsid w:val="00DE04DA"/>
    <w:rsid w:val="00DE3105"/>
    <w:rsid w:val="00DF4D52"/>
    <w:rsid w:val="00F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E6B5-C6AE-4C6B-881D-0B59D75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09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B1093"/>
    <w:pPr>
      <w:ind w:left="720"/>
    </w:pPr>
  </w:style>
  <w:style w:type="paragraph" w:styleId="Zkladntextodsazen">
    <w:name w:val="Body Text Indent"/>
    <w:basedOn w:val="Normln"/>
    <w:link w:val="ZkladntextodsazenChar"/>
    <w:rsid w:val="00DB1093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B1093"/>
    <w:rPr>
      <w:rFonts w:ascii="Nimbus Roman No9 L" w:eastAsia="HG Mincho Light J" w:hAnsi="Nimbus Roman No9 L" w:cs="Times New Roman"/>
      <w:color w:val="000000"/>
      <w:kern w:val="1"/>
      <w:sz w:val="24"/>
      <w:szCs w:val="24"/>
      <w:lang w:val="en-US" w:eastAsia="ar-SA"/>
    </w:rPr>
  </w:style>
  <w:style w:type="paragraph" w:styleId="Zhlav">
    <w:name w:val="header"/>
    <w:basedOn w:val="Normln"/>
    <w:link w:val="ZhlavChar"/>
    <w:uiPriority w:val="99"/>
    <w:rsid w:val="00DB1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link w:val="Zhlav"/>
    <w:uiPriority w:val="99"/>
    <w:rsid w:val="00DB1093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DB1093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Bezmezer">
    <w:name w:val="No Spacing"/>
    <w:uiPriority w:val="1"/>
    <w:qFormat/>
    <w:rsid w:val="00DB109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093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Smelíková Jarmila</dc:creator>
  <cp:keywords/>
  <dc:description/>
  <cp:lastModifiedBy>Smelíková Jarmila</cp:lastModifiedBy>
  <cp:revision>12</cp:revision>
  <cp:lastPrinted>2016-08-24T09:40:00Z</cp:lastPrinted>
  <dcterms:created xsi:type="dcterms:W3CDTF">2016-08-19T06:48:00Z</dcterms:created>
  <dcterms:modified xsi:type="dcterms:W3CDTF">2016-09-06T07:09:00Z</dcterms:modified>
</cp:coreProperties>
</file>