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 O VYPOŘÁDÁNÍ ZÁVAZKŮ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uzavřená dle § 1746, odst. 2 zákona č. 89/2012 Sb., občanský zákoník, v platném znění,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mezi těmito smluvními stranami: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pStyle w:val="Nadpis1"/>
        <w:spacing w:line="300" w:lineRule="exact"/>
        <w:ind w:left="0"/>
        <w:jc w:val="left"/>
        <w:rPr>
          <w:b w:val="0"/>
          <w:szCs w:val="24"/>
        </w:rPr>
      </w:pPr>
      <w:r>
        <w:rPr>
          <w:szCs w:val="24"/>
        </w:rPr>
        <w:t>Jedličkův ústav, příspěvková organizace</w:t>
      </w:r>
    </w:p>
    <w:p w:rsidR="006F61DD" w:rsidRDefault="006F61DD" w:rsidP="006F61DD">
      <w:pPr>
        <w:tabs>
          <w:tab w:val="left" w:pos="1980"/>
        </w:tabs>
        <w:spacing w:before="120"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  <w:t xml:space="preserve">Lužická 920/7, 460 01 Liberec I – Staré Město 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  <w:t xml:space="preserve">70932522 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 xml:space="preserve">CZ70932522 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  <w:t>Mgr. Vladimírem Ptáčkem, ředitelem organizace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  <w:t>KB Liberec, č. účtu: 78-6097120267/0100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 (dále jen „</w:t>
      </w:r>
      <w:r w:rsidR="00D255E0">
        <w:rPr>
          <w:b/>
          <w:sz w:val="24"/>
          <w:szCs w:val="24"/>
        </w:rPr>
        <w:t>příjemce</w:t>
      </w:r>
      <w:r>
        <w:rPr>
          <w:b/>
          <w:sz w:val="24"/>
          <w:szCs w:val="24"/>
        </w:rPr>
        <w:t>“</w:t>
      </w:r>
      <w:r>
        <w:rPr>
          <w:sz w:val="24"/>
          <w:szCs w:val="24"/>
        </w:rPr>
        <w:t>)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2469DD" w:rsidP="006F61D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Nadace ČEZ</w:t>
      </w:r>
    </w:p>
    <w:p w:rsidR="006F61DD" w:rsidRDefault="006F61DD" w:rsidP="006F61DD">
      <w:pPr>
        <w:tabs>
          <w:tab w:val="left" w:pos="1980"/>
        </w:tabs>
        <w:spacing w:before="120"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A37822">
        <w:rPr>
          <w:sz w:val="24"/>
          <w:szCs w:val="24"/>
        </w:rPr>
        <w:t xml:space="preserve">                </w:t>
      </w:r>
      <w:r w:rsidR="002469DD">
        <w:rPr>
          <w:sz w:val="24"/>
          <w:szCs w:val="24"/>
        </w:rPr>
        <w:t>Duhová 1531/3, 140 00 Praha 4</w:t>
      </w:r>
      <w:r w:rsidR="00A37822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 w:rsidR="002469DD">
        <w:rPr>
          <w:sz w:val="24"/>
          <w:szCs w:val="24"/>
        </w:rPr>
        <w:t>26721511</w:t>
      </w:r>
    </w:p>
    <w:p w:rsidR="002469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</w:p>
    <w:p w:rsidR="006F61DD" w:rsidRDefault="006F61DD" w:rsidP="006F61D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(dále jen </w:t>
      </w:r>
      <w:r>
        <w:rPr>
          <w:b/>
          <w:sz w:val="24"/>
          <w:szCs w:val="24"/>
        </w:rPr>
        <w:t>„</w:t>
      </w:r>
      <w:r w:rsidR="00D255E0">
        <w:rPr>
          <w:b/>
          <w:sz w:val="24"/>
          <w:szCs w:val="24"/>
        </w:rPr>
        <w:t>nadace</w:t>
      </w:r>
      <w:r>
        <w:rPr>
          <w:b/>
          <w:sz w:val="24"/>
          <w:szCs w:val="24"/>
        </w:rPr>
        <w:t>“)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skutkového stavu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 w:rsidRPr="00B778F8">
        <w:rPr>
          <w:sz w:val="24"/>
          <w:szCs w:val="24"/>
        </w:rPr>
        <w:t xml:space="preserve">1. </w:t>
      </w:r>
      <w:r w:rsidR="00B778F8">
        <w:rPr>
          <w:sz w:val="24"/>
          <w:szCs w:val="24"/>
        </w:rPr>
        <w:t xml:space="preserve"> Dne </w:t>
      </w:r>
      <w:proofErr w:type="gramStart"/>
      <w:r w:rsidR="00B778F8">
        <w:rPr>
          <w:sz w:val="24"/>
          <w:szCs w:val="24"/>
        </w:rPr>
        <w:t>2</w:t>
      </w:r>
      <w:r w:rsidR="00925E8A">
        <w:rPr>
          <w:sz w:val="24"/>
          <w:szCs w:val="24"/>
        </w:rPr>
        <w:t>6</w:t>
      </w:r>
      <w:r w:rsidR="00B778F8">
        <w:rPr>
          <w:sz w:val="24"/>
          <w:szCs w:val="24"/>
        </w:rPr>
        <w:t>.11.</w:t>
      </w:r>
      <w:r w:rsidR="00057789">
        <w:rPr>
          <w:sz w:val="24"/>
          <w:szCs w:val="24"/>
        </w:rPr>
        <w:t xml:space="preserve"> </w:t>
      </w:r>
      <w:r w:rsidR="00E85ACB">
        <w:rPr>
          <w:sz w:val="24"/>
          <w:szCs w:val="24"/>
        </w:rPr>
        <w:t>202</w:t>
      </w:r>
      <w:r w:rsidR="00925E8A">
        <w:rPr>
          <w:sz w:val="24"/>
          <w:szCs w:val="24"/>
        </w:rPr>
        <w:t>0</w:t>
      </w:r>
      <w:proofErr w:type="gramEnd"/>
      <w:r w:rsidR="00E85ACB">
        <w:rPr>
          <w:sz w:val="24"/>
          <w:szCs w:val="24"/>
        </w:rPr>
        <w:t xml:space="preserve"> </w:t>
      </w:r>
      <w:r w:rsidR="00057789">
        <w:rPr>
          <w:sz w:val="24"/>
          <w:szCs w:val="24"/>
        </w:rPr>
        <w:t>byl</w:t>
      </w:r>
      <w:r w:rsidR="00925E8A">
        <w:rPr>
          <w:sz w:val="24"/>
          <w:szCs w:val="24"/>
        </w:rPr>
        <w:t>a</w:t>
      </w:r>
      <w:r w:rsidR="00057789">
        <w:rPr>
          <w:sz w:val="24"/>
          <w:szCs w:val="24"/>
        </w:rPr>
        <w:t xml:space="preserve"> uzavřen</w:t>
      </w:r>
      <w:r w:rsidR="00925E8A">
        <w:rPr>
          <w:sz w:val="24"/>
          <w:szCs w:val="24"/>
        </w:rPr>
        <w:t>a</w:t>
      </w:r>
      <w:r w:rsidR="00057789">
        <w:rPr>
          <w:sz w:val="24"/>
          <w:szCs w:val="24"/>
        </w:rPr>
        <w:t xml:space="preserve"> </w:t>
      </w:r>
      <w:r w:rsidR="00925E8A">
        <w:rPr>
          <w:sz w:val="24"/>
          <w:szCs w:val="24"/>
        </w:rPr>
        <w:t>smlouva</w:t>
      </w:r>
      <w:r w:rsidR="00057789">
        <w:rPr>
          <w:sz w:val="24"/>
          <w:szCs w:val="24"/>
        </w:rPr>
        <w:t xml:space="preserve"> o poskytnutí nadačního příspěvku LBK PR20/43624 mezi výše uvedenými stranami ze svobodné vůle a dle </w:t>
      </w:r>
      <w:r w:rsidR="00925E8A">
        <w:rPr>
          <w:sz w:val="24"/>
          <w:szCs w:val="24"/>
        </w:rPr>
        <w:t>I</w:t>
      </w:r>
      <w:r w:rsidR="00057789">
        <w:rPr>
          <w:sz w:val="24"/>
          <w:szCs w:val="24"/>
        </w:rPr>
        <w:t xml:space="preserve">II. </w:t>
      </w:r>
      <w:r w:rsidR="00925E8A">
        <w:rPr>
          <w:sz w:val="24"/>
          <w:szCs w:val="24"/>
        </w:rPr>
        <w:t>z</w:t>
      </w:r>
      <w:r w:rsidR="00057789">
        <w:rPr>
          <w:sz w:val="24"/>
          <w:szCs w:val="24"/>
        </w:rPr>
        <w:t>veřejnil příjemce smlouvu v registru smluv ve strojově nečitelné formě a se zpožděním. Tímto aktem dojde k narovnání obchodního vztahu.</w:t>
      </w:r>
    </w:p>
    <w:p w:rsidR="00925E8A" w:rsidRPr="00B778F8" w:rsidRDefault="00925E8A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 Strana objednavatele je povinným subjektem pro zveřejňování smluv v Registru smluv (dále RS) a má povinnost uzavřenou smlouvu (obchod) zveřejnit postupem podle zákona č.340/2015 Sb., zákon o registru smluv, ve znění pozdějších předpisů (dále jen „ZRS“).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 Obě smluvní strany shodně konstatují, že do okamžiku sjed</w:t>
      </w:r>
      <w:r w:rsidR="004A117A">
        <w:rPr>
          <w:sz w:val="24"/>
          <w:szCs w:val="24"/>
        </w:rPr>
        <w:t xml:space="preserve">nání </w:t>
      </w:r>
      <w:r w:rsidR="005C0CC5">
        <w:rPr>
          <w:sz w:val="24"/>
          <w:szCs w:val="24"/>
        </w:rPr>
        <w:t>tohoto obchodního vztahu sice došlo</w:t>
      </w:r>
      <w:r w:rsidR="004A117A">
        <w:rPr>
          <w:sz w:val="24"/>
          <w:szCs w:val="24"/>
        </w:rPr>
        <w:t xml:space="preserve"> </w:t>
      </w:r>
      <w:r w:rsidR="00CD4FC6">
        <w:rPr>
          <w:sz w:val="24"/>
          <w:szCs w:val="24"/>
        </w:rPr>
        <w:t xml:space="preserve">k uveřejnění obchodního vztahu </w:t>
      </w:r>
      <w:r>
        <w:rPr>
          <w:sz w:val="24"/>
          <w:szCs w:val="24"/>
        </w:rPr>
        <w:t>uvedeném v odst. 1 tohoto článku v Registru smluv,</w:t>
      </w:r>
      <w:r w:rsidR="005C0CC5">
        <w:rPr>
          <w:sz w:val="24"/>
          <w:szCs w:val="24"/>
        </w:rPr>
        <w:t xml:space="preserve"> ale ve strojově nečitelné formě </w:t>
      </w:r>
      <w:r>
        <w:rPr>
          <w:sz w:val="24"/>
          <w:szCs w:val="24"/>
        </w:rPr>
        <w:t>a že jsou si vědomy právních následků s tím spojených.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4. V zájmu úpravy vzájemných práv a povinností vyplývajících z původně sjednané vztahu,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s ohledem na skutečnost, že obě strany </w:t>
      </w:r>
      <w:proofErr w:type="gramStart"/>
      <w:r>
        <w:rPr>
          <w:sz w:val="24"/>
          <w:szCs w:val="24"/>
        </w:rPr>
        <w:t>jednaly</w:t>
      </w:r>
      <w:proofErr w:type="gramEnd"/>
      <w:r>
        <w:rPr>
          <w:sz w:val="24"/>
          <w:szCs w:val="24"/>
        </w:rPr>
        <w:t xml:space="preserve"> s vědomím závaznosti uzavřené obchodního vztahu v souladu s jeho obsahem </w:t>
      </w:r>
      <w:proofErr w:type="gramStart"/>
      <w:r>
        <w:rPr>
          <w:sz w:val="24"/>
          <w:szCs w:val="24"/>
        </w:rPr>
        <w:t>plnily</w:t>
      </w:r>
      <w:proofErr w:type="gramEnd"/>
      <w:r>
        <w:rPr>
          <w:sz w:val="24"/>
          <w:szCs w:val="24"/>
        </w:rPr>
        <w:t>, co si vzájemně ujednaly, a ve snaze napravit stav</w:t>
      </w:r>
    </w:p>
    <w:p w:rsidR="006F61DD" w:rsidRDefault="00CE2730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vzniklý v důsledku </w:t>
      </w:r>
      <w:r w:rsidR="006F61DD">
        <w:rPr>
          <w:sz w:val="24"/>
          <w:szCs w:val="24"/>
        </w:rPr>
        <w:t>uveřejnění tohoto obchodního vtahu v Registru smluv, sjednávají smluvní strany tuto novou smlouvu o vypořádání závazků, ve znění, jak je dále uvedeno.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3250FD" w:rsidRDefault="003250F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3250FD" w:rsidRDefault="003250F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závazky smluvních stran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Pr="00E85ACB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 w:rsidRPr="00E85ACB">
        <w:rPr>
          <w:sz w:val="24"/>
          <w:szCs w:val="24"/>
        </w:rPr>
        <w:t>1. Smluvní strany si tímto ujednáním vzájemně stvrzují, že obsah vzájemných práv</w:t>
      </w:r>
    </w:p>
    <w:p w:rsidR="006F61DD" w:rsidRPr="00E85ACB" w:rsidRDefault="001436BF" w:rsidP="006F61DD">
      <w:pPr>
        <w:autoSpaceDE w:val="0"/>
        <w:autoSpaceDN w:val="0"/>
        <w:adjustRightInd w:val="0"/>
        <w:rPr>
          <w:sz w:val="24"/>
          <w:szCs w:val="24"/>
        </w:rPr>
      </w:pPr>
      <w:r w:rsidRPr="00E85ACB">
        <w:rPr>
          <w:sz w:val="24"/>
          <w:szCs w:val="24"/>
        </w:rPr>
        <w:t>a povinností, který vyplývá  z</w:t>
      </w:r>
      <w:r w:rsidR="00925E8A">
        <w:rPr>
          <w:sz w:val="24"/>
          <w:szCs w:val="24"/>
        </w:rPr>
        <w:t>e</w:t>
      </w:r>
      <w:r w:rsidRPr="00E85ACB">
        <w:rPr>
          <w:sz w:val="24"/>
          <w:szCs w:val="24"/>
        </w:rPr>
        <w:t>  smlouvy o poskytnutí nadačního příspěvku LBK PR20/43624</w:t>
      </w:r>
      <w:r w:rsidR="006F61DD" w:rsidRPr="00E85ACB">
        <w:rPr>
          <w:sz w:val="24"/>
          <w:szCs w:val="24"/>
        </w:rPr>
        <w:t xml:space="preserve"> </w:t>
      </w:r>
      <w:r w:rsidR="00E85ACB" w:rsidRPr="00E85ACB">
        <w:rPr>
          <w:sz w:val="24"/>
          <w:szCs w:val="24"/>
        </w:rPr>
        <w:t xml:space="preserve">ze dne </w:t>
      </w:r>
      <w:proofErr w:type="gramStart"/>
      <w:r w:rsidR="00E85ACB" w:rsidRPr="00E85ACB">
        <w:rPr>
          <w:sz w:val="24"/>
          <w:szCs w:val="24"/>
        </w:rPr>
        <w:t>2</w:t>
      </w:r>
      <w:r w:rsidR="00925E8A">
        <w:rPr>
          <w:sz w:val="24"/>
          <w:szCs w:val="24"/>
        </w:rPr>
        <w:t>6</w:t>
      </w:r>
      <w:r w:rsidR="00E85ACB" w:rsidRPr="00E85ACB">
        <w:rPr>
          <w:sz w:val="24"/>
          <w:szCs w:val="24"/>
        </w:rPr>
        <w:t>.11.202</w:t>
      </w:r>
      <w:r w:rsidR="00925E8A">
        <w:rPr>
          <w:sz w:val="24"/>
          <w:szCs w:val="24"/>
        </w:rPr>
        <w:t>0</w:t>
      </w:r>
      <w:proofErr w:type="gramEnd"/>
      <w:r w:rsidR="00E85ACB" w:rsidRPr="00E85ACB">
        <w:rPr>
          <w:sz w:val="24"/>
          <w:szCs w:val="24"/>
        </w:rPr>
        <w:t>, který je nedílnou součástí této smlouvy o vypořádání závazků, je splněn a smluvní strany nebudou vzájemně vznášet vůči druhé straně nároky z titulu bezdůvodného obohacení.</w:t>
      </w:r>
    </w:p>
    <w:p w:rsidR="006F61DD" w:rsidRPr="00E85ACB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Pr="00E85ACB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 w:rsidRPr="00E85ACB">
        <w:rPr>
          <w:sz w:val="24"/>
          <w:szCs w:val="24"/>
        </w:rPr>
        <w:t xml:space="preserve">2. Smluvní strany prohlašují, že veškerá </w:t>
      </w:r>
      <w:r w:rsidR="001436BF" w:rsidRPr="00E85ACB">
        <w:rPr>
          <w:sz w:val="24"/>
          <w:szCs w:val="24"/>
        </w:rPr>
        <w:t>budoucí plnění z této smlouvy, která mají být od okamžiku jejího uveřejnění v RS plněna v souladu s obsahem vzájemných závazků</w:t>
      </w:r>
      <w:r w:rsidR="00E85ACB" w:rsidRPr="00E85ACB">
        <w:rPr>
          <w:sz w:val="24"/>
          <w:szCs w:val="24"/>
        </w:rPr>
        <w:t xml:space="preserve"> vyjádřeným v příloze této smlouvy, budou splněna podle sjednaných podmínek. </w:t>
      </w:r>
    </w:p>
    <w:p w:rsidR="006F61DD" w:rsidRPr="00E85ACB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Pr="00E85ACB" w:rsidRDefault="00E85ACB" w:rsidP="006F61DD">
      <w:pPr>
        <w:autoSpaceDE w:val="0"/>
        <w:autoSpaceDN w:val="0"/>
        <w:adjustRightInd w:val="0"/>
        <w:rPr>
          <w:sz w:val="24"/>
          <w:szCs w:val="24"/>
        </w:rPr>
      </w:pPr>
      <w:r w:rsidRPr="00E85ACB">
        <w:rPr>
          <w:sz w:val="24"/>
          <w:szCs w:val="24"/>
        </w:rPr>
        <w:t>3</w:t>
      </w:r>
      <w:r w:rsidR="006F61DD" w:rsidRPr="00E85ACB">
        <w:rPr>
          <w:sz w:val="24"/>
          <w:szCs w:val="24"/>
        </w:rPr>
        <w:t>. Smluvní strana, která je povinným subjektem pro zveřejňování v registru smluv dle ZRS</w:t>
      </w:r>
    </w:p>
    <w:p w:rsidR="006F61DD" w:rsidRPr="00E85ACB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 w:rsidRPr="00E85ACB">
        <w:rPr>
          <w:sz w:val="24"/>
          <w:szCs w:val="24"/>
        </w:rPr>
        <w:t>smlouvy uvedené v čl. I. odst. 1 této smlouvy, se tímto zavazuje druhé smluvní straně</w:t>
      </w:r>
    </w:p>
    <w:p w:rsidR="006F61DD" w:rsidRPr="00E85ACB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 w:rsidRPr="00E85ACB">
        <w:rPr>
          <w:sz w:val="24"/>
          <w:szCs w:val="24"/>
        </w:rPr>
        <w:t>k neprodlenému zveřejnění této smlouvy a její kompletní přílohy v registru smluv v souladu</w:t>
      </w:r>
    </w:p>
    <w:p w:rsidR="006F61DD" w:rsidRPr="00E85ACB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 w:rsidRPr="00E85ACB">
        <w:rPr>
          <w:sz w:val="24"/>
          <w:szCs w:val="24"/>
        </w:rPr>
        <w:t>s ustanovením § 5 ZRS.</w:t>
      </w:r>
    </w:p>
    <w:p w:rsidR="003250FD" w:rsidRDefault="003250FD" w:rsidP="006F61DD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3250FD" w:rsidRDefault="003250F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Tato smlouva o vypořádání závazků nabývá účinnosti dnem uveřejnění v Registru smluv.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 Tato smlouva o vypořádání závazků je vyhotovena ve dvou stejnopisech, každý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 hodnotou originálu, přičemž každá ze smluvních stran obdrží jeden stejnopis.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 Liberci dne…………………           V……………… dne……………………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C73C1" w:rsidRDefault="001C73C1">
      <w:bookmarkStart w:id="0" w:name="_GoBack"/>
      <w:bookmarkEnd w:id="0"/>
    </w:p>
    <w:sectPr w:rsidR="001C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DD"/>
    <w:rsid w:val="00057789"/>
    <w:rsid w:val="001436BF"/>
    <w:rsid w:val="001C73C1"/>
    <w:rsid w:val="001F77A7"/>
    <w:rsid w:val="002469DD"/>
    <w:rsid w:val="003250FD"/>
    <w:rsid w:val="004A117A"/>
    <w:rsid w:val="005A1B7A"/>
    <w:rsid w:val="005C0CC5"/>
    <w:rsid w:val="006A61EE"/>
    <w:rsid w:val="006F61DD"/>
    <w:rsid w:val="00925E8A"/>
    <w:rsid w:val="00A37822"/>
    <w:rsid w:val="00B330A1"/>
    <w:rsid w:val="00B778F8"/>
    <w:rsid w:val="00CD4FC6"/>
    <w:rsid w:val="00CE2730"/>
    <w:rsid w:val="00D255E0"/>
    <w:rsid w:val="00E27C49"/>
    <w:rsid w:val="00E85ACB"/>
    <w:rsid w:val="00F4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924B4-0454-42C5-BC2B-8793CEB3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61DD"/>
    <w:pPr>
      <w:keepNext/>
      <w:ind w:left="360"/>
      <w:jc w:val="both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61D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61D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5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5E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2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Sojková</dc:creator>
  <cp:keywords/>
  <dc:description/>
  <cp:lastModifiedBy>Martina Sojková</cp:lastModifiedBy>
  <cp:revision>14</cp:revision>
  <cp:lastPrinted>2022-06-07T12:38:00Z</cp:lastPrinted>
  <dcterms:created xsi:type="dcterms:W3CDTF">2022-06-07T06:22:00Z</dcterms:created>
  <dcterms:modified xsi:type="dcterms:W3CDTF">2022-06-09T05:29:00Z</dcterms:modified>
</cp:coreProperties>
</file>