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E80B" w14:textId="77777777" w:rsidR="000E5184" w:rsidRDefault="000E5184">
      <w:pPr>
        <w:rPr>
          <w:rFonts w:ascii="Arial" w:hAnsi="Arial" w:cs="Arial"/>
          <w:b/>
          <w:sz w:val="22"/>
          <w:szCs w:val="22"/>
        </w:rPr>
      </w:pPr>
    </w:p>
    <w:p w14:paraId="18A6EDFA" w14:textId="2993102A" w:rsidR="00B467CA" w:rsidRPr="00723AC4" w:rsidRDefault="00723AC4" w:rsidP="00723AC4">
      <w:pPr>
        <w:jc w:val="right"/>
        <w:rPr>
          <w:rFonts w:ascii="Arial" w:hAnsi="Arial" w:cs="Arial"/>
          <w:bCs/>
          <w:sz w:val="22"/>
          <w:szCs w:val="22"/>
        </w:rPr>
      </w:pPr>
      <w:r w:rsidRPr="00723AC4">
        <w:rPr>
          <w:rFonts w:ascii="Arial" w:hAnsi="Arial" w:cs="Arial"/>
          <w:bCs/>
          <w:sz w:val="22"/>
          <w:szCs w:val="22"/>
        </w:rPr>
        <w:t xml:space="preserve"> č.j. </w:t>
      </w:r>
      <w:r w:rsidR="003E7BDE" w:rsidRPr="003E7BDE">
        <w:rPr>
          <w:rFonts w:ascii="Arial" w:hAnsi="Arial" w:cs="Arial"/>
          <w:bCs/>
          <w:sz w:val="22"/>
          <w:szCs w:val="22"/>
        </w:rPr>
        <w:t xml:space="preserve">SPU </w:t>
      </w:r>
      <w:r w:rsidR="00F7796A" w:rsidRPr="00F7796A">
        <w:rPr>
          <w:rFonts w:ascii="Arial" w:hAnsi="Arial" w:cs="Arial"/>
          <w:bCs/>
          <w:sz w:val="22"/>
          <w:szCs w:val="22"/>
        </w:rPr>
        <w:t>173504/2022</w:t>
      </w:r>
    </w:p>
    <w:p w14:paraId="55EDD4D5" w14:textId="77777777" w:rsidR="00723AC4" w:rsidRPr="00412538" w:rsidRDefault="00723AC4" w:rsidP="00723AC4">
      <w:pPr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0ADEBA" w14:textId="77777777" w:rsidR="00723AC4" w:rsidRPr="00412538" w:rsidRDefault="00723AC4" w:rsidP="00723AC4">
      <w:pPr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sídlo: Husinecká 1024/11a, 130 00 Praha 3</w:t>
      </w:r>
    </w:p>
    <w:p w14:paraId="5C0F35E6" w14:textId="77777777" w:rsidR="00723AC4" w:rsidRPr="00412538" w:rsidRDefault="00723AC4" w:rsidP="00723AC4">
      <w:pPr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IČO: 01312774</w:t>
      </w:r>
    </w:p>
    <w:p w14:paraId="4E939876" w14:textId="77777777" w:rsidR="00723AC4" w:rsidRPr="00412538" w:rsidRDefault="00723AC4" w:rsidP="00723AC4">
      <w:pPr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DIČ: CZ 01312774</w:t>
      </w:r>
    </w:p>
    <w:p w14:paraId="0F4CD3E4" w14:textId="77777777" w:rsidR="00723AC4" w:rsidRPr="00412538" w:rsidRDefault="00723AC4" w:rsidP="00723AC4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Renata Číhalová, ředitelka </w:t>
      </w:r>
      <w:r w:rsidRPr="00412538">
        <w:rPr>
          <w:rFonts w:ascii="Arial" w:hAnsi="Arial" w:cs="Arial"/>
          <w:sz w:val="22"/>
          <w:szCs w:val="22"/>
        </w:rPr>
        <w:t xml:space="preserve">Krajského pozemkového úřadu pro Jihomoravský kraj, </w:t>
      </w:r>
    </w:p>
    <w:p w14:paraId="11699052" w14:textId="77777777" w:rsidR="00723AC4" w:rsidRPr="00412538" w:rsidRDefault="00723AC4" w:rsidP="00723AC4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14:paraId="19D26000" w14:textId="77777777" w:rsidR="00723AC4" w:rsidRPr="00412538" w:rsidRDefault="00723AC4" w:rsidP="00723AC4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36B99B0B" w14:textId="77777777" w:rsidR="00723AC4" w:rsidRPr="00412538" w:rsidRDefault="00723AC4" w:rsidP="00723AC4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bankovní spojení: Česká národní banka</w:t>
      </w:r>
    </w:p>
    <w:p w14:paraId="097DD3EF" w14:textId="77777777" w:rsidR="00723AC4" w:rsidRPr="00412538" w:rsidRDefault="00723AC4" w:rsidP="00723AC4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číslo účtu: 110015-3723001/0710</w:t>
      </w:r>
    </w:p>
    <w:p w14:paraId="27A968AE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</w:p>
    <w:p w14:paraId="292194D5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08577D02" w14:textId="77777777" w:rsidR="008436C6" w:rsidRDefault="008436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637019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jedné –</w:t>
      </w:r>
    </w:p>
    <w:p w14:paraId="44D035AA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</w:p>
    <w:p w14:paraId="02A798A6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7297BC44" w14:textId="77777777" w:rsidR="008436C6" w:rsidRDefault="008436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4D0665" w14:textId="77777777" w:rsidR="00883853" w:rsidRPr="00883853" w:rsidRDefault="00883853" w:rsidP="00883853">
      <w:pPr>
        <w:pStyle w:val="Zkladntext"/>
        <w:contextualSpacing/>
        <w:rPr>
          <w:rFonts w:ascii="Arial" w:hAnsi="Arial" w:cs="Arial"/>
          <w:b/>
          <w:i w:val="0"/>
          <w:iCs/>
          <w:sz w:val="22"/>
          <w:szCs w:val="22"/>
        </w:rPr>
      </w:pPr>
      <w:bookmarkStart w:id="0" w:name="_Hlk103685923"/>
      <w:r w:rsidRPr="00883853">
        <w:rPr>
          <w:rFonts w:ascii="Arial" w:hAnsi="Arial" w:cs="Arial"/>
          <w:b/>
          <w:i w:val="0"/>
          <w:iCs/>
          <w:sz w:val="22"/>
          <w:szCs w:val="22"/>
        </w:rPr>
        <w:t>Zemědělské družstvo Rousínov</w:t>
      </w:r>
    </w:p>
    <w:p w14:paraId="38FB1660" w14:textId="77777777" w:rsidR="00883853" w:rsidRPr="00883853" w:rsidRDefault="00883853" w:rsidP="0088385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sídlo: Velešovická 1235/36a, Slavíkovice 683 01 Rousínov</w:t>
      </w:r>
    </w:p>
    <w:p w14:paraId="1396435F" w14:textId="77777777" w:rsidR="00883853" w:rsidRPr="00883853" w:rsidRDefault="00883853" w:rsidP="0088385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IČO: 00142018</w:t>
      </w:r>
    </w:p>
    <w:p w14:paraId="06A35142" w14:textId="77777777" w:rsidR="00883853" w:rsidRPr="00883853" w:rsidRDefault="00883853" w:rsidP="0088385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DIČ: CZ00142018</w:t>
      </w:r>
    </w:p>
    <w:p w14:paraId="4270F7DD" w14:textId="77777777" w:rsidR="00883853" w:rsidRPr="00883853" w:rsidRDefault="00883853" w:rsidP="0088385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zapsána v obchodním rejstříku vedeném Krajským soudem v Brně, spisová značka B 2046</w:t>
      </w:r>
    </w:p>
    <w:p w14:paraId="02E1BD8B" w14:textId="77777777" w:rsidR="00883853" w:rsidRPr="00883853" w:rsidRDefault="00883853" w:rsidP="0088385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osoba oprávněná jednat za právnickou osobu Pavel Julínek, předseda představenstva</w:t>
      </w:r>
    </w:p>
    <w:p w14:paraId="29313252" w14:textId="77777777" w:rsidR="00883853" w:rsidRPr="00883853" w:rsidRDefault="00883853" w:rsidP="0088385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Jiří Matoušek, místopředseda představenstva</w:t>
      </w:r>
    </w:p>
    <w:p w14:paraId="5F644FCD" w14:textId="77777777" w:rsidR="00883853" w:rsidRPr="00883853" w:rsidRDefault="00883853" w:rsidP="00883853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883853">
        <w:rPr>
          <w:rFonts w:ascii="Arial" w:hAnsi="Arial" w:cs="Arial"/>
          <w:iCs/>
          <w:sz w:val="22"/>
          <w:szCs w:val="22"/>
        </w:rPr>
        <w:t>bankovní spojení:</w:t>
      </w:r>
      <w:r w:rsidRPr="00883853">
        <w:rPr>
          <w:rFonts w:ascii="Arial" w:hAnsi="Arial" w:cs="Arial"/>
          <w:iCs/>
          <w:sz w:val="23"/>
          <w:szCs w:val="23"/>
        </w:rPr>
        <w:t xml:space="preserve"> </w:t>
      </w:r>
      <w:r w:rsidRPr="00883853">
        <w:rPr>
          <w:rFonts w:ascii="Arial" w:hAnsi="Arial" w:cs="Arial"/>
          <w:iCs/>
          <w:sz w:val="22"/>
          <w:szCs w:val="22"/>
          <w:shd w:val="clear" w:color="auto" w:fill="FFFFFF"/>
        </w:rPr>
        <w:t>Československá obchodní banka, a. s.</w:t>
      </w:r>
    </w:p>
    <w:p w14:paraId="26565E6A" w14:textId="77777777" w:rsidR="00883853" w:rsidRPr="00883853" w:rsidRDefault="00883853" w:rsidP="00883853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883853">
        <w:rPr>
          <w:rFonts w:ascii="Arial" w:hAnsi="Arial" w:cs="Arial"/>
          <w:iCs/>
          <w:sz w:val="22"/>
          <w:szCs w:val="22"/>
        </w:rPr>
        <w:t>číslo účtu:</w:t>
      </w:r>
      <w:r w:rsidRPr="00883853">
        <w:rPr>
          <w:rStyle w:val="data"/>
          <w:rFonts w:ascii="Arial" w:hAnsi="Arial" w:cs="Arial"/>
          <w:iCs/>
          <w:sz w:val="22"/>
          <w:szCs w:val="22"/>
        </w:rPr>
        <w:t xml:space="preserve"> 15396604/0300</w:t>
      </w:r>
    </w:p>
    <w:bookmarkEnd w:id="0"/>
    <w:p w14:paraId="46B62D7B" w14:textId="77777777" w:rsidR="008436C6" w:rsidRDefault="008436C6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5FB99F4" w14:textId="77777777" w:rsidR="008436C6" w:rsidRDefault="008436C6">
      <w:pPr>
        <w:pStyle w:val="Zkladntext31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304E106A" w14:textId="77777777" w:rsidR="008436C6" w:rsidRDefault="008436C6">
      <w:pPr>
        <w:rPr>
          <w:rFonts w:ascii="Arial" w:hAnsi="Arial" w:cs="Arial"/>
          <w:sz w:val="22"/>
          <w:szCs w:val="22"/>
        </w:rPr>
      </w:pPr>
    </w:p>
    <w:p w14:paraId="3DD88621" w14:textId="77777777" w:rsidR="008436C6" w:rsidRDefault="008436C6"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druhé –</w:t>
      </w:r>
    </w:p>
    <w:p w14:paraId="369E6EBD" w14:textId="77777777" w:rsidR="008436C6" w:rsidRDefault="008436C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70B1ED3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0AA8083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</w:p>
    <w:p w14:paraId="2810DECF" w14:textId="77777777" w:rsidR="008436C6" w:rsidRDefault="008436C6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2A406E0A" w14:textId="18B393DF" w:rsidR="008436C6" w:rsidRDefault="008436C6">
      <w:pPr>
        <w:jc w:val="center"/>
      </w:pPr>
      <w:r>
        <w:rPr>
          <w:rFonts w:ascii="Arial" w:hAnsi="Arial" w:cs="Arial"/>
          <w:b/>
          <w:sz w:val="32"/>
          <w:szCs w:val="32"/>
        </w:rPr>
        <w:t>č</w:t>
      </w:r>
      <w:r w:rsidRPr="00723AC4">
        <w:rPr>
          <w:rFonts w:ascii="Arial" w:hAnsi="Arial" w:cs="Arial"/>
          <w:b/>
          <w:sz w:val="32"/>
          <w:szCs w:val="32"/>
        </w:rPr>
        <w:t xml:space="preserve">. </w:t>
      </w:r>
      <w:r w:rsidR="00723AC4" w:rsidRPr="00723AC4">
        <w:rPr>
          <w:rFonts w:ascii="Arial" w:hAnsi="Arial" w:cs="Arial"/>
          <w:b/>
          <w:sz w:val="32"/>
          <w:szCs w:val="32"/>
        </w:rPr>
        <w:t>1</w:t>
      </w:r>
      <w:r w:rsidR="00883853">
        <w:rPr>
          <w:rFonts w:ascii="Arial" w:hAnsi="Arial" w:cs="Arial"/>
          <w:b/>
          <w:sz w:val="32"/>
          <w:szCs w:val="32"/>
        </w:rPr>
        <w:t>8</w:t>
      </w:r>
      <w:r w:rsidR="00723AC4" w:rsidRPr="00723AC4">
        <w:rPr>
          <w:rFonts w:ascii="Arial" w:hAnsi="Arial" w:cs="Arial"/>
          <w:b/>
          <w:sz w:val="32"/>
          <w:szCs w:val="32"/>
        </w:rPr>
        <w:t>N22/58</w:t>
      </w:r>
    </w:p>
    <w:p w14:paraId="5C73A370" w14:textId="77777777" w:rsidR="008436C6" w:rsidRDefault="008436C6">
      <w:pPr>
        <w:jc w:val="center"/>
        <w:rPr>
          <w:rFonts w:ascii="Arial" w:hAnsi="Arial" w:cs="Arial"/>
          <w:sz w:val="22"/>
          <w:szCs w:val="22"/>
        </w:rPr>
      </w:pPr>
    </w:p>
    <w:p w14:paraId="5B51F4C3" w14:textId="77777777" w:rsidR="008436C6" w:rsidRPr="00A77FA8" w:rsidRDefault="008436C6" w:rsidP="00A77FA8">
      <w:pPr>
        <w:pStyle w:val="Nadpis4"/>
        <w:rPr>
          <w:rFonts w:ascii="Arial" w:hAnsi="Arial" w:cs="Arial"/>
          <w:sz w:val="22"/>
          <w:szCs w:val="22"/>
        </w:rPr>
      </w:pPr>
      <w:r w:rsidRPr="00A77FA8">
        <w:rPr>
          <w:rFonts w:ascii="Arial" w:hAnsi="Arial" w:cs="Arial"/>
          <w:sz w:val="22"/>
          <w:szCs w:val="22"/>
        </w:rPr>
        <w:t>Čl. I</w:t>
      </w:r>
    </w:p>
    <w:p w14:paraId="7227C2BD" w14:textId="77777777" w:rsidR="008436C6" w:rsidRDefault="008436C6">
      <w:pPr>
        <w:jc w:val="center"/>
        <w:rPr>
          <w:rFonts w:ascii="Arial" w:hAnsi="Arial" w:cs="Arial"/>
          <w:b/>
          <w:sz w:val="22"/>
          <w:szCs w:val="22"/>
        </w:rPr>
      </w:pPr>
    </w:p>
    <w:p w14:paraId="7A66CE0F" w14:textId="18A83F3E" w:rsidR="008436C6" w:rsidRDefault="00843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723AC4">
        <w:rPr>
          <w:rFonts w:ascii="Arial" w:hAnsi="Arial" w:cs="Arial"/>
          <w:sz w:val="22"/>
          <w:szCs w:val="22"/>
        </w:rPr>
        <w:t>těmito</w:t>
      </w:r>
      <w:r>
        <w:rPr>
          <w:rFonts w:ascii="Arial" w:hAnsi="Arial" w:cs="Arial"/>
          <w:sz w:val="22"/>
          <w:szCs w:val="22"/>
        </w:rPr>
        <w:t xml:space="preserve"> zemědělským</w:t>
      </w:r>
      <w:r w:rsidR="00723AC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pozemk</w:t>
      </w:r>
      <w:r w:rsidR="00723AC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ve vlastnictví státu vedeným</w:t>
      </w:r>
      <w:r w:rsidR="00723AC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 Katastrálního úřadu pro </w:t>
      </w:r>
      <w:r w:rsidR="00723AC4">
        <w:rPr>
          <w:rFonts w:ascii="Arial" w:hAnsi="Arial" w:cs="Arial"/>
          <w:sz w:val="22"/>
          <w:szCs w:val="22"/>
        </w:rPr>
        <w:t xml:space="preserve">Jihomoravský </w:t>
      </w:r>
      <w:r>
        <w:rPr>
          <w:rFonts w:ascii="Arial" w:hAnsi="Arial" w:cs="Arial"/>
          <w:sz w:val="22"/>
          <w:szCs w:val="22"/>
        </w:rPr>
        <w:t xml:space="preserve">kraj Katastrálního pracoviště </w:t>
      </w:r>
      <w:r w:rsidR="00723AC4">
        <w:rPr>
          <w:rFonts w:ascii="Arial" w:hAnsi="Arial" w:cs="Arial"/>
          <w:sz w:val="22"/>
          <w:szCs w:val="22"/>
        </w:rPr>
        <w:t>Vyškov:</w:t>
      </w:r>
    </w:p>
    <w:p w14:paraId="098EF6E2" w14:textId="77777777" w:rsidR="00723AC4" w:rsidRDefault="00723AC4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843"/>
        <w:gridCol w:w="708"/>
        <w:gridCol w:w="993"/>
        <w:gridCol w:w="1701"/>
        <w:gridCol w:w="1275"/>
      </w:tblGrid>
      <w:tr w:rsidR="00723AC4" w:rsidRPr="00723AC4" w14:paraId="4BA9CCCD" w14:textId="77777777" w:rsidTr="00685E3A">
        <w:trPr>
          <w:cantSplit/>
          <w:trHeight w:val="396"/>
        </w:trPr>
        <w:tc>
          <w:tcPr>
            <w:tcW w:w="1271" w:type="dxa"/>
          </w:tcPr>
          <w:p w14:paraId="442CB700" w14:textId="77777777" w:rsidR="00723AC4" w:rsidRPr="00723AC4" w:rsidRDefault="00723AC4" w:rsidP="00723AC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bookmarkStart w:id="1" w:name="_Hlk103609866"/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obec</w:t>
            </w:r>
          </w:p>
        </w:tc>
        <w:tc>
          <w:tcPr>
            <w:tcW w:w="1276" w:type="dxa"/>
          </w:tcPr>
          <w:p w14:paraId="027554C5" w14:textId="77777777" w:rsidR="00723AC4" w:rsidRPr="00723AC4" w:rsidRDefault="00723AC4" w:rsidP="00723AC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kat. území</w:t>
            </w:r>
          </w:p>
        </w:tc>
        <w:tc>
          <w:tcPr>
            <w:tcW w:w="1843" w:type="dxa"/>
          </w:tcPr>
          <w:p w14:paraId="6A41ADE8" w14:textId="77777777" w:rsidR="00723AC4" w:rsidRPr="00723AC4" w:rsidRDefault="00723AC4" w:rsidP="00723AC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druh evidence</w:t>
            </w:r>
          </w:p>
        </w:tc>
        <w:tc>
          <w:tcPr>
            <w:tcW w:w="708" w:type="dxa"/>
          </w:tcPr>
          <w:p w14:paraId="74B97ACB" w14:textId="77777777" w:rsidR="00723AC4" w:rsidRPr="00723AC4" w:rsidRDefault="00723AC4" w:rsidP="00723AC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 xml:space="preserve">parcela č. </w:t>
            </w:r>
          </w:p>
        </w:tc>
        <w:tc>
          <w:tcPr>
            <w:tcW w:w="993" w:type="dxa"/>
          </w:tcPr>
          <w:p w14:paraId="0AA8A29A" w14:textId="77777777" w:rsidR="00723AC4" w:rsidRPr="00723AC4" w:rsidRDefault="00723AC4" w:rsidP="00723AC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výměra</w:t>
            </w:r>
          </w:p>
        </w:tc>
        <w:tc>
          <w:tcPr>
            <w:tcW w:w="1701" w:type="dxa"/>
          </w:tcPr>
          <w:p w14:paraId="0272B44F" w14:textId="77777777" w:rsidR="00723AC4" w:rsidRPr="00723AC4" w:rsidRDefault="00723AC4" w:rsidP="00723AC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druh pozemku/</w:t>
            </w:r>
          </w:p>
          <w:p w14:paraId="057BDD52" w14:textId="77777777" w:rsidR="00723AC4" w:rsidRPr="00723AC4" w:rsidRDefault="00723AC4" w:rsidP="00723AC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poznámka</w:t>
            </w:r>
          </w:p>
        </w:tc>
        <w:tc>
          <w:tcPr>
            <w:tcW w:w="1275" w:type="dxa"/>
          </w:tcPr>
          <w:p w14:paraId="7BE6431E" w14:textId="71887082" w:rsidR="00723AC4" w:rsidRPr="00723AC4" w:rsidRDefault="00723AC4" w:rsidP="00723AC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poznámka</w:t>
            </w:r>
          </w:p>
        </w:tc>
      </w:tr>
      <w:tr w:rsidR="00883853" w:rsidRPr="00723AC4" w14:paraId="55A39494" w14:textId="77777777" w:rsidTr="00685E3A">
        <w:trPr>
          <w:cantSplit/>
          <w:trHeight w:val="372"/>
        </w:trPr>
        <w:tc>
          <w:tcPr>
            <w:tcW w:w="1271" w:type="dxa"/>
          </w:tcPr>
          <w:p w14:paraId="4C22A937" w14:textId="6AAB8738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276" w:type="dxa"/>
          </w:tcPr>
          <w:p w14:paraId="68C28D87" w14:textId="380C2294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43" w:type="dxa"/>
          </w:tcPr>
          <w:p w14:paraId="0ABC5920" w14:textId="7F1AE262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708" w:type="dxa"/>
          </w:tcPr>
          <w:p w14:paraId="76B3D55F" w14:textId="505835F8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2477</w:t>
            </w:r>
          </w:p>
        </w:tc>
        <w:tc>
          <w:tcPr>
            <w:tcW w:w="993" w:type="dxa"/>
          </w:tcPr>
          <w:p w14:paraId="6C0D98EB" w14:textId="27E879BB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3180</w:t>
            </w:r>
          </w:p>
        </w:tc>
        <w:tc>
          <w:tcPr>
            <w:tcW w:w="1701" w:type="dxa"/>
          </w:tcPr>
          <w:p w14:paraId="1C92C843" w14:textId="77777777" w:rsidR="00883853" w:rsidRPr="00743102" w:rsidRDefault="00883853" w:rsidP="008838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66E6E380" w14:textId="3CDDEF26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42B284F5" w14:textId="15EBBB89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883853" w:rsidRPr="00723AC4" w14:paraId="6A810536" w14:textId="77777777" w:rsidTr="00685E3A">
        <w:trPr>
          <w:cantSplit/>
          <w:trHeight w:val="360"/>
        </w:trPr>
        <w:tc>
          <w:tcPr>
            <w:tcW w:w="1271" w:type="dxa"/>
          </w:tcPr>
          <w:p w14:paraId="7F87C8FB" w14:textId="1BAFC19C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276" w:type="dxa"/>
          </w:tcPr>
          <w:p w14:paraId="17362F82" w14:textId="4F6AB2EF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43" w:type="dxa"/>
          </w:tcPr>
          <w:p w14:paraId="14C95E7A" w14:textId="236AED7E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708" w:type="dxa"/>
          </w:tcPr>
          <w:p w14:paraId="0C3A3668" w14:textId="3AC565F6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2530</w:t>
            </w:r>
          </w:p>
        </w:tc>
        <w:tc>
          <w:tcPr>
            <w:tcW w:w="993" w:type="dxa"/>
          </w:tcPr>
          <w:p w14:paraId="3045DD38" w14:textId="1A5419FD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2298</w:t>
            </w:r>
          </w:p>
        </w:tc>
        <w:tc>
          <w:tcPr>
            <w:tcW w:w="1701" w:type="dxa"/>
          </w:tcPr>
          <w:p w14:paraId="2775AF2A" w14:textId="77777777" w:rsidR="00883853" w:rsidRPr="00743102" w:rsidRDefault="00883853" w:rsidP="008838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73D56C58" w14:textId="03C8CED9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5DAA54B8" w14:textId="50392F71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883853" w:rsidRPr="00723AC4" w14:paraId="6C165C8A" w14:textId="77777777" w:rsidTr="00685E3A">
        <w:trPr>
          <w:cantSplit/>
          <w:trHeight w:val="360"/>
        </w:trPr>
        <w:tc>
          <w:tcPr>
            <w:tcW w:w="1271" w:type="dxa"/>
          </w:tcPr>
          <w:p w14:paraId="72B1D7CF" w14:textId="36F9EA4F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276" w:type="dxa"/>
          </w:tcPr>
          <w:p w14:paraId="2BB10F52" w14:textId="5B0C99A7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43" w:type="dxa"/>
          </w:tcPr>
          <w:p w14:paraId="42A57EA7" w14:textId="0C349D46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708" w:type="dxa"/>
          </w:tcPr>
          <w:p w14:paraId="61F8998B" w14:textId="7763E360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2621</w:t>
            </w:r>
          </w:p>
        </w:tc>
        <w:tc>
          <w:tcPr>
            <w:tcW w:w="993" w:type="dxa"/>
          </w:tcPr>
          <w:p w14:paraId="19275146" w14:textId="5E657B40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3167</w:t>
            </w:r>
          </w:p>
        </w:tc>
        <w:tc>
          <w:tcPr>
            <w:tcW w:w="1701" w:type="dxa"/>
          </w:tcPr>
          <w:p w14:paraId="76363BE2" w14:textId="77777777" w:rsidR="00883853" w:rsidRPr="00743102" w:rsidRDefault="00883853" w:rsidP="008838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1CB1D910" w14:textId="292C4A44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6DE101FE" w14:textId="6D894EFE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35855"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883853" w:rsidRPr="00723AC4" w14:paraId="01D31FE6" w14:textId="77777777" w:rsidTr="00685E3A">
        <w:trPr>
          <w:cantSplit/>
          <w:trHeight w:val="180"/>
        </w:trPr>
        <w:tc>
          <w:tcPr>
            <w:tcW w:w="1271" w:type="dxa"/>
          </w:tcPr>
          <w:p w14:paraId="30E9104C" w14:textId="4B32E071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276" w:type="dxa"/>
          </w:tcPr>
          <w:p w14:paraId="7822F851" w14:textId="1961B741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43" w:type="dxa"/>
          </w:tcPr>
          <w:p w14:paraId="709D2AEB" w14:textId="65129A85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708" w:type="dxa"/>
          </w:tcPr>
          <w:p w14:paraId="58845E00" w14:textId="55C6AADA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2691</w:t>
            </w:r>
          </w:p>
        </w:tc>
        <w:tc>
          <w:tcPr>
            <w:tcW w:w="993" w:type="dxa"/>
          </w:tcPr>
          <w:p w14:paraId="6916FDBD" w14:textId="16E4352B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1653</w:t>
            </w:r>
          </w:p>
        </w:tc>
        <w:tc>
          <w:tcPr>
            <w:tcW w:w="1701" w:type="dxa"/>
          </w:tcPr>
          <w:p w14:paraId="4BD87349" w14:textId="77777777" w:rsidR="00883853" w:rsidRPr="00743102" w:rsidRDefault="00883853" w:rsidP="008838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587A92BE" w14:textId="5C1E5B2B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715C6D1F" w14:textId="79235CDE" w:rsidR="00883853" w:rsidRPr="00723AC4" w:rsidRDefault="00883853" w:rsidP="00883853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bookmarkEnd w:id="1"/>
      <w:tr w:rsidR="00883853" w:rsidRPr="00723AC4" w14:paraId="0ADA2AC1" w14:textId="77777777" w:rsidTr="0079360A">
        <w:trPr>
          <w:cantSplit/>
          <w:trHeight w:val="396"/>
        </w:trPr>
        <w:tc>
          <w:tcPr>
            <w:tcW w:w="1271" w:type="dxa"/>
          </w:tcPr>
          <w:p w14:paraId="26677B9B" w14:textId="77777777" w:rsidR="00883853" w:rsidRPr="00723AC4" w:rsidRDefault="00883853" w:rsidP="0079360A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lastRenderedPageBreak/>
              <w:t>obec</w:t>
            </w:r>
          </w:p>
        </w:tc>
        <w:tc>
          <w:tcPr>
            <w:tcW w:w="1276" w:type="dxa"/>
          </w:tcPr>
          <w:p w14:paraId="6AFDB44F" w14:textId="77777777" w:rsidR="00883853" w:rsidRPr="00723AC4" w:rsidRDefault="00883853" w:rsidP="0079360A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kat. území</w:t>
            </w:r>
          </w:p>
        </w:tc>
        <w:tc>
          <w:tcPr>
            <w:tcW w:w="1843" w:type="dxa"/>
          </w:tcPr>
          <w:p w14:paraId="21FB3416" w14:textId="77777777" w:rsidR="00883853" w:rsidRPr="00723AC4" w:rsidRDefault="00883853" w:rsidP="0079360A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druh evidence</w:t>
            </w:r>
          </w:p>
        </w:tc>
        <w:tc>
          <w:tcPr>
            <w:tcW w:w="708" w:type="dxa"/>
          </w:tcPr>
          <w:p w14:paraId="3D09ED5C" w14:textId="77777777" w:rsidR="00883853" w:rsidRPr="00723AC4" w:rsidRDefault="00883853" w:rsidP="0079360A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 xml:space="preserve">parcela č. </w:t>
            </w:r>
          </w:p>
        </w:tc>
        <w:tc>
          <w:tcPr>
            <w:tcW w:w="993" w:type="dxa"/>
          </w:tcPr>
          <w:p w14:paraId="40E3B332" w14:textId="77777777" w:rsidR="00883853" w:rsidRPr="00723AC4" w:rsidRDefault="00883853" w:rsidP="0079360A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výměra</w:t>
            </w:r>
          </w:p>
        </w:tc>
        <w:tc>
          <w:tcPr>
            <w:tcW w:w="1701" w:type="dxa"/>
          </w:tcPr>
          <w:p w14:paraId="7A5E57A8" w14:textId="77777777" w:rsidR="00883853" w:rsidRPr="00723AC4" w:rsidRDefault="00883853" w:rsidP="0079360A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druh pozemku/</w:t>
            </w:r>
          </w:p>
          <w:p w14:paraId="1055C7B6" w14:textId="77777777" w:rsidR="00883853" w:rsidRPr="00723AC4" w:rsidRDefault="00883853" w:rsidP="0079360A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poznámka</w:t>
            </w:r>
          </w:p>
        </w:tc>
        <w:tc>
          <w:tcPr>
            <w:tcW w:w="1275" w:type="dxa"/>
          </w:tcPr>
          <w:p w14:paraId="45DB5860" w14:textId="77777777" w:rsidR="00883853" w:rsidRPr="00723AC4" w:rsidRDefault="00883853" w:rsidP="0079360A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poznámka</w:t>
            </w:r>
          </w:p>
        </w:tc>
      </w:tr>
      <w:tr w:rsidR="007F7B44" w:rsidRPr="00723AC4" w14:paraId="782ECF00" w14:textId="77777777" w:rsidTr="0079360A">
        <w:trPr>
          <w:cantSplit/>
          <w:trHeight w:val="372"/>
        </w:trPr>
        <w:tc>
          <w:tcPr>
            <w:tcW w:w="1271" w:type="dxa"/>
          </w:tcPr>
          <w:p w14:paraId="6EA6D35A" w14:textId="7B8C4838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276" w:type="dxa"/>
          </w:tcPr>
          <w:p w14:paraId="1107081A" w14:textId="4FBB94DD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843" w:type="dxa"/>
          </w:tcPr>
          <w:p w14:paraId="55CE9035" w14:textId="6A4ABA53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katastr nemovitostí (KN)</w:t>
            </w:r>
          </w:p>
        </w:tc>
        <w:tc>
          <w:tcPr>
            <w:tcW w:w="708" w:type="dxa"/>
          </w:tcPr>
          <w:p w14:paraId="707F1505" w14:textId="4FDAEC66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2790</w:t>
            </w:r>
          </w:p>
        </w:tc>
        <w:tc>
          <w:tcPr>
            <w:tcW w:w="993" w:type="dxa"/>
          </w:tcPr>
          <w:p w14:paraId="565663DD" w14:textId="1CABF4A0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2825</w:t>
            </w:r>
          </w:p>
        </w:tc>
        <w:tc>
          <w:tcPr>
            <w:tcW w:w="1701" w:type="dxa"/>
          </w:tcPr>
          <w:p w14:paraId="0BD4635D" w14:textId="77777777" w:rsidR="007F7B44" w:rsidRPr="00743102" w:rsidRDefault="007F7B44" w:rsidP="007F7B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3F790284" w14:textId="50AAF65D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20625A4C" w14:textId="6DF493F7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7F7B44" w:rsidRPr="00723AC4" w14:paraId="5AB15AE6" w14:textId="77777777" w:rsidTr="0079360A">
        <w:trPr>
          <w:cantSplit/>
          <w:trHeight w:val="360"/>
        </w:trPr>
        <w:tc>
          <w:tcPr>
            <w:tcW w:w="1271" w:type="dxa"/>
          </w:tcPr>
          <w:p w14:paraId="36C83873" w14:textId="5ADD58E0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276" w:type="dxa"/>
          </w:tcPr>
          <w:p w14:paraId="3A2A5A96" w14:textId="78A763CF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843" w:type="dxa"/>
          </w:tcPr>
          <w:p w14:paraId="05E1F8EC" w14:textId="48AD059E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katastr nemovitostí (KN)</w:t>
            </w:r>
          </w:p>
        </w:tc>
        <w:tc>
          <w:tcPr>
            <w:tcW w:w="708" w:type="dxa"/>
          </w:tcPr>
          <w:p w14:paraId="491733B3" w14:textId="30BD5D55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2829</w:t>
            </w:r>
          </w:p>
        </w:tc>
        <w:tc>
          <w:tcPr>
            <w:tcW w:w="993" w:type="dxa"/>
          </w:tcPr>
          <w:p w14:paraId="1A273C30" w14:textId="6BB26509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2678</w:t>
            </w:r>
          </w:p>
        </w:tc>
        <w:tc>
          <w:tcPr>
            <w:tcW w:w="1701" w:type="dxa"/>
          </w:tcPr>
          <w:p w14:paraId="35DAFE56" w14:textId="77777777" w:rsidR="007F7B44" w:rsidRPr="00743102" w:rsidRDefault="007F7B44" w:rsidP="007F7B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2911160B" w14:textId="5D46F011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0F877572" w14:textId="2D5BEAA8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7F7B44" w:rsidRPr="00723AC4" w14:paraId="658D691F" w14:textId="77777777" w:rsidTr="0079360A">
        <w:trPr>
          <w:cantSplit/>
          <w:trHeight w:val="360"/>
        </w:trPr>
        <w:tc>
          <w:tcPr>
            <w:tcW w:w="1271" w:type="dxa"/>
          </w:tcPr>
          <w:p w14:paraId="60F90424" w14:textId="3A45F876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276" w:type="dxa"/>
          </w:tcPr>
          <w:p w14:paraId="4C20CA12" w14:textId="2959A102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843" w:type="dxa"/>
          </w:tcPr>
          <w:p w14:paraId="20F4EB15" w14:textId="6E8290E8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katastr nemovitostí (KN)</w:t>
            </w:r>
          </w:p>
        </w:tc>
        <w:tc>
          <w:tcPr>
            <w:tcW w:w="708" w:type="dxa"/>
          </w:tcPr>
          <w:p w14:paraId="6EEB5699" w14:textId="21FE038D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2970</w:t>
            </w:r>
          </w:p>
        </w:tc>
        <w:tc>
          <w:tcPr>
            <w:tcW w:w="993" w:type="dxa"/>
          </w:tcPr>
          <w:p w14:paraId="556620D8" w14:textId="28DB0806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4057</w:t>
            </w:r>
          </w:p>
        </w:tc>
        <w:tc>
          <w:tcPr>
            <w:tcW w:w="1701" w:type="dxa"/>
          </w:tcPr>
          <w:p w14:paraId="75CF92D0" w14:textId="77777777" w:rsidR="007F7B44" w:rsidRPr="00743102" w:rsidRDefault="007F7B44" w:rsidP="007F7B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0531CE87" w14:textId="49C7C687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62CCCAD0" w14:textId="37401E17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7F7B44" w:rsidRPr="00723AC4" w14:paraId="5FFB58E7" w14:textId="77777777" w:rsidTr="0079360A">
        <w:trPr>
          <w:cantSplit/>
          <w:trHeight w:val="180"/>
        </w:trPr>
        <w:tc>
          <w:tcPr>
            <w:tcW w:w="1271" w:type="dxa"/>
          </w:tcPr>
          <w:p w14:paraId="7D06C91D" w14:textId="31CF1AD1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276" w:type="dxa"/>
          </w:tcPr>
          <w:p w14:paraId="085E4B3C" w14:textId="7144A22F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843" w:type="dxa"/>
          </w:tcPr>
          <w:p w14:paraId="2478ED47" w14:textId="710ED23E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katastr nemovitostí (KN)</w:t>
            </w:r>
          </w:p>
        </w:tc>
        <w:tc>
          <w:tcPr>
            <w:tcW w:w="708" w:type="dxa"/>
          </w:tcPr>
          <w:p w14:paraId="4E338446" w14:textId="60A48763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3038</w:t>
            </w:r>
          </w:p>
        </w:tc>
        <w:tc>
          <w:tcPr>
            <w:tcW w:w="993" w:type="dxa"/>
          </w:tcPr>
          <w:p w14:paraId="29665636" w14:textId="22EACC57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1485</w:t>
            </w:r>
          </w:p>
        </w:tc>
        <w:tc>
          <w:tcPr>
            <w:tcW w:w="1701" w:type="dxa"/>
          </w:tcPr>
          <w:p w14:paraId="24ADE43F" w14:textId="77777777" w:rsidR="007F7B44" w:rsidRPr="00743102" w:rsidRDefault="007F7B44" w:rsidP="007F7B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425AFB16" w14:textId="01FDC3DD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375F598D" w14:textId="3E1A1908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7F7B44" w:rsidRPr="00723AC4" w14:paraId="5E203E6E" w14:textId="77777777" w:rsidTr="0079360A">
        <w:trPr>
          <w:cantSplit/>
          <w:trHeight w:val="180"/>
        </w:trPr>
        <w:tc>
          <w:tcPr>
            <w:tcW w:w="1271" w:type="dxa"/>
          </w:tcPr>
          <w:p w14:paraId="11F38358" w14:textId="0A3F2113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276" w:type="dxa"/>
          </w:tcPr>
          <w:p w14:paraId="46028A7B" w14:textId="32E48F39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843" w:type="dxa"/>
          </w:tcPr>
          <w:p w14:paraId="6A875D68" w14:textId="055755D4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katastr nemovitostí (KN)</w:t>
            </w:r>
          </w:p>
        </w:tc>
        <w:tc>
          <w:tcPr>
            <w:tcW w:w="708" w:type="dxa"/>
          </w:tcPr>
          <w:p w14:paraId="66175EFB" w14:textId="02844A83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3211</w:t>
            </w:r>
          </w:p>
        </w:tc>
        <w:tc>
          <w:tcPr>
            <w:tcW w:w="993" w:type="dxa"/>
          </w:tcPr>
          <w:p w14:paraId="29A3BB38" w14:textId="282B2250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467</w:t>
            </w:r>
          </w:p>
        </w:tc>
        <w:tc>
          <w:tcPr>
            <w:tcW w:w="1701" w:type="dxa"/>
          </w:tcPr>
          <w:p w14:paraId="19D01CAD" w14:textId="77777777" w:rsidR="007F7B44" w:rsidRPr="00743102" w:rsidRDefault="007F7B44" w:rsidP="007F7B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09522CBD" w14:textId="2DFBEE98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308AF686" w14:textId="5FE8D982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7F7B44" w:rsidRPr="00723AC4" w14:paraId="31EF5A14" w14:textId="77777777" w:rsidTr="0079360A">
        <w:trPr>
          <w:cantSplit/>
          <w:trHeight w:val="180"/>
        </w:trPr>
        <w:tc>
          <w:tcPr>
            <w:tcW w:w="1271" w:type="dxa"/>
          </w:tcPr>
          <w:p w14:paraId="1607F44E" w14:textId="02ED4711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276" w:type="dxa"/>
          </w:tcPr>
          <w:p w14:paraId="4A340EDB" w14:textId="63CC0DCC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843" w:type="dxa"/>
          </w:tcPr>
          <w:p w14:paraId="4A2ABC14" w14:textId="263A34EA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katastr nemovitostí (KN)</w:t>
            </w:r>
          </w:p>
        </w:tc>
        <w:tc>
          <w:tcPr>
            <w:tcW w:w="708" w:type="dxa"/>
          </w:tcPr>
          <w:p w14:paraId="647E20E8" w14:textId="220CAB68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993" w:type="dxa"/>
          </w:tcPr>
          <w:p w14:paraId="55C155B9" w14:textId="5B1889AC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4724</w:t>
            </w:r>
          </w:p>
        </w:tc>
        <w:tc>
          <w:tcPr>
            <w:tcW w:w="1701" w:type="dxa"/>
          </w:tcPr>
          <w:p w14:paraId="576683F8" w14:textId="77777777" w:rsidR="007F7B44" w:rsidRPr="00743102" w:rsidRDefault="007F7B44" w:rsidP="007F7B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75027431" w14:textId="2A7AADE2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7A3081C5" w14:textId="12E19DEF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7F7B44" w:rsidRPr="00723AC4" w14:paraId="31A91096" w14:textId="77777777" w:rsidTr="0079360A">
        <w:trPr>
          <w:cantSplit/>
          <w:trHeight w:val="180"/>
        </w:trPr>
        <w:tc>
          <w:tcPr>
            <w:tcW w:w="1271" w:type="dxa"/>
          </w:tcPr>
          <w:p w14:paraId="465F8051" w14:textId="74748F52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276" w:type="dxa"/>
          </w:tcPr>
          <w:p w14:paraId="58CA6F1A" w14:textId="36AB3127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843" w:type="dxa"/>
          </w:tcPr>
          <w:p w14:paraId="691523D1" w14:textId="60898274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katastr nemovitostí (KN)</w:t>
            </w:r>
          </w:p>
        </w:tc>
        <w:tc>
          <w:tcPr>
            <w:tcW w:w="708" w:type="dxa"/>
          </w:tcPr>
          <w:p w14:paraId="6B0BEDED" w14:textId="165E7B74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3589</w:t>
            </w:r>
          </w:p>
        </w:tc>
        <w:tc>
          <w:tcPr>
            <w:tcW w:w="993" w:type="dxa"/>
          </w:tcPr>
          <w:p w14:paraId="43B3979B" w14:textId="41B2C66A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7676</w:t>
            </w:r>
          </w:p>
        </w:tc>
        <w:tc>
          <w:tcPr>
            <w:tcW w:w="1701" w:type="dxa"/>
          </w:tcPr>
          <w:p w14:paraId="0272AFF8" w14:textId="77777777" w:rsidR="007F7B44" w:rsidRPr="00743102" w:rsidRDefault="007F7B44" w:rsidP="007F7B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5BCBEE8C" w14:textId="0B75B237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398B5783" w14:textId="04D5804F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7F7B44" w:rsidRPr="00723AC4" w14:paraId="16F2D269" w14:textId="77777777" w:rsidTr="0079360A">
        <w:trPr>
          <w:cantSplit/>
          <w:trHeight w:val="180"/>
        </w:trPr>
        <w:tc>
          <w:tcPr>
            <w:tcW w:w="1271" w:type="dxa"/>
          </w:tcPr>
          <w:p w14:paraId="3DEE15B8" w14:textId="0DA8078F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276" w:type="dxa"/>
          </w:tcPr>
          <w:p w14:paraId="71C41BC4" w14:textId="0236AD8B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843" w:type="dxa"/>
          </w:tcPr>
          <w:p w14:paraId="0B6A2BF0" w14:textId="06AC655C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katastr nemovitostí (KN)</w:t>
            </w:r>
          </w:p>
        </w:tc>
        <w:tc>
          <w:tcPr>
            <w:tcW w:w="708" w:type="dxa"/>
          </w:tcPr>
          <w:p w14:paraId="032441E0" w14:textId="1EB92A91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3614</w:t>
            </w:r>
          </w:p>
        </w:tc>
        <w:tc>
          <w:tcPr>
            <w:tcW w:w="993" w:type="dxa"/>
          </w:tcPr>
          <w:p w14:paraId="20FFDDE2" w14:textId="40A2CEFA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11777</w:t>
            </w:r>
          </w:p>
        </w:tc>
        <w:tc>
          <w:tcPr>
            <w:tcW w:w="1701" w:type="dxa"/>
          </w:tcPr>
          <w:p w14:paraId="40EB18A6" w14:textId="77777777" w:rsidR="007F7B44" w:rsidRPr="00743102" w:rsidRDefault="007F7B44" w:rsidP="007F7B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12EFE0BA" w14:textId="1DF94F53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178CFDD7" w14:textId="161D6B41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  <w:tr w:rsidR="007F7B44" w:rsidRPr="00723AC4" w14:paraId="56E87BB6" w14:textId="77777777" w:rsidTr="0079360A">
        <w:trPr>
          <w:cantSplit/>
          <w:trHeight w:val="180"/>
        </w:trPr>
        <w:tc>
          <w:tcPr>
            <w:tcW w:w="1271" w:type="dxa"/>
          </w:tcPr>
          <w:p w14:paraId="7D890D6A" w14:textId="748D0070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276" w:type="dxa"/>
          </w:tcPr>
          <w:p w14:paraId="0DD48BC1" w14:textId="6056C5AB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Habrovany</w:t>
            </w:r>
          </w:p>
        </w:tc>
        <w:tc>
          <w:tcPr>
            <w:tcW w:w="1843" w:type="dxa"/>
          </w:tcPr>
          <w:p w14:paraId="2E022DE0" w14:textId="7BEA0A0F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23AC4">
              <w:rPr>
                <w:rFonts w:ascii="Arial" w:hAnsi="Arial" w:cs="Arial"/>
                <w:sz w:val="22"/>
                <w:szCs w:val="22"/>
                <w:lang w:eastAsia="cs-CZ"/>
              </w:rPr>
              <w:t>katastr nemovitostí (KN)</w:t>
            </w:r>
          </w:p>
        </w:tc>
        <w:tc>
          <w:tcPr>
            <w:tcW w:w="708" w:type="dxa"/>
          </w:tcPr>
          <w:p w14:paraId="24A6BE26" w14:textId="2235C802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3823</w:t>
            </w:r>
          </w:p>
        </w:tc>
        <w:tc>
          <w:tcPr>
            <w:tcW w:w="993" w:type="dxa"/>
          </w:tcPr>
          <w:p w14:paraId="2BD96E21" w14:textId="55C0EFFF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3146</w:t>
            </w:r>
          </w:p>
        </w:tc>
        <w:tc>
          <w:tcPr>
            <w:tcW w:w="1701" w:type="dxa"/>
          </w:tcPr>
          <w:p w14:paraId="51070723" w14:textId="77777777" w:rsidR="007F7B44" w:rsidRPr="00743102" w:rsidRDefault="007F7B44" w:rsidP="007F7B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102"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14:paraId="4F62B5EA" w14:textId="3D08A622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18E9A841" w14:textId="15A9B95C" w:rsidR="007F7B44" w:rsidRPr="00723AC4" w:rsidRDefault="007F7B44" w:rsidP="007F7B44">
            <w:pPr>
              <w:tabs>
                <w:tab w:val="left" w:pos="5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část</w:t>
            </w:r>
          </w:p>
        </w:tc>
      </w:tr>
    </w:tbl>
    <w:p w14:paraId="54FC09F6" w14:textId="7D860F74" w:rsidR="008436C6" w:rsidRDefault="008436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2B8DB9" w14:textId="77777777" w:rsidR="00723AC4" w:rsidRPr="00B21523" w:rsidRDefault="00723AC4" w:rsidP="00723AC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21523">
        <w:rPr>
          <w:rFonts w:ascii="Arial" w:hAnsi="Arial" w:cs="Arial"/>
          <w:i w:val="0"/>
          <w:sz w:val="22"/>
          <w:szCs w:val="22"/>
        </w:rPr>
        <w:t>Nedílnou součástí této smlouvy je grafické zobrazení předmětu nájmu, které tvoří přílohu                           č. 1 této smlouvy a soubor popisných informací katastru nemovitostí z databáze Státního pozemkového úřadu, který tvoří přílohu č. 2, této smlouvy.</w:t>
      </w:r>
    </w:p>
    <w:p w14:paraId="0B716D6B" w14:textId="77777777" w:rsidR="008436C6" w:rsidRDefault="008436C6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97F64C9" w14:textId="77777777" w:rsidR="008436C6" w:rsidRDefault="008436C6">
      <w:pPr>
        <w:pStyle w:val="Nadpis4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Čl. II</w:t>
      </w:r>
    </w:p>
    <w:p w14:paraId="474A2E5D" w14:textId="77777777" w:rsidR="008436C6" w:rsidRDefault="008436C6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3E17A3C" w14:textId="1C975FE2" w:rsidR="00B848F3" w:rsidRDefault="00B848F3" w:rsidP="00B848F3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>Pachtýř bere na vědomí, že pozem</w:t>
      </w:r>
      <w:r w:rsidR="00723AC4">
        <w:rPr>
          <w:iCs/>
          <w:sz w:val="22"/>
          <w:szCs w:val="22"/>
        </w:rPr>
        <w:t>ky</w:t>
      </w:r>
      <w:r>
        <w:rPr>
          <w:iCs/>
          <w:sz w:val="22"/>
          <w:szCs w:val="22"/>
        </w:rPr>
        <w:t xml:space="preserve"> uveden</w:t>
      </w:r>
      <w:r w:rsidR="00723AC4">
        <w:rPr>
          <w:iCs/>
          <w:sz w:val="22"/>
          <w:szCs w:val="22"/>
        </w:rPr>
        <w:t>é</w:t>
      </w:r>
      <w:r>
        <w:rPr>
          <w:iCs/>
          <w:sz w:val="22"/>
          <w:szCs w:val="22"/>
        </w:rPr>
        <w:t xml:space="preserve"> v čl. I j</w:t>
      </w:r>
      <w:r w:rsidR="00723AC4">
        <w:rPr>
          <w:iCs/>
          <w:sz w:val="22"/>
          <w:szCs w:val="22"/>
        </w:rPr>
        <w:t>sou</w:t>
      </w:r>
      <w:r>
        <w:rPr>
          <w:iCs/>
          <w:sz w:val="22"/>
          <w:szCs w:val="22"/>
        </w:rPr>
        <w:t xml:space="preserve"> rozhodnutím </w:t>
      </w:r>
      <w:r>
        <w:rPr>
          <w:sz w:val="22"/>
          <w:szCs w:val="22"/>
        </w:rPr>
        <w:t>Státního pozemkového úřadu (dále jen „SPÚ“)</w:t>
      </w:r>
      <w:r>
        <w:rPr>
          <w:iCs/>
          <w:sz w:val="22"/>
          <w:szCs w:val="22"/>
        </w:rPr>
        <w:t xml:space="preserve"> č</w:t>
      </w:r>
      <w:r w:rsidR="00E62CCA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j</w:t>
      </w:r>
      <w:r w:rsidR="00723AC4">
        <w:rPr>
          <w:iCs/>
          <w:sz w:val="22"/>
          <w:szCs w:val="22"/>
        </w:rPr>
        <w:t>. SPU 26</w:t>
      </w:r>
      <w:r w:rsidR="00D70C31">
        <w:rPr>
          <w:iCs/>
          <w:sz w:val="22"/>
          <w:szCs w:val="22"/>
        </w:rPr>
        <w:t>9281/2020</w:t>
      </w:r>
      <w:r>
        <w:rPr>
          <w:iCs/>
          <w:sz w:val="22"/>
          <w:szCs w:val="22"/>
        </w:rPr>
        <w:t xml:space="preserve">, které nabylo právní moci dne </w:t>
      </w:r>
      <w:r w:rsidR="00D70C31">
        <w:rPr>
          <w:iCs/>
          <w:sz w:val="22"/>
          <w:szCs w:val="22"/>
        </w:rPr>
        <w:t>12. 12. 2020,</w:t>
      </w:r>
      <w:r>
        <w:rPr>
          <w:iCs/>
          <w:sz w:val="22"/>
          <w:szCs w:val="22"/>
        </w:rPr>
        <w:t xml:space="preserve"> jímž byl schválen návrh </w:t>
      </w:r>
      <w:r w:rsidRPr="001A3FE5">
        <w:rPr>
          <w:iCs/>
          <w:color w:val="000000"/>
          <w:sz w:val="22"/>
          <w:szCs w:val="22"/>
        </w:rPr>
        <w:t>pozemkových ú</w:t>
      </w:r>
      <w:r>
        <w:rPr>
          <w:iCs/>
          <w:color w:val="000000"/>
          <w:sz w:val="22"/>
          <w:szCs w:val="22"/>
        </w:rPr>
        <w:t>p</w:t>
      </w:r>
      <w:r w:rsidRPr="001A3FE5">
        <w:rPr>
          <w:iCs/>
          <w:color w:val="000000"/>
          <w:sz w:val="22"/>
          <w:szCs w:val="22"/>
        </w:rPr>
        <w:t>rav</w:t>
      </w:r>
      <w:r>
        <w:rPr>
          <w:iCs/>
          <w:sz w:val="22"/>
          <w:szCs w:val="22"/>
        </w:rPr>
        <w:t xml:space="preserve"> a rozhodnutím </w:t>
      </w:r>
      <w:r>
        <w:rPr>
          <w:sz w:val="22"/>
          <w:szCs w:val="22"/>
        </w:rPr>
        <w:t xml:space="preserve">SPÚ o výměně nebo přechodu vlastnických práv </w:t>
      </w:r>
      <w:r>
        <w:rPr>
          <w:iCs/>
          <w:sz w:val="22"/>
          <w:szCs w:val="22"/>
        </w:rPr>
        <w:t>č.j.</w:t>
      </w:r>
      <w:r w:rsidR="00D70C31">
        <w:rPr>
          <w:iCs/>
          <w:sz w:val="22"/>
          <w:szCs w:val="22"/>
        </w:rPr>
        <w:t xml:space="preserve"> SPU </w:t>
      </w:r>
      <w:r w:rsidR="00723AC4">
        <w:rPr>
          <w:iCs/>
          <w:sz w:val="22"/>
          <w:szCs w:val="22"/>
        </w:rPr>
        <w:t>003930/2021</w:t>
      </w:r>
      <w:r>
        <w:rPr>
          <w:iCs/>
          <w:sz w:val="22"/>
          <w:szCs w:val="22"/>
        </w:rPr>
        <w:t xml:space="preserve">, které nabylo právní moci dne </w:t>
      </w:r>
      <w:r w:rsidR="00723AC4">
        <w:rPr>
          <w:iCs/>
          <w:sz w:val="22"/>
          <w:szCs w:val="22"/>
        </w:rPr>
        <w:t xml:space="preserve">9. 4. 2021 </w:t>
      </w:r>
      <w:r>
        <w:rPr>
          <w:sz w:val="22"/>
          <w:szCs w:val="22"/>
        </w:rPr>
        <w:t>(dále jen „rozhodnutí“)</w:t>
      </w:r>
      <w:r>
        <w:rPr>
          <w:iCs/>
          <w:sz w:val="22"/>
          <w:szCs w:val="22"/>
        </w:rPr>
        <w:t>, určen</w:t>
      </w:r>
      <w:r w:rsidR="00723AC4">
        <w:rPr>
          <w:iCs/>
          <w:sz w:val="22"/>
          <w:szCs w:val="22"/>
        </w:rPr>
        <w:t>y</w:t>
      </w:r>
      <w:r>
        <w:rPr>
          <w:iCs/>
          <w:sz w:val="22"/>
          <w:szCs w:val="22"/>
        </w:rPr>
        <w:t xml:space="preserve"> pro budoucí realizaci prvků plánu společných zařízení.</w:t>
      </w:r>
    </w:p>
    <w:p w14:paraId="7C1AF81B" w14:textId="77777777" w:rsidR="008436C6" w:rsidRDefault="008436C6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31AD195F" w14:textId="77777777" w:rsidR="008436C6" w:rsidRDefault="008436C6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>Pozemk</w:t>
      </w:r>
      <w:r w:rsidR="006247B3">
        <w:rPr>
          <w:iCs/>
          <w:sz w:val="22"/>
          <w:szCs w:val="22"/>
        </w:rPr>
        <w:t>y jsou určeny k realizaci těchto prvků</w:t>
      </w:r>
      <w:r>
        <w:rPr>
          <w:iCs/>
          <w:sz w:val="22"/>
          <w:szCs w:val="22"/>
        </w:rPr>
        <w:t>:</w:t>
      </w:r>
    </w:p>
    <w:p w14:paraId="58B32B33" w14:textId="08605D69" w:rsidR="008436C6" w:rsidRPr="0004774D" w:rsidRDefault="008436C6">
      <w:pPr>
        <w:pStyle w:val="NormlnS"/>
        <w:keepNext w:val="0"/>
        <w:widowControl w:val="0"/>
        <w:tabs>
          <w:tab w:val="left" w:pos="567"/>
        </w:tabs>
        <w:spacing w:after="0"/>
        <w:rPr>
          <w:i/>
          <w:iCs/>
          <w:sz w:val="22"/>
          <w:szCs w:val="22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572"/>
        <w:gridCol w:w="4663"/>
      </w:tblGrid>
      <w:tr w:rsidR="008436C6" w14:paraId="1C0D1A62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D2DA0" w14:textId="77777777" w:rsidR="008436C6" w:rsidRPr="00A717E3" w:rsidRDefault="008436C6">
            <w:pPr>
              <w:tabs>
                <w:tab w:val="left" w:pos="568"/>
              </w:tabs>
              <w:jc w:val="center"/>
            </w:pPr>
            <w:r w:rsidRPr="00A717E3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C34C1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Označení prvku dle rozhodnutí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C406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Popis navrženého prvku</w:t>
            </w:r>
          </w:p>
        </w:tc>
      </w:tr>
      <w:tr w:rsidR="00A71611" w14:paraId="7D3096E8" w14:textId="77777777" w:rsidTr="002A3686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B9F359" w14:textId="59753E37" w:rsidR="00A71611" w:rsidRPr="00A717E3" w:rsidRDefault="00883853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7DB1" w14:textId="5F29B011" w:rsidR="00A71611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HC17A</w:t>
            </w:r>
            <w:r w:rsidR="00CD3A9F">
              <w:rPr>
                <w:rFonts w:ascii="Arial" w:hAnsi="Arial" w:cs="Arial"/>
                <w:sz w:val="22"/>
                <w:szCs w:val="22"/>
              </w:rPr>
              <w:t>, HC15A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B967" w14:textId="68E3FED8" w:rsidR="00A71611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hlavní cesta asfaltová </w:t>
            </w:r>
          </w:p>
        </w:tc>
      </w:tr>
      <w:tr w:rsidR="002A3686" w14:paraId="63F322DE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A311A" w14:textId="50373068" w:rsidR="002A3686" w:rsidRPr="00A717E3" w:rsidRDefault="00883853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A7ECD" w14:textId="6D4D6186" w:rsidR="002A3686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DC39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F3579" w14:textId="5FABF3A0" w:rsidR="002A3686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doplňková cesta – zatravněný povrch</w:t>
            </w:r>
          </w:p>
        </w:tc>
      </w:tr>
      <w:tr w:rsidR="002A3686" w14:paraId="417BFB13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D9C88" w14:textId="4510F2A0" w:rsidR="002A3686" w:rsidRPr="00A717E3" w:rsidRDefault="00883853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C6E1" w14:textId="4D13EF46" w:rsidR="002A3686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HC16A</w:t>
            </w:r>
            <w:r w:rsidR="00CD3A9F">
              <w:rPr>
                <w:rFonts w:ascii="Arial" w:hAnsi="Arial" w:cs="Arial"/>
                <w:sz w:val="22"/>
                <w:szCs w:val="22"/>
              </w:rPr>
              <w:t>, HC17A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656F" w14:textId="130F0976" w:rsidR="002A3686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cesta asfaltová</w:t>
            </w:r>
          </w:p>
        </w:tc>
      </w:tr>
      <w:tr w:rsidR="002A3686" w14:paraId="438CAE32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67256" w14:textId="52EA6FF3" w:rsidR="002A3686" w:rsidRPr="00A717E3" w:rsidRDefault="00883853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32D8" w14:textId="5370CDF2" w:rsidR="002A3686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DC38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6DFE" w14:textId="5D31BDBE" w:rsidR="002A3686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doplňková cesta – zatravněný povrch</w:t>
            </w:r>
          </w:p>
        </w:tc>
      </w:tr>
      <w:tr w:rsidR="00883853" w14:paraId="33B47E3B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5C1E7" w14:textId="0F59530F" w:rsidR="00883853" w:rsidRDefault="00883853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2790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C9AE6" w14:textId="67BC9D36" w:rsidR="00883853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VC23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5D8B" w14:textId="1B1A1CB7" w:rsidR="00883853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vedlejší cesta – zatravněný povrch</w:t>
            </w:r>
          </w:p>
        </w:tc>
      </w:tr>
      <w:tr w:rsidR="00883853" w14:paraId="7A3ABBDB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B6404" w14:textId="5921B63A" w:rsidR="00883853" w:rsidRDefault="00BA3A94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8CB58" w14:textId="7AF846A2" w:rsidR="00883853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HC12A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D92EF" w14:textId="6305DF95" w:rsidR="00883853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cesta asfaltová</w:t>
            </w:r>
          </w:p>
        </w:tc>
      </w:tr>
      <w:tr w:rsidR="00883853" w14:paraId="424D8F0D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5BA05" w14:textId="1C571E3C" w:rsidR="00883853" w:rsidRDefault="00BA3A94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E163A" w14:textId="5865A26B" w:rsidR="00883853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HC7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82B0" w14:textId="68370A25" w:rsidR="00883853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cesta asfaltová</w:t>
            </w:r>
          </w:p>
        </w:tc>
      </w:tr>
      <w:tr w:rsidR="00883853" w14:paraId="5F836FAE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BBF7" w14:textId="42F47860" w:rsidR="00883853" w:rsidRDefault="00BA3A94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CF32" w14:textId="6D8588D5" w:rsidR="00883853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HC5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6A30" w14:textId="138E3CFC" w:rsidR="00883853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cesta asfaltová</w:t>
            </w:r>
          </w:p>
        </w:tc>
      </w:tr>
      <w:tr w:rsidR="00883853" w14:paraId="79A3DC9A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E7E9" w14:textId="3638B29F" w:rsidR="00883853" w:rsidRDefault="00BA3A94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A7B1" w14:textId="5F580B53" w:rsidR="00883853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HC8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072A" w14:textId="36FA0341" w:rsidR="00883853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cesta asfaltová</w:t>
            </w:r>
          </w:p>
        </w:tc>
      </w:tr>
      <w:tr w:rsidR="00883853" w14:paraId="05379564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2F403" w14:textId="1A2900CD" w:rsidR="00883853" w:rsidRDefault="00BA3A94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7D880" w14:textId="1B3BDAFF" w:rsidR="00883853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DC26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9964A" w14:textId="4BD4B318" w:rsidR="00883853" w:rsidRDefault="00CD3A9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doplňková cesta – zatravněný povrch</w:t>
            </w:r>
          </w:p>
        </w:tc>
      </w:tr>
      <w:tr w:rsidR="00883853" w14:paraId="1B408D57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ABE39" w14:textId="021E2F5A" w:rsidR="00883853" w:rsidRDefault="00BA3A94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3589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06094" w14:textId="299BD270" w:rsidR="00883853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VC21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5FFBB" w14:textId="06B4F75B" w:rsidR="00883853" w:rsidRDefault="004B481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vedlejší cesta – zatravněný povrch</w:t>
            </w:r>
          </w:p>
        </w:tc>
      </w:tr>
      <w:tr w:rsidR="00883853" w14:paraId="46F35B60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B055F" w14:textId="40470FB7" w:rsidR="00883853" w:rsidRDefault="00BA3A94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3614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BAEC" w14:textId="40643519" w:rsidR="00883853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HC20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A60F" w14:textId="17E78B54" w:rsidR="00883853" w:rsidRDefault="004B481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cesta asfaltová</w:t>
            </w:r>
          </w:p>
        </w:tc>
      </w:tr>
      <w:tr w:rsidR="00BA3A94" w14:paraId="28EB45D8" w14:textId="77777777" w:rsidTr="002A368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3F275" w14:textId="19EDE486" w:rsidR="00BA3A94" w:rsidRDefault="00BA3A94" w:rsidP="002A368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3823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95EE4" w14:textId="55F8E6AF" w:rsidR="00BA3A94" w:rsidRDefault="007F7B44" w:rsidP="004F0D0F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– HC5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A0DAC" w14:textId="277B5A0B" w:rsidR="00BA3A94" w:rsidRDefault="004B481F" w:rsidP="007F7B44">
            <w:pPr>
              <w:tabs>
                <w:tab w:val="left" w:pos="568"/>
              </w:tabs>
              <w:snapToGrid w:val="0"/>
              <w:ind w:left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cesta asfaltová</w:t>
            </w:r>
          </w:p>
        </w:tc>
      </w:tr>
    </w:tbl>
    <w:p w14:paraId="6F74C765" w14:textId="77777777" w:rsidR="00A71611" w:rsidRPr="00A71611" w:rsidRDefault="00A71611" w:rsidP="00A71611">
      <w:pPr>
        <w:tabs>
          <w:tab w:val="left" w:pos="568"/>
        </w:tabs>
        <w:rPr>
          <w:rFonts w:ascii="Arial" w:hAnsi="Arial" w:cs="Arial"/>
        </w:rPr>
      </w:pPr>
    </w:p>
    <w:p w14:paraId="1158D9BF" w14:textId="77777777" w:rsidR="00A46188" w:rsidRPr="004970D6" w:rsidRDefault="00A46188" w:rsidP="00A46188">
      <w:pPr>
        <w:pStyle w:val="Zkladntext210"/>
        <w:rPr>
          <w:rFonts w:ascii="Arial" w:hAnsi="Arial" w:cs="Arial"/>
          <w:b w:val="0"/>
          <w:sz w:val="22"/>
          <w:szCs w:val="22"/>
        </w:rPr>
      </w:pPr>
      <w:r w:rsidRPr="004970D6">
        <w:rPr>
          <w:rFonts w:ascii="Arial" w:hAnsi="Arial" w:cs="Arial"/>
          <w:b w:val="0"/>
          <w:sz w:val="22"/>
          <w:szCs w:val="22"/>
        </w:rPr>
        <w:t>Propachtovatel přenechává pachtýři pozemky uvedené v čl. I této smlouvy do užívání za účelem:</w:t>
      </w:r>
    </w:p>
    <w:p w14:paraId="18A63F65" w14:textId="77777777" w:rsidR="00A46188" w:rsidRPr="004970D6" w:rsidRDefault="00A46188" w:rsidP="00A46188">
      <w:pPr>
        <w:pStyle w:val="Zkladntext210"/>
        <w:rPr>
          <w:rFonts w:ascii="Arial" w:hAnsi="Arial" w:cs="Arial"/>
          <w:sz w:val="22"/>
          <w:szCs w:val="22"/>
        </w:rPr>
      </w:pPr>
    </w:p>
    <w:p w14:paraId="3CDAB259" w14:textId="77777777" w:rsidR="00A46188" w:rsidRPr="00201F78" w:rsidRDefault="00A46188" w:rsidP="00A46188">
      <w:pPr>
        <w:numPr>
          <w:ilvl w:val="0"/>
          <w:numId w:val="7"/>
        </w:numPr>
        <w:tabs>
          <w:tab w:val="left" w:pos="568"/>
        </w:tabs>
        <w:jc w:val="both"/>
      </w:pPr>
      <w:r w:rsidRPr="004970D6">
        <w:rPr>
          <w:rFonts w:ascii="Arial" w:hAnsi="Arial" w:cs="Arial"/>
          <w:sz w:val="22"/>
          <w:szCs w:val="22"/>
        </w:rPr>
        <w:t>provozování zemědělské výroby.</w:t>
      </w:r>
    </w:p>
    <w:p w14:paraId="7A7DEE7B" w14:textId="49D2612D" w:rsidR="008436C6" w:rsidRDefault="008436C6">
      <w:pPr>
        <w:pStyle w:val="Zkladntext21"/>
        <w:rPr>
          <w:rFonts w:ascii="Arial" w:hAnsi="Arial" w:cs="Arial"/>
          <w:b w:val="0"/>
          <w:bCs/>
          <w:iCs/>
          <w:color w:val="00B050"/>
          <w:sz w:val="22"/>
          <w:szCs w:val="22"/>
        </w:rPr>
      </w:pPr>
      <w:bookmarkStart w:id="2" w:name="_Hlk18052703"/>
    </w:p>
    <w:p w14:paraId="26E6DBB5" w14:textId="77777777" w:rsidR="009D0992" w:rsidRPr="00A71611" w:rsidRDefault="009D0992">
      <w:pPr>
        <w:pStyle w:val="Zkladntext21"/>
        <w:rPr>
          <w:rFonts w:ascii="Arial" w:hAnsi="Arial" w:cs="Arial"/>
          <w:b w:val="0"/>
          <w:bCs/>
          <w:iCs/>
          <w:color w:val="00B050"/>
          <w:sz w:val="22"/>
          <w:szCs w:val="22"/>
        </w:rPr>
      </w:pPr>
    </w:p>
    <w:bookmarkEnd w:id="2"/>
    <w:p w14:paraId="57782ABA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lastRenderedPageBreak/>
        <w:t>Čl. III</w:t>
      </w:r>
    </w:p>
    <w:p w14:paraId="380C126A" w14:textId="77777777" w:rsidR="008436C6" w:rsidRDefault="008436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2B351D" w14:textId="77777777" w:rsidR="008436C6" w:rsidRDefault="008436C6">
      <w:pPr>
        <w:pStyle w:val="Zkladntext22"/>
        <w:tabs>
          <w:tab w:val="clear" w:pos="284"/>
        </w:tabs>
      </w:pPr>
      <w:bookmarkStart w:id="3" w:name="_Hlk18052431"/>
      <w:r>
        <w:rPr>
          <w:rFonts w:ascii="Arial" w:hAnsi="Arial" w:cs="Arial"/>
          <w:sz w:val="22"/>
          <w:szCs w:val="22"/>
        </w:rPr>
        <w:t>Pachtýř je povinen:</w:t>
      </w:r>
    </w:p>
    <w:bookmarkEnd w:id="3"/>
    <w:p w14:paraId="0EA173C1" w14:textId="77777777" w:rsidR="00E2175F" w:rsidRDefault="00E2175F" w:rsidP="00E2175F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color w:val="538135"/>
          <w:sz w:val="22"/>
          <w:szCs w:val="22"/>
        </w:rPr>
      </w:pPr>
    </w:p>
    <w:p w14:paraId="60AF84BC" w14:textId="77777777" w:rsidR="00A46188" w:rsidRPr="004970D6" w:rsidRDefault="00A46188" w:rsidP="00A46188">
      <w:pPr>
        <w:pStyle w:val="Zkladntext210"/>
        <w:tabs>
          <w:tab w:val="left" w:pos="0"/>
        </w:tabs>
        <w:rPr>
          <w:b w:val="0"/>
        </w:rPr>
      </w:pPr>
      <w:r w:rsidRPr="004970D6">
        <w:rPr>
          <w:rFonts w:ascii="Arial" w:hAnsi="Arial" w:cs="Arial"/>
          <w:b w:val="0"/>
          <w:sz w:val="22"/>
          <w:szCs w:val="22"/>
        </w:rPr>
        <w:t xml:space="preserve">a)  užívat pozemky řádně v souladu s touto smlouvou, </w:t>
      </w:r>
      <w:bookmarkStart w:id="4" w:name="_Hlk18054133"/>
      <w:r w:rsidRPr="004970D6">
        <w:rPr>
          <w:rFonts w:ascii="Arial" w:hAnsi="Arial" w:cs="Arial"/>
          <w:b w:val="0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bookmarkEnd w:id="4"/>
    <w:p w14:paraId="4884175C" w14:textId="77777777" w:rsidR="00A46188" w:rsidRPr="004970D6" w:rsidRDefault="00A46188" w:rsidP="00A46188">
      <w:pPr>
        <w:pStyle w:val="Odstavecseseznamem"/>
        <w:tabs>
          <w:tab w:val="left" w:pos="0"/>
        </w:tabs>
        <w:ind w:left="720"/>
        <w:jc w:val="both"/>
      </w:pPr>
    </w:p>
    <w:p w14:paraId="0E80EFF4" w14:textId="77777777" w:rsidR="00A46188" w:rsidRPr="004970D6" w:rsidRDefault="00A46188" w:rsidP="00A46188">
      <w:pPr>
        <w:pStyle w:val="Zkladntextodsazen21"/>
        <w:ind w:left="0" w:firstLine="0"/>
        <w:rPr>
          <w:iCs w:val="0"/>
        </w:rPr>
      </w:pPr>
      <w:r w:rsidRPr="004970D6">
        <w:rPr>
          <w:rFonts w:ascii="Arial" w:hAnsi="Arial" w:cs="Arial"/>
          <w:iCs w:val="0"/>
          <w:sz w:val="22"/>
          <w:szCs w:val="22"/>
        </w:rPr>
        <w:t xml:space="preserve">b) dodržovat povinnosti vyplývající ze zákona č. 326/2004 Sb., o rostlinolékařské péči </w:t>
      </w:r>
      <w:r w:rsidRPr="004970D6">
        <w:rPr>
          <w:rFonts w:ascii="Arial" w:hAnsi="Arial" w:cs="Arial"/>
          <w:iCs w:val="0"/>
          <w:sz w:val="22"/>
          <w:szCs w:val="22"/>
        </w:rPr>
        <w:br/>
        <w:t>a o změně některých souvisejících zákonů, ve znění pozdějších předpisů,</w:t>
      </w:r>
    </w:p>
    <w:p w14:paraId="03821AB8" w14:textId="77777777" w:rsidR="00A46188" w:rsidRPr="004970D6" w:rsidRDefault="00A46188" w:rsidP="00A46188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147A55D" w14:textId="77777777" w:rsidR="00A46188" w:rsidRPr="004970D6" w:rsidRDefault="00A46188" w:rsidP="00A46188">
      <w:pPr>
        <w:tabs>
          <w:tab w:val="left" w:pos="0"/>
          <w:tab w:val="left" w:pos="568"/>
        </w:tabs>
        <w:jc w:val="both"/>
      </w:pPr>
      <w:r w:rsidRPr="004970D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49FB42F" w14:textId="77777777" w:rsidR="00A46188" w:rsidRPr="004970D6" w:rsidRDefault="00A46188" w:rsidP="00A46188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DD028EC" w14:textId="77777777" w:rsidR="00A46188" w:rsidRPr="004970D6" w:rsidRDefault="00A46188" w:rsidP="00A46188">
      <w:pPr>
        <w:pStyle w:val="Zkladntext22"/>
        <w:tabs>
          <w:tab w:val="clear" w:pos="284"/>
          <w:tab w:val="left" w:pos="0"/>
        </w:tabs>
      </w:pPr>
      <w:r w:rsidRPr="004970D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55BEA1E7" w14:textId="77777777" w:rsidR="00A46188" w:rsidRPr="004970D6" w:rsidRDefault="00A46188" w:rsidP="00A46188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D55EF4A" w14:textId="77777777" w:rsidR="00A46188" w:rsidRPr="004970D6" w:rsidRDefault="00A46188" w:rsidP="00A46188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970D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4C9B197" w14:textId="77777777" w:rsidR="00A46188" w:rsidRDefault="00A46188" w:rsidP="00A46188">
      <w:pPr>
        <w:pStyle w:val="Zkladntext22"/>
        <w:tabs>
          <w:tab w:val="clear" w:pos="284"/>
          <w:tab w:val="left" w:pos="0"/>
        </w:tabs>
      </w:pPr>
    </w:p>
    <w:p w14:paraId="38AEC12D" w14:textId="77777777" w:rsidR="00A46188" w:rsidRPr="004970D6" w:rsidRDefault="00A46188" w:rsidP="00A46188">
      <w:pPr>
        <w:tabs>
          <w:tab w:val="left" w:pos="0"/>
          <w:tab w:val="left" w:pos="568"/>
        </w:tabs>
        <w:jc w:val="both"/>
        <w:rPr>
          <w:color w:val="000000"/>
        </w:rPr>
      </w:pPr>
      <w:r w:rsidRPr="004970D6">
        <w:rPr>
          <w:rFonts w:ascii="Arial" w:hAnsi="Arial" w:cs="Arial"/>
          <w:color w:val="000000"/>
          <w:sz w:val="22"/>
          <w:szCs w:val="22"/>
        </w:rPr>
        <w:t>f) provádět podle podmínek sběr kamene,</w:t>
      </w:r>
    </w:p>
    <w:p w14:paraId="2335B497" w14:textId="77777777" w:rsidR="00A46188" w:rsidRDefault="00A46188" w:rsidP="00A46188">
      <w:pPr>
        <w:tabs>
          <w:tab w:val="left" w:pos="284"/>
          <w:tab w:val="left" w:pos="568"/>
        </w:tabs>
        <w:jc w:val="both"/>
      </w:pPr>
    </w:p>
    <w:p w14:paraId="5E5DC524" w14:textId="77777777" w:rsidR="00A46188" w:rsidRDefault="00A46188" w:rsidP="00A46188">
      <w:pPr>
        <w:pStyle w:val="Zkladntext22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g) vyžádat si souhlas propachtovatele při realizaci zúrodňovacích opatření, zakládání trvalých porostů na pozemcích, při provádění obnovy travního porostu nebo změny druhu pozemku,</w:t>
      </w:r>
    </w:p>
    <w:p w14:paraId="4E60F06F" w14:textId="77777777" w:rsidR="00A46188" w:rsidRDefault="00A46188" w:rsidP="00A4618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F4C3EA" w14:textId="77777777" w:rsidR="00A46188" w:rsidRDefault="00A46188" w:rsidP="00A46188">
      <w:pPr>
        <w:tabs>
          <w:tab w:val="left" w:pos="0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h) trpět věcná břemena, resp. služebnosti spojené s pozemky, jež jsou předmětem pachtu,</w:t>
      </w:r>
    </w:p>
    <w:p w14:paraId="040CCFF0" w14:textId="77777777" w:rsidR="00A46188" w:rsidRDefault="00A46188" w:rsidP="00A46188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A91DB43" w14:textId="2DB319F9" w:rsidR="00A46188" w:rsidRDefault="009808BE" w:rsidP="009808BE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</w:t>
      </w:r>
      <w:r w:rsidR="00A46188">
        <w:rPr>
          <w:rFonts w:ascii="Arial" w:hAnsi="Arial" w:cs="Arial"/>
          <w:sz w:val="22"/>
          <w:szCs w:val="22"/>
        </w:rPr>
        <w:t>platit v souladu se zákonnou úpravou daň z nemovitých věcí za propachtované pozemky,</w:t>
      </w:r>
      <w:r>
        <w:rPr>
          <w:rFonts w:ascii="Arial" w:hAnsi="Arial" w:cs="Arial"/>
          <w:sz w:val="22"/>
          <w:szCs w:val="22"/>
        </w:rPr>
        <w:t xml:space="preserve"> </w:t>
      </w:r>
      <w:r w:rsidR="00A46188">
        <w:rPr>
          <w:rFonts w:ascii="Arial" w:hAnsi="Arial" w:cs="Arial"/>
          <w:sz w:val="22"/>
          <w:szCs w:val="22"/>
        </w:rPr>
        <w:t>jež jsou předmětem pachtu.</w:t>
      </w:r>
    </w:p>
    <w:p w14:paraId="4AF836C1" w14:textId="77777777" w:rsidR="00BE1288" w:rsidRDefault="00BE1288" w:rsidP="009808BE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4032528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IV</w:t>
      </w:r>
    </w:p>
    <w:p w14:paraId="07B52901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F2CB0D" w14:textId="4BB396F7" w:rsidR="00CE339C" w:rsidRDefault="00CE339C" w:rsidP="0004774D">
      <w:pPr>
        <w:numPr>
          <w:ilvl w:val="0"/>
          <w:numId w:val="4"/>
        </w:numPr>
        <w:tabs>
          <w:tab w:val="left" w:pos="426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t xml:space="preserve">Pachtýř si je vědom toho, že na předmětu pachtu je plánována realizace </w:t>
      </w:r>
      <w:r w:rsidR="001B1C8C">
        <w:rPr>
          <w:rFonts w:ascii="Arial" w:hAnsi="Arial" w:cs="Arial"/>
          <w:sz w:val="22"/>
          <w:szCs w:val="22"/>
        </w:rPr>
        <w:t>prvků</w:t>
      </w:r>
      <w:r>
        <w:rPr>
          <w:rFonts w:ascii="Arial" w:hAnsi="Arial" w:cs="Arial"/>
          <w:sz w:val="22"/>
          <w:szCs w:val="22"/>
        </w:rPr>
        <w:t xml:space="preserve"> plánu společných zařízení dle schváleného plánu společných zařízení s tím, že nelze reálně odhadnout, kdy bude nutné pro realizaci pozem</w:t>
      </w:r>
      <w:r w:rsidR="00DD7050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uvolnit, a přesto trvá na uzavření této smlouvy. </w:t>
      </w:r>
    </w:p>
    <w:p w14:paraId="3C649AB3" w14:textId="77777777" w:rsidR="00CE339C" w:rsidRDefault="00CE339C" w:rsidP="00CE339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FCEFED9" w14:textId="1019DA7F" w:rsidR="00CE339C" w:rsidRPr="00DD7050" w:rsidRDefault="00DD7050" w:rsidP="00DD7050">
      <w:pPr>
        <w:pStyle w:val="NormlnS"/>
        <w:keepNext w:val="0"/>
        <w:widowControl w:val="0"/>
        <w:spacing w:after="0"/>
      </w:pPr>
      <w:r w:rsidRPr="00DD7050">
        <w:rPr>
          <w:iCs/>
          <w:sz w:val="22"/>
          <w:szCs w:val="22"/>
        </w:rPr>
        <w:t xml:space="preserve">2) </w:t>
      </w:r>
      <w:r w:rsidR="00CE339C" w:rsidRPr="00DD7050">
        <w:rPr>
          <w:iCs/>
          <w:sz w:val="22"/>
          <w:szCs w:val="22"/>
        </w:rPr>
        <w:t>Pozemk</w:t>
      </w:r>
      <w:r w:rsidRPr="00DD7050">
        <w:rPr>
          <w:i/>
          <w:iCs/>
          <w:sz w:val="22"/>
          <w:szCs w:val="22"/>
        </w:rPr>
        <w:t>y</w:t>
      </w:r>
      <w:r w:rsidR="00CE339C" w:rsidRPr="00DD7050">
        <w:rPr>
          <w:iCs/>
          <w:sz w:val="22"/>
          <w:szCs w:val="22"/>
        </w:rPr>
        <w:t xml:space="preserve"> p.</w:t>
      </w:r>
      <w:r>
        <w:rPr>
          <w:iCs/>
          <w:sz w:val="22"/>
          <w:szCs w:val="22"/>
        </w:rPr>
        <w:t xml:space="preserve"> </w:t>
      </w:r>
      <w:r w:rsidR="00CE339C" w:rsidRPr="00DD7050">
        <w:rPr>
          <w:iCs/>
          <w:sz w:val="22"/>
          <w:szCs w:val="22"/>
        </w:rPr>
        <w:t>č</w:t>
      </w:r>
      <w:r w:rsidRPr="00DD7050">
        <w:rPr>
          <w:iCs/>
          <w:sz w:val="22"/>
          <w:szCs w:val="22"/>
        </w:rPr>
        <w:t xml:space="preserve">. KN </w:t>
      </w:r>
      <w:r w:rsidR="007F7B44">
        <w:rPr>
          <w:iCs/>
          <w:sz w:val="22"/>
          <w:szCs w:val="22"/>
        </w:rPr>
        <w:t>2477, KN 2530, KN 2621, KN 2691, KN 2790, KN 2829, KN 2970, KN 3038, KN 3211, KN 3400, KN 3589, KN 3614 a KN 3823</w:t>
      </w:r>
      <w:r w:rsidRPr="00DD7050">
        <w:rPr>
          <w:iCs/>
          <w:sz w:val="22"/>
          <w:szCs w:val="22"/>
        </w:rPr>
        <w:t xml:space="preserve"> </w:t>
      </w:r>
      <w:r w:rsidR="00CE339C" w:rsidRPr="00DD7050">
        <w:rPr>
          <w:iCs/>
          <w:sz w:val="22"/>
          <w:szCs w:val="22"/>
        </w:rPr>
        <w:t xml:space="preserve">s druhem pozemku ostatní plocha/ostatní </w:t>
      </w:r>
      <w:r w:rsidR="00CE339C" w:rsidRPr="007F7B44">
        <w:rPr>
          <w:iCs/>
          <w:sz w:val="22"/>
          <w:szCs w:val="22"/>
        </w:rPr>
        <w:t>komunikace jsou</w:t>
      </w:r>
      <w:r w:rsidR="00CE339C" w:rsidRPr="00DD7050">
        <w:rPr>
          <w:i/>
          <w:iCs/>
          <w:sz w:val="22"/>
          <w:szCs w:val="22"/>
        </w:rPr>
        <w:t xml:space="preserve"> </w:t>
      </w:r>
      <w:r w:rsidR="00CE339C" w:rsidRPr="00DD7050">
        <w:rPr>
          <w:iCs/>
          <w:sz w:val="22"/>
          <w:szCs w:val="22"/>
        </w:rPr>
        <w:t xml:space="preserve">i před vlastní technickou realizací účelovou komunikací </w:t>
      </w:r>
      <w:r w:rsidR="007F7B44">
        <w:rPr>
          <w:iCs/>
          <w:sz w:val="22"/>
          <w:szCs w:val="22"/>
        </w:rPr>
        <w:br/>
      </w:r>
      <w:r w:rsidR="00CE339C" w:rsidRPr="00DD7050">
        <w:rPr>
          <w:iCs/>
          <w:sz w:val="22"/>
          <w:szCs w:val="22"/>
        </w:rPr>
        <w:t>ve smyslu § 7 zákona č. 13/1997 Sb., o pozemních komunikacích, ve znění pozdějších předpisů, která</w:t>
      </w:r>
      <w:r w:rsidR="00CE339C" w:rsidRPr="00DD7050">
        <w:rPr>
          <w:i/>
          <w:iCs/>
          <w:sz w:val="22"/>
          <w:szCs w:val="22"/>
        </w:rPr>
        <w:t xml:space="preserve"> </w:t>
      </w:r>
      <w:r w:rsidR="00CE339C" w:rsidRPr="00DD7050">
        <w:rPr>
          <w:iCs/>
          <w:sz w:val="22"/>
          <w:szCs w:val="22"/>
        </w:rPr>
        <w:t xml:space="preserve">má sloužit ke spojení jednotlivých nemovitostí pro potřeby vlastníků těchto nemovitostí nebo ke spojení těchto nemovitostí s ostatními pozemními komunikacemi nebo </w:t>
      </w:r>
      <w:r w:rsidRPr="00DD7050">
        <w:rPr>
          <w:iCs/>
          <w:sz w:val="22"/>
          <w:szCs w:val="22"/>
        </w:rPr>
        <w:br/>
      </w:r>
      <w:r w:rsidR="00CE339C" w:rsidRPr="00DD7050">
        <w:rPr>
          <w:iCs/>
          <w:sz w:val="22"/>
          <w:szCs w:val="22"/>
        </w:rPr>
        <w:t xml:space="preserve">k obhospodařování zemědělských a lesních pozemků. Pachtýř bere na vědomí, že v souladu s § 19 odst. 1) zákona o pozemních komunikacích </w:t>
      </w:r>
      <w:r w:rsidRPr="00DD7050">
        <w:rPr>
          <w:iCs/>
          <w:sz w:val="22"/>
          <w:szCs w:val="22"/>
        </w:rPr>
        <w:t>je</w:t>
      </w:r>
      <w:r w:rsidR="00CE339C" w:rsidRPr="00DD7050">
        <w:rPr>
          <w:iCs/>
          <w:sz w:val="22"/>
          <w:szCs w:val="22"/>
        </w:rPr>
        <w:t xml:space="preserve"> smí užívat každý bezplatně a k účelům, ke kterým </w:t>
      </w:r>
      <w:r w:rsidRPr="00DD7050">
        <w:rPr>
          <w:iCs/>
          <w:sz w:val="22"/>
          <w:szCs w:val="22"/>
        </w:rPr>
        <w:t>jsou určeny.</w:t>
      </w:r>
      <w:r w:rsidR="00CE339C" w:rsidRPr="00DD7050">
        <w:rPr>
          <w:iCs/>
          <w:sz w:val="22"/>
          <w:szCs w:val="22"/>
        </w:rPr>
        <w:t xml:space="preserve"> </w:t>
      </w:r>
    </w:p>
    <w:p w14:paraId="7313BE72" w14:textId="77777777" w:rsidR="00CE339C" w:rsidRPr="00BF7C32" w:rsidRDefault="00CE339C" w:rsidP="00CE339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577DFFBE" w14:textId="5C839CF2" w:rsidR="00CE339C" w:rsidRPr="00BF7C32" w:rsidRDefault="00DD7050" w:rsidP="00DD7050">
      <w:pPr>
        <w:pStyle w:val="NormlnS"/>
        <w:keepNext w:val="0"/>
        <w:widowControl w:val="0"/>
        <w:tabs>
          <w:tab w:val="left" w:pos="0"/>
          <w:tab w:val="left" w:pos="993"/>
        </w:tabs>
        <w:spacing w:after="0"/>
      </w:pPr>
      <w:r w:rsidRPr="00BF7C32">
        <w:rPr>
          <w:iCs/>
          <w:sz w:val="22"/>
          <w:szCs w:val="22"/>
        </w:rPr>
        <w:t xml:space="preserve">3) </w:t>
      </w:r>
      <w:r w:rsidR="00CE339C" w:rsidRPr="00BF7C32">
        <w:rPr>
          <w:iCs/>
          <w:sz w:val="22"/>
          <w:szCs w:val="22"/>
        </w:rPr>
        <w:t>Pachtýř, i za výše uvedených skutečností, chce pozem</w:t>
      </w:r>
      <w:r w:rsidRPr="00BF7C32">
        <w:rPr>
          <w:iCs/>
          <w:sz w:val="22"/>
          <w:szCs w:val="22"/>
        </w:rPr>
        <w:t>ky</w:t>
      </w:r>
      <w:r w:rsidR="00CE339C" w:rsidRPr="00BF7C32">
        <w:rPr>
          <w:iCs/>
          <w:sz w:val="22"/>
          <w:szCs w:val="22"/>
        </w:rPr>
        <w:t xml:space="preserve"> do doby </w:t>
      </w:r>
      <w:r w:rsidR="009B2628" w:rsidRPr="00BF7C32">
        <w:rPr>
          <w:iCs/>
          <w:sz w:val="22"/>
          <w:szCs w:val="22"/>
        </w:rPr>
        <w:t>potřeby technické</w:t>
      </w:r>
      <w:r w:rsidR="00CE339C" w:rsidRPr="00BF7C32">
        <w:rPr>
          <w:iCs/>
          <w:sz w:val="22"/>
          <w:szCs w:val="22"/>
        </w:rPr>
        <w:t xml:space="preserve"> realizace účelové cesty dle rozhodnutí</w:t>
      </w:r>
      <w:r w:rsidR="009B2628" w:rsidRPr="00BF7C32">
        <w:rPr>
          <w:iCs/>
          <w:sz w:val="22"/>
          <w:szCs w:val="22"/>
        </w:rPr>
        <w:t xml:space="preserve"> o</w:t>
      </w:r>
      <w:r w:rsidR="00CE339C" w:rsidRPr="00BF7C32">
        <w:rPr>
          <w:iCs/>
          <w:sz w:val="22"/>
          <w:szCs w:val="22"/>
        </w:rPr>
        <w:t xml:space="preserve"> pozemkových úpravách používat k účelu uvedeném ve čl. II a je si vědom rizik a možných škod způsobených užíváním pozemk</w:t>
      </w:r>
      <w:r w:rsidRPr="00BF7C32">
        <w:rPr>
          <w:iCs/>
          <w:sz w:val="22"/>
          <w:szCs w:val="22"/>
        </w:rPr>
        <w:t>ů</w:t>
      </w:r>
      <w:r w:rsidR="00CE339C" w:rsidRPr="00BF7C32">
        <w:rPr>
          <w:iCs/>
          <w:sz w:val="22"/>
          <w:szCs w:val="22"/>
        </w:rPr>
        <w:t xml:space="preserve"> třetími osobami v souladu s </w:t>
      </w:r>
      <w:r w:rsidRPr="00BF7C32">
        <w:rPr>
          <w:iCs/>
          <w:sz w:val="22"/>
          <w:szCs w:val="22"/>
        </w:rPr>
        <w:t>jejich</w:t>
      </w:r>
      <w:r w:rsidR="00CE339C" w:rsidRPr="00BF7C32">
        <w:rPr>
          <w:iCs/>
          <w:sz w:val="22"/>
          <w:szCs w:val="22"/>
        </w:rPr>
        <w:t xml:space="preserve"> účelovým určením zapsaným v katastru nemovitostí. Pachtýř je srozuměn, že hospodaří na těchto pozemcích na vlastní nebezpečí a nemůže v takovém případě požadovat náhradu způsobené škody. </w:t>
      </w:r>
    </w:p>
    <w:p w14:paraId="04BB2E38" w14:textId="77777777" w:rsidR="00483406" w:rsidRDefault="00483406" w:rsidP="0048340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FF3871E" w14:textId="473A2F96" w:rsidR="00BF7C32" w:rsidRPr="001213B8" w:rsidRDefault="00483406" w:rsidP="00483406">
      <w:pPr>
        <w:tabs>
          <w:tab w:val="left" w:pos="426"/>
        </w:tabs>
        <w:jc w:val="both"/>
      </w:pPr>
      <w:r>
        <w:rPr>
          <w:rFonts w:ascii="Arial" w:hAnsi="Arial" w:cs="Arial"/>
          <w:sz w:val="22"/>
          <w:szCs w:val="22"/>
        </w:rPr>
        <w:t xml:space="preserve">4) </w:t>
      </w:r>
      <w:r w:rsidR="00BF7C32" w:rsidRPr="001213B8">
        <w:rPr>
          <w:rFonts w:ascii="Arial" w:hAnsi="Arial" w:cs="Arial"/>
          <w:sz w:val="22"/>
          <w:szCs w:val="22"/>
        </w:rPr>
        <w:t xml:space="preserve">V případě potřeby užívání či zjištění užívání těchto pozemků třetími osobami </w:t>
      </w:r>
      <w:r w:rsidR="00BF7C32" w:rsidRPr="001213B8">
        <w:rPr>
          <w:rFonts w:ascii="Arial" w:hAnsi="Arial" w:cs="Arial"/>
          <w:sz w:val="22"/>
          <w:szCs w:val="22"/>
        </w:rPr>
        <w:br/>
        <w:t>v souladu s jeho účelovým určením zapsaným v katastru nemovitostí může pachtýř propachtovateli písemně oznámit vznik této skutečnosti u těchto pozemků.</w:t>
      </w:r>
    </w:p>
    <w:p w14:paraId="5FD31425" w14:textId="6C938D65" w:rsidR="008436C6" w:rsidRDefault="008436C6" w:rsidP="00BF7C32">
      <w:pPr>
        <w:tabs>
          <w:tab w:val="left" w:pos="0"/>
        </w:tabs>
        <w:jc w:val="both"/>
      </w:pPr>
    </w:p>
    <w:p w14:paraId="3FB8C7A0" w14:textId="2874BC75" w:rsidR="008436C6" w:rsidRDefault="004B4A35" w:rsidP="0008253F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</w:t>
      </w:r>
    </w:p>
    <w:p w14:paraId="216EA774" w14:textId="77777777" w:rsidR="001B1C8C" w:rsidRPr="001B1C8C" w:rsidRDefault="001B1C8C" w:rsidP="001B1C8C"/>
    <w:p w14:paraId="274F9A57" w14:textId="13B2CEF9" w:rsidR="00661100" w:rsidRPr="001B1C8C" w:rsidRDefault="001B1C8C" w:rsidP="001B1C8C">
      <w:pPr>
        <w:jc w:val="both"/>
        <w:rPr>
          <w:rFonts w:ascii="Arial" w:hAnsi="Arial" w:cs="Arial"/>
          <w:iCs/>
          <w:sz w:val="22"/>
          <w:szCs w:val="22"/>
          <w:lang w:eastAsia="cs-CZ"/>
        </w:rPr>
      </w:pPr>
      <w:r w:rsidRPr="001B1C8C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="00661100" w:rsidRPr="001B1C8C">
        <w:rPr>
          <w:rFonts w:ascii="Arial" w:hAnsi="Arial" w:cs="Arial"/>
          <w:iCs/>
          <w:sz w:val="22"/>
          <w:szCs w:val="22"/>
          <w:lang w:eastAsia="cs-CZ"/>
        </w:rPr>
        <w:t>Tato smlouva se uzavírá na dobu určitou od</w:t>
      </w:r>
      <w:r w:rsidRPr="001B1C8C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1B1C8C">
        <w:rPr>
          <w:rFonts w:ascii="Arial" w:hAnsi="Arial" w:cs="Arial"/>
          <w:b/>
          <w:bCs/>
          <w:iCs/>
          <w:sz w:val="22"/>
          <w:szCs w:val="22"/>
          <w:lang w:eastAsia="cs-CZ"/>
        </w:rPr>
        <w:t>8. 6. 2022</w:t>
      </w:r>
      <w:r w:rsidR="00661100" w:rsidRPr="001B1C8C">
        <w:rPr>
          <w:rFonts w:ascii="Arial" w:hAnsi="Arial" w:cs="Arial"/>
          <w:iCs/>
          <w:sz w:val="22"/>
          <w:szCs w:val="22"/>
          <w:lang w:eastAsia="cs-CZ"/>
        </w:rPr>
        <w:t xml:space="preserve"> do</w:t>
      </w:r>
      <w:r w:rsidR="00661100" w:rsidRPr="001B1C8C">
        <w:rPr>
          <w:rFonts w:ascii="Arial" w:hAnsi="Arial" w:cs="Arial"/>
          <w:sz w:val="22"/>
          <w:szCs w:val="22"/>
        </w:rPr>
        <w:t xml:space="preserve"> </w:t>
      </w:r>
      <w:r w:rsidR="00661100" w:rsidRPr="001B1C8C">
        <w:rPr>
          <w:rFonts w:ascii="Arial" w:hAnsi="Arial" w:cs="Arial"/>
          <w:iCs/>
          <w:sz w:val="22"/>
          <w:szCs w:val="22"/>
          <w:lang w:eastAsia="cs-CZ"/>
        </w:rPr>
        <w:t>doby potřeby zahájení realizace prvku plánu společných zařízení nebo do doby</w:t>
      </w:r>
      <w:r w:rsidR="00136BC5" w:rsidRPr="001B1C8C">
        <w:rPr>
          <w:rFonts w:ascii="Arial" w:hAnsi="Arial" w:cs="Arial"/>
          <w:iCs/>
          <w:sz w:val="22"/>
          <w:szCs w:val="22"/>
          <w:lang w:eastAsia="cs-CZ"/>
        </w:rPr>
        <w:t xml:space="preserve"> do doby oznámení</w:t>
      </w:r>
      <w:r w:rsidR="00661100" w:rsidRPr="001B1C8C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="00136BC5" w:rsidRPr="001B1C8C">
        <w:rPr>
          <w:rFonts w:ascii="Arial" w:hAnsi="Arial" w:cs="Arial"/>
          <w:iCs/>
          <w:sz w:val="22"/>
          <w:szCs w:val="22"/>
          <w:lang w:eastAsia="cs-CZ"/>
        </w:rPr>
        <w:t xml:space="preserve">pachtýře o </w:t>
      </w:r>
      <w:r w:rsidR="00661100" w:rsidRPr="001B1C8C">
        <w:rPr>
          <w:rFonts w:ascii="Arial" w:hAnsi="Arial" w:cs="Arial"/>
          <w:iCs/>
          <w:sz w:val="22"/>
          <w:szCs w:val="22"/>
          <w:lang w:eastAsia="cs-CZ"/>
        </w:rPr>
        <w:t>užívání nebo</w:t>
      </w:r>
      <w:r w:rsidRPr="001B1C8C">
        <w:rPr>
          <w:rFonts w:ascii="Arial" w:hAnsi="Arial" w:cs="Arial"/>
          <w:iCs/>
          <w:sz w:val="22"/>
          <w:szCs w:val="22"/>
          <w:lang w:eastAsia="cs-CZ"/>
        </w:rPr>
        <w:br/>
      </w:r>
      <w:r w:rsidR="00136BC5" w:rsidRPr="001B1C8C">
        <w:rPr>
          <w:rFonts w:ascii="Arial" w:hAnsi="Arial" w:cs="Arial"/>
          <w:iCs/>
          <w:sz w:val="22"/>
          <w:szCs w:val="22"/>
          <w:lang w:eastAsia="cs-CZ"/>
        </w:rPr>
        <w:t>o</w:t>
      </w:r>
      <w:r w:rsidRPr="001B1C8C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="00661100" w:rsidRPr="001B1C8C">
        <w:rPr>
          <w:rFonts w:ascii="Arial" w:hAnsi="Arial" w:cs="Arial"/>
          <w:iCs/>
          <w:sz w:val="22"/>
          <w:szCs w:val="22"/>
          <w:lang w:eastAsia="cs-CZ"/>
        </w:rPr>
        <w:t>potřeb</w:t>
      </w:r>
      <w:r w:rsidR="00136BC5" w:rsidRPr="001B1C8C">
        <w:rPr>
          <w:rFonts w:ascii="Arial" w:hAnsi="Arial" w:cs="Arial"/>
          <w:iCs/>
          <w:sz w:val="22"/>
          <w:szCs w:val="22"/>
          <w:lang w:eastAsia="cs-CZ"/>
        </w:rPr>
        <w:t>ě</w:t>
      </w:r>
      <w:r w:rsidR="00661100" w:rsidRPr="001B1C8C">
        <w:rPr>
          <w:rFonts w:ascii="Arial" w:hAnsi="Arial" w:cs="Arial"/>
          <w:iCs/>
          <w:sz w:val="22"/>
          <w:szCs w:val="22"/>
          <w:lang w:eastAsia="cs-CZ"/>
        </w:rPr>
        <w:t xml:space="preserve"> užívání pozemku, </w:t>
      </w:r>
      <w:r w:rsidR="008E34EF" w:rsidRPr="001B1C8C">
        <w:rPr>
          <w:rFonts w:ascii="Arial" w:hAnsi="Arial" w:cs="Arial"/>
          <w:sz w:val="22"/>
          <w:szCs w:val="22"/>
        </w:rPr>
        <w:t>který je evidován s druhem pozemku ostatní plocha a způsobem využití ostatní komunikace</w:t>
      </w:r>
      <w:r w:rsidR="00661100" w:rsidRPr="001B1C8C">
        <w:rPr>
          <w:rFonts w:ascii="Arial" w:hAnsi="Arial" w:cs="Arial"/>
          <w:iCs/>
          <w:sz w:val="22"/>
          <w:szCs w:val="22"/>
          <w:lang w:eastAsia="cs-CZ"/>
        </w:rPr>
        <w:t>, v souladu s jeho účelovým určením</w:t>
      </w:r>
      <w:r w:rsidR="008E34EF" w:rsidRPr="001B1C8C">
        <w:rPr>
          <w:rFonts w:ascii="Arial" w:hAnsi="Arial" w:cs="Arial"/>
          <w:iCs/>
          <w:sz w:val="22"/>
          <w:szCs w:val="22"/>
          <w:lang w:eastAsia="cs-CZ"/>
        </w:rPr>
        <w:t>, na posledním pozemku, který je předmětem této smlouvy dle čl. II.</w:t>
      </w:r>
    </w:p>
    <w:p w14:paraId="33E0D200" w14:textId="77777777" w:rsidR="00AF5649" w:rsidRPr="001B1C8C" w:rsidRDefault="00AF5649" w:rsidP="00AF5649">
      <w:pPr>
        <w:rPr>
          <w:rFonts w:ascii="Arial" w:hAnsi="Arial" w:cs="Arial"/>
          <w:iCs/>
          <w:sz w:val="22"/>
          <w:szCs w:val="22"/>
          <w:lang w:eastAsia="cs-CZ"/>
        </w:rPr>
      </w:pPr>
    </w:p>
    <w:p w14:paraId="7600571C" w14:textId="4A9F4C24" w:rsidR="001B1C8C" w:rsidRDefault="001B1C8C" w:rsidP="001B1C8C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1B1C8C">
        <w:rPr>
          <w:rFonts w:ascii="Arial" w:hAnsi="Arial" w:cs="Arial"/>
          <w:sz w:val="22"/>
          <w:szCs w:val="22"/>
        </w:rPr>
        <w:t xml:space="preserve">2) </w:t>
      </w:r>
      <w:r w:rsidR="00AF5649" w:rsidRPr="001B1C8C">
        <w:rPr>
          <w:rFonts w:ascii="Arial" w:hAnsi="Arial" w:cs="Arial"/>
          <w:sz w:val="22"/>
          <w:szCs w:val="22"/>
        </w:rPr>
        <w:t>Smluvní strany se dohodly, že pacht lze i před uplynutím doby, na kterou byl sjednán, ukončit dohodou nebo písemnou výpovědí</w:t>
      </w:r>
      <w:r w:rsidR="00FB3F7C" w:rsidRPr="001B1C8C">
        <w:rPr>
          <w:rFonts w:ascii="Arial" w:hAnsi="Arial" w:cs="Arial"/>
          <w:sz w:val="22"/>
          <w:szCs w:val="22"/>
        </w:rPr>
        <w:t>. Pacht lze vypovědět</w:t>
      </w:r>
      <w:r w:rsidR="00AF5649" w:rsidRPr="001B1C8C">
        <w:rPr>
          <w:rFonts w:ascii="Arial" w:hAnsi="Arial" w:cs="Arial"/>
          <w:sz w:val="22"/>
          <w:szCs w:val="22"/>
        </w:rPr>
        <w:t xml:space="preserve"> bez udání důvodu ve dvanáctiměsíční výpovědní době, a to vždy jen k 1. říjnu běžného roku.</w:t>
      </w:r>
    </w:p>
    <w:p w14:paraId="5C38EEEC" w14:textId="77777777" w:rsidR="001B1C8C" w:rsidRDefault="001B1C8C" w:rsidP="001B1C8C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7B6ECB4B" w14:textId="52C42219" w:rsidR="002D6957" w:rsidRPr="002D6957" w:rsidRDefault="001B1C8C" w:rsidP="001B1C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AF5649">
        <w:rPr>
          <w:rFonts w:ascii="Arial" w:hAnsi="Arial" w:cs="Arial"/>
          <w:sz w:val="22"/>
          <w:szCs w:val="22"/>
        </w:rPr>
        <w:t>Vznikne-li potřeba zahájení realizace prvku plánu společných zařízení dle čl. I</w:t>
      </w:r>
      <w:r>
        <w:rPr>
          <w:rFonts w:ascii="Arial" w:hAnsi="Arial" w:cs="Arial"/>
          <w:sz w:val="22"/>
          <w:szCs w:val="22"/>
        </w:rPr>
        <w:t>V</w:t>
      </w:r>
      <w:r w:rsidR="00AF5649">
        <w:rPr>
          <w:rFonts w:ascii="Arial" w:hAnsi="Arial" w:cs="Arial"/>
          <w:sz w:val="22"/>
          <w:szCs w:val="22"/>
        </w:rPr>
        <w:t xml:space="preserve"> na předmětu pachtu </w:t>
      </w:r>
      <w:r w:rsidR="00AF5649" w:rsidRPr="00E62CCA">
        <w:rPr>
          <w:rFonts w:ascii="Arial" w:hAnsi="Arial" w:cs="Arial"/>
          <w:sz w:val="22"/>
          <w:szCs w:val="22"/>
        </w:rPr>
        <w:t>nebo jeho části, ukončuje se k dotčené</w:t>
      </w:r>
      <w:r w:rsidR="00AF5649">
        <w:rPr>
          <w:rFonts w:ascii="Arial" w:hAnsi="Arial" w:cs="Arial"/>
          <w:sz w:val="22"/>
          <w:szCs w:val="22"/>
        </w:rPr>
        <w:t xml:space="preserve"> části předmětu smlouvy pacht k 1. říjnu běžného roku, a to na základě písemného oznámení propachtovatele, které bude doručeno </w:t>
      </w:r>
      <w:r w:rsidR="00114A87">
        <w:rPr>
          <w:rFonts w:ascii="Arial" w:hAnsi="Arial" w:cs="Arial"/>
          <w:sz w:val="22"/>
          <w:szCs w:val="22"/>
        </w:rPr>
        <w:t>pachtýři</w:t>
      </w:r>
      <w:r w:rsidR="00AF5649">
        <w:rPr>
          <w:rFonts w:ascii="Arial" w:hAnsi="Arial" w:cs="Arial"/>
          <w:sz w:val="22"/>
          <w:szCs w:val="22"/>
        </w:rPr>
        <w:t xml:space="preserve"> minimálně šest měsíců před tímto dnem. </w:t>
      </w:r>
    </w:p>
    <w:p w14:paraId="32F2A74E" w14:textId="77777777" w:rsidR="002D6957" w:rsidRPr="00E05754" w:rsidRDefault="002D6957" w:rsidP="002D6957">
      <w:pPr>
        <w:pStyle w:val="adresa"/>
        <w:tabs>
          <w:tab w:val="clear" w:pos="3402"/>
          <w:tab w:val="clear" w:pos="6237"/>
        </w:tabs>
        <w:rPr>
          <w:color w:val="767171"/>
        </w:rPr>
      </w:pPr>
    </w:p>
    <w:p w14:paraId="532AB4F9" w14:textId="11C5D9EE" w:rsidR="0004774D" w:rsidRPr="001B1C8C" w:rsidRDefault="001B1C8C" w:rsidP="001B1C8C">
      <w:pPr>
        <w:pStyle w:val="adresa"/>
        <w:tabs>
          <w:tab w:val="clear" w:pos="3402"/>
          <w:tab w:val="clear" w:pos="6237"/>
        </w:tabs>
      </w:pPr>
      <w:r w:rsidRPr="001B1C8C">
        <w:rPr>
          <w:rFonts w:ascii="Arial" w:hAnsi="Arial" w:cs="Arial"/>
          <w:sz w:val="22"/>
          <w:szCs w:val="22"/>
        </w:rPr>
        <w:t xml:space="preserve">4) </w:t>
      </w:r>
      <w:r w:rsidR="002D6957" w:rsidRPr="001B1C8C">
        <w:rPr>
          <w:rFonts w:ascii="Arial" w:hAnsi="Arial" w:cs="Arial"/>
          <w:sz w:val="22"/>
          <w:szCs w:val="22"/>
        </w:rPr>
        <w:t>V případě oznámení pachtýře podle čl. IV odst. 4 se za termín ukončení smlouvy nebo změnu rozsahu předmětu smlouvy z důvodu potřeby užívání nebo užívání pozemku, který je evidován s druhem pozemku ostatní plocha a způsobem využití ostatní komunikace, v souladu s jeho účelovým určením, považuje den doručení oznámení propachtovateli.</w:t>
      </w:r>
    </w:p>
    <w:p w14:paraId="286D889A" w14:textId="77777777" w:rsidR="008436C6" w:rsidRDefault="008436C6">
      <w:pPr>
        <w:pStyle w:val="Zkladntext2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D1E551D" w14:textId="26B161C8" w:rsidR="008436C6" w:rsidRDefault="001B1C8C" w:rsidP="001B1C8C">
      <w:pPr>
        <w:pStyle w:val="Zkladntext22"/>
        <w:tabs>
          <w:tab w:val="clear" w:pos="284"/>
          <w:tab w:val="clear" w:pos="568"/>
          <w:tab w:val="left" w:pos="0"/>
          <w:tab w:val="left" w:pos="426"/>
        </w:tabs>
      </w:pPr>
      <w:r>
        <w:rPr>
          <w:rFonts w:ascii="Arial" w:hAnsi="Arial" w:cs="Arial"/>
          <w:sz w:val="22"/>
          <w:szCs w:val="22"/>
        </w:rPr>
        <w:t>5)</w:t>
      </w:r>
      <w:r w:rsidR="00854379">
        <w:rPr>
          <w:rFonts w:ascii="Arial" w:hAnsi="Arial" w:cs="Arial"/>
          <w:sz w:val="22"/>
          <w:szCs w:val="22"/>
        </w:rPr>
        <w:t xml:space="preserve"> </w:t>
      </w:r>
      <w:r w:rsidR="008436C6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5FB3F2DB" w14:textId="77777777" w:rsidR="008436C6" w:rsidRDefault="008436C6">
      <w:pPr>
        <w:pStyle w:val="Zkladntext22"/>
        <w:tabs>
          <w:tab w:val="clear" w:pos="284"/>
        </w:tabs>
        <w:ind w:firstLine="567"/>
      </w:pPr>
    </w:p>
    <w:p w14:paraId="4DC61EB3" w14:textId="1B044520" w:rsidR="004D2D8E" w:rsidRDefault="001B1C8C" w:rsidP="001B1C8C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Propachtovatel může v souladu s ustanovením § 2334 OZ vypovědět pacht bez výpovědní doby, jestliže pachtýř propachtuje propachtované pozemky jinému, přenechá-li je k užívání, změní-li hospodářské určení pozemků nebo užívá-li propachtované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pozemky v rozporu s touto smlouvou bez propachtovatelova předchozího souhlasu.</w:t>
      </w:r>
    </w:p>
    <w:p w14:paraId="0DDC9CD8" w14:textId="77777777" w:rsidR="001B1C8C" w:rsidRDefault="001B1C8C" w:rsidP="001B1C8C">
      <w:pPr>
        <w:pStyle w:val="Zkladntext22"/>
        <w:tabs>
          <w:tab w:val="clear" w:pos="284"/>
          <w:tab w:val="clear" w:pos="568"/>
          <w:tab w:val="left" w:pos="0"/>
          <w:tab w:val="left" w:pos="426"/>
        </w:tabs>
      </w:pPr>
    </w:p>
    <w:p w14:paraId="4494A479" w14:textId="76A9A141" w:rsidR="004D2D8E" w:rsidRPr="00E33439" w:rsidRDefault="001B1C8C" w:rsidP="001B1C8C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="00C72CE3" w:rsidRPr="001323FA">
        <w:rPr>
          <w:rFonts w:ascii="Arial" w:hAnsi="Arial" w:cs="Arial"/>
          <w:sz w:val="22"/>
          <w:szCs w:val="22"/>
        </w:rPr>
        <w:t>Vznikne-li k </w:t>
      </w:r>
      <w:r w:rsidR="00C72CE3" w:rsidRPr="005642AC">
        <w:rPr>
          <w:rFonts w:ascii="Arial" w:hAnsi="Arial" w:cs="Arial"/>
          <w:sz w:val="22"/>
          <w:szCs w:val="22"/>
        </w:rPr>
        <w:t xml:space="preserve">realizaci společného zařízení, </w:t>
      </w:r>
      <w:r w:rsidR="00C72CE3" w:rsidRPr="00E33439">
        <w:rPr>
          <w:rFonts w:ascii="Arial" w:hAnsi="Arial" w:cs="Arial"/>
          <w:sz w:val="22"/>
          <w:szCs w:val="22"/>
        </w:rPr>
        <w:t xml:space="preserve">z důvodu jiného veřejného zájmu nebo z důvodů k plnění funkcí státu či jiných úkolů v rámci působnosti nebo stanoveného předmětu činnosti propachtovatele </w:t>
      </w:r>
      <w:r w:rsidR="00C72CE3" w:rsidRPr="002F32D1">
        <w:rPr>
          <w:rFonts w:ascii="Arial" w:hAnsi="Arial" w:cs="Arial"/>
          <w:sz w:val="22"/>
          <w:szCs w:val="22"/>
        </w:rPr>
        <w:t>potřeba</w:t>
      </w:r>
      <w:r w:rsidR="00295901" w:rsidRPr="002F32D1">
        <w:rPr>
          <w:rFonts w:ascii="Arial" w:hAnsi="Arial" w:cs="Arial"/>
          <w:sz w:val="22"/>
          <w:szCs w:val="22"/>
        </w:rPr>
        <w:t xml:space="preserve"> okamž</w:t>
      </w:r>
      <w:r w:rsidR="00295901" w:rsidRPr="00D918AA">
        <w:rPr>
          <w:rFonts w:ascii="Arial" w:hAnsi="Arial" w:cs="Arial"/>
          <w:sz w:val="22"/>
          <w:szCs w:val="22"/>
        </w:rPr>
        <w:t xml:space="preserve">itě </w:t>
      </w:r>
      <w:r w:rsidR="00C72CE3" w:rsidRPr="0063051D">
        <w:rPr>
          <w:rFonts w:ascii="Arial" w:hAnsi="Arial" w:cs="Arial"/>
          <w:sz w:val="22"/>
          <w:szCs w:val="22"/>
        </w:rPr>
        <w:t>uvolnit předmět pachtu nebo jeho část, tj.  jednotlivý pozemek nebo jeho část</w:t>
      </w:r>
      <w:r w:rsidR="004D2D8E" w:rsidRPr="0063051D">
        <w:rPr>
          <w:rFonts w:ascii="Arial" w:hAnsi="Arial" w:cs="Arial"/>
          <w:sz w:val="22"/>
          <w:szCs w:val="22"/>
        </w:rPr>
        <w:t xml:space="preserve"> tj.  jednotlivý pozemek nebo jeho část, má propachtovatel právo jednostranně zúžit předmět této smlouvy a ukončit pacht pozemku či jeho části </w:t>
      </w:r>
      <w:r w:rsidR="00295901" w:rsidRPr="0063051D">
        <w:rPr>
          <w:rFonts w:ascii="Arial" w:hAnsi="Arial" w:cs="Arial"/>
          <w:sz w:val="22"/>
          <w:szCs w:val="22"/>
        </w:rPr>
        <w:t xml:space="preserve">k datu doručení </w:t>
      </w:r>
      <w:r w:rsidR="004D2D8E" w:rsidRPr="0063051D">
        <w:rPr>
          <w:rFonts w:ascii="Arial" w:hAnsi="Arial" w:cs="Arial"/>
          <w:sz w:val="22"/>
          <w:szCs w:val="22"/>
        </w:rPr>
        <w:t xml:space="preserve">oznámení </w:t>
      </w:r>
      <w:r w:rsidR="004D2D8E" w:rsidRPr="001323FA">
        <w:rPr>
          <w:rFonts w:ascii="Arial" w:hAnsi="Arial" w:cs="Arial"/>
          <w:sz w:val="22"/>
          <w:szCs w:val="22"/>
        </w:rPr>
        <w:t xml:space="preserve">pachtýři o zúžení předmětu </w:t>
      </w:r>
      <w:r w:rsidR="004D2D8E" w:rsidRPr="005642AC">
        <w:rPr>
          <w:rFonts w:ascii="Arial" w:hAnsi="Arial" w:cs="Arial"/>
          <w:sz w:val="22"/>
          <w:szCs w:val="22"/>
        </w:rPr>
        <w:t xml:space="preserve">této smlouvy. Ostatní propachtované pozemky či části pozemků nedotčené </w:t>
      </w:r>
      <w:r w:rsidR="004D2D8E" w:rsidRPr="00E33439">
        <w:rPr>
          <w:rFonts w:ascii="Arial" w:hAnsi="Arial" w:cs="Arial"/>
          <w:sz w:val="22"/>
          <w:szCs w:val="22"/>
        </w:rPr>
        <w:t>touto potřebou zůstávají nadále předmětem této smlouvy.</w:t>
      </w:r>
    </w:p>
    <w:p w14:paraId="1576A1EE" w14:textId="77777777" w:rsidR="008436C6" w:rsidRDefault="008436C6" w:rsidP="00FB3F7C">
      <w:pPr>
        <w:tabs>
          <w:tab w:val="left" w:pos="851"/>
        </w:tabs>
        <w:jc w:val="both"/>
      </w:pPr>
    </w:p>
    <w:p w14:paraId="032EF77D" w14:textId="1CE8DA78" w:rsidR="00A4782A" w:rsidRPr="0063051D" w:rsidRDefault="001B1C8C" w:rsidP="001B1C8C">
      <w:pPr>
        <w:tabs>
          <w:tab w:val="left" w:pos="426"/>
        </w:tabs>
        <w:jc w:val="both"/>
      </w:pPr>
      <w:r>
        <w:rPr>
          <w:rFonts w:ascii="Arial" w:hAnsi="Arial" w:cs="Arial"/>
          <w:sz w:val="22"/>
          <w:szCs w:val="22"/>
        </w:rPr>
        <w:t xml:space="preserve">8) </w:t>
      </w:r>
      <w:r w:rsidR="008436C6">
        <w:rPr>
          <w:rFonts w:ascii="Arial" w:hAnsi="Arial" w:cs="Arial"/>
          <w:sz w:val="22"/>
          <w:szCs w:val="22"/>
        </w:rPr>
        <w:t xml:space="preserve">Pachtýř s ujednanými možnostmi ukončení smlouvy </w:t>
      </w:r>
      <w:r w:rsidR="00CD76A4">
        <w:rPr>
          <w:rFonts w:ascii="Arial" w:hAnsi="Arial" w:cs="Arial"/>
          <w:sz w:val="22"/>
          <w:szCs w:val="22"/>
        </w:rPr>
        <w:t>po</w:t>
      </w:r>
      <w:r w:rsidR="008436C6">
        <w:rPr>
          <w:rFonts w:ascii="Arial" w:hAnsi="Arial" w:cs="Arial"/>
          <w:sz w:val="22"/>
          <w:szCs w:val="22"/>
        </w:rPr>
        <w:t>dle</w:t>
      </w:r>
      <w:r w:rsidR="00CD76A4">
        <w:rPr>
          <w:rFonts w:ascii="Arial" w:hAnsi="Arial" w:cs="Arial"/>
          <w:sz w:val="22"/>
          <w:szCs w:val="22"/>
        </w:rPr>
        <w:t xml:space="preserve"> </w:t>
      </w:r>
      <w:r w:rsidR="009B2628" w:rsidRPr="00B450CC">
        <w:rPr>
          <w:rFonts w:ascii="Arial" w:hAnsi="Arial" w:cs="Arial"/>
          <w:sz w:val="22"/>
          <w:szCs w:val="22"/>
        </w:rPr>
        <w:t>odst.</w:t>
      </w:r>
      <w:r w:rsidR="0029514F" w:rsidRPr="00B450CC">
        <w:rPr>
          <w:rFonts w:ascii="Arial" w:hAnsi="Arial" w:cs="Arial"/>
          <w:sz w:val="22"/>
          <w:szCs w:val="22"/>
        </w:rPr>
        <w:t xml:space="preserve"> </w:t>
      </w:r>
      <w:r w:rsidR="00FB3F7C">
        <w:rPr>
          <w:rFonts w:ascii="Arial" w:hAnsi="Arial" w:cs="Arial"/>
          <w:sz w:val="22"/>
          <w:szCs w:val="22"/>
        </w:rPr>
        <w:t>3</w:t>
      </w:r>
      <w:r w:rsidR="009B2628" w:rsidRPr="00B450CC">
        <w:rPr>
          <w:rFonts w:ascii="Arial" w:hAnsi="Arial" w:cs="Arial"/>
          <w:sz w:val="22"/>
          <w:szCs w:val="22"/>
        </w:rPr>
        <w:t>)</w:t>
      </w:r>
      <w:r w:rsidR="004D2D8E">
        <w:rPr>
          <w:rFonts w:ascii="Arial" w:hAnsi="Arial" w:cs="Arial"/>
          <w:sz w:val="22"/>
          <w:szCs w:val="22"/>
        </w:rPr>
        <w:t>,</w:t>
      </w:r>
      <w:r w:rsidR="0029514F" w:rsidRPr="00B450CC">
        <w:rPr>
          <w:rFonts w:ascii="Arial" w:hAnsi="Arial" w:cs="Arial"/>
          <w:sz w:val="22"/>
          <w:szCs w:val="22"/>
        </w:rPr>
        <w:t xml:space="preserve"> </w:t>
      </w:r>
      <w:r w:rsidR="00FB3F7C">
        <w:rPr>
          <w:rFonts w:ascii="Arial" w:hAnsi="Arial" w:cs="Arial"/>
          <w:sz w:val="22"/>
          <w:szCs w:val="22"/>
        </w:rPr>
        <w:t>4</w:t>
      </w:r>
      <w:r w:rsidR="00CD76A4">
        <w:rPr>
          <w:rFonts w:ascii="Arial" w:hAnsi="Arial" w:cs="Arial"/>
          <w:sz w:val="22"/>
          <w:szCs w:val="22"/>
        </w:rPr>
        <w:t>)</w:t>
      </w:r>
      <w:r w:rsidR="004D2D8E">
        <w:rPr>
          <w:rFonts w:ascii="Arial" w:hAnsi="Arial" w:cs="Arial"/>
          <w:sz w:val="22"/>
          <w:szCs w:val="22"/>
        </w:rPr>
        <w:t xml:space="preserve"> a 7</w:t>
      </w:r>
      <w:r>
        <w:rPr>
          <w:rFonts w:ascii="Arial" w:hAnsi="Arial" w:cs="Arial"/>
          <w:sz w:val="22"/>
          <w:szCs w:val="22"/>
        </w:rPr>
        <w:t>)</w:t>
      </w:r>
      <w:r w:rsidR="008436C6">
        <w:rPr>
          <w:rFonts w:ascii="Arial" w:hAnsi="Arial" w:cs="Arial"/>
          <w:sz w:val="22"/>
          <w:szCs w:val="22"/>
        </w:rPr>
        <w:t xml:space="preserve"> výslovně souhlasí a stvrzuje, že nebude z titulu takového ukončení smlouvy uplatňovat žádné náhrady ani majetkové nároky a sankce, a to i v případě, že by jako příjemce dotace musel vracet poskytnuté dotace nebo byl dotčen jinou sankcí ve vazbě na nedodržení doby pachtu.</w:t>
      </w:r>
      <w:r w:rsidR="00A478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522FAC" w:rsidRPr="00E33439">
        <w:rPr>
          <w:rFonts w:ascii="Arial" w:hAnsi="Arial" w:cs="Arial"/>
          <w:sz w:val="22"/>
          <w:szCs w:val="22"/>
        </w:rPr>
        <w:t xml:space="preserve">V </w:t>
      </w:r>
      <w:r w:rsidR="00522FAC" w:rsidRPr="001323FA">
        <w:rPr>
          <w:rFonts w:ascii="Arial" w:hAnsi="Arial" w:cs="Arial"/>
          <w:sz w:val="22"/>
          <w:szCs w:val="22"/>
        </w:rPr>
        <w:t xml:space="preserve">případech ukončení </w:t>
      </w:r>
      <w:r w:rsidR="00522FAC" w:rsidRPr="005642AC">
        <w:rPr>
          <w:rFonts w:ascii="Arial" w:hAnsi="Arial" w:cs="Arial"/>
          <w:sz w:val="22"/>
          <w:szCs w:val="22"/>
        </w:rPr>
        <w:t>podle odst. 3 a 4 se pachtýř vzdává nároku na škodu vz</w:t>
      </w:r>
      <w:r w:rsidR="00522FAC" w:rsidRPr="00E33439">
        <w:rPr>
          <w:rFonts w:ascii="Arial" w:hAnsi="Arial" w:cs="Arial"/>
          <w:sz w:val="22"/>
          <w:szCs w:val="22"/>
        </w:rPr>
        <w:t>niklou na rozpracované výrobě.</w:t>
      </w:r>
      <w:r w:rsidR="00A4782A" w:rsidRPr="00E33439">
        <w:rPr>
          <w:rFonts w:ascii="Arial" w:hAnsi="Arial" w:cs="Arial"/>
          <w:sz w:val="22"/>
          <w:szCs w:val="22"/>
        </w:rPr>
        <w:t xml:space="preserve"> Bude-li se v případě ukončení pachtu podle </w:t>
      </w:r>
      <w:r w:rsidR="00A4782A" w:rsidRPr="002F32D1">
        <w:rPr>
          <w:rFonts w:ascii="Arial" w:hAnsi="Arial" w:cs="Arial"/>
          <w:sz w:val="22"/>
          <w:szCs w:val="22"/>
        </w:rPr>
        <w:t>odst. 7 na pozemku nachá</w:t>
      </w:r>
      <w:r w:rsidR="00A4782A" w:rsidRPr="00D918AA">
        <w:rPr>
          <w:rFonts w:ascii="Arial" w:hAnsi="Arial" w:cs="Arial"/>
          <w:sz w:val="22"/>
          <w:szCs w:val="22"/>
        </w:rPr>
        <w:t xml:space="preserve">zet rozpracovaná výroba a </w:t>
      </w:r>
      <w:r w:rsidR="00A4782A" w:rsidRPr="0063051D">
        <w:rPr>
          <w:rFonts w:ascii="Arial" w:hAnsi="Arial" w:cs="Arial"/>
          <w:sz w:val="22"/>
          <w:szCs w:val="22"/>
        </w:rPr>
        <w:t>požádá-li pachtýř o kompenzaci, náleží mu náhrada ve výši prokázaných nákladových položek na ni vynaložených, v daném místě a čase obvyklých za obvyklé ceny.</w:t>
      </w:r>
    </w:p>
    <w:p w14:paraId="11B10E36" w14:textId="77777777" w:rsidR="008436C6" w:rsidRDefault="008436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7AF938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</w:t>
      </w:r>
    </w:p>
    <w:p w14:paraId="18B7C940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B06D9F" w14:textId="77777777" w:rsidR="008436C6" w:rsidRDefault="008436C6">
      <w:pPr>
        <w:numPr>
          <w:ilvl w:val="0"/>
          <w:numId w:val="3"/>
        </w:numPr>
        <w:tabs>
          <w:tab w:val="left" w:pos="567"/>
          <w:tab w:val="left" w:pos="851"/>
        </w:tabs>
        <w:ind w:hanging="930"/>
        <w:jc w:val="both"/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46A50A4" w14:textId="77777777" w:rsidR="008436C6" w:rsidRDefault="008436C6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DA4824A" w14:textId="77777777" w:rsidR="008436C6" w:rsidRDefault="008436C6">
      <w:pPr>
        <w:numPr>
          <w:ilvl w:val="0"/>
          <w:numId w:val="3"/>
        </w:numPr>
        <w:tabs>
          <w:tab w:val="left" w:pos="567"/>
          <w:tab w:val="left" w:pos="851"/>
        </w:tabs>
        <w:ind w:hanging="930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B271B22" w14:textId="77777777" w:rsidR="008436C6" w:rsidRDefault="008436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48E7C8" w14:textId="4ADFFFF8" w:rsidR="008436C6" w:rsidRDefault="00843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EB148A">
        <w:rPr>
          <w:rFonts w:ascii="Arial" w:hAnsi="Arial" w:cs="Arial"/>
          <w:b/>
          <w:bCs/>
          <w:sz w:val="22"/>
          <w:szCs w:val="22"/>
        </w:rPr>
        <w:t>15 890</w:t>
      </w:r>
      <w:r w:rsidR="00AB1F21" w:rsidRPr="009808BE">
        <w:rPr>
          <w:rFonts w:ascii="Arial" w:hAnsi="Arial" w:cs="Arial"/>
          <w:b/>
          <w:bCs/>
          <w:sz w:val="22"/>
          <w:szCs w:val="22"/>
        </w:rPr>
        <w:t>,-</w:t>
      </w:r>
      <w:r w:rsidRPr="009808BE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EB148A">
        <w:rPr>
          <w:rFonts w:ascii="Arial" w:hAnsi="Arial" w:cs="Arial"/>
          <w:sz w:val="22"/>
          <w:szCs w:val="22"/>
        </w:rPr>
        <w:t xml:space="preserve">patnácttisíc-osmsetdevadesát </w:t>
      </w:r>
      <w:r>
        <w:rPr>
          <w:rFonts w:ascii="Arial" w:hAnsi="Arial" w:cs="Arial"/>
          <w:sz w:val="22"/>
          <w:szCs w:val="22"/>
        </w:rPr>
        <w:t>korun českých).</w:t>
      </w:r>
      <w:r w:rsidR="00E62CCA">
        <w:rPr>
          <w:rFonts w:ascii="Arial" w:hAnsi="Arial" w:cs="Arial"/>
          <w:sz w:val="22"/>
          <w:szCs w:val="22"/>
        </w:rPr>
        <w:t xml:space="preserve"> </w:t>
      </w:r>
      <w:r w:rsidR="00F142FD" w:rsidRPr="00E62CCA">
        <w:rPr>
          <w:rFonts w:ascii="Arial" w:hAnsi="Arial" w:cs="Arial"/>
          <w:sz w:val="22"/>
          <w:szCs w:val="22"/>
        </w:rPr>
        <w:t>Pokud dojde ke zúžení předmětu pachtu</w:t>
      </w:r>
      <w:r w:rsidR="00B450CC">
        <w:rPr>
          <w:rFonts w:ascii="Arial" w:hAnsi="Arial" w:cs="Arial"/>
          <w:sz w:val="22"/>
          <w:szCs w:val="22"/>
        </w:rPr>
        <w:t>,</w:t>
      </w:r>
      <w:r w:rsidR="00CD76A4">
        <w:rPr>
          <w:rFonts w:ascii="Arial" w:hAnsi="Arial" w:cs="Arial"/>
          <w:sz w:val="22"/>
          <w:szCs w:val="22"/>
        </w:rPr>
        <w:t xml:space="preserve"> </w:t>
      </w:r>
      <w:r w:rsidR="00F142FD" w:rsidRPr="00E62CCA">
        <w:rPr>
          <w:rFonts w:ascii="Arial" w:hAnsi="Arial" w:cs="Arial"/>
          <w:sz w:val="22"/>
          <w:szCs w:val="22"/>
        </w:rPr>
        <w:t>pachtovné bude stanoveno tak, že se dosavadní pachtovné sníží</w:t>
      </w:r>
      <w:r w:rsidR="009D7CCF" w:rsidRPr="00E62CCA">
        <w:rPr>
          <w:rFonts w:ascii="Arial" w:hAnsi="Arial" w:cs="Arial"/>
          <w:sz w:val="22"/>
          <w:szCs w:val="22"/>
        </w:rPr>
        <w:t xml:space="preserve"> o pachtovné stanovené</w:t>
      </w:r>
      <w:r w:rsidR="00B450CC">
        <w:rPr>
          <w:rFonts w:ascii="Arial" w:hAnsi="Arial" w:cs="Arial"/>
          <w:sz w:val="22"/>
          <w:szCs w:val="22"/>
        </w:rPr>
        <w:t xml:space="preserve"> podle této smlouvy</w:t>
      </w:r>
      <w:r w:rsidR="009D7CCF" w:rsidRPr="00E62CCA">
        <w:rPr>
          <w:rFonts w:ascii="Arial" w:hAnsi="Arial" w:cs="Arial"/>
          <w:sz w:val="22"/>
          <w:szCs w:val="22"/>
        </w:rPr>
        <w:t xml:space="preserve"> pro pozemek</w:t>
      </w:r>
      <w:r w:rsidR="00B450CC" w:rsidRPr="00CD76A4">
        <w:rPr>
          <w:rFonts w:ascii="Arial" w:hAnsi="Arial" w:cs="Arial"/>
          <w:i/>
          <w:sz w:val="22"/>
          <w:szCs w:val="22"/>
        </w:rPr>
        <w:t>(pozemky),</w:t>
      </w:r>
      <w:r w:rsidR="00B450CC">
        <w:rPr>
          <w:rFonts w:ascii="Arial" w:hAnsi="Arial" w:cs="Arial"/>
          <w:i/>
          <w:sz w:val="22"/>
          <w:szCs w:val="22"/>
        </w:rPr>
        <w:t xml:space="preserve"> </w:t>
      </w:r>
      <w:r w:rsidR="00B450CC">
        <w:rPr>
          <w:rFonts w:ascii="Arial" w:hAnsi="Arial" w:cs="Arial"/>
          <w:sz w:val="22"/>
          <w:szCs w:val="22"/>
        </w:rPr>
        <w:t>který</w:t>
      </w:r>
      <w:r w:rsidR="00B450CC" w:rsidRPr="00CD76A4">
        <w:rPr>
          <w:rFonts w:ascii="Arial" w:hAnsi="Arial" w:cs="Arial"/>
          <w:i/>
          <w:sz w:val="22"/>
          <w:szCs w:val="22"/>
        </w:rPr>
        <w:t xml:space="preserve">(které) </w:t>
      </w:r>
      <w:r w:rsidR="00B450CC">
        <w:rPr>
          <w:rFonts w:ascii="Arial" w:hAnsi="Arial" w:cs="Arial"/>
          <w:sz w:val="22"/>
          <w:szCs w:val="22"/>
        </w:rPr>
        <w:t>již není</w:t>
      </w:r>
      <w:r w:rsidR="00B450CC" w:rsidRPr="00CD76A4">
        <w:rPr>
          <w:rFonts w:ascii="Arial" w:hAnsi="Arial" w:cs="Arial"/>
          <w:i/>
          <w:sz w:val="22"/>
          <w:szCs w:val="22"/>
        </w:rPr>
        <w:t>(nejsou)</w:t>
      </w:r>
      <w:r w:rsidR="00B450CC">
        <w:rPr>
          <w:rFonts w:ascii="Arial" w:hAnsi="Arial" w:cs="Arial"/>
          <w:sz w:val="22"/>
          <w:szCs w:val="22"/>
        </w:rPr>
        <w:t xml:space="preserve"> předmětem pachtu</w:t>
      </w:r>
      <w:r w:rsidR="009D7CCF" w:rsidRPr="00E62CCA">
        <w:rPr>
          <w:rFonts w:ascii="Arial" w:hAnsi="Arial" w:cs="Arial"/>
          <w:sz w:val="22"/>
          <w:szCs w:val="22"/>
        </w:rPr>
        <w:t>. Jestliže by se zú</w:t>
      </w:r>
      <w:r w:rsidR="00F142FD" w:rsidRPr="00E62CCA">
        <w:rPr>
          <w:rFonts w:ascii="Arial" w:hAnsi="Arial" w:cs="Arial"/>
          <w:sz w:val="22"/>
          <w:szCs w:val="22"/>
        </w:rPr>
        <w:t xml:space="preserve">žení </w:t>
      </w:r>
      <w:r w:rsidR="00F142FD" w:rsidRPr="00E62CCA">
        <w:rPr>
          <w:rFonts w:ascii="Arial" w:hAnsi="Arial" w:cs="Arial"/>
          <w:sz w:val="22"/>
          <w:szCs w:val="22"/>
        </w:rPr>
        <w:lastRenderedPageBreak/>
        <w:t>týkalo pouze části pozemku provede se matematický přepočet</w:t>
      </w:r>
      <w:r w:rsidR="005F7867">
        <w:rPr>
          <w:rFonts w:ascii="Arial" w:hAnsi="Arial" w:cs="Arial"/>
          <w:sz w:val="22"/>
          <w:szCs w:val="22"/>
        </w:rPr>
        <w:t>,</w:t>
      </w:r>
      <w:r w:rsidR="00F142FD" w:rsidRPr="00E62CCA">
        <w:rPr>
          <w:rFonts w:ascii="Arial" w:hAnsi="Arial" w:cs="Arial"/>
          <w:sz w:val="22"/>
          <w:szCs w:val="22"/>
        </w:rPr>
        <w:t xml:space="preserve"> při kterém se bude vycházet z pachtu za celý pozemek</w:t>
      </w:r>
      <w:r w:rsidR="009D7CCF" w:rsidRPr="00E62CCA">
        <w:rPr>
          <w:rFonts w:ascii="Arial" w:hAnsi="Arial" w:cs="Arial"/>
          <w:sz w:val="22"/>
          <w:szCs w:val="22"/>
        </w:rPr>
        <w:t>.</w:t>
      </w:r>
      <w:r w:rsidR="00F142FD">
        <w:rPr>
          <w:rFonts w:ascii="Arial" w:hAnsi="Arial" w:cs="Arial"/>
          <w:sz w:val="22"/>
          <w:szCs w:val="22"/>
        </w:rPr>
        <w:t xml:space="preserve">  </w:t>
      </w:r>
    </w:p>
    <w:p w14:paraId="0C3C90F1" w14:textId="0A911A96" w:rsidR="00AE19EE" w:rsidRDefault="00AE19EE">
      <w:pPr>
        <w:jc w:val="both"/>
        <w:rPr>
          <w:rFonts w:ascii="Arial" w:hAnsi="Arial" w:cs="Arial"/>
          <w:sz w:val="22"/>
          <w:szCs w:val="22"/>
        </w:rPr>
      </w:pPr>
    </w:p>
    <w:p w14:paraId="7BB5A655" w14:textId="3A387D35" w:rsidR="00AE19EE" w:rsidRDefault="00AE19EE">
      <w:pPr>
        <w:jc w:val="both"/>
      </w:pPr>
      <w:r>
        <w:rPr>
          <w:rFonts w:ascii="Arial" w:hAnsi="Arial" w:cs="Arial"/>
          <w:sz w:val="22"/>
          <w:szCs w:val="22"/>
        </w:rPr>
        <w:t>Výpočet ročního pachtovného se nachází v příloze č. 3, která je nedílnou součástí této smlouvy.</w:t>
      </w:r>
    </w:p>
    <w:p w14:paraId="55F0A405" w14:textId="77777777" w:rsidR="008436C6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D12EC8" w14:textId="3709A8DD" w:rsidR="008436C6" w:rsidRDefault="008436C6">
      <w:pPr>
        <w:pStyle w:val="Zkladntext22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 xml:space="preserve"> Pachtovné za období od účinnosti smlouvy do 30. 9.</w:t>
      </w:r>
      <w:r w:rsidR="001B1C8C">
        <w:rPr>
          <w:rFonts w:ascii="Arial" w:hAnsi="Arial" w:cs="Arial"/>
          <w:bCs/>
          <w:sz w:val="22"/>
          <w:szCs w:val="22"/>
        </w:rPr>
        <w:t xml:space="preserve"> 2022 </w:t>
      </w:r>
      <w:r>
        <w:rPr>
          <w:rFonts w:ascii="Arial" w:hAnsi="Arial" w:cs="Arial"/>
          <w:bCs/>
          <w:sz w:val="22"/>
          <w:szCs w:val="22"/>
        </w:rPr>
        <w:t xml:space="preserve">včetně činí </w:t>
      </w:r>
      <w:r w:rsidR="00EB148A">
        <w:rPr>
          <w:rFonts w:ascii="Arial" w:hAnsi="Arial" w:cs="Arial"/>
          <w:bCs/>
          <w:sz w:val="22"/>
          <w:szCs w:val="22"/>
        </w:rPr>
        <w:t>5 006</w:t>
      </w:r>
      <w:r w:rsidR="00AB1F21">
        <w:rPr>
          <w:rFonts w:ascii="Arial" w:hAnsi="Arial" w:cs="Arial"/>
          <w:bCs/>
          <w:sz w:val="22"/>
          <w:szCs w:val="22"/>
        </w:rPr>
        <w:t xml:space="preserve">,- </w:t>
      </w:r>
      <w:r>
        <w:rPr>
          <w:rFonts w:ascii="Arial" w:hAnsi="Arial" w:cs="Arial"/>
          <w:bCs/>
          <w:sz w:val="22"/>
          <w:szCs w:val="22"/>
        </w:rPr>
        <w:t xml:space="preserve">Kč (slovy: </w:t>
      </w:r>
      <w:r w:rsidR="00EB148A">
        <w:rPr>
          <w:rFonts w:ascii="Arial" w:hAnsi="Arial" w:cs="Arial"/>
          <w:bCs/>
          <w:sz w:val="22"/>
          <w:szCs w:val="22"/>
        </w:rPr>
        <w:t>pěttisícšest</w:t>
      </w:r>
      <w:r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1B1C8C">
        <w:rPr>
          <w:rFonts w:ascii="Arial" w:hAnsi="Arial" w:cs="Arial"/>
          <w:bCs/>
          <w:sz w:val="22"/>
          <w:szCs w:val="22"/>
        </w:rPr>
        <w:t>2022</w:t>
      </w:r>
    </w:p>
    <w:p w14:paraId="72FC75C3" w14:textId="77777777" w:rsidR="008436C6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A3EA224" w14:textId="7AA009A5" w:rsidR="008436C6" w:rsidRDefault="008436C6">
      <w:pPr>
        <w:pStyle w:val="Zkladntext21"/>
      </w:pPr>
      <w:r>
        <w:rPr>
          <w:rFonts w:ascii="Arial" w:hAnsi="Arial" w:cs="Arial"/>
          <w:b w:val="0"/>
          <w:bCs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1B1C8C" w:rsidRPr="00B21523">
        <w:rPr>
          <w:rFonts w:ascii="Arial" w:hAnsi="Arial" w:cs="Arial"/>
          <w:b w:val="0"/>
          <w:sz w:val="22"/>
          <w:szCs w:val="22"/>
        </w:rPr>
        <w:t>110015-3723001/0710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1B1C8C">
        <w:rPr>
          <w:rFonts w:ascii="Arial" w:hAnsi="Arial" w:cs="Arial"/>
          <w:b w:val="0"/>
          <w:sz w:val="22"/>
          <w:szCs w:val="22"/>
        </w:rPr>
        <w:t>1</w:t>
      </w:r>
      <w:r w:rsidR="00883853">
        <w:rPr>
          <w:rFonts w:ascii="Arial" w:hAnsi="Arial" w:cs="Arial"/>
          <w:b w:val="0"/>
          <w:sz w:val="22"/>
          <w:szCs w:val="22"/>
        </w:rPr>
        <w:t>8</w:t>
      </w:r>
      <w:r w:rsidR="001B1C8C">
        <w:rPr>
          <w:rFonts w:ascii="Arial" w:hAnsi="Arial" w:cs="Arial"/>
          <w:b w:val="0"/>
          <w:sz w:val="22"/>
          <w:szCs w:val="22"/>
        </w:rPr>
        <w:t>12258.</w:t>
      </w:r>
    </w:p>
    <w:p w14:paraId="2FDF12ED" w14:textId="77777777" w:rsidR="008436C6" w:rsidRDefault="008436C6">
      <w:pPr>
        <w:pStyle w:val="Zkladntext21"/>
        <w:tabs>
          <w:tab w:val="left" w:pos="851"/>
        </w:tabs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1BE5CB64" w14:textId="77777777" w:rsidR="008436C6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9B88522" w14:textId="36C5FF28" w:rsidR="008436C6" w:rsidRDefault="008436C6">
      <w:pPr>
        <w:pStyle w:val="Zkladntext22"/>
        <w:tabs>
          <w:tab w:val="clear" w:pos="284"/>
          <w:tab w:val="clear" w:pos="568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1B1C8C">
        <w:rPr>
          <w:rFonts w:ascii="Arial" w:hAnsi="Arial" w:cs="Arial"/>
          <w:sz w:val="22"/>
          <w:szCs w:val="22"/>
        </w:rPr>
        <w:t>1</w:t>
      </w:r>
      <w:r w:rsidR="00883853">
        <w:rPr>
          <w:rFonts w:ascii="Arial" w:hAnsi="Arial" w:cs="Arial"/>
          <w:sz w:val="22"/>
          <w:szCs w:val="22"/>
        </w:rPr>
        <w:t>8</w:t>
      </w:r>
      <w:r w:rsidR="001B1C8C">
        <w:rPr>
          <w:rFonts w:ascii="Arial" w:hAnsi="Arial" w:cs="Arial"/>
          <w:sz w:val="22"/>
          <w:szCs w:val="22"/>
        </w:rPr>
        <w:t>12258.</w:t>
      </w:r>
    </w:p>
    <w:p w14:paraId="16D83FF9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1AE60A" w14:textId="77777777" w:rsidR="008436C6" w:rsidRDefault="008436C6">
      <w:pPr>
        <w:pStyle w:val="Zkladntext22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7) Prodlení pachtýře s úhradou pachtovného delší než 60 dnů se považuje za porušení smlouvy, které zakládá právo propachtovatele smlouvu vypovědět bez výpovědní doby (ustanovení § </w:t>
      </w:r>
      <w:r w:rsidR="00B467CA">
        <w:rPr>
          <w:rFonts w:ascii="Arial" w:hAnsi="Arial" w:cs="Arial"/>
          <w:sz w:val="22"/>
          <w:szCs w:val="22"/>
        </w:rPr>
        <w:t>2232</w:t>
      </w:r>
      <w:r>
        <w:rPr>
          <w:rFonts w:ascii="Arial" w:hAnsi="Arial" w:cs="Arial"/>
          <w:sz w:val="22"/>
          <w:szCs w:val="22"/>
        </w:rPr>
        <w:t xml:space="preserve"> OZ).</w:t>
      </w:r>
    </w:p>
    <w:p w14:paraId="7FF7B20B" w14:textId="77777777" w:rsidR="008436C6" w:rsidRDefault="008436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765AD7" w14:textId="77777777" w:rsidR="008436C6" w:rsidRDefault="008436C6">
      <w:pPr>
        <w:tabs>
          <w:tab w:val="left" w:pos="851"/>
        </w:tabs>
        <w:jc w:val="both"/>
      </w:pPr>
      <w:r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387BF73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9C87458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A243E72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6DEF2A1" w14:textId="77777777" w:rsidR="00CD2AEE" w:rsidRDefault="00CD2AE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3E7665A8" w14:textId="77FCDBEB" w:rsidR="008436C6" w:rsidRDefault="008436C6">
      <w:pPr>
        <w:pStyle w:val="Zkladntext21"/>
      </w:pPr>
      <w:r>
        <w:rPr>
          <w:rFonts w:ascii="Arial" w:hAnsi="Arial" w:cs="Arial"/>
          <w:b w:val="0"/>
          <w:sz w:val="22"/>
          <w:szCs w:val="22"/>
        </w:rPr>
        <w:t>9) Smluvní strany sj</w:t>
      </w:r>
      <w:r w:rsidR="00B848F3">
        <w:rPr>
          <w:rFonts w:ascii="Arial" w:hAnsi="Arial" w:cs="Arial"/>
          <w:b w:val="0"/>
          <w:sz w:val="22"/>
          <w:szCs w:val="22"/>
        </w:rPr>
        <w:t>ednávají odlišně od § 2337 OZ</w:t>
      </w:r>
      <w:r>
        <w:rPr>
          <w:rFonts w:ascii="Arial" w:hAnsi="Arial" w:cs="Arial"/>
          <w:b w:val="0"/>
          <w:sz w:val="22"/>
          <w:szCs w:val="22"/>
        </w:rPr>
        <w:t xml:space="preserve">, že pachtýř nemá právo na slevu z pachtovného nebo prominutí pachtovného ve vazbě na </w:t>
      </w:r>
      <w:r w:rsidR="00B848F3">
        <w:rPr>
          <w:rFonts w:ascii="Arial" w:hAnsi="Arial" w:cs="Arial"/>
          <w:b w:val="0"/>
          <w:sz w:val="22"/>
          <w:szCs w:val="22"/>
        </w:rPr>
        <w:t>skutečnost</w:t>
      </w:r>
      <w:r>
        <w:rPr>
          <w:rFonts w:ascii="Arial" w:hAnsi="Arial" w:cs="Arial"/>
          <w:b w:val="0"/>
          <w:sz w:val="22"/>
          <w:szCs w:val="22"/>
        </w:rPr>
        <w:t>, že k pozemk</w:t>
      </w:r>
      <w:r w:rsidR="006D26DF">
        <w:rPr>
          <w:rFonts w:ascii="Arial" w:hAnsi="Arial" w:cs="Arial"/>
          <w:b w:val="0"/>
          <w:sz w:val="22"/>
          <w:szCs w:val="22"/>
        </w:rPr>
        <w:t>ům</w:t>
      </w:r>
      <w:r>
        <w:rPr>
          <w:rFonts w:ascii="Arial" w:hAnsi="Arial" w:cs="Arial"/>
          <w:b w:val="0"/>
          <w:sz w:val="22"/>
          <w:szCs w:val="22"/>
        </w:rPr>
        <w:t>, kter</w:t>
      </w:r>
      <w:r w:rsidR="006D26DF">
        <w:rPr>
          <w:rFonts w:ascii="Arial" w:hAnsi="Arial" w:cs="Arial"/>
          <w:b w:val="0"/>
          <w:sz w:val="22"/>
          <w:szCs w:val="22"/>
        </w:rPr>
        <w:t>é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D26DF">
        <w:rPr>
          <w:rFonts w:ascii="Arial" w:hAnsi="Arial" w:cs="Arial"/>
          <w:b w:val="0"/>
          <w:sz w:val="22"/>
          <w:szCs w:val="22"/>
        </w:rPr>
        <w:t>jsou</w:t>
      </w:r>
      <w:r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 z v terénu existující komunikace.</w:t>
      </w:r>
    </w:p>
    <w:p w14:paraId="0724895C" w14:textId="77777777" w:rsidR="006D26DF" w:rsidRDefault="006D26DF" w:rsidP="0008253F">
      <w:pPr>
        <w:pStyle w:val="Nadpis4"/>
        <w:rPr>
          <w:rFonts w:ascii="Arial" w:hAnsi="Arial" w:cs="Arial"/>
          <w:sz w:val="22"/>
          <w:szCs w:val="22"/>
        </w:rPr>
      </w:pPr>
    </w:p>
    <w:p w14:paraId="6CE4269C" w14:textId="6D3E392E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VII</w:t>
      </w:r>
    </w:p>
    <w:p w14:paraId="07AA2789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AC8EBC7" w14:textId="77777777" w:rsidR="00CD2AEE" w:rsidRDefault="00CD2AEE" w:rsidP="00CD2AEE">
      <w:pPr>
        <w:pStyle w:val="Zkladntext2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090A2DFA" w14:textId="77777777" w:rsidR="00CD2AEE" w:rsidRDefault="00CD2AEE" w:rsidP="00CD2AEE">
      <w:pPr>
        <w:numPr>
          <w:ilvl w:val="0"/>
          <w:numId w:val="6"/>
        </w:numPr>
        <w:tabs>
          <w:tab w:val="left" w:pos="851"/>
          <w:tab w:val="left" w:pos="1276"/>
        </w:tabs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6928CE3" w14:textId="77777777" w:rsidR="00CD2AEE" w:rsidRPr="000B1650" w:rsidRDefault="00CD2AEE" w:rsidP="00CD2AEE">
      <w:pPr>
        <w:pStyle w:val="Zkladntext22"/>
        <w:numPr>
          <w:ilvl w:val="0"/>
          <w:numId w:val="6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C1114EA" w14:textId="77777777" w:rsidR="008436C6" w:rsidRDefault="008436C6">
      <w:pPr>
        <w:pStyle w:val="Zkladntext2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65C4FE4" w14:textId="1FD173A8" w:rsidR="008436C6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VIII</w:t>
      </w:r>
    </w:p>
    <w:p w14:paraId="414EA63C" w14:textId="77777777" w:rsidR="00CD2AEE" w:rsidRPr="00CD2AEE" w:rsidRDefault="00CD2AEE" w:rsidP="00CD2AEE"/>
    <w:p w14:paraId="16D65D59" w14:textId="3A8DCEAB" w:rsidR="00CD2AEE" w:rsidRDefault="008436C6" w:rsidP="00CD2A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CD2AEE">
        <w:rPr>
          <w:rFonts w:ascii="Arial" w:hAnsi="Arial" w:cs="Arial"/>
          <w:sz w:val="22"/>
          <w:szCs w:val="22"/>
        </w:rPr>
        <w:t>Pachtýř bere na vědomí a je srozuměn s tím, že pozemky, které jsou předmětem pachtu dle této smlouvy, mohou být propachtovatelem převeden</w:t>
      </w:r>
      <w:r w:rsidR="00CD2AEE">
        <w:rPr>
          <w:rFonts w:ascii="Arial" w:hAnsi="Arial" w:cs="Arial"/>
          <w:i/>
          <w:sz w:val="22"/>
          <w:szCs w:val="22"/>
        </w:rPr>
        <w:t>y</w:t>
      </w:r>
      <w:r w:rsidR="00CD2AEE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3AFEF409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22DE96" w14:textId="45674844" w:rsidR="008436C6" w:rsidRDefault="00843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Pachtýř bere na vědomí a je srozuměn s tím, že k p</w:t>
      </w:r>
      <w:r w:rsidR="00CD2AEE">
        <w:rPr>
          <w:rFonts w:ascii="Arial" w:hAnsi="Arial" w:cs="Arial"/>
          <w:sz w:val="22"/>
          <w:szCs w:val="22"/>
        </w:rPr>
        <w:t>ozemkům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CD2AE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CD2AEE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dle této smlouvy, nemá zajištěn přístup z v terénu existující komunikace a tuto smlouvu uzavírá s tím, že si přístup zajistí bez toho, aby mohl požadovat po propachtovateli jakékoli plnění.</w:t>
      </w:r>
    </w:p>
    <w:p w14:paraId="0BC1F1A5" w14:textId="2F59670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5FEF8E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lastRenderedPageBreak/>
        <w:t>Čl. IX</w:t>
      </w:r>
    </w:p>
    <w:p w14:paraId="3D75DF4C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3BA4A8" w14:textId="77777777" w:rsidR="00CD2AEE" w:rsidRDefault="00CD2AEE" w:rsidP="00CD2AEE">
      <w:pPr>
        <w:pStyle w:val="Zkladntext22"/>
      </w:pPr>
      <w:r>
        <w:rPr>
          <w:rFonts w:ascii="Arial" w:hAnsi="Arial" w:cs="Arial"/>
          <w:bCs/>
          <w:sz w:val="22"/>
          <w:szCs w:val="22"/>
        </w:rPr>
        <w:t>Pachtýř je oprávněn propachtované pozemky, některé z nich nebo jejich části propachtovat nebo dát do užívání třetí osobě jen s předchozím písemným souhlasem propachtovatele.</w:t>
      </w:r>
    </w:p>
    <w:p w14:paraId="4A021B9C" w14:textId="77777777" w:rsidR="008436C6" w:rsidRDefault="008436C6">
      <w:pPr>
        <w:pStyle w:val="Zkladntext31"/>
        <w:jc w:val="both"/>
        <w:rPr>
          <w:rFonts w:ascii="Arial" w:hAnsi="Arial" w:cs="Arial"/>
          <w:sz w:val="22"/>
          <w:szCs w:val="22"/>
        </w:rPr>
      </w:pPr>
    </w:p>
    <w:p w14:paraId="76A27400" w14:textId="28F262A1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</w:t>
      </w:r>
    </w:p>
    <w:p w14:paraId="51491E0F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D12FB3D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C3D5289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9449E1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EE31D18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68791" w14:textId="75BE8BDC" w:rsidR="008436C6" w:rsidRDefault="008436C6">
      <w:pPr>
        <w:tabs>
          <w:tab w:val="left" w:pos="284"/>
          <w:tab w:val="left" w:pos="568"/>
        </w:tabs>
        <w:jc w:val="center"/>
      </w:pPr>
      <w:r>
        <w:rPr>
          <w:rFonts w:ascii="Arial" w:hAnsi="Arial" w:cs="Arial"/>
          <w:b/>
          <w:sz w:val="22"/>
          <w:szCs w:val="22"/>
        </w:rPr>
        <w:t>Čl. XI</w:t>
      </w:r>
    </w:p>
    <w:p w14:paraId="752B8E21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F87AA1" w14:textId="1D904942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</w:t>
      </w:r>
      <w:r w:rsidR="00723AC4">
        <w:rPr>
          <w:rFonts w:ascii="Arial" w:hAnsi="Arial" w:cs="Arial"/>
          <w:sz w:val="22"/>
          <w:szCs w:val="22"/>
        </w:rPr>
        <w:t>e dvou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23AC4">
        <w:rPr>
          <w:rFonts w:ascii="Arial" w:hAnsi="Arial" w:cs="Arial"/>
          <w:sz w:val="22"/>
          <w:szCs w:val="22"/>
        </w:rPr>
        <w:t xml:space="preserve">Jeden </w:t>
      </w:r>
      <w:r>
        <w:rPr>
          <w:rFonts w:ascii="Arial" w:hAnsi="Arial" w:cs="Arial"/>
          <w:sz w:val="22"/>
          <w:szCs w:val="22"/>
        </w:rPr>
        <w:t>stejnopis</w:t>
      </w:r>
      <w:r w:rsidR="00723A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43573A33" w14:textId="77777777" w:rsidR="00883853" w:rsidRDefault="00883853">
      <w:pPr>
        <w:tabs>
          <w:tab w:val="left" w:pos="284"/>
          <w:tab w:val="left" w:pos="568"/>
        </w:tabs>
        <w:jc w:val="both"/>
      </w:pPr>
    </w:p>
    <w:p w14:paraId="614F89E0" w14:textId="2A085ACE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XII</w:t>
      </w:r>
    </w:p>
    <w:p w14:paraId="43694BA3" w14:textId="77777777" w:rsidR="008436C6" w:rsidRDefault="008436C6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1BDE2CE" w14:textId="77777777" w:rsidR="00AE19EE" w:rsidRPr="00C87C61" w:rsidRDefault="00AE19EE" w:rsidP="00AE19E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D55CEE3" w14:textId="61189635" w:rsidR="008436C6" w:rsidRPr="00AE19EE" w:rsidRDefault="00AE19EE" w:rsidP="00AE19EE">
      <w:pPr>
        <w:rPr>
          <w:rFonts w:ascii="Arial" w:hAnsi="Arial" w:cs="Arial"/>
          <w:bCs/>
          <w:sz w:val="22"/>
          <w:szCs w:val="22"/>
        </w:rPr>
      </w:pPr>
      <w:r w:rsidRPr="00AE19EE">
        <w:rPr>
          <w:rFonts w:ascii="Arial" w:hAnsi="Arial" w:cs="Arial"/>
          <w:bCs/>
          <w:sz w:val="22"/>
          <w:szCs w:val="22"/>
        </w:rPr>
        <w:t>Uveřejnění této smlouvy v registru smluv zajistí propachtovatel.</w:t>
      </w:r>
    </w:p>
    <w:p w14:paraId="074755D6" w14:textId="77777777" w:rsidR="00AE19EE" w:rsidRDefault="00AE19EE" w:rsidP="00AE19EE">
      <w:pPr>
        <w:rPr>
          <w:rFonts w:ascii="Arial" w:hAnsi="Arial" w:cs="Arial"/>
          <w:b/>
          <w:sz w:val="22"/>
          <w:szCs w:val="22"/>
        </w:rPr>
      </w:pPr>
    </w:p>
    <w:p w14:paraId="54D00905" w14:textId="360FCA5D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XI</w:t>
      </w:r>
      <w:r w:rsidR="00883853">
        <w:rPr>
          <w:rFonts w:ascii="Arial" w:hAnsi="Arial" w:cs="Arial"/>
          <w:sz w:val="22"/>
          <w:szCs w:val="22"/>
        </w:rPr>
        <w:t>II</w:t>
      </w:r>
    </w:p>
    <w:p w14:paraId="4BF6DD88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9D86A4" w14:textId="77777777" w:rsidR="008436C6" w:rsidRDefault="008436C6">
      <w:pPr>
        <w:tabs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E090F51" w14:textId="77777777" w:rsidR="00B467CA" w:rsidRDefault="00B467CA">
      <w:pPr>
        <w:jc w:val="both"/>
        <w:rPr>
          <w:rFonts w:ascii="Arial" w:hAnsi="Arial" w:cs="Arial"/>
          <w:sz w:val="22"/>
          <w:szCs w:val="22"/>
        </w:rPr>
      </w:pPr>
    </w:p>
    <w:p w14:paraId="3C9D8AF1" w14:textId="75BFFB36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V</w:t>
      </w:r>
      <w:r w:rsidR="00723AC4">
        <w:rPr>
          <w:rFonts w:ascii="Arial" w:hAnsi="Arial" w:cs="Arial"/>
          <w:sz w:val="22"/>
          <w:szCs w:val="22"/>
        </w:rPr>
        <w:t> Brně dne 8. 6. 2022</w:t>
      </w:r>
    </w:p>
    <w:p w14:paraId="02E8046A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</w:p>
    <w:p w14:paraId="7257A7AD" w14:textId="56B49967" w:rsidR="00BE1288" w:rsidRDefault="00BE1288">
      <w:pPr>
        <w:jc w:val="both"/>
        <w:rPr>
          <w:rFonts w:ascii="Arial" w:hAnsi="Arial" w:cs="Arial"/>
          <w:sz w:val="22"/>
          <w:szCs w:val="22"/>
        </w:rPr>
      </w:pPr>
    </w:p>
    <w:p w14:paraId="696DFA21" w14:textId="3B21AB8A" w:rsidR="00AE19EE" w:rsidRDefault="00AE19EE">
      <w:pPr>
        <w:jc w:val="both"/>
        <w:rPr>
          <w:rFonts w:ascii="Arial" w:hAnsi="Arial" w:cs="Arial"/>
          <w:sz w:val="22"/>
          <w:szCs w:val="22"/>
        </w:rPr>
      </w:pPr>
    </w:p>
    <w:p w14:paraId="15BEA806" w14:textId="77777777" w:rsidR="00AE19EE" w:rsidRDefault="00AE19EE">
      <w:pPr>
        <w:jc w:val="both"/>
        <w:rPr>
          <w:rFonts w:ascii="Arial" w:hAnsi="Arial" w:cs="Arial"/>
          <w:sz w:val="22"/>
          <w:szCs w:val="22"/>
        </w:rPr>
      </w:pPr>
    </w:p>
    <w:p w14:paraId="15B46742" w14:textId="77777777" w:rsidR="00AE19EE" w:rsidRDefault="00AE19EE">
      <w:pPr>
        <w:jc w:val="both"/>
        <w:rPr>
          <w:rFonts w:ascii="Arial" w:hAnsi="Arial" w:cs="Arial"/>
          <w:sz w:val="22"/>
          <w:szCs w:val="22"/>
        </w:rPr>
      </w:pPr>
    </w:p>
    <w:p w14:paraId="2AE190F6" w14:textId="77777777" w:rsidR="00883853" w:rsidRPr="00907E7C" w:rsidRDefault="00883853" w:rsidP="008838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7" w:name="_Hlk103688063"/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A830050" w14:textId="77777777" w:rsidR="00883853" w:rsidRPr="00907E7C" w:rsidRDefault="00883853" w:rsidP="008838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C65C9">
        <w:rPr>
          <w:rFonts w:ascii="Arial" w:hAnsi="Arial" w:cs="Arial"/>
          <w:sz w:val="22"/>
          <w:szCs w:val="22"/>
        </w:rPr>
        <w:t>ČR – Státní pozem</w:t>
      </w:r>
      <w:r>
        <w:rPr>
          <w:rFonts w:ascii="Arial" w:hAnsi="Arial" w:cs="Arial"/>
          <w:sz w:val="22"/>
          <w:szCs w:val="22"/>
        </w:rPr>
        <w:t>k</w:t>
      </w:r>
      <w:r w:rsidRPr="001C65C9">
        <w:rPr>
          <w:rFonts w:ascii="Arial" w:hAnsi="Arial" w:cs="Arial"/>
          <w:sz w:val="22"/>
          <w:szCs w:val="22"/>
        </w:rPr>
        <w:t>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Zemědělské družstvo Rousínov</w:t>
      </w:r>
    </w:p>
    <w:p w14:paraId="7EAFD9D2" w14:textId="77777777" w:rsidR="00883853" w:rsidRDefault="00883853" w:rsidP="008838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917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Pavel Julínek</w:t>
      </w:r>
    </w:p>
    <w:p w14:paraId="3B44488C" w14:textId="77777777" w:rsidR="00883853" w:rsidRDefault="00883853" w:rsidP="008838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editelka Krajského pozemkového úřadu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459FF50E" w14:textId="44E9FCD5" w:rsidR="00883853" w:rsidRDefault="00883853" w:rsidP="0088385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Jihomoravského kraje</w:t>
      </w:r>
      <w:r>
        <w:rPr>
          <w:rFonts w:ascii="Arial" w:hAnsi="Arial" w:cs="Arial"/>
          <w:iCs/>
          <w:sz w:val="22"/>
          <w:szCs w:val="22"/>
        </w:rPr>
        <w:tab/>
      </w:r>
    </w:p>
    <w:p w14:paraId="5F955783" w14:textId="77777777" w:rsidR="00AE19EE" w:rsidRDefault="00AE19EE" w:rsidP="0088385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ADA0E6B" w14:textId="02B33402" w:rsidR="00883853" w:rsidRDefault="00883853" w:rsidP="0088385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……………………………………</w:t>
      </w:r>
    </w:p>
    <w:p w14:paraId="6A67D232" w14:textId="77777777" w:rsidR="00883853" w:rsidRDefault="00883853" w:rsidP="008838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Zemědělské družstvo Rousínov</w:t>
      </w:r>
    </w:p>
    <w:p w14:paraId="2BF7B244" w14:textId="77777777" w:rsidR="00883853" w:rsidRDefault="00883853" w:rsidP="008838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Jiří Matoušek</w:t>
      </w:r>
    </w:p>
    <w:p w14:paraId="587E95F8" w14:textId="77777777" w:rsidR="00883853" w:rsidRDefault="00883853" w:rsidP="0088385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místopředseda představenstva</w:t>
      </w:r>
    </w:p>
    <w:bookmarkEnd w:id="7"/>
    <w:p w14:paraId="5D794D2A" w14:textId="77777777" w:rsidR="008436C6" w:rsidRDefault="008436C6">
      <w:pPr>
        <w:jc w:val="both"/>
        <w:rPr>
          <w:rFonts w:ascii="Arial" w:hAnsi="Arial" w:cs="Arial"/>
        </w:rPr>
      </w:pPr>
    </w:p>
    <w:p w14:paraId="119227FE" w14:textId="1EA48797" w:rsidR="008436C6" w:rsidRPr="00883853" w:rsidRDefault="00883853">
      <w:pPr>
        <w:jc w:val="both"/>
        <w:rPr>
          <w:rFonts w:ascii="Arial" w:hAnsi="Arial" w:cs="Arial"/>
          <w:sz w:val="22"/>
          <w:szCs w:val="22"/>
        </w:rPr>
      </w:pPr>
      <w:r w:rsidRPr="00883853">
        <w:rPr>
          <w:rFonts w:ascii="Arial" w:hAnsi="Arial" w:cs="Arial"/>
          <w:sz w:val="22"/>
          <w:szCs w:val="22"/>
        </w:rPr>
        <w:t>propachtovatel</w:t>
      </w:r>
      <w:r w:rsidRPr="00883853">
        <w:rPr>
          <w:rFonts w:ascii="Arial" w:hAnsi="Arial" w:cs="Arial"/>
          <w:sz w:val="22"/>
          <w:szCs w:val="22"/>
        </w:rPr>
        <w:tab/>
      </w:r>
      <w:r w:rsidRPr="00883853">
        <w:rPr>
          <w:rFonts w:ascii="Arial" w:hAnsi="Arial" w:cs="Arial"/>
          <w:sz w:val="22"/>
          <w:szCs w:val="22"/>
        </w:rPr>
        <w:tab/>
      </w:r>
      <w:r w:rsidRPr="00883853">
        <w:rPr>
          <w:rFonts w:ascii="Arial" w:hAnsi="Arial" w:cs="Arial"/>
          <w:sz w:val="22"/>
          <w:szCs w:val="22"/>
        </w:rPr>
        <w:tab/>
      </w:r>
      <w:r w:rsidRPr="00883853">
        <w:rPr>
          <w:rFonts w:ascii="Arial" w:hAnsi="Arial" w:cs="Arial"/>
          <w:sz w:val="22"/>
          <w:szCs w:val="22"/>
        </w:rPr>
        <w:tab/>
      </w:r>
      <w:r w:rsidRPr="00883853">
        <w:rPr>
          <w:rFonts w:ascii="Arial" w:hAnsi="Arial" w:cs="Arial"/>
          <w:sz w:val="22"/>
          <w:szCs w:val="22"/>
        </w:rPr>
        <w:tab/>
      </w:r>
      <w:r w:rsidRPr="00883853">
        <w:rPr>
          <w:rFonts w:ascii="Arial" w:hAnsi="Arial" w:cs="Arial"/>
          <w:sz w:val="22"/>
          <w:szCs w:val="22"/>
        </w:rPr>
        <w:tab/>
        <w:t>pachtýř</w:t>
      </w:r>
    </w:p>
    <w:p w14:paraId="2F14E5AF" w14:textId="77777777" w:rsidR="00B467CA" w:rsidRDefault="00B467CA">
      <w:pPr>
        <w:jc w:val="both"/>
        <w:rPr>
          <w:rFonts w:ascii="Arial" w:hAnsi="Arial" w:cs="Arial"/>
        </w:rPr>
      </w:pPr>
    </w:p>
    <w:p w14:paraId="226C45D9" w14:textId="77777777" w:rsidR="00AE19EE" w:rsidRDefault="00AE19EE">
      <w:pPr>
        <w:jc w:val="both"/>
        <w:rPr>
          <w:rFonts w:ascii="Arial" w:hAnsi="Arial" w:cs="Arial"/>
          <w:bCs/>
        </w:rPr>
      </w:pPr>
    </w:p>
    <w:p w14:paraId="26949627" w14:textId="77777777" w:rsidR="00AE19EE" w:rsidRDefault="00AE19EE">
      <w:pPr>
        <w:jc w:val="both"/>
        <w:rPr>
          <w:rFonts w:ascii="Arial" w:hAnsi="Arial" w:cs="Arial"/>
          <w:bCs/>
        </w:rPr>
      </w:pPr>
    </w:p>
    <w:p w14:paraId="51EC4776" w14:textId="2D510E37" w:rsidR="008436C6" w:rsidRDefault="008436C6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 xml:space="preserve">Za správnost: </w:t>
      </w:r>
      <w:r w:rsidR="00CD2AEE" w:rsidRPr="00CD2AEE">
        <w:rPr>
          <w:rFonts w:ascii="Arial" w:hAnsi="Arial" w:cs="Arial"/>
          <w:bCs/>
          <w:iCs/>
        </w:rPr>
        <w:t>Ing. Lucie Svobodová</w:t>
      </w:r>
    </w:p>
    <w:p w14:paraId="199B28BA" w14:textId="3ECB4CC1" w:rsidR="00AE19EE" w:rsidRDefault="00AE19EE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…………………………………………</w:t>
      </w:r>
    </w:p>
    <w:p w14:paraId="184C5C56" w14:textId="5F8E8D7D" w:rsidR="00AE19EE" w:rsidRDefault="00AE19EE">
      <w:pPr>
        <w:jc w:val="both"/>
      </w:pPr>
      <w:r>
        <w:rPr>
          <w:rFonts w:ascii="Arial" w:hAnsi="Arial" w:cs="Arial"/>
          <w:bCs/>
          <w:iCs/>
        </w:rPr>
        <w:t>podpis</w:t>
      </w:r>
    </w:p>
    <w:p w14:paraId="1A454FC8" w14:textId="12874DBF" w:rsidR="008436C6" w:rsidRDefault="008436C6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1F56EC0B" w14:textId="77777777" w:rsidR="00AE19EE" w:rsidRDefault="00AE19EE" w:rsidP="00AE19EE">
      <w:pPr>
        <w:jc w:val="both"/>
        <w:rPr>
          <w:rFonts w:ascii="Arial" w:hAnsi="Arial" w:cs="Arial"/>
          <w:sz w:val="22"/>
          <w:szCs w:val="22"/>
        </w:rPr>
      </w:pPr>
    </w:p>
    <w:p w14:paraId="00319AC9" w14:textId="7AD6D92F" w:rsidR="00AE19EE" w:rsidRPr="00C87C61" w:rsidRDefault="00AE19EE" w:rsidP="00AE19E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A0BCD7E" w14:textId="77777777" w:rsidR="00AE19EE" w:rsidRPr="00C87C61" w:rsidRDefault="00AE19EE" w:rsidP="00AE19EE">
      <w:pPr>
        <w:jc w:val="both"/>
        <w:rPr>
          <w:rFonts w:ascii="Arial" w:hAnsi="Arial" w:cs="Arial"/>
          <w:sz w:val="22"/>
          <w:szCs w:val="22"/>
        </w:rPr>
      </w:pPr>
    </w:p>
    <w:p w14:paraId="01D6FE4C" w14:textId="77777777" w:rsidR="00AE19EE" w:rsidRPr="00C87C61" w:rsidRDefault="00AE19EE" w:rsidP="00AE19E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FE648D9" w14:textId="77777777" w:rsidR="00AE19EE" w:rsidRPr="00C87C61" w:rsidRDefault="00AE19EE" w:rsidP="00AE19E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30856D9A" w14:textId="77777777" w:rsidR="00AE19EE" w:rsidRPr="00C87C61" w:rsidRDefault="00AE19EE" w:rsidP="00AE19E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9CA7C73" w14:textId="02D0C82A" w:rsidR="00AE19EE" w:rsidRPr="00C87C61" w:rsidRDefault="00AE19EE" w:rsidP="00AE19EE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65CB0C8" w14:textId="77777777" w:rsidR="00AE19EE" w:rsidRPr="00C87C61" w:rsidRDefault="00AE19EE" w:rsidP="00AE19EE">
      <w:pPr>
        <w:jc w:val="both"/>
        <w:rPr>
          <w:rFonts w:ascii="Arial" w:hAnsi="Arial" w:cs="Arial"/>
          <w:sz w:val="22"/>
          <w:szCs w:val="22"/>
        </w:rPr>
      </w:pPr>
    </w:p>
    <w:p w14:paraId="7CF6A98A" w14:textId="0E356401" w:rsidR="00AE19EE" w:rsidRPr="00C87C61" w:rsidRDefault="00AE19EE" w:rsidP="00AE19E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C87C61">
        <w:rPr>
          <w:rFonts w:ascii="Arial" w:hAnsi="Arial" w:cs="Arial"/>
          <w:sz w:val="22"/>
          <w:szCs w:val="22"/>
        </w:rPr>
        <w:t>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BBE578D" w14:textId="37EFDA71" w:rsidR="00AE19EE" w:rsidRPr="00AE19EE" w:rsidRDefault="00AE19EE" w:rsidP="00AE19E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AE19EE" w:rsidRPr="00AE19EE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6E5C" w14:textId="77777777" w:rsidR="009463A9" w:rsidRDefault="009463A9">
      <w:r>
        <w:separator/>
      </w:r>
    </w:p>
  </w:endnote>
  <w:endnote w:type="continuationSeparator" w:id="0">
    <w:p w14:paraId="7A190426" w14:textId="77777777" w:rsidR="009463A9" w:rsidRDefault="0094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C751" w14:textId="77777777" w:rsidR="009463A9" w:rsidRDefault="009463A9">
      <w:r>
        <w:separator/>
      </w:r>
    </w:p>
  </w:footnote>
  <w:footnote w:type="continuationSeparator" w:id="0">
    <w:p w14:paraId="542CC1D7" w14:textId="77777777" w:rsidR="009463A9" w:rsidRDefault="00946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A935" w14:textId="77777777" w:rsidR="008436C6" w:rsidRDefault="008436C6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7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5140CA1"/>
    <w:multiLevelType w:val="hybridMultilevel"/>
    <w:tmpl w:val="F1CA8B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3081A"/>
    <w:multiLevelType w:val="hybridMultilevel"/>
    <w:tmpl w:val="05AAB1F8"/>
    <w:lvl w:ilvl="0" w:tplc="5E16CC9C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5570"/>
    <w:multiLevelType w:val="hybridMultilevel"/>
    <w:tmpl w:val="00424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2158"/>
    <w:multiLevelType w:val="hybridMultilevel"/>
    <w:tmpl w:val="CD10779C"/>
    <w:name w:val="WW8Num72"/>
    <w:lvl w:ilvl="0" w:tplc="2542C34E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2338"/>
    <w:multiLevelType w:val="hybridMultilevel"/>
    <w:tmpl w:val="C4BA9120"/>
    <w:lvl w:ilvl="0" w:tplc="F0E8ACBA">
      <w:start w:val="5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22ADA"/>
    <w:multiLevelType w:val="hybridMultilevel"/>
    <w:tmpl w:val="58203034"/>
    <w:lvl w:ilvl="0" w:tplc="CABC1A24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B254D"/>
    <w:multiLevelType w:val="hybridMultilevel"/>
    <w:tmpl w:val="B7B88518"/>
    <w:lvl w:ilvl="0" w:tplc="4F0E43E6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5313E"/>
    <w:multiLevelType w:val="hybridMultilevel"/>
    <w:tmpl w:val="1C14B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DD7F51"/>
    <w:multiLevelType w:val="hybridMultilevel"/>
    <w:tmpl w:val="12545D02"/>
    <w:lvl w:ilvl="0" w:tplc="63D4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36E9E"/>
    <w:multiLevelType w:val="hybridMultilevel"/>
    <w:tmpl w:val="E318C9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F69E3"/>
    <w:multiLevelType w:val="hybridMultilevel"/>
    <w:tmpl w:val="1DD4B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B4DCE"/>
    <w:multiLevelType w:val="hybridMultilevel"/>
    <w:tmpl w:val="5EB48FCE"/>
    <w:lvl w:ilvl="0" w:tplc="220690A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9704C"/>
    <w:multiLevelType w:val="hybridMultilevel"/>
    <w:tmpl w:val="3E186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D3AD7"/>
    <w:multiLevelType w:val="hybridMultilevel"/>
    <w:tmpl w:val="26062FDA"/>
    <w:lvl w:ilvl="0" w:tplc="23389AC2">
      <w:start w:val="7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A5820"/>
    <w:multiLevelType w:val="hybridMultilevel"/>
    <w:tmpl w:val="22600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66B04"/>
    <w:multiLevelType w:val="hybridMultilevel"/>
    <w:tmpl w:val="162E4A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F82C24"/>
    <w:multiLevelType w:val="hybridMultilevel"/>
    <w:tmpl w:val="AFD4D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62E98"/>
    <w:multiLevelType w:val="hybridMultilevel"/>
    <w:tmpl w:val="B62E7866"/>
    <w:lvl w:ilvl="0" w:tplc="228A9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F6095"/>
    <w:multiLevelType w:val="hybridMultilevel"/>
    <w:tmpl w:val="1E841D04"/>
    <w:lvl w:ilvl="0" w:tplc="B7E6A5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C2C01"/>
    <w:multiLevelType w:val="hybridMultilevel"/>
    <w:tmpl w:val="BE623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B3E78"/>
    <w:multiLevelType w:val="hybridMultilevel"/>
    <w:tmpl w:val="8E248F8C"/>
    <w:lvl w:ilvl="0" w:tplc="D3CAAC46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0"/>
  </w:num>
  <w:num w:numId="10">
    <w:abstractNumId w:val="22"/>
  </w:num>
  <w:num w:numId="11">
    <w:abstractNumId w:val="17"/>
  </w:num>
  <w:num w:numId="12">
    <w:abstractNumId w:val="10"/>
  </w:num>
  <w:num w:numId="13">
    <w:abstractNumId w:val="15"/>
  </w:num>
  <w:num w:numId="14">
    <w:abstractNumId w:val="26"/>
  </w:num>
  <w:num w:numId="15">
    <w:abstractNumId w:val="29"/>
  </w:num>
  <w:num w:numId="16">
    <w:abstractNumId w:val="8"/>
  </w:num>
  <w:num w:numId="17">
    <w:abstractNumId w:val="12"/>
  </w:num>
  <w:num w:numId="18">
    <w:abstractNumId w:val="25"/>
  </w:num>
  <w:num w:numId="19">
    <w:abstractNumId w:val="13"/>
  </w:num>
  <w:num w:numId="20">
    <w:abstractNumId w:val="24"/>
  </w:num>
  <w:num w:numId="21">
    <w:abstractNumId w:val="27"/>
  </w:num>
  <w:num w:numId="22">
    <w:abstractNumId w:val="21"/>
  </w:num>
  <w:num w:numId="23">
    <w:abstractNumId w:val="18"/>
  </w:num>
  <w:num w:numId="24">
    <w:abstractNumId w:val="14"/>
  </w:num>
  <w:num w:numId="25">
    <w:abstractNumId w:val="32"/>
  </w:num>
  <w:num w:numId="26">
    <w:abstractNumId w:val="31"/>
  </w:num>
  <w:num w:numId="27">
    <w:abstractNumId w:val="9"/>
  </w:num>
  <w:num w:numId="28">
    <w:abstractNumId w:val="30"/>
  </w:num>
  <w:num w:numId="29">
    <w:abstractNumId w:val="11"/>
  </w:num>
  <w:num w:numId="30">
    <w:abstractNumId w:val="16"/>
  </w:num>
  <w:num w:numId="31">
    <w:abstractNumId w:val="28"/>
  </w:num>
  <w:num w:numId="32">
    <w:abstractNumId w:val="2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E3"/>
    <w:rsid w:val="0004774D"/>
    <w:rsid w:val="00063778"/>
    <w:rsid w:val="0008253F"/>
    <w:rsid w:val="000934C7"/>
    <w:rsid w:val="0009758D"/>
    <w:rsid w:val="000B0ED6"/>
    <w:rsid w:val="000B1BB4"/>
    <w:rsid w:val="000C3079"/>
    <w:rsid w:val="000C32D5"/>
    <w:rsid w:val="000E5184"/>
    <w:rsid w:val="00114A87"/>
    <w:rsid w:val="00123041"/>
    <w:rsid w:val="001323FA"/>
    <w:rsid w:val="00136BC5"/>
    <w:rsid w:val="00145D3B"/>
    <w:rsid w:val="001A2161"/>
    <w:rsid w:val="001B1C8C"/>
    <w:rsid w:val="001C50D4"/>
    <w:rsid w:val="001F20A1"/>
    <w:rsid w:val="00201F8B"/>
    <w:rsid w:val="00202BB2"/>
    <w:rsid w:val="00211E6E"/>
    <w:rsid w:val="00226211"/>
    <w:rsid w:val="002449EA"/>
    <w:rsid w:val="0029514F"/>
    <w:rsid w:val="00295901"/>
    <w:rsid w:val="002A3686"/>
    <w:rsid w:val="002D6957"/>
    <w:rsid w:val="002F32D1"/>
    <w:rsid w:val="00300E08"/>
    <w:rsid w:val="00302F42"/>
    <w:rsid w:val="00304827"/>
    <w:rsid w:val="003100A5"/>
    <w:rsid w:val="00393988"/>
    <w:rsid w:val="003B607D"/>
    <w:rsid w:val="003C74F8"/>
    <w:rsid w:val="003D6C9F"/>
    <w:rsid w:val="003E7BDE"/>
    <w:rsid w:val="004040EA"/>
    <w:rsid w:val="004327B5"/>
    <w:rsid w:val="004434C3"/>
    <w:rsid w:val="004636AF"/>
    <w:rsid w:val="0047055D"/>
    <w:rsid w:val="00483406"/>
    <w:rsid w:val="004B481F"/>
    <w:rsid w:val="004B4A35"/>
    <w:rsid w:val="004C526F"/>
    <w:rsid w:val="004D2D8E"/>
    <w:rsid w:val="004F028D"/>
    <w:rsid w:val="004F0D0F"/>
    <w:rsid w:val="00516367"/>
    <w:rsid w:val="00522FAC"/>
    <w:rsid w:val="00536FDB"/>
    <w:rsid w:val="0055149A"/>
    <w:rsid w:val="005642AC"/>
    <w:rsid w:val="00570465"/>
    <w:rsid w:val="005968A5"/>
    <w:rsid w:val="005E0E88"/>
    <w:rsid w:val="005F003E"/>
    <w:rsid w:val="005F0F2C"/>
    <w:rsid w:val="005F7867"/>
    <w:rsid w:val="0060159E"/>
    <w:rsid w:val="00601886"/>
    <w:rsid w:val="006247B3"/>
    <w:rsid w:val="0063051D"/>
    <w:rsid w:val="00661100"/>
    <w:rsid w:val="0067442B"/>
    <w:rsid w:val="00685E3A"/>
    <w:rsid w:val="006955DA"/>
    <w:rsid w:val="006A02C2"/>
    <w:rsid w:val="006A3C3B"/>
    <w:rsid w:val="006D26DF"/>
    <w:rsid w:val="006F6B14"/>
    <w:rsid w:val="00701F95"/>
    <w:rsid w:val="007101F4"/>
    <w:rsid w:val="00723AC4"/>
    <w:rsid w:val="00790264"/>
    <w:rsid w:val="007B54C4"/>
    <w:rsid w:val="007F7B44"/>
    <w:rsid w:val="008076AB"/>
    <w:rsid w:val="008436C6"/>
    <w:rsid w:val="00854379"/>
    <w:rsid w:val="00883853"/>
    <w:rsid w:val="00887C54"/>
    <w:rsid w:val="008A6A0F"/>
    <w:rsid w:val="008E23C9"/>
    <w:rsid w:val="008E34EF"/>
    <w:rsid w:val="00941DD3"/>
    <w:rsid w:val="009463A9"/>
    <w:rsid w:val="009630CF"/>
    <w:rsid w:val="00980244"/>
    <w:rsid w:val="009808BE"/>
    <w:rsid w:val="00982A7E"/>
    <w:rsid w:val="00987021"/>
    <w:rsid w:val="00993CD8"/>
    <w:rsid w:val="009A1AF4"/>
    <w:rsid w:val="009B2628"/>
    <w:rsid w:val="009C3BE9"/>
    <w:rsid w:val="009C5CF1"/>
    <w:rsid w:val="009D0992"/>
    <w:rsid w:val="009D602F"/>
    <w:rsid w:val="009D7CCF"/>
    <w:rsid w:val="009F0A3E"/>
    <w:rsid w:val="009F1FD3"/>
    <w:rsid w:val="009F6BCC"/>
    <w:rsid w:val="00A46188"/>
    <w:rsid w:val="00A4782A"/>
    <w:rsid w:val="00A71611"/>
    <w:rsid w:val="00A717E3"/>
    <w:rsid w:val="00A7334F"/>
    <w:rsid w:val="00A77FA8"/>
    <w:rsid w:val="00AA7DE6"/>
    <w:rsid w:val="00AB1F21"/>
    <w:rsid w:val="00AC38CC"/>
    <w:rsid w:val="00AC7F5F"/>
    <w:rsid w:val="00AE19EE"/>
    <w:rsid w:val="00AF441F"/>
    <w:rsid w:val="00AF5363"/>
    <w:rsid w:val="00AF5649"/>
    <w:rsid w:val="00AF6CD2"/>
    <w:rsid w:val="00B319DF"/>
    <w:rsid w:val="00B322AC"/>
    <w:rsid w:val="00B370F9"/>
    <w:rsid w:val="00B450CC"/>
    <w:rsid w:val="00B467CA"/>
    <w:rsid w:val="00B54062"/>
    <w:rsid w:val="00B60170"/>
    <w:rsid w:val="00B643A6"/>
    <w:rsid w:val="00B64924"/>
    <w:rsid w:val="00B848F3"/>
    <w:rsid w:val="00B9539A"/>
    <w:rsid w:val="00BA3A94"/>
    <w:rsid w:val="00BA5DB5"/>
    <w:rsid w:val="00BC4137"/>
    <w:rsid w:val="00BD0B1A"/>
    <w:rsid w:val="00BE1288"/>
    <w:rsid w:val="00BF1573"/>
    <w:rsid w:val="00BF730B"/>
    <w:rsid w:val="00BF7C32"/>
    <w:rsid w:val="00C72CE3"/>
    <w:rsid w:val="00C814B8"/>
    <w:rsid w:val="00C96AB9"/>
    <w:rsid w:val="00CB1FF6"/>
    <w:rsid w:val="00CC22EA"/>
    <w:rsid w:val="00CD2AEE"/>
    <w:rsid w:val="00CD3A9F"/>
    <w:rsid w:val="00CD7498"/>
    <w:rsid w:val="00CD76A4"/>
    <w:rsid w:val="00CE339C"/>
    <w:rsid w:val="00D23893"/>
    <w:rsid w:val="00D411FA"/>
    <w:rsid w:val="00D64E73"/>
    <w:rsid w:val="00D70C31"/>
    <w:rsid w:val="00D84FD7"/>
    <w:rsid w:val="00D918AA"/>
    <w:rsid w:val="00D92230"/>
    <w:rsid w:val="00DC58DE"/>
    <w:rsid w:val="00DD1219"/>
    <w:rsid w:val="00DD5B73"/>
    <w:rsid w:val="00DD7050"/>
    <w:rsid w:val="00DF0582"/>
    <w:rsid w:val="00DF73BA"/>
    <w:rsid w:val="00E05754"/>
    <w:rsid w:val="00E07738"/>
    <w:rsid w:val="00E07E54"/>
    <w:rsid w:val="00E2175F"/>
    <w:rsid w:val="00E33439"/>
    <w:rsid w:val="00E33DA1"/>
    <w:rsid w:val="00E34106"/>
    <w:rsid w:val="00E62CCA"/>
    <w:rsid w:val="00E645DB"/>
    <w:rsid w:val="00E9216F"/>
    <w:rsid w:val="00E951CC"/>
    <w:rsid w:val="00EB148A"/>
    <w:rsid w:val="00F03578"/>
    <w:rsid w:val="00F13123"/>
    <w:rsid w:val="00F142FD"/>
    <w:rsid w:val="00F34344"/>
    <w:rsid w:val="00F7796A"/>
    <w:rsid w:val="00F95FB8"/>
    <w:rsid w:val="00FA2989"/>
    <w:rsid w:val="00FB142C"/>
    <w:rsid w:val="00FB3F7C"/>
    <w:rsid w:val="00FC35C7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4CD81B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 w:cs="Times New Roman"/>
      <w:i/>
      <w:sz w:val="24"/>
      <w:szCs w:val="24"/>
    </w:rPr>
  </w:style>
  <w:style w:type="character" w:customStyle="1" w:styleId="ZhlavChar">
    <w:name w:val="Záhlaví Char"/>
    <w:uiPriority w:val="99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32">
    <w:name w:val="Základní text 3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lanek5">
    <w:name w:val="članek 5"/>
    <w:basedOn w:val="Zkladntextodsazen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S">
    <w:name w:val="Normální ČS"/>
    <w:basedOn w:val="Normln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customStyle="1" w:styleId="Zkladntext210">
    <w:name w:val="Základní text 21"/>
    <w:basedOn w:val="Normln"/>
    <w:pPr>
      <w:jc w:val="both"/>
    </w:pPr>
    <w:rPr>
      <w:b/>
      <w:sz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9758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9758D"/>
  </w:style>
  <w:style w:type="character" w:customStyle="1" w:styleId="TextkomenteChar1">
    <w:name w:val="Text komentáře Char1"/>
    <w:link w:val="Textkomente"/>
    <w:uiPriority w:val="99"/>
    <w:semiHidden/>
    <w:rsid w:val="0009758D"/>
    <w:rPr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57046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570465"/>
    <w:rPr>
      <w:lang w:eastAsia="zh-CN"/>
    </w:rPr>
  </w:style>
  <w:style w:type="character" w:customStyle="1" w:styleId="data">
    <w:name w:val="data"/>
    <w:basedOn w:val="Standardnpsmoodstavce"/>
    <w:rsid w:val="0072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2343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2022-05-17T09:13:00Z</dcterms:created>
  <dcterms:modified xsi:type="dcterms:W3CDTF">2022-06-08T10:21:00Z</dcterms:modified>
</cp:coreProperties>
</file>