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85E9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85E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Ing. Klimešová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85E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606669919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85E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lucie.klimesova@mu-st.cz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85E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7. 6. 2022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85E9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Real-praktic s.r.o.</w:t>
            </w:r>
          </w:p>
          <w:p w:rsidR="001F0477" w:rsidRPr="006F0BA2" w:rsidRDefault="00C85E9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Neumannova 1453</w:t>
            </w:r>
          </w:p>
          <w:p w:rsidR="001F0477" w:rsidRPr="006F0BA2" w:rsidRDefault="00C85E9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156 00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85E95">
              <w:rPr>
                <w:rFonts w:ascii="Tahoma" w:hAnsi="Tahoma" w:cs="Tahoma"/>
                <w:bCs/>
                <w:noProof/>
                <w:sz w:val="22"/>
                <w:szCs w:val="22"/>
              </w:rPr>
              <w:t>01621742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85E95">
              <w:rPr>
                <w:rFonts w:ascii="Tahoma" w:hAnsi="Tahoma" w:cs="Tahoma"/>
                <w:bCs/>
                <w:noProof/>
                <w:sz w:val="22"/>
                <w:szCs w:val="22"/>
              </w:rPr>
              <w:t>CZ01621742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85E95">
        <w:rPr>
          <w:rFonts w:ascii="Tahoma" w:hAnsi="Tahoma" w:cs="Tahoma"/>
          <w:noProof/>
          <w:sz w:val="28"/>
          <w:szCs w:val="28"/>
        </w:rPr>
        <w:t>35/22/4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85E9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1.Velkoobjemový kontejner (AVIA)  2 ks - sklopné bočnice - 9 m3, zadní dvoukřídlá vrata + doprava</w:t>
            </w:r>
          </w:p>
        </w:tc>
        <w:tc>
          <w:tcPr>
            <w:tcW w:w="1440" w:type="dxa"/>
          </w:tcPr>
          <w:p w:rsidR="001F0477" w:rsidRPr="006F0BA2" w:rsidRDefault="00C85E9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85E9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147 620,00</w:t>
            </w:r>
          </w:p>
        </w:tc>
      </w:tr>
    </w:tbl>
    <w:p w:rsidR="001F0477" w:rsidRPr="00C85E95" w:rsidRDefault="00D0576D" w:rsidP="00C85E95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85E95">
        <w:rPr>
          <w:rFonts w:ascii="Tahoma" w:hAnsi="Tahoma" w:cs="Tahoma"/>
          <w:b/>
          <w:bCs/>
          <w:noProof/>
          <w:sz w:val="20"/>
          <w:szCs w:val="20"/>
        </w:rPr>
        <w:t>147 620,00</w:t>
      </w:r>
      <w:r w:rsidR="00C85E95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Velkoobjemový kontejner (AVIA)  2 ks – sklopné bočnice - 9 m3, zadní dvoukřídlá vrata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Cena včetně dopravy – 2 x 56 000 Kč + 10 000 Kč (doprava 2 ks) =  122 000 Kč bez DPH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 xml:space="preserve">Specifikace: 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 xml:space="preserve">Materiál: ocelový plech 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Tloušťka materiálu (dno/bočnice) 3/2 mm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Objem 9 m3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Výška háku 1000 mm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Ližiny 1060 mm vnější, tvar I (výška do 120 mm)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Rozměry 3335 x 1820 x 1500 mm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Vlastnosti: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- vyrobeno z ocelového plechu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- kontejner bude vybaven držáky pro uchycení plachty nebo sítě – po obvodu kontejneru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- provedení se sklopnými bočnicemi – vyjímatelné ze závěsů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 xml:space="preserve">- zkosené dno 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- vybavení pro hákové natahování, vybaveno rolnami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 xml:space="preserve">- provedení s dvoukřídlými vraty s dvojitým jištěním 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- povrchová úprava nátěrem – 1x základní, 1x vrchní barva.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Barevné provedení: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- vzorník RAL - zelená 6005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Termín dodání: do 30.6.2022 (nejpozději do 13:00 hodin)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Místo: Technické služby Strakonice s.r.o., Raisova 274, 386 01 Strakonice, volat dva dny předem pan Jiří Brázda tel: 797993966, e-mail: jiri.brazda@tsst.cz</w:t>
      </w:r>
    </w:p>
    <w:p w:rsidR="00C85E95" w:rsidRPr="00C85E95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 xml:space="preserve">          </w:t>
      </w:r>
    </w:p>
    <w:p w:rsidR="001F0477" w:rsidRPr="006F0BA2" w:rsidRDefault="00C85E95" w:rsidP="00C85E95">
      <w:pPr>
        <w:ind w:left="142"/>
        <w:rPr>
          <w:rFonts w:ascii="Tahoma" w:hAnsi="Tahoma" w:cs="Tahoma"/>
          <w:sz w:val="20"/>
          <w:szCs w:val="20"/>
        </w:rPr>
      </w:pPr>
      <w:r w:rsidRPr="00C85E95">
        <w:rPr>
          <w:rFonts w:ascii="Tahoma" w:hAnsi="Tahoma" w:cs="Tahoma"/>
          <w:sz w:val="20"/>
          <w:szCs w:val="20"/>
        </w:rPr>
        <w:t>Kontakt: Stanislav Mrkvička, tel: 383 700 307, 606 669 911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C85E95" w:rsidRDefault="00C85E95">
      <w:pPr>
        <w:ind w:left="1419" w:firstLine="708"/>
        <w:rPr>
          <w:rFonts w:ascii="Tahoma" w:hAnsi="Tahoma" w:cs="Tahoma"/>
          <w:b/>
          <w:bCs/>
        </w:rPr>
      </w:pPr>
    </w:p>
    <w:p w:rsidR="00C85E95" w:rsidRPr="00C85E95" w:rsidRDefault="00C85E95" w:rsidP="00C85E95">
      <w:pPr>
        <w:ind w:left="1419" w:hanging="1277"/>
        <w:rPr>
          <w:rFonts w:ascii="Tahoma" w:hAnsi="Tahoma" w:cs="Tahoma"/>
          <w:bCs/>
          <w:sz w:val="20"/>
          <w:szCs w:val="20"/>
        </w:rPr>
      </w:pPr>
      <w:r w:rsidRPr="00C85E95">
        <w:rPr>
          <w:rFonts w:ascii="Tahoma" w:hAnsi="Tahoma" w:cs="Tahoma"/>
          <w:bCs/>
          <w:sz w:val="20"/>
          <w:szCs w:val="20"/>
        </w:rPr>
        <w:t>Fakturační údaje</w:t>
      </w:r>
      <w:r>
        <w:rPr>
          <w:rFonts w:ascii="Tahoma" w:hAnsi="Tahoma" w:cs="Tahoma"/>
          <w:bCs/>
          <w:sz w:val="20"/>
          <w:szCs w:val="20"/>
        </w:rPr>
        <w:t xml:space="preserve"> dodavatele:</w:t>
      </w:r>
    </w:p>
    <w:p w:rsidR="00C85E95" w:rsidRPr="00C85E95" w:rsidRDefault="00C85E95" w:rsidP="00C85E95">
      <w:pPr>
        <w:ind w:left="1419" w:hanging="1277"/>
        <w:rPr>
          <w:rFonts w:ascii="Tahoma" w:hAnsi="Tahoma" w:cs="Tahoma"/>
          <w:bCs/>
          <w:sz w:val="20"/>
          <w:szCs w:val="20"/>
        </w:rPr>
      </w:pPr>
      <w:r w:rsidRPr="00C85E95">
        <w:rPr>
          <w:rFonts w:ascii="Tahoma" w:hAnsi="Tahoma" w:cs="Tahoma"/>
          <w:bCs/>
          <w:sz w:val="20"/>
          <w:szCs w:val="20"/>
        </w:rPr>
        <w:t>Real-praktic s.r.o.</w:t>
      </w:r>
    </w:p>
    <w:p w:rsidR="00C85E95" w:rsidRPr="00C85E95" w:rsidRDefault="00C85E95" w:rsidP="00C85E95">
      <w:pPr>
        <w:ind w:left="1419" w:hanging="1277"/>
        <w:rPr>
          <w:rFonts w:ascii="Tahoma" w:hAnsi="Tahoma" w:cs="Tahoma"/>
          <w:bCs/>
          <w:sz w:val="20"/>
          <w:szCs w:val="20"/>
        </w:rPr>
      </w:pPr>
      <w:r w:rsidRPr="00C85E95">
        <w:rPr>
          <w:rFonts w:ascii="Tahoma" w:hAnsi="Tahoma" w:cs="Tahoma"/>
          <w:bCs/>
          <w:sz w:val="20"/>
          <w:szCs w:val="20"/>
        </w:rPr>
        <w:t>Neumannova 1453/28</w:t>
      </w:r>
    </w:p>
    <w:p w:rsidR="00C85E95" w:rsidRPr="00C85E95" w:rsidRDefault="00C85E95" w:rsidP="00C85E95">
      <w:pPr>
        <w:ind w:left="1419" w:hanging="1277"/>
        <w:rPr>
          <w:rFonts w:ascii="Tahoma" w:hAnsi="Tahoma" w:cs="Tahoma"/>
          <w:bCs/>
          <w:sz w:val="20"/>
          <w:szCs w:val="20"/>
        </w:rPr>
      </w:pPr>
      <w:r w:rsidRPr="00C85E95">
        <w:rPr>
          <w:rFonts w:ascii="Tahoma" w:hAnsi="Tahoma" w:cs="Tahoma"/>
          <w:bCs/>
          <w:sz w:val="20"/>
          <w:szCs w:val="20"/>
        </w:rPr>
        <w:t>156 00 Praha</w:t>
      </w:r>
    </w:p>
    <w:p w:rsidR="00C85E95" w:rsidRPr="00C85E95" w:rsidRDefault="00C85E95" w:rsidP="00C85E95">
      <w:pPr>
        <w:ind w:left="1419" w:hanging="1277"/>
        <w:rPr>
          <w:rFonts w:ascii="Tahoma" w:hAnsi="Tahoma" w:cs="Tahoma"/>
          <w:bCs/>
          <w:sz w:val="20"/>
          <w:szCs w:val="20"/>
        </w:rPr>
      </w:pPr>
      <w:r w:rsidRPr="00C85E95">
        <w:rPr>
          <w:rFonts w:ascii="Tahoma" w:hAnsi="Tahoma" w:cs="Tahoma"/>
          <w:bCs/>
          <w:sz w:val="20"/>
          <w:szCs w:val="20"/>
        </w:rPr>
        <w:t>IČ: 01621742</w:t>
      </w:r>
    </w:p>
    <w:p w:rsidR="00C85E95" w:rsidRPr="00C85E95" w:rsidRDefault="00C85E95" w:rsidP="00C85E95">
      <w:pPr>
        <w:ind w:left="1419" w:hanging="1277"/>
        <w:rPr>
          <w:rFonts w:ascii="Tahoma" w:hAnsi="Tahoma" w:cs="Tahoma"/>
          <w:bCs/>
          <w:sz w:val="20"/>
          <w:szCs w:val="20"/>
        </w:rPr>
      </w:pPr>
      <w:r w:rsidRPr="00C85E95">
        <w:rPr>
          <w:rFonts w:ascii="Tahoma" w:hAnsi="Tahoma" w:cs="Tahoma"/>
          <w:bCs/>
          <w:sz w:val="20"/>
          <w:szCs w:val="20"/>
        </w:rPr>
        <w:t>DIČ: CZ01621742</w:t>
      </w:r>
    </w:p>
    <w:p w:rsidR="00C85E95" w:rsidRPr="00C85E95" w:rsidRDefault="00C85E95" w:rsidP="00C85E95">
      <w:pPr>
        <w:ind w:left="1419" w:hanging="1277"/>
        <w:rPr>
          <w:rFonts w:ascii="Tahoma" w:hAnsi="Tahoma" w:cs="Tahoma"/>
          <w:bCs/>
          <w:sz w:val="20"/>
          <w:szCs w:val="20"/>
        </w:rPr>
      </w:pPr>
      <w:r w:rsidRPr="00C85E95">
        <w:rPr>
          <w:rFonts w:ascii="Tahoma" w:hAnsi="Tahoma" w:cs="Tahoma"/>
          <w:bCs/>
          <w:sz w:val="20"/>
          <w:szCs w:val="20"/>
        </w:rPr>
        <w:t>Telefon: +420 725 986 420</w:t>
      </w:r>
    </w:p>
    <w:p w:rsidR="00C85E95" w:rsidRPr="00C85E95" w:rsidRDefault="00C85E95" w:rsidP="00C85E95">
      <w:pPr>
        <w:ind w:left="1419" w:hanging="1277"/>
        <w:rPr>
          <w:rFonts w:ascii="Tahoma" w:hAnsi="Tahoma" w:cs="Tahoma"/>
          <w:bCs/>
          <w:sz w:val="20"/>
          <w:szCs w:val="20"/>
        </w:rPr>
      </w:pPr>
      <w:r w:rsidRPr="00C85E95">
        <w:rPr>
          <w:rFonts w:ascii="Tahoma" w:hAnsi="Tahoma" w:cs="Tahoma"/>
          <w:bCs/>
          <w:sz w:val="20"/>
          <w:szCs w:val="20"/>
        </w:rPr>
        <w:t>Email: info@realpraktic.cz</w:t>
      </w:r>
    </w:p>
    <w:p w:rsidR="001F0477" w:rsidRPr="00C85E95" w:rsidRDefault="00C85E95" w:rsidP="00C85E95">
      <w:pPr>
        <w:ind w:left="1419" w:hanging="1277"/>
        <w:rPr>
          <w:rFonts w:ascii="Tahoma" w:hAnsi="Tahoma" w:cs="Tahoma"/>
          <w:bCs/>
          <w:sz w:val="20"/>
          <w:szCs w:val="20"/>
        </w:rPr>
      </w:pPr>
      <w:r w:rsidRPr="00C85E95">
        <w:rPr>
          <w:rFonts w:ascii="Tahoma" w:hAnsi="Tahoma" w:cs="Tahoma"/>
          <w:bCs/>
          <w:sz w:val="20"/>
          <w:szCs w:val="20"/>
        </w:rPr>
        <w:t>Bankovní spojení: 212588109/0600 - Moneta Money Bank</w:t>
      </w:r>
      <w:r w:rsidR="001F0477" w:rsidRPr="00C85E95">
        <w:rPr>
          <w:rFonts w:ascii="Tahoma" w:hAnsi="Tahoma" w:cs="Tahoma"/>
          <w:bCs/>
          <w:sz w:val="20"/>
          <w:szCs w:val="20"/>
        </w:rPr>
        <w:tab/>
      </w:r>
      <w:r w:rsidR="001F0477" w:rsidRPr="00C85E95">
        <w:rPr>
          <w:rFonts w:ascii="Tahoma" w:hAnsi="Tahoma" w:cs="Tahoma"/>
          <w:bCs/>
          <w:sz w:val="20"/>
          <w:szCs w:val="20"/>
        </w:rPr>
        <w:tab/>
      </w:r>
    </w:p>
    <w:p w:rsidR="001F0477" w:rsidRPr="00C85E95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Default="001F0477">
      <w:pPr>
        <w:ind w:left="142"/>
        <w:rPr>
          <w:rFonts w:ascii="Tahoma" w:hAnsi="Tahoma" w:cs="Tahoma"/>
        </w:rPr>
      </w:pPr>
    </w:p>
    <w:p w:rsidR="00C85E95" w:rsidRDefault="00C85E95">
      <w:pPr>
        <w:ind w:left="142"/>
        <w:rPr>
          <w:rFonts w:ascii="Tahoma" w:hAnsi="Tahoma" w:cs="Tahoma"/>
        </w:rPr>
      </w:pPr>
    </w:p>
    <w:p w:rsidR="00C85E95" w:rsidRDefault="00C85E95">
      <w:pPr>
        <w:ind w:left="142"/>
        <w:rPr>
          <w:rFonts w:ascii="Tahoma" w:hAnsi="Tahoma" w:cs="Tahoma"/>
        </w:rPr>
      </w:pPr>
    </w:p>
    <w:p w:rsidR="00C85E95" w:rsidRPr="006F0BA2" w:rsidRDefault="00C85E95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85E95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E95" w:rsidRDefault="00C85E95">
      <w:r>
        <w:separator/>
      </w:r>
    </w:p>
  </w:endnote>
  <w:endnote w:type="continuationSeparator" w:id="0">
    <w:p w:rsidR="00C85E95" w:rsidRDefault="00C8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E95" w:rsidRDefault="00C85E95">
      <w:r>
        <w:separator/>
      </w:r>
    </w:p>
  </w:footnote>
  <w:footnote w:type="continuationSeparator" w:id="0">
    <w:p w:rsidR="00C85E95" w:rsidRDefault="00C8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95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C85E95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7F2EC"/>
  <w15:chartTrackingRefBased/>
  <w15:docId w15:val="{7B5C9D42-368A-42C7-8000-855AC23E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2028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Lucie Klimešová</dc:creator>
  <cp:keywords/>
  <dc:description/>
  <cp:lastModifiedBy>Lucie Klimešová</cp:lastModifiedBy>
  <cp:revision>1</cp:revision>
  <dcterms:created xsi:type="dcterms:W3CDTF">2022-06-07T12:56:00Z</dcterms:created>
  <dcterms:modified xsi:type="dcterms:W3CDTF">2022-06-07T13:01:00Z</dcterms:modified>
</cp:coreProperties>
</file>