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0EC8" w14:textId="77777777" w:rsidR="00675357" w:rsidRPr="00E0473A" w:rsidRDefault="00675357" w:rsidP="00675357">
      <w:pPr>
        <w:jc w:val="center"/>
        <w:rPr>
          <w:b/>
        </w:rPr>
      </w:pPr>
    </w:p>
    <w:p w14:paraId="1744D731" w14:textId="77777777" w:rsidR="00675357" w:rsidRPr="00E0473A" w:rsidRDefault="00675357" w:rsidP="00675357">
      <w:pPr>
        <w:jc w:val="center"/>
        <w:rPr>
          <w:b/>
        </w:rPr>
      </w:pPr>
      <w:r w:rsidRPr="00E0473A">
        <w:rPr>
          <w:b/>
        </w:rPr>
        <w:t>K</w:t>
      </w:r>
      <w:r w:rsidR="00697B42" w:rsidRPr="00E0473A">
        <w:rPr>
          <w:b/>
        </w:rPr>
        <w:t>UPNÍ SMLOUVA</w:t>
      </w:r>
    </w:p>
    <w:p w14:paraId="47001FAF" w14:textId="77777777" w:rsidR="00675357" w:rsidRPr="00E0473A" w:rsidRDefault="00675357" w:rsidP="00675357">
      <w:pPr>
        <w:jc w:val="center"/>
      </w:pPr>
    </w:p>
    <w:p w14:paraId="6ACC4ED8" w14:textId="77777777" w:rsidR="00C27DB4" w:rsidRPr="00E0473A" w:rsidRDefault="00675357" w:rsidP="00675357">
      <w:pPr>
        <w:pStyle w:val="Normlnweb"/>
        <w:ind w:firstLine="510"/>
        <w:jc w:val="center"/>
        <w:rPr>
          <w:b/>
          <w:color w:val="000000"/>
        </w:rPr>
      </w:pPr>
      <w:r w:rsidRPr="00E0473A">
        <w:rPr>
          <w:b/>
          <w:color w:val="000000"/>
        </w:rPr>
        <w:t xml:space="preserve">uzavřená </w:t>
      </w:r>
      <w:r w:rsidR="00C27DB4" w:rsidRPr="00E0473A">
        <w:rPr>
          <w:b/>
          <w:color w:val="000000"/>
        </w:rPr>
        <w:t>dle</w:t>
      </w:r>
      <w:r w:rsidRPr="00E0473A">
        <w:rPr>
          <w:b/>
          <w:color w:val="000000"/>
        </w:rPr>
        <w:t xml:space="preserve"> § 2</w:t>
      </w:r>
      <w:r w:rsidR="00C27DB4" w:rsidRPr="00E0473A">
        <w:rPr>
          <w:b/>
          <w:color w:val="000000"/>
        </w:rPr>
        <w:t>079</w:t>
      </w:r>
      <w:r w:rsidRPr="00E0473A">
        <w:rPr>
          <w:b/>
          <w:color w:val="000000"/>
        </w:rPr>
        <w:t xml:space="preserve"> a násl.</w:t>
      </w:r>
      <w:r w:rsidR="00C27DB4" w:rsidRPr="00E0473A">
        <w:rPr>
          <w:b/>
          <w:color w:val="000000"/>
        </w:rPr>
        <w:t xml:space="preserve"> zákona č</w:t>
      </w:r>
      <w:r w:rsidR="00401BCB" w:rsidRPr="00E0473A">
        <w:rPr>
          <w:b/>
          <w:color w:val="000000"/>
        </w:rPr>
        <w:t>. 89/2012 Sb., občanský zákoník</w:t>
      </w:r>
      <w:r w:rsidR="00E35A49" w:rsidRPr="00E0473A">
        <w:rPr>
          <w:b/>
          <w:color w:val="000000"/>
        </w:rPr>
        <w:t>, v platném znění</w:t>
      </w:r>
      <w:r w:rsidRPr="00E0473A">
        <w:rPr>
          <w:b/>
          <w:color w:val="000000"/>
        </w:rPr>
        <w:t xml:space="preserve"> </w:t>
      </w:r>
      <w:r w:rsidR="003D6BD2">
        <w:rPr>
          <w:b/>
          <w:color w:val="000000"/>
        </w:rPr>
        <w:t>(dále jen „občanský zákoník“)</w:t>
      </w:r>
    </w:p>
    <w:p w14:paraId="3AF99F3E" w14:textId="77777777" w:rsidR="00C27DB4" w:rsidRPr="00E0473A" w:rsidRDefault="00C27DB4" w:rsidP="00675357">
      <w:pPr>
        <w:pStyle w:val="Normlnweb"/>
        <w:ind w:firstLine="510"/>
        <w:jc w:val="center"/>
        <w:rPr>
          <w:color w:val="000000"/>
        </w:rPr>
      </w:pPr>
    </w:p>
    <w:p w14:paraId="155EE139" w14:textId="77777777" w:rsidR="00675357" w:rsidRPr="00E0473A" w:rsidRDefault="00401BCB" w:rsidP="00675357">
      <w:pPr>
        <w:pStyle w:val="Normlnweb"/>
        <w:ind w:firstLine="510"/>
        <w:jc w:val="center"/>
        <w:rPr>
          <w:color w:val="000000"/>
        </w:rPr>
      </w:pPr>
      <w:r w:rsidRPr="00E0473A">
        <w:rPr>
          <w:color w:val="000000"/>
        </w:rPr>
        <w:t>mezi:</w:t>
      </w:r>
    </w:p>
    <w:p w14:paraId="73F2F70F" w14:textId="77777777" w:rsidR="00675357" w:rsidRPr="00E0473A" w:rsidRDefault="00675357" w:rsidP="00675357">
      <w:pPr>
        <w:pStyle w:val="Normlnweb"/>
        <w:jc w:val="both"/>
        <w:rPr>
          <w:color w:val="000000"/>
        </w:rPr>
      </w:pPr>
    </w:p>
    <w:p w14:paraId="4AFCF2DC" w14:textId="77777777" w:rsidR="00417659" w:rsidRPr="00E0473A" w:rsidRDefault="00417659" w:rsidP="00675357">
      <w:pPr>
        <w:pStyle w:val="Normlnweb"/>
        <w:jc w:val="both"/>
        <w:rPr>
          <w:color w:val="000000"/>
        </w:rPr>
      </w:pPr>
    </w:p>
    <w:p w14:paraId="64FDB7DD" w14:textId="77777777" w:rsidR="00675357" w:rsidRPr="00E0473A" w:rsidRDefault="00675357" w:rsidP="00675357">
      <w:pPr>
        <w:pStyle w:val="Normlnweb"/>
        <w:jc w:val="both"/>
        <w:rPr>
          <w:color w:val="000000"/>
        </w:rPr>
      </w:pPr>
    </w:p>
    <w:p w14:paraId="7483803C" w14:textId="77777777" w:rsidR="00E0473A" w:rsidRPr="00BF753E" w:rsidRDefault="00E0473A" w:rsidP="00E0473A">
      <w:pPr>
        <w:pStyle w:val="Nadpis2-lneknzev"/>
        <w:rPr>
          <w:rFonts w:cs="Arial"/>
          <w:sz w:val="20"/>
        </w:rPr>
      </w:pPr>
      <w:r w:rsidRPr="00BF753E">
        <w:rPr>
          <w:rFonts w:cs="Arial"/>
          <w:sz w:val="20"/>
        </w:rPr>
        <w:t>Smluvní strany</w:t>
      </w:r>
    </w:p>
    <w:p w14:paraId="73DB6DA9" w14:textId="77777777" w:rsidR="00E0473A" w:rsidRPr="00BF753E" w:rsidRDefault="00E0473A" w:rsidP="00E0473A">
      <w:pPr>
        <w:pStyle w:val="odrkyChar"/>
        <w:rPr>
          <w:sz w:val="20"/>
          <w:szCs w:val="20"/>
        </w:rPr>
      </w:pPr>
    </w:p>
    <w:p w14:paraId="440AF3F1" w14:textId="77777777" w:rsidR="00026426" w:rsidRPr="00BF753E" w:rsidRDefault="00026426" w:rsidP="00026426">
      <w:pPr>
        <w:pStyle w:val="Default"/>
        <w:rPr>
          <w:rFonts w:ascii="Arial" w:hAnsi="Arial" w:cs="Arial"/>
          <w:b/>
          <w:bCs/>
          <w:color w:val="auto"/>
          <w:sz w:val="20"/>
          <w:szCs w:val="20"/>
        </w:rPr>
      </w:pPr>
      <w:proofErr w:type="spellStart"/>
      <w:r w:rsidRPr="00BF753E">
        <w:rPr>
          <w:rFonts w:ascii="Arial" w:hAnsi="Arial" w:cs="Arial"/>
          <w:b/>
          <w:bCs/>
          <w:i/>
          <w:color w:val="auto"/>
          <w:sz w:val="20"/>
          <w:szCs w:val="20"/>
          <w:lang w:val="en-US" w:eastAsia="en-US"/>
        </w:rPr>
        <w:t>Prodávající</w:t>
      </w:r>
      <w:proofErr w:type="spellEnd"/>
      <w:r w:rsidRPr="00BF753E">
        <w:rPr>
          <w:rFonts w:ascii="Arial" w:hAnsi="Arial" w:cs="Arial"/>
          <w:b/>
          <w:bCs/>
          <w:i/>
          <w:color w:val="auto"/>
          <w:sz w:val="20"/>
          <w:szCs w:val="20"/>
          <w:lang w:val="en-US" w:eastAsia="en-US"/>
        </w:rPr>
        <w:t>:</w:t>
      </w:r>
      <w:r w:rsidR="00BF753E" w:rsidRPr="00BF753E">
        <w:rPr>
          <w:rFonts w:ascii="Arial" w:hAnsi="Arial" w:cs="Arial"/>
          <w:b/>
          <w:bCs/>
          <w:color w:val="auto"/>
          <w:sz w:val="20"/>
          <w:szCs w:val="20"/>
          <w:lang w:val="en-US" w:eastAsia="en-US"/>
        </w:rPr>
        <w:tab/>
      </w:r>
      <w:r w:rsidR="00BF753E" w:rsidRPr="00BF753E">
        <w:rPr>
          <w:rFonts w:ascii="Arial" w:hAnsi="Arial" w:cs="Arial"/>
          <w:b/>
          <w:bCs/>
          <w:color w:val="auto"/>
          <w:sz w:val="20"/>
          <w:szCs w:val="20"/>
          <w:lang w:val="en-US" w:eastAsia="en-US"/>
        </w:rPr>
        <w:tab/>
      </w:r>
      <w:r w:rsidR="007262D7" w:rsidRPr="00BF753E">
        <w:rPr>
          <w:rFonts w:ascii="Arial" w:hAnsi="Arial" w:cs="Arial"/>
          <w:b/>
          <w:bCs/>
          <w:color w:val="333333"/>
          <w:sz w:val="20"/>
          <w:szCs w:val="20"/>
          <w:shd w:val="clear" w:color="auto" w:fill="FFFFFF"/>
        </w:rPr>
        <w:t xml:space="preserve">XEVOS </w:t>
      </w:r>
      <w:proofErr w:type="spellStart"/>
      <w:r w:rsidR="007262D7" w:rsidRPr="00BF753E">
        <w:rPr>
          <w:rFonts w:ascii="Arial" w:hAnsi="Arial" w:cs="Arial"/>
          <w:b/>
          <w:bCs/>
          <w:color w:val="333333"/>
          <w:sz w:val="20"/>
          <w:szCs w:val="20"/>
          <w:shd w:val="clear" w:color="auto" w:fill="FFFFFF"/>
        </w:rPr>
        <w:t>Solutions</w:t>
      </w:r>
      <w:proofErr w:type="spellEnd"/>
      <w:r w:rsidR="007262D7" w:rsidRPr="00BF753E">
        <w:rPr>
          <w:rFonts w:ascii="Arial" w:hAnsi="Arial" w:cs="Arial"/>
          <w:b/>
          <w:bCs/>
          <w:color w:val="333333"/>
          <w:sz w:val="20"/>
          <w:szCs w:val="20"/>
          <w:shd w:val="clear" w:color="auto" w:fill="FFFFFF"/>
        </w:rPr>
        <w:t xml:space="preserve"> s.r.o.</w:t>
      </w:r>
    </w:p>
    <w:p w14:paraId="733D2EA7" w14:textId="77777777" w:rsidR="00026426" w:rsidRPr="00BF753E" w:rsidRDefault="00026426" w:rsidP="00026426">
      <w:pPr>
        <w:pStyle w:val="odrkyChar"/>
        <w:spacing w:before="0" w:after="0"/>
        <w:rPr>
          <w:sz w:val="20"/>
          <w:szCs w:val="20"/>
        </w:rPr>
      </w:pPr>
      <w:r w:rsidRPr="00BF753E">
        <w:rPr>
          <w:sz w:val="20"/>
          <w:szCs w:val="20"/>
        </w:rPr>
        <w:t>Sídlo:</w:t>
      </w:r>
      <w:r w:rsidRPr="00BF753E">
        <w:rPr>
          <w:sz w:val="20"/>
          <w:szCs w:val="20"/>
        </w:rPr>
        <w:tab/>
      </w:r>
      <w:r w:rsidRPr="00BF753E">
        <w:rPr>
          <w:sz w:val="20"/>
          <w:szCs w:val="20"/>
        </w:rPr>
        <w:tab/>
      </w:r>
      <w:r w:rsidRPr="00BF753E">
        <w:rPr>
          <w:sz w:val="20"/>
          <w:szCs w:val="20"/>
        </w:rPr>
        <w:tab/>
      </w:r>
      <w:r w:rsidR="007262D7" w:rsidRPr="00BF753E">
        <w:rPr>
          <w:color w:val="333333"/>
          <w:sz w:val="20"/>
          <w:szCs w:val="20"/>
          <w:shd w:val="clear" w:color="auto" w:fill="FFFFFF"/>
        </w:rPr>
        <w:t xml:space="preserve">28. října 1584/281, </w:t>
      </w:r>
      <w:proofErr w:type="spellStart"/>
      <w:r w:rsidR="007262D7" w:rsidRPr="00BF753E">
        <w:rPr>
          <w:color w:val="333333"/>
          <w:sz w:val="20"/>
          <w:szCs w:val="20"/>
          <w:shd w:val="clear" w:color="auto" w:fill="FFFFFF"/>
        </w:rPr>
        <w:t>Hulváky</w:t>
      </w:r>
      <w:proofErr w:type="spellEnd"/>
      <w:r w:rsidR="007262D7" w:rsidRPr="00BF753E">
        <w:rPr>
          <w:color w:val="333333"/>
          <w:sz w:val="20"/>
          <w:szCs w:val="20"/>
          <w:shd w:val="clear" w:color="auto" w:fill="FFFFFF"/>
        </w:rPr>
        <w:t>, 709 00 Ostrava</w:t>
      </w:r>
    </w:p>
    <w:p w14:paraId="0D33AF29"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IČO:</w:t>
      </w:r>
      <w:r w:rsidRPr="00BF753E">
        <w:rPr>
          <w:rFonts w:ascii="Arial" w:hAnsi="Arial" w:cs="Arial"/>
          <w:sz w:val="20"/>
          <w:szCs w:val="20"/>
        </w:rPr>
        <w:tab/>
      </w:r>
      <w:r w:rsidRPr="00BF753E">
        <w:rPr>
          <w:rFonts w:ascii="Arial" w:hAnsi="Arial" w:cs="Arial"/>
          <w:sz w:val="20"/>
          <w:szCs w:val="20"/>
        </w:rPr>
        <w:tab/>
      </w:r>
      <w:r w:rsidRPr="00BF753E">
        <w:rPr>
          <w:rFonts w:ascii="Arial" w:hAnsi="Arial" w:cs="Arial"/>
          <w:sz w:val="20"/>
          <w:szCs w:val="20"/>
        </w:rPr>
        <w:tab/>
      </w:r>
      <w:r w:rsidR="007262D7" w:rsidRPr="00BF753E">
        <w:rPr>
          <w:rFonts w:ascii="Arial" w:hAnsi="Arial" w:cs="Arial"/>
          <w:color w:val="333333"/>
          <w:sz w:val="20"/>
          <w:szCs w:val="20"/>
          <w:shd w:val="clear" w:color="auto" w:fill="FFFFFF"/>
        </w:rPr>
        <w:t>27831345</w:t>
      </w:r>
    </w:p>
    <w:p w14:paraId="12D3805A"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DIČ:</w:t>
      </w:r>
      <w:r w:rsidRPr="00BF753E">
        <w:rPr>
          <w:rFonts w:ascii="Arial" w:hAnsi="Arial" w:cs="Arial"/>
          <w:sz w:val="20"/>
          <w:szCs w:val="20"/>
        </w:rPr>
        <w:tab/>
      </w:r>
      <w:r w:rsidRPr="00BF753E">
        <w:rPr>
          <w:rFonts w:ascii="Arial" w:hAnsi="Arial" w:cs="Arial"/>
          <w:sz w:val="20"/>
          <w:szCs w:val="20"/>
        </w:rPr>
        <w:tab/>
      </w:r>
      <w:r w:rsidRPr="00BF753E">
        <w:rPr>
          <w:rFonts w:ascii="Arial" w:hAnsi="Arial" w:cs="Arial"/>
          <w:sz w:val="20"/>
          <w:szCs w:val="20"/>
        </w:rPr>
        <w:tab/>
      </w:r>
      <w:r w:rsidR="007262D7" w:rsidRPr="00BF753E">
        <w:rPr>
          <w:rFonts w:ascii="Arial" w:hAnsi="Arial" w:cs="Arial"/>
          <w:bCs/>
          <w:sz w:val="20"/>
          <w:szCs w:val="20"/>
        </w:rPr>
        <w:t>CZ27831345</w:t>
      </w:r>
    </w:p>
    <w:p w14:paraId="56EFC8F9"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 xml:space="preserve">Zapsaný v obch. </w:t>
      </w:r>
      <w:proofErr w:type="spellStart"/>
      <w:r w:rsidRPr="00BF753E">
        <w:rPr>
          <w:rFonts w:ascii="Arial" w:hAnsi="Arial" w:cs="Arial"/>
          <w:sz w:val="20"/>
          <w:szCs w:val="20"/>
        </w:rPr>
        <w:t>rejstř</w:t>
      </w:r>
      <w:proofErr w:type="spellEnd"/>
      <w:r w:rsidRPr="00BF753E">
        <w:rPr>
          <w:rFonts w:ascii="Arial" w:hAnsi="Arial" w:cs="Arial"/>
          <w:sz w:val="20"/>
          <w:szCs w:val="20"/>
        </w:rPr>
        <w:t>.:</w:t>
      </w:r>
      <w:r w:rsidR="007262D7" w:rsidRPr="00BF753E">
        <w:rPr>
          <w:rFonts w:ascii="Arial" w:hAnsi="Arial" w:cs="Arial"/>
          <w:sz w:val="20"/>
          <w:szCs w:val="20"/>
        </w:rPr>
        <w:t xml:space="preserve"> </w:t>
      </w:r>
      <w:r w:rsidR="007262D7" w:rsidRPr="00BF753E">
        <w:rPr>
          <w:rFonts w:ascii="Arial" w:hAnsi="Arial" w:cs="Arial"/>
          <w:color w:val="333333"/>
          <w:sz w:val="20"/>
          <w:szCs w:val="20"/>
          <w:shd w:val="clear" w:color="auto" w:fill="FFFFFF"/>
        </w:rPr>
        <w:t>C 37006 vedená u Krajského soudu v Ostravě</w:t>
      </w:r>
    </w:p>
    <w:p w14:paraId="47FDCED9" w14:textId="78BACCED" w:rsidR="00026426" w:rsidRPr="00BF753E" w:rsidRDefault="00026426" w:rsidP="00026426">
      <w:pPr>
        <w:jc w:val="both"/>
        <w:rPr>
          <w:rFonts w:ascii="Arial" w:hAnsi="Arial" w:cs="Arial"/>
          <w:sz w:val="20"/>
          <w:szCs w:val="20"/>
          <w:vertAlign w:val="superscript"/>
        </w:rPr>
      </w:pPr>
      <w:r w:rsidRPr="00BF753E">
        <w:rPr>
          <w:rFonts w:ascii="Arial" w:hAnsi="Arial" w:cs="Arial"/>
          <w:sz w:val="20"/>
          <w:szCs w:val="20"/>
        </w:rPr>
        <w:t>Zastoupen</w:t>
      </w:r>
      <w:r w:rsidR="00BF753E" w:rsidRPr="00BF753E">
        <w:rPr>
          <w:rFonts w:ascii="Arial" w:hAnsi="Arial" w:cs="Arial"/>
          <w:sz w:val="20"/>
          <w:szCs w:val="20"/>
        </w:rPr>
        <w:t>ý:</w:t>
      </w:r>
      <w:r w:rsidRPr="00BF753E">
        <w:rPr>
          <w:rFonts w:ascii="Arial" w:hAnsi="Arial" w:cs="Arial"/>
          <w:sz w:val="20"/>
          <w:szCs w:val="20"/>
        </w:rPr>
        <w:tab/>
      </w:r>
      <w:r w:rsidR="00185F5A">
        <w:rPr>
          <w:rFonts w:ascii="Arial" w:hAnsi="Arial" w:cs="Arial"/>
          <w:sz w:val="20"/>
          <w:szCs w:val="20"/>
        </w:rPr>
        <w:tab/>
        <w:t>XXXX</w:t>
      </w:r>
    </w:p>
    <w:p w14:paraId="6EF5453A" w14:textId="77777777" w:rsidR="00026426" w:rsidRPr="00BF753E" w:rsidRDefault="00026426" w:rsidP="00BF753E">
      <w:pPr>
        <w:pStyle w:val="Normlnweb"/>
        <w:rPr>
          <w:rFonts w:ascii="Arial" w:hAnsi="Arial" w:cs="Arial"/>
          <w:b/>
          <w:sz w:val="20"/>
          <w:szCs w:val="20"/>
        </w:rPr>
      </w:pPr>
      <w:r w:rsidRPr="00BF753E">
        <w:rPr>
          <w:rFonts w:ascii="Arial" w:hAnsi="Arial" w:cs="Arial"/>
          <w:sz w:val="20"/>
          <w:szCs w:val="20"/>
        </w:rPr>
        <w:t>Bankovní spojení:</w:t>
      </w:r>
      <w:r w:rsidR="00BF753E" w:rsidRPr="00BF753E">
        <w:rPr>
          <w:rFonts w:ascii="Arial" w:hAnsi="Arial" w:cs="Arial"/>
          <w:sz w:val="20"/>
          <w:szCs w:val="20"/>
        </w:rPr>
        <w:tab/>
      </w:r>
      <w:r w:rsidR="00BF753E" w:rsidRPr="00BF753E">
        <w:rPr>
          <w:rFonts w:ascii="Arial" w:hAnsi="Arial" w:cs="Arial"/>
          <w:color w:val="202124"/>
          <w:sz w:val="20"/>
          <w:szCs w:val="20"/>
          <w:shd w:val="clear" w:color="auto" w:fill="FFFFFF"/>
        </w:rPr>
        <w:t>Fio banka a.s.</w:t>
      </w:r>
      <w:r w:rsidR="00BF753E" w:rsidRPr="00BF753E">
        <w:rPr>
          <w:rFonts w:ascii="Arial" w:hAnsi="Arial" w:cs="Arial"/>
          <w:sz w:val="20"/>
          <w:szCs w:val="20"/>
        </w:rPr>
        <w:t>, č. ú.: 2500450242/2010</w:t>
      </w:r>
    </w:p>
    <w:p w14:paraId="526DBF93" w14:textId="77777777" w:rsidR="00E0473A" w:rsidRPr="00BF753E" w:rsidRDefault="00E0473A" w:rsidP="00E0473A">
      <w:pPr>
        <w:pStyle w:val="odrkyChar"/>
        <w:spacing w:before="0" w:after="0"/>
        <w:rPr>
          <w:sz w:val="20"/>
          <w:szCs w:val="20"/>
        </w:rPr>
      </w:pPr>
    </w:p>
    <w:p w14:paraId="575B4DD5" w14:textId="77777777" w:rsidR="00E0473A" w:rsidRPr="00BF753E" w:rsidRDefault="00026426" w:rsidP="00E0473A">
      <w:pPr>
        <w:pStyle w:val="odrkyChar"/>
        <w:spacing w:before="0" w:after="0"/>
        <w:rPr>
          <w:sz w:val="20"/>
          <w:szCs w:val="20"/>
        </w:rPr>
      </w:pPr>
      <w:r w:rsidRPr="00BF753E">
        <w:rPr>
          <w:sz w:val="20"/>
          <w:szCs w:val="20"/>
        </w:rPr>
        <w:t>a</w:t>
      </w:r>
    </w:p>
    <w:p w14:paraId="64C5BFA4" w14:textId="77777777" w:rsidR="00026426" w:rsidRPr="00BF753E" w:rsidRDefault="00026426" w:rsidP="00E0473A">
      <w:pPr>
        <w:pStyle w:val="odrkyChar"/>
        <w:spacing w:before="0" w:after="0"/>
        <w:rPr>
          <w:sz w:val="20"/>
          <w:szCs w:val="20"/>
        </w:rPr>
      </w:pPr>
    </w:p>
    <w:p w14:paraId="1155D990" w14:textId="77777777" w:rsidR="00026426" w:rsidRPr="00BF753E" w:rsidRDefault="00026426" w:rsidP="00026426">
      <w:pPr>
        <w:pStyle w:val="Default"/>
        <w:rPr>
          <w:rFonts w:ascii="Arial" w:hAnsi="Arial" w:cs="Arial"/>
          <w:bCs/>
          <w:color w:val="auto"/>
          <w:sz w:val="20"/>
          <w:szCs w:val="20"/>
        </w:rPr>
      </w:pPr>
      <w:r w:rsidRPr="00BF753E">
        <w:rPr>
          <w:rFonts w:ascii="Arial" w:hAnsi="Arial" w:cs="Arial"/>
          <w:b/>
          <w:bCs/>
          <w:i/>
          <w:color w:val="auto"/>
          <w:sz w:val="20"/>
          <w:szCs w:val="20"/>
          <w:lang w:eastAsia="en-US"/>
        </w:rPr>
        <w:t>Kupující:</w:t>
      </w:r>
      <w:r w:rsidRPr="00BF753E">
        <w:rPr>
          <w:rFonts w:ascii="Arial" w:hAnsi="Arial" w:cs="Arial"/>
          <w:b/>
          <w:bCs/>
          <w:color w:val="auto"/>
          <w:sz w:val="20"/>
          <w:szCs w:val="20"/>
          <w:lang w:eastAsia="en-US"/>
        </w:rPr>
        <w:tab/>
      </w:r>
      <w:r w:rsidRPr="00BF753E">
        <w:rPr>
          <w:rFonts w:ascii="Arial" w:hAnsi="Arial" w:cs="Arial"/>
          <w:bCs/>
          <w:color w:val="auto"/>
          <w:sz w:val="20"/>
          <w:szCs w:val="20"/>
        </w:rPr>
        <w:tab/>
      </w:r>
      <w:r w:rsidRPr="00BF753E">
        <w:rPr>
          <w:rFonts w:ascii="Arial" w:hAnsi="Arial" w:cs="Arial"/>
          <w:b/>
          <w:bCs/>
          <w:color w:val="auto"/>
          <w:sz w:val="20"/>
          <w:szCs w:val="20"/>
          <w:lang w:eastAsia="en-US"/>
        </w:rPr>
        <w:t>Zlínský kraj</w:t>
      </w:r>
    </w:p>
    <w:p w14:paraId="25881AC4"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Sídlo:</w:t>
      </w:r>
      <w:r w:rsidRPr="00BF753E">
        <w:rPr>
          <w:rFonts w:ascii="Arial" w:hAnsi="Arial" w:cs="Arial"/>
          <w:sz w:val="20"/>
          <w:szCs w:val="20"/>
        </w:rPr>
        <w:tab/>
      </w:r>
      <w:r w:rsidRPr="00BF753E">
        <w:rPr>
          <w:rFonts w:ascii="Arial" w:hAnsi="Arial" w:cs="Arial"/>
          <w:sz w:val="20"/>
          <w:szCs w:val="20"/>
        </w:rPr>
        <w:tab/>
      </w:r>
      <w:r w:rsidRPr="00BF753E">
        <w:rPr>
          <w:rFonts w:ascii="Arial" w:hAnsi="Arial" w:cs="Arial"/>
          <w:sz w:val="20"/>
          <w:szCs w:val="20"/>
        </w:rPr>
        <w:tab/>
        <w:t>třída Tomáše Bati 21, 761 90 Zlín</w:t>
      </w:r>
    </w:p>
    <w:p w14:paraId="7177A68B"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IČO:</w:t>
      </w:r>
      <w:r w:rsidRPr="00BF753E">
        <w:rPr>
          <w:rFonts w:ascii="Arial" w:hAnsi="Arial" w:cs="Arial"/>
          <w:sz w:val="20"/>
          <w:szCs w:val="20"/>
        </w:rPr>
        <w:tab/>
      </w:r>
      <w:r w:rsidRPr="00BF753E">
        <w:rPr>
          <w:rFonts w:ascii="Arial" w:hAnsi="Arial" w:cs="Arial"/>
          <w:sz w:val="20"/>
          <w:szCs w:val="20"/>
        </w:rPr>
        <w:tab/>
      </w:r>
      <w:r w:rsidRPr="00BF753E">
        <w:rPr>
          <w:rFonts w:ascii="Arial" w:hAnsi="Arial" w:cs="Arial"/>
          <w:sz w:val="20"/>
          <w:szCs w:val="20"/>
        </w:rPr>
        <w:tab/>
        <w:t>70891320</w:t>
      </w:r>
    </w:p>
    <w:p w14:paraId="163D1E6E"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DIČ:</w:t>
      </w:r>
      <w:r w:rsidRPr="00BF753E">
        <w:rPr>
          <w:rFonts w:ascii="Arial" w:hAnsi="Arial" w:cs="Arial"/>
          <w:sz w:val="20"/>
          <w:szCs w:val="20"/>
        </w:rPr>
        <w:tab/>
      </w:r>
      <w:r w:rsidRPr="00BF753E">
        <w:rPr>
          <w:rFonts w:ascii="Arial" w:hAnsi="Arial" w:cs="Arial"/>
          <w:sz w:val="20"/>
          <w:szCs w:val="20"/>
        </w:rPr>
        <w:tab/>
      </w:r>
      <w:r w:rsidRPr="00BF753E">
        <w:rPr>
          <w:rFonts w:ascii="Arial" w:hAnsi="Arial" w:cs="Arial"/>
          <w:sz w:val="20"/>
          <w:szCs w:val="20"/>
        </w:rPr>
        <w:tab/>
        <w:t>CZ70891320</w:t>
      </w:r>
    </w:p>
    <w:p w14:paraId="41C52639" w14:textId="77777777" w:rsidR="00026426" w:rsidRPr="00BF753E" w:rsidRDefault="00026426" w:rsidP="00026426">
      <w:pPr>
        <w:jc w:val="both"/>
        <w:rPr>
          <w:rFonts w:ascii="Arial" w:hAnsi="Arial" w:cs="Arial"/>
          <w:sz w:val="20"/>
          <w:szCs w:val="20"/>
        </w:rPr>
      </w:pPr>
      <w:r w:rsidRPr="00BF753E">
        <w:rPr>
          <w:rFonts w:ascii="Arial" w:hAnsi="Arial" w:cs="Arial"/>
          <w:sz w:val="20"/>
          <w:szCs w:val="20"/>
        </w:rPr>
        <w:t>Zastoupený:</w:t>
      </w:r>
      <w:r w:rsidRPr="00BF753E">
        <w:rPr>
          <w:rFonts w:ascii="Arial" w:hAnsi="Arial" w:cs="Arial"/>
          <w:sz w:val="20"/>
          <w:szCs w:val="20"/>
        </w:rPr>
        <w:tab/>
      </w:r>
      <w:r w:rsidRPr="00BF753E">
        <w:rPr>
          <w:rFonts w:ascii="Arial" w:hAnsi="Arial" w:cs="Arial"/>
          <w:sz w:val="20"/>
          <w:szCs w:val="20"/>
        </w:rPr>
        <w:tab/>
        <w:t>Ing. Radimem Holišem, hejtmanem</w:t>
      </w:r>
    </w:p>
    <w:p w14:paraId="43581E64" w14:textId="2CE799F3" w:rsidR="00026426" w:rsidRDefault="00026426" w:rsidP="00026426">
      <w:pPr>
        <w:pStyle w:val="Normlnweb"/>
        <w:rPr>
          <w:rFonts w:ascii="Arial" w:hAnsi="Arial" w:cs="Arial"/>
          <w:sz w:val="20"/>
          <w:szCs w:val="20"/>
        </w:rPr>
      </w:pPr>
      <w:r w:rsidRPr="00BF753E">
        <w:rPr>
          <w:rFonts w:ascii="Arial" w:hAnsi="Arial" w:cs="Arial"/>
          <w:sz w:val="20"/>
          <w:szCs w:val="20"/>
        </w:rPr>
        <w:t>Bankovní spojení:</w:t>
      </w:r>
      <w:r w:rsidRPr="00BF753E">
        <w:rPr>
          <w:rFonts w:ascii="Arial" w:hAnsi="Arial" w:cs="Arial"/>
          <w:sz w:val="20"/>
          <w:szCs w:val="20"/>
        </w:rPr>
        <w:tab/>
        <w:t xml:space="preserve">Česká spořitelna, a.s., </w:t>
      </w:r>
      <w:proofErr w:type="spellStart"/>
      <w:r w:rsidRPr="00BF753E">
        <w:rPr>
          <w:rFonts w:ascii="Arial" w:hAnsi="Arial" w:cs="Arial"/>
          <w:sz w:val="20"/>
          <w:szCs w:val="20"/>
        </w:rPr>
        <w:t>č.ú</w:t>
      </w:r>
      <w:proofErr w:type="spellEnd"/>
      <w:r w:rsidRPr="00BF753E">
        <w:rPr>
          <w:rFonts w:ascii="Arial" w:hAnsi="Arial" w:cs="Arial"/>
          <w:sz w:val="20"/>
          <w:szCs w:val="20"/>
        </w:rPr>
        <w:t>.</w:t>
      </w:r>
      <w:r w:rsidR="0015610F" w:rsidRPr="0015610F">
        <w:t xml:space="preserve"> </w:t>
      </w:r>
      <w:r w:rsidR="0015610F" w:rsidRPr="0015610F">
        <w:rPr>
          <w:rFonts w:ascii="Arial" w:hAnsi="Arial" w:cs="Arial"/>
          <w:sz w:val="20"/>
          <w:szCs w:val="20"/>
        </w:rPr>
        <w:t>2786182/0800</w:t>
      </w:r>
    </w:p>
    <w:p w14:paraId="2692B952" w14:textId="77777777" w:rsidR="00EA311C" w:rsidRPr="00BF753E" w:rsidRDefault="00EA311C" w:rsidP="00026426">
      <w:pPr>
        <w:pStyle w:val="Normlnweb"/>
        <w:rPr>
          <w:rFonts w:ascii="Arial" w:hAnsi="Arial" w:cs="Arial"/>
          <w:sz w:val="20"/>
          <w:szCs w:val="20"/>
        </w:rPr>
      </w:pPr>
    </w:p>
    <w:p w14:paraId="65DC5435" w14:textId="77777777" w:rsidR="00E0473A" w:rsidRPr="00BF753E" w:rsidRDefault="00E0473A" w:rsidP="00E0473A">
      <w:pPr>
        <w:pStyle w:val="odrkyChar"/>
        <w:spacing w:before="0" w:after="0"/>
        <w:rPr>
          <w:sz w:val="20"/>
          <w:szCs w:val="20"/>
        </w:rPr>
      </w:pPr>
    </w:p>
    <w:p w14:paraId="509751CA" w14:textId="77777777" w:rsidR="00675357" w:rsidRPr="00BF753E" w:rsidRDefault="00675357" w:rsidP="00675357">
      <w:pPr>
        <w:pStyle w:val="Normlnweb"/>
        <w:jc w:val="center"/>
        <w:rPr>
          <w:rFonts w:ascii="Arial" w:hAnsi="Arial" w:cs="Arial"/>
          <w:color w:val="000000"/>
          <w:sz w:val="20"/>
          <w:szCs w:val="20"/>
        </w:rPr>
      </w:pPr>
    </w:p>
    <w:p w14:paraId="582998BC" w14:textId="77777777" w:rsidR="00505F4B" w:rsidRPr="00BF753E" w:rsidRDefault="00505F4B" w:rsidP="00505F4B">
      <w:pPr>
        <w:tabs>
          <w:tab w:val="left" w:pos="1416"/>
          <w:tab w:val="left" w:pos="2124"/>
          <w:tab w:val="left" w:pos="2832"/>
          <w:tab w:val="left" w:pos="3225"/>
        </w:tabs>
        <w:spacing w:after="120"/>
        <w:jc w:val="center"/>
        <w:rPr>
          <w:rFonts w:ascii="Arial" w:hAnsi="Arial" w:cs="Arial"/>
          <w:b/>
          <w:bCs/>
          <w:sz w:val="20"/>
          <w:szCs w:val="20"/>
        </w:rPr>
      </w:pPr>
      <w:r w:rsidRPr="00BF753E">
        <w:rPr>
          <w:rFonts w:ascii="Arial" w:hAnsi="Arial" w:cs="Arial"/>
          <w:b/>
          <w:sz w:val="20"/>
          <w:szCs w:val="20"/>
        </w:rPr>
        <w:t>Preambule</w:t>
      </w:r>
    </w:p>
    <w:p w14:paraId="4ED542C8" w14:textId="1B6770C5" w:rsidR="00675357" w:rsidRPr="00BF753E" w:rsidRDefault="00505F4B" w:rsidP="00505F4B">
      <w:pPr>
        <w:pStyle w:val="Normlnweb"/>
        <w:jc w:val="both"/>
        <w:rPr>
          <w:rFonts w:ascii="Arial" w:hAnsi="Arial" w:cs="Arial"/>
          <w:sz w:val="20"/>
          <w:szCs w:val="20"/>
        </w:rPr>
      </w:pPr>
      <w:r w:rsidRPr="00BF753E">
        <w:rPr>
          <w:rFonts w:ascii="Arial" w:hAnsi="Arial" w:cs="Arial"/>
          <w:sz w:val="20"/>
          <w:szCs w:val="20"/>
        </w:rPr>
        <w:t xml:space="preserve">Uzavření této smlouvy předcházelo zadávací řízení veřejné zakázky </w:t>
      </w:r>
      <w:r w:rsidR="00916638">
        <w:rPr>
          <w:rFonts w:ascii="Arial" w:hAnsi="Arial" w:cs="Arial"/>
          <w:sz w:val="20"/>
          <w:szCs w:val="20"/>
        </w:rPr>
        <w:t xml:space="preserve">malého rozsahu </w:t>
      </w:r>
      <w:r w:rsidRPr="00BF753E">
        <w:rPr>
          <w:rFonts w:ascii="Arial" w:hAnsi="Arial" w:cs="Arial"/>
          <w:sz w:val="20"/>
          <w:szCs w:val="20"/>
        </w:rPr>
        <w:t>s názvem "</w:t>
      </w:r>
      <w:r w:rsidR="000A59C6" w:rsidRPr="00BF753E">
        <w:rPr>
          <w:rFonts w:ascii="Arial" w:hAnsi="Arial" w:cs="Arial"/>
          <w:sz w:val="20"/>
          <w:szCs w:val="20"/>
        </w:rPr>
        <w:t xml:space="preserve">Prodloužení stávající podpory produktů </w:t>
      </w:r>
      <w:proofErr w:type="spellStart"/>
      <w:r w:rsidR="000A59C6" w:rsidRPr="00BF753E">
        <w:rPr>
          <w:rFonts w:ascii="Arial" w:hAnsi="Arial" w:cs="Arial"/>
          <w:sz w:val="20"/>
          <w:szCs w:val="20"/>
        </w:rPr>
        <w:t>Veeam</w:t>
      </w:r>
      <w:proofErr w:type="spellEnd"/>
      <w:r w:rsidRPr="00BF753E">
        <w:rPr>
          <w:rFonts w:ascii="Arial" w:hAnsi="Arial" w:cs="Arial"/>
          <w:sz w:val="20"/>
          <w:szCs w:val="20"/>
        </w:rPr>
        <w:t>". Zhotovitel se zavazuje splnit předmět této smlouvy nejen v souladu s touto smlouvou, ale také v souladu se zadávací dokumentací (zadávacími podmínkami zadávacího řízení) a jeho nabídkou, které předcházely uzavření této smlouvy. V případě rozporů jednotlivých dokumentů má přednost tato smlouva.</w:t>
      </w:r>
    </w:p>
    <w:p w14:paraId="666FCE5E" w14:textId="77777777" w:rsidR="00505F4B" w:rsidRDefault="00505F4B" w:rsidP="00505F4B">
      <w:pPr>
        <w:pStyle w:val="Normlnweb"/>
        <w:jc w:val="center"/>
        <w:rPr>
          <w:rFonts w:ascii="Arial" w:hAnsi="Arial" w:cs="Arial"/>
          <w:color w:val="000000"/>
          <w:sz w:val="20"/>
          <w:szCs w:val="20"/>
        </w:rPr>
      </w:pPr>
    </w:p>
    <w:p w14:paraId="6A4CD293" w14:textId="77777777" w:rsidR="00EA311C" w:rsidRPr="00BF753E" w:rsidRDefault="00EA311C" w:rsidP="00505F4B">
      <w:pPr>
        <w:pStyle w:val="Normlnweb"/>
        <w:jc w:val="center"/>
        <w:rPr>
          <w:rFonts w:ascii="Arial" w:hAnsi="Arial" w:cs="Arial"/>
          <w:color w:val="000000"/>
          <w:sz w:val="20"/>
          <w:szCs w:val="20"/>
        </w:rPr>
      </w:pPr>
    </w:p>
    <w:p w14:paraId="203736DC" w14:textId="77777777" w:rsidR="00675357" w:rsidRPr="00BF753E" w:rsidRDefault="00675357" w:rsidP="00675357">
      <w:pPr>
        <w:jc w:val="center"/>
        <w:rPr>
          <w:rFonts w:ascii="Arial" w:hAnsi="Arial" w:cs="Arial"/>
          <w:b/>
          <w:sz w:val="20"/>
          <w:szCs w:val="20"/>
        </w:rPr>
      </w:pPr>
      <w:r w:rsidRPr="00BF753E">
        <w:rPr>
          <w:rFonts w:ascii="Arial" w:hAnsi="Arial" w:cs="Arial"/>
          <w:b/>
          <w:sz w:val="20"/>
          <w:szCs w:val="20"/>
        </w:rPr>
        <w:t>I.</w:t>
      </w:r>
    </w:p>
    <w:p w14:paraId="01404727" w14:textId="77777777" w:rsidR="00675357" w:rsidRPr="00BF753E" w:rsidRDefault="00675357" w:rsidP="00675357">
      <w:pPr>
        <w:pStyle w:val="Normlnweb"/>
        <w:jc w:val="center"/>
        <w:rPr>
          <w:rFonts w:ascii="Arial" w:hAnsi="Arial" w:cs="Arial"/>
          <w:b/>
          <w:bCs/>
          <w:iCs/>
          <w:color w:val="000000"/>
          <w:sz w:val="20"/>
          <w:szCs w:val="20"/>
        </w:rPr>
      </w:pPr>
      <w:r w:rsidRPr="00BF753E">
        <w:rPr>
          <w:rFonts w:ascii="Arial" w:hAnsi="Arial" w:cs="Arial"/>
          <w:b/>
          <w:sz w:val="20"/>
          <w:szCs w:val="20"/>
        </w:rPr>
        <w:t>Předmět</w:t>
      </w:r>
      <w:r w:rsidRPr="00BF753E">
        <w:rPr>
          <w:rFonts w:ascii="Arial" w:hAnsi="Arial" w:cs="Arial"/>
          <w:b/>
          <w:bCs/>
          <w:i/>
          <w:iCs/>
          <w:color w:val="000000"/>
          <w:sz w:val="20"/>
          <w:szCs w:val="20"/>
        </w:rPr>
        <w:t xml:space="preserve"> </w:t>
      </w:r>
      <w:r w:rsidRPr="00BF753E">
        <w:rPr>
          <w:rFonts w:ascii="Arial" w:hAnsi="Arial" w:cs="Arial"/>
          <w:b/>
          <w:bCs/>
          <w:iCs/>
          <w:color w:val="000000"/>
          <w:sz w:val="20"/>
          <w:szCs w:val="20"/>
        </w:rPr>
        <w:t>smlouvy</w:t>
      </w:r>
    </w:p>
    <w:p w14:paraId="19F6639C" w14:textId="77777777" w:rsidR="00675357" w:rsidRPr="00BF753E" w:rsidRDefault="00675357" w:rsidP="00675357">
      <w:pPr>
        <w:pStyle w:val="Normlnweb"/>
        <w:jc w:val="center"/>
        <w:rPr>
          <w:rFonts w:ascii="Arial" w:hAnsi="Arial" w:cs="Arial"/>
          <w:b/>
          <w:bCs/>
          <w:iCs/>
          <w:color w:val="000000"/>
          <w:sz w:val="20"/>
          <w:szCs w:val="20"/>
        </w:rPr>
      </w:pPr>
    </w:p>
    <w:p w14:paraId="1C58133E" w14:textId="77777777" w:rsidR="00D37ACF" w:rsidRPr="00BF753E" w:rsidRDefault="00675357" w:rsidP="00D37ACF">
      <w:pPr>
        <w:numPr>
          <w:ilvl w:val="1"/>
          <w:numId w:val="1"/>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Prodávající se zavazuje </w:t>
      </w:r>
      <w:r w:rsidR="00F53D00" w:rsidRPr="00BF753E">
        <w:rPr>
          <w:rFonts w:ascii="Arial" w:hAnsi="Arial" w:cs="Arial"/>
          <w:sz w:val="20"/>
          <w:szCs w:val="20"/>
        </w:rPr>
        <w:t xml:space="preserve">odevzdat kupujícímu předmět koupě </w:t>
      </w:r>
      <w:r w:rsidRPr="00BF753E">
        <w:rPr>
          <w:rFonts w:ascii="Arial" w:hAnsi="Arial" w:cs="Arial"/>
          <w:sz w:val="20"/>
          <w:szCs w:val="20"/>
        </w:rPr>
        <w:t xml:space="preserve">a </w:t>
      </w:r>
      <w:r w:rsidR="006817D9" w:rsidRPr="00BF753E">
        <w:rPr>
          <w:rFonts w:ascii="Arial" w:hAnsi="Arial" w:cs="Arial"/>
          <w:sz w:val="20"/>
          <w:szCs w:val="20"/>
        </w:rPr>
        <w:t xml:space="preserve">současně na něj k předmětu koupě </w:t>
      </w:r>
      <w:r w:rsidRPr="00BF753E">
        <w:rPr>
          <w:rFonts w:ascii="Arial" w:hAnsi="Arial" w:cs="Arial"/>
          <w:sz w:val="20"/>
          <w:szCs w:val="20"/>
        </w:rPr>
        <w:t>převést vlastnické právo</w:t>
      </w:r>
      <w:r w:rsidR="00F53D00" w:rsidRPr="00BF753E">
        <w:rPr>
          <w:rFonts w:ascii="Arial" w:hAnsi="Arial" w:cs="Arial"/>
          <w:sz w:val="20"/>
          <w:szCs w:val="20"/>
        </w:rPr>
        <w:t>.</w:t>
      </w:r>
      <w:r w:rsidR="00697B42" w:rsidRPr="00BF753E">
        <w:rPr>
          <w:rFonts w:ascii="Arial" w:hAnsi="Arial" w:cs="Arial"/>
          <w:sz w:val="20"/>
          <w:szCs w:val="20"/>
        </w:rPr>
        <w:t xml:space="preserve"> Kupující se zavazuje od prodávajícího </w:t>
      </w:r>
      <w:r w:rsidR="00E67A4F" w:rsidRPr="00BF753E">
        <w:rPr>
          <w:rFonts w:ascii="Arial" w:hAnsi="Arial" w:cs="Arial"/>
          <w:sz w:val="20"/>
          <w:szCs w:val="20"/>
        </w:rPr>
        <w:t>předmět koupě</w:t>
      </w:r>
      <w:r w:rsidR="00697B42" w:rsidRPr="00BF753E">
        <w:rPr>
          <w:rFonts w:ascii="Arial" w:hAnsi="Arial" w:cs="Arial"/>
          <w:sz w:val="20"/>
          <w:szCs w:val="20"/>
        </w:rPr>
        <w:t xml:space="preserve"> převzít a zaplatit za něj kupní cenu sjednanou ve výši a způsobem uvedeným v čl. II. této smlouvy.</w:t>
      </w:r>
    </w:p>
    <w:p w14:paraId="79E70002" w14:textId="77777777" w:rsidR="00697B42" w:rsidRPr="00BF753E" w:rsidRDefault="00697B42" w:rsidP="00697B42">
      <w:pPr>
        <w:tabs>
          <w:tab w:val="left" w:pos="3600"/>
        </w:tabs>
        <w:ind w:left="540"/>
        <w:jc w:val="both"/>
        <w:rPr>
          <w:rFonts w:ascii="Arial" w:hAnsi="Arial" w:cs="Arial"/>
          <w:sz w:val="20"/>
          <w:szCs w:val="20"/>
        </w:rPr>
      </w:pPr>
    </w:p>
    <w:p w14:paraId="2DF8440D" w14:textId="6A5DFF98" w:rsidR="00675357" w:rsidRPr="00BF753E" w:rsidRDefault="00F53D00" w:rsidP="00675357">
      <w:pPr>
        <w:numPr>
          <w:ilvl w:val="1"/>
          <w:numId w:val="1"/>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Předmětem koupě je </w:t>
      </w:r>
      <w:r w:rsidR="00675357" w:rsidRPr="00BF753E">
        <w:rPr>
          <w:rFonts w:ascii="Arial" w:hAnsi="Arial" w:cs="Arial"/>
          <w:sz w:val="20"/>
          <w:szCs w:val="20"/>
        </w:rPr>
        <w:t>následující zboží v počtu níže uvedeném:</w:t>
      </w:r>
    </w:p>
    <w:p w14:paraId="28577792" w14:textId="77777777" w:rsidR="00D43BA3" w:rsidRPr="00BF753E" w:rsidRDefault="004F744D" w:rsidP="00027404">
      <w:pPr>
        <w:spacing w:after="120"/>
        <w:ind w:left="567" w:hanging="27"/>
        <w:contextualSpacing/>
        <w:jc w:val="both"/>
        <w:rPr>
          <w:rFonts w:ascii="Arial" w:hAnsi="Arial" w:cs="Arial"/>
          <w:b/>
          <w:sz w:val="20"/>
          <w:szCs w:val="20"/>
        </w:rPr>
      </w:pPr>
      <w:r w:rsidRPr="00BF753E">
        <w:rPr>
          <w:rFonts w:ascii="Arial" w:hAnsi="Arial" w:cs="Arial"/>
          <w:sz w:val="20"/>
          <w:szCs w:val="20"/>
        </w:rPr>
        <w:t xml:space="preserve">Prodloužení stávající podpory produktů </w:t>
      </w:r>
      <w:proofErr w:type="spellStart"/>
      <w:r w:rsidR="00E55246" w:rsidRPr="00BF753E">
        <w:rPr>
          <w:rFonts w:ascii="Arial" w:hAnsi="Arial" w:cs="Arial"/>
          <w:b/>
          <w:sz w:val="20"/>
          <w:szCs w:val="20"/>
        </w:rPr>
        <w:t>Veeam</w:t>
      </w:r>
      <w:proofErr w:type="spellEnd"/>
      <w:r w:rsidR="00E55246" w:rsidRPr="00BF753E">
        <w:rPr>
          <w:rFonts w:ascii="Arial" w:hAnsi="Arial" w:cs="Arial"/>
          <w:b/>
          <w:sz w:val="20"/>
          <w:szCs w:val="20"/>
        </w:rPr>
        <w:t xml:space="preserve"> </w:t>
      </w:r>
      <w:proofErr w:type="spellStart"/>
      <w:r w:rsidR="00027404" w:rsidRPr="00BF753E">
        <w:rPr>
          <w:rFonts w:ascii="Arial" w:hAnsi="Arial" w:cs="Arial"/>
          <w:b/>
          <w:sz w:val="20"/>
          <w:szCs w:val="20"/>
        </w:rPr>
        <w:t>Availability</w:t>
      </w:r>
      <w:proofErr w:type="spellEnd"/>
      <w:r w:rsidR="00027404" w:rsidRPr="00BF753E">
        <w:rPr>
          <w:rFonts w:ascii="Arial" w:hAnsi="Arial" w:cs="Arial"/>
          <w:b/>
          <w:sz w:val="20"/>
          <w:szCs w:val="20"/>
        </w:rPr>
        <w:t xml:space="preserve"> </w:t>
      </w:r>
      <w:proofErr w:type="spellStart"/>
      <w:r w:rsidR="00027404" w:rsidRPr="00BF753E">
        <w:rPr>
          <w:rFonts w:ascii="Arial" w:hAnsi="Arial" w:cs="Arial"/>
          <w:b/>
          <w:sz w:val="20"/>
          <w:szCs w:val="20"/>
        </w:rPr>
        <w:t>Suite</w:t>
      </w:r>
      <w:proofErr w:type="spellEnd"/>
      <w:r w:rsidR="00027404" w:rsidRPr="00BF753E">
        <w:rPr>
          <w:rFonts w:ascii="Arial" w:hAnsi="Arial" w:cs="Arial"/>
          <w:b/>
          <w:sz w:val="20"/>
          <w:szCs w:val="20"/>
        </w:rPr>
        <w:t xml:space="preserve"> </w:t>
      </w:r>
      <w:proofErr w:type="spellStart"/>
      <w:r w:rsidR="00027404" w:rsidRPr="00BF753E">
        <w:rPr>
          <w:rFonts w:ascii="Arial" w:hAnsi="Arial" w:cs="Arial"/>
          <w:b/>
          <w:sz w:val="20"/>
          <w:szCs w:val="20"/>
        </w:rPr>
        <w:t>Enterprise</w:t>
      </w:r>
      <w:proofErr w:type="spellEnd"/>
      <w:r w:rsidR="00027404" w:rsidRPr="00BF753E">
        <w:rPr>
          <w:rFonts w:ascii="Arial" w:hAnsi="Arial" w:cs="Arial"/>
          <w:b/>
          <w:sz w:val="20"/>
          <w:szCs w:val="20"/>
        </w:rPr>
        <w:t xml:space="preserve"> pro 8 </w:t>
      </w:r>
      <w:proofErr w:type="spellStart"/>
      <w:r w:rsidR="00027404" w:rsidRPr="00BF753E">
        <w:rPr>
          <w:rFonts w:ascii="Arial" w:hAnsi="Arial" w:cs="Arial"/>
          <w:b/>
          <w:sz w:val="20"/>
          <w:szCs w:val="20"/>
        </w:rPr>
        <w:t>socket</w:t>
      </w:r>
      <w:proofErr w:type="spellEnd"/>
      <w:r w:rsidRPr="00BF753E">
        <w:rPr>
          <w:rFonts w:ascii="Arial" w:hAnsi="Arial" w:cs="Arial"/>
          <w:sz w:val="20"/>
          <w:szCs w:val="20"/>
        </w:rPr>
        <w:t>.</w:t>
      </w:r>
    </w:p>
    <w:p w14:paraId="3E92F581" w14:textId="77777777" w:rsidR="00D37ACF" w:rsidRPr="00BF753E" w:rsidRDefault="00D37ACF" w:rsidP="00D37ACF">
      <w:pPr>
        <w:spacing w:after="120"/>
        <w:ind w:left="567" w:hanging="27"/>
        <w:contextualSpacing/>
        <w:jc w:val="both"/>
        <w:rPr>
          <w:rFonts w:ascii="Arial" w:hAnsi="Arial" w:cs="Arial"/>
          <w:sz w:val="20"/>
          <w:szCs w:val="20"/>
        </w:rPr>
      </w:pPr>
      <w:r w:rsidRPr="00BF753E">
        <w:rPr>
          <w:rFonts w:ascii="Arial" w:hAnsi="Arial" w:cs="Arial"/>
          <w:sz w:val="20"/>
          <w:szCs w:val="20"/>
        </w:rPr>
        <w:t>Pod</w:t>
      </w:r>
      <w:r w:rsidR="00761E90" w:rsidRPr="00BF753E">
        <w:rPr>
          <w:rFonts w:ascii="Arial" w:hAnsi="Arial" w:cs="Arial"/>
          <w:sz w:val="20"/>
          <w:szCs w:val="20"/>
        </w:rPr>
        <w:t xml:space="preserve">pora </w:t>
      </w:r>
      <w:r w:rsidRPr="00BF753E">
        <w:rPr>
          <w:rFonts w:ascii="Arial" w:hAnsi="Arial" w:cs="Arial"/>
          <w:sz w:val="20"/>
          <w:szCs w:val="20"/>
        </w:rPr>
        <w:t>bude dodána v délce trvání 5 let, a to od 27. 6. 2022 do 26. 6. 2027.</w:t>
      </w:r>
    </w:p>
    <w:p w14:paraId="26E12B0F" w14:textId="77777777" w:rsidR="004F744D" w:rsidRPr="00BF753E" w:rsidRDefault="004F744D" w:rsidP="004F744D">
      <w:pPr>
        <w:spacing w:after="120"/>
        <w:ind w:firstLine="540"/>
        <w:contextualSpacing/>
        <w:jc w:val="both"/>
        <w:rPr>
          <w:rFonts w:ascii="Arial" w:hAnsi="Arial" w:cs="Arial"/>
          <w:sz w:val="20"/>
          <w:szCs w:val="20"/>
        </w:rPr>
      </w:pPr>
    </w:p>
    <w:p w14:paraId="273DA615" w14:textId="77777777" w:rsidR="00675357" w:rsidRPr="00BF753E" w:rsidRDefault="004F744D" w:rsidP="00675357">
      <w:pPr>
        <w:numPr>
          <w:ilvl w:val="1"/>
          <w:numId w:val="1"/>
        </w:numPr>
        <w:tabs>
          <w:tab w:val="clear" w:pos="360"/>
          <w:tab w:val="num" w:pos="540"/>
          <w:tab w:val="left" w:pos="3600"/>
        </w:tabs>
        <w:ind w:left="540" w:hanging="540"/>
        <w:jc w:val="both"/>
        <w:rPr>
          <w:rFonts w:ascii="Arial" w:hAnsi="Arial" w:cs="Arial"/>
          <w:color w:val="FF0000"/>
          <w:sz w:val="20"/>
          <w:szCs w:val="20"/>
        </w:rPr>
      </w:pPr>
      <w:r w:rsidRPr="00BF753E">
        <w:rPr>
          <w:rFonts w:ascii="Arial" w:hAnsi="Arial" w:cs="Arial"/>
          <w:sz w:val="20"/>
          <w:szCs w:val="20"/>
        </w:rPr>
        <w:t>Předmět smlouvy dodaný</w:t>
      </w:r>
      <w:r w:rsidR="00675357" w:rsidRPr="00BF753E">
        <w:rPr>
          <w:rFonts w:ascii="Arial" w:hAnsi="Arial" w:cs="Arial"/>
          <w:sz w:val="20"/>
          <w:szCs w:val="20"/>
        </w:rPr>
        <w:t xml:space="preserve"> prodávajícím bude odpovídat </w:t>
      </w:r>
      <w:r w:rsidR="00E0473A" w:rsidRPr="00BF753E">
        <w:rPr>
          <w:rFonts w:ascii="Arial" w:hAnsi="Arial" w:cs="Arial"/>
          <w:sz w:val="20"/>
          <w:szCs w:val="20"/>
        </w:rPr>
        <w:t>specifi</w:t>
      </w:r>
      <w:r w:rsidR="00761E90" w:rsidRPr="00BF753E">
        <w:rPr>
          <w:rFonts w:ascii="Arial" w:hAnsi="Arial" w:cs="Arial"/>
          <w:sz w:val="20"/>
          <w:szCs w:val="20"/>
        </w:rPr>
        <w:t xml:space="preserve">kacím uvedeným v příloze č. 1 </w:t>
      </w:r>
      <w:r w:rsidR="00E0473A" w:rsidRPr="00BF753E">
        <w:rPr>
          <w:rFonts w:ascii="Arial" w:hAnsi="Arial" w:cs="Arial"/>
          <w:sz w:val="20"/>
          <w:szCs w:val="20"/>
        </w:rPr>
        <w:t xml:space="preserve">této </w:t>
      </w:r>
      <w:r w:rsidR="00761E90" w:rsidRPr="00BF753E">
        <w:rPr>
          <w:rFonts w:ascii="Arial" w:hAnsi="Arial" w:cs="Arial"/>
          <w:sz w:val="20"/>
          <w:szCs w:val="20"/>
        </w:rPr>
        <w:t>smlouvy</w:t>
      </w:r>
      <w:r w:rsidR="00E0473A" w:rsidRPr="00BF753E">
        <w:rPr>
          <w:rFonts w:ascii="Arial" w:hAnsi="Arial" w:cs="Arial"/>
          <w:sz w:val="20"/>
          <w:szCs w:val="20"/>
        </w:rPr>
        <w:t>.</w:t>
      </w:r>
    </w:p>
    <w:p w14:paraId="03193FFC" w14:textId="77777777" w:rsidR="00794D95" w:rsidRPr="00BF753E" w:rsidRDefault="00794D95" w:rsidP="00794D95">
      <w:pPr>
        <w:tabs>
          <w:tab w:val="left" w:pos="3600"/>
        </w:tabs>
        <w:ind w:left="540"/>
        <w:jc w:val="both"/>
        <w:rPr>
          <w:rFonts w:ascii="Arial" w:hAnsi="Arial" w:cs="Arial"/>
          <w:color w:val="FF0000"/>
          <w:sz w:val="20"/>
          <w:szCs w:val="20"/>
        </w:rPr>
      </w:pPr>
    </w:p>
    <w:p w14:paraId="7AB85D8A" w14:textId="77777777" w:rsidR="004F744D" w:rsidRPr="00BF753E" w:rsidRDefault="004F744D" w:rsidP="004F744D">
      <w:pPr>
        <w:numPr>
          <w:ilvl w:val="1"/>
          <w:numId w:val="1"/>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Prodávající prohlašuje, že má oprávnění poskytovat uživatelská práva k produktům společnosti </w:t>
      </w:r>
      <w:proofErr w:type="spellStart"/>
      <w:r w:rsidR="00E55246" w:rsidRPr="00BF753E">
        <w:rPr>
          <w:rFonts w:ascii="Arial" w:hAnsi="Arial" w:cs="Arial"/>
          <w:sz w:val="20"/>
          <w:szCs w:val="20"/>
        </w:rPr>
        <w:t>Veeam</w:t>
      </w:r>
      <w:proofErr w:type="spellEnd"/>
      <w:r w:rsidRPr="00BF753E">
        <w:rPr>
          <w:rFonts w:ascii="Arial" w:hAnsi="Arial" w:cs="Arial"/>
          <w:sz w:val="20"/>
          <w:szCs w:val="20"/>
        </w:rPr>
        <w:t>.</w:t>
      </w:r>
    </w:p>
    <w:p w14:paraId="0DE983C7" w14:textId="77777777" w:rsidR="00B31E7F" w:rsidRPr="00BF753E" w:rsidRDefault="00B31E7F" w:rsidP="00B31E7F">
      <w:pPr>
        <w:pStyle w:val="Odstavecseseznamem"/>
        <w:rPr>
          <w:rFonts w:ascii="Arial" w:hAnsi="Arial" w:cs="Arial"/>
          <w:sz w:val="20"/>
          <w:szCs w:val="20"/>
        </w:rPr>
      </w:pPr>
    </w:p>
    <w:p w14:paraId="52713173" w14:textId="77777777" w:rsidR="00B31E7F" w:rsidRPr="00BF753E" w:rsidRDefault="00B31E7F" w:rsidP="004F744D">
      <w:pPr>
        <w:numPr>
          <w:ilvl w:val="1"/>
          <w:numId w:val="1"/>
        </w:numPr>
        <w:tabs>
          <w:tab w:val="clear" w:pos="360"/>
          <w:tab w:val="num" w:pos="540"/>
          <w:tab w:val="left" w:pos="3600"/>
        </w:tabs>
        <w:ind w:left="540" w:hanging="540"/>
        <w:jc w:val="both"/>
        <w:rPr>
          <w:rFonts w:ascii="Arial" w:hAnsi="Arial" w:cs="Arial"/>
          <w:sz w:val="20"/>
          <w:szCs w:val="20"/>
        </w:rPr>
      </w:pPr>
      <w:r w:rsidRPr="00BF753E">
        <w:rPr>
          <w:rFonts w:ascii="Arial" w:hAnsi="Arial" w:cs="Arial"/>
          <w:snapToGrid w:val="0"/>
          <w:sz w:val="20"/>
          <w:szCs w:val="20"/>
        </w:rPr>
        <w:lastRenderedPageBreak/>
        <w:t>Prodávající prohlašuje, že si je vědom skutečnosti, že kupující, má zájem na realizaci veřejné zakázky v souladu se zásadami společensky odpovědného zadávání veřejných zakázek. 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w:t>
      </w:r>
      <w:r w:rsidR="003B0602" w:rsidRPr="00BF753E">
        <w:rPr>
          <w:rFonts w:ascii="Arial" w:hAnsi="Arial" w:cs="Arial"/>
          <w:snapToGrid w:val="0"/>
          <w:sz w:val="20"/>
          <w:szCs w:val="20"/>
        </w:rPr>
        <w:t>y prodávajícím či jeho dodavateli</w:t>
      </w:r>
      <w:r w:rsidRPr="00BF753E">
        <w:rPr>
          <w:rFonts w:ascii="Arial" w:hAnsi="Arial" w:cs="Arial"/>
          <w:snapToGrid w:val="0"/>
          <w:sz w:val="20"/>
          <w:szCs w:val="20"/>
        </w:rPr>
        <w:t>.</w:t>
      </w:r>
    </w:p>
    <w:p w14:paraId="5B82DF8B" w14:textId="77777777" w:rsidR="00415A87" w:rsidRPr="00BF753E" w:rsidRDefault="00415A87" w:rsidP="004F744D">
      <w:pPr>
        <w:tabs>
          <w:tab w:val="left" w:pos="3600"/>
        </w:tabs>
        <w:ind w:left="540"/>
        <w:jc w:val="both"/>
        <w:rPr>
          <w:rFonts w:ascii="Arial" w:hAnsi="Arial" w:cs="Arial"/>
          <w:sz w:val="20"/>
          <w:szCs w:val="20"/>
        </w:rPr>
      </w:pPr>
    </w:p>
    <w:p w14:paraId="46C6BE5F" w14:textId="77777777" w:rsidR="00675357" w:rsidRPr="00BF753E" w:rsidRDefault="00675357" w:rsidP="00675357">
      <w:pPr>
        <w:pStyle w:val="Normlnweb"/>
        <w:jc w:val="center"/>
        <w:rPr>
          <w:rFonts w:ascii="Arial" w:hAnsi="Arial" w:cs="Arial"/>
          <w:iCs/>
          <w:color w:val="000000"/>
          <w:sz w:val="20"/>
          <w:szCs w:val="20"/>
        </w:rPr>
      </w:pPr>
    </w:p>
    <w:p w14:paraId="51822B69" w14:textId="77777777" w:rsidR="00675357" w:rsidRPr="00BF753E" w:rsidRDefault="00675357" w:rsidP="00675357">
      <w:pPr>
        <w:pStyle w:val="Normlnweb"/>
        <w:jc w:val="center"/>
        <w:rPr>
          <w:rFonts w:ascii="Arial" w:hAnsi="Arial" w:cs="Arial"/>
          <w:b/>
          <w:iCs/>
          <w:color w:val="000000"/>
          <w:sz w:val="20"/>
          <w:szCs w:val="20"/>
        </w:rPr>
      </w:pPr>
      <w:r w:rsidRPr="00BF753E">
        <w:rPr>
          <w:rFonts w:ascii="Arial" w:hAnsi="Arial" w:cs="Arial"/>
          <w:b/>
          <w:iCs/>
          <w:color w:val="000000"/>
          <w:sz w:val="20"/>
          <w:szCs w:val="20"/>
        </w:rPr>
        <w:t>II.</w:t>
      </w:r>
    </w:p>
    <w:p w14:paraId="09C84060" w14:textId="77777777" w:rsidR="00675357" w:rsidRPr="00BF753E" w:rsidRDefault="00675357" w:rsidP="00675357">
      <w:pPr>
        <w:pStyle w:val="Normlnweb"/>
        <w:jc w:val="center"/>
        <w:rPr>
          <w:rFonts w:ascii="Arial" w:hAnsi="Arial" w:cs="Arial"/>
          <w:iCs/>
          <w:color w:val="000000"/>
          <w:sz w:val="20"/>
          <w:szCs w:val="20"/>
        </w:rPr>
      </w:pPr>
      <w:r w:rsidRPr="00BF753E">
        <w:rPr>
          <w:rFonts w:ascii="Arial" w:hAnsi="Arial" w:cs="Arial"/>
          <w:b/>
          <w:iCs/>
          <w:color w:val="000000"/>
          <w:sz w:val="20"/>
          <w:szCs w:val="20"/>
        </w:rPr>
        <w:t>Cena a platební podmínky</w:t>
      </w:r>
    </w:p>
    <w:p w14:paraId="625A658F" w14:textId="77777777" w:rsidR="00675357" w:rsidRPr="00BF753E" w:rsidRDefault="00675357" w:rsidP="00675357">
      <w:pPr>
        <w:pStyle w:val="Normlnweb"/>
        <w:jc w:val="center"/>
        <w:rPr>
          <w:rFonts w:ascii="Arial" w:hAnsi="Arial" w:cs="Arial"/>
          <w:iCs/>
          <w:color w:val="000000"/>
          <w:sz w:val="20"/>
          <w:szCs w:val="20"/>
        </w:rPr>
      </w:pPr>
    </w:p>
    <w:p w14:paraId="40F7121D" w14:textId="77777777" w:rsidR="00D37ACF" w:rsidRPr="00BF753E" w:rsidRDefault="00E0473A" w:rsidP="00E0473A">
      <w:pPr>
        <w:numPr>
          <w:ilvl w:val="1"/>
          <w:numId w:val="2"/>
        </w:numPr>
        <w:tabs>
          <w:tab w:val="num" w:pos="440"/>
          <w:tab w:val="left" w:pos="3600"/>
        </w:tabs>
        <w:ind w:hanging="540"/>
        <w:jc w:val="both"/>
        <w:rPr>
          <w:rFonts w:ascii="Arial" w:hAnsi="Arial" w:cs="Arial"/>
          <w:sz w:val="20"/>
          <w:szCs w:val="20"/>
        </w:rPr>
      </w:pPr>
      <w:r w:rsidRPr="00BF753E">
        <w:rPr>
          <w:rFonts w:ascii="Arial" w:hAnsi="Arial" w:cs="Arial"/>
          <w:b/>
          <w:sz w:val="20"/>
          <w:szCs w:val="20"/>
        </w:rPr>
        <w:t>Celková cena</w:t>
      </w:r>
      <w:r w:rsidR="00D37ACF" w:rsidRPr="00BF753E">
        <w:rPr>
          <w:rFonts w:ascii="Arial" w:hAnsi="Arial" w:cs="Arial"/>
          <w:sz w:val="20"/>
          <w:szCs w:val="20"/>
        </w:rPr>
        <w:t xml:space="preserve"> </w:t>
      </w:r>
      <w:r w:rsidR="000832F6" w:rsidRPr="00BF753E">
        <w:rPr>
          <w:rFonts w:ascii="Arial" w:hAnsi="Arial" w:cs="Arial"/>
          <w:sz w:val="20"/>
          <w:szCs w:val="20"/>
        </w:rPr>
        <w:t>za předmět koupě</w:t>
      </w:r>
      <w:r w:rsidR="00D37ACF" w:rsidRPr="00BF753E">
        <w:rPr>
          <w:rFonts w:ascii="Arial" w:hAnsi="Arial" w:cs="Arial"/>
          <w:sz w:val="20"/>
          <w:szCs w:val="20"/>
        </w:rPr>
        <w:t xml:space="preserve"> byla stanovena dohodou smluvních stran při respektování platné právní úpravy a činí</w:t>
      </w:r>
      <w:r w:rsidRPr="00BF753E">
        <w:rPr>
          <w:rFonts w:ascii="Arial" w:hAnsi="Arial" w:cs="Arial"/>
          <w:sz w:val="20"/>
          <w:szCs w:val="20"/>
        </w:rPr>
        <w:t xml:space="preserve">: </w:t>
      </w:r>
    </w:p>
    <w:p w14:paraId="617EC357" w14:textId="77777777" w:rsidR="00E0473A" w:rsidRPr="00BF753E" w:rsidRDefault="00E0473A" w:rsidP="00D37ACF">
      <w:pPr>
        <w:tabs>
          <w:tab w:val="num" w:pos="540"/>
          <w:tab w:val="left" w:pos="3600"/>
        </w:tabs>
        <w:ind w:left="540"/>
        <w:jc w:val="both"/>
        <w:rPr>
          <w:rFonts w:ascii="Arial" w:hAnsi="Arial" w:cs="Arial"/>
          <w:sz w:val="20"/>
          <w:szCs w:val="20"/>
        </w:rPr>
      </w:pPr>
      <w:r w:rsidRPr="00BF753E">
        <w:rPr>
          <w:rFonts w:ascii="Arial" w:hAnsi="Arial" w:cs="Arial"/>
          <w:sz w:val="20"/>
          <w:szCs w:val="20"/>
        </w:rPr>
        <w:t xml:space="preserve"> </w:t>
      </w:r>
    </w:p>
    <w:p w14:paraId="5718D485" w14:textId="77777777" w:rsidR="00E0473A" w:rsidRPr="00BF753E" w:rsidRDefault="00E0473A" w:rsidP="00E0473A">
      <w:pPr>
        <w:spacing w:line="259" w:lineRule="auto"/>
        <w:ind w:left="425" w:firstLine="284"/>
        <w:jc w:val="both"/>
        <w:rPr>
          <w:rFonts w:ascii="Arial" w:hAnsi="Arial" w:cs="Arial"/>
          <w:sz w:val="20"/>
          <w:szCs w:val="20"/>
        </w:rPr>
      </w:pPr>
      <w:r w:rsidRPr="00BF753E">
        <w:rPr>
          <w:rFonts w:ascii="Arial" w:hAnsi="Arial" w:cs="Arial"/>
          <w:sz w:val="20"/>
          <w:szCs w:val="20"/>
        </w:rPr>
        <w:t>cena bez DPH</w:t>
      </w:r>
      <w:r w:rsidR="00BF753E">
        <w:rPr>
          <w:rFonts w:ascii="Arial" w:hAnsi="Arial" w:cs="Arial"/>
          <w:sz w:val="20"/>
          <w:szCs w:val="20"/>
        </w:rPr>
        <w:tab/>
      </w:r>
      <w:r w:rsidR="00BF753E">
        <w:rPr>
          <w:rFonts w:ascii="Arial" w:hAnsi="Arial" w:cs="Arial"/>
          <w:sz w:val="20"/>
          <w:szCs w:val="20"/>
        </w:rPr>
        <w:tab/>
      </w:r>
      <w:r w:rsidR="007262D7" w:rsidRPr="00BF753E">
        <w:rPr>
          <w:rFonts w:ascii="Arial" w:hAnsi="Arial" w:cs="Arial"/>
          <w:bCs/>
          <w:sz w:val="20"/>
          <w:szCs w:val="20"/>
        </w:rPr>
        <w:t>353 760,00</w:t>
      </w:r>
      <w:r w:rsidRPr="00BF753E">
        <w:rPr>
          <w:rFonts w:ascii="Arial" w:hAnsi="Arial" w:cs="Arial"/>
          <w:sz w:val="20"/>
          <w:szCs w:val="20"/>
        </w:rPr>
        <w:t xml:space="preserve"> Kč</w:t>
      </w:r>
    </w:p>
    <w:p w14:paraId="6E9DCC14" w14:textId="77777777" w:rsidR="00E0473A" w:rsidRPr="00BF753E" w:rsidRDefault="00E0473A" w:rsidP="00E0473A">
      <w:pPr>
        <w:spacing w:line="259" w:lineRule="auto"/>
        <w:ind w:left="425" w:firstLine="284"/>
        <w:jc w:val="both"/>
        <w:rPr>
          <w:rFonts w:ascii="Arial" w:hAnsi="Arial" w:cs="Arial"/>
          <w:sz w:val="20"/>
          <w:szCs w:val="20"/>
        </w:rPr>
      </w:pPr>
      <w:r w:rsidRPr="00BF753E">
        <w:rPr>
          <w:rFonts w:ascii="Arial" w:hAnsi="Arial" w:cs="Arial"/>
          <w:sz w:val="20"/>
          <w:szCs w:val="20"/>
        </w:rPr>
        <w:t>DPH</w:t>
      </w:r>
      <w:r w:rsidRPr="00BF753E">
        <w:rPr>
          <w:rFonts w:ascii="Arial" w:hAnsi="Arial" w:cs="Arial"/>
          <w:sz w:val="20"/>
          <w:szCs w:val="20"/>
        </w:rPr>
        <w:tab/>
      </w:r>
      <w:r w:rsidRPr="00BF753E">
        <w:rPr>
          <w:rFonts w:ascii="Arial" w:hAnsi="Arial" w:cs="Arial"/>
          <w:sz w:val="20"/>
          <w:szCs w:val="20"/>
        </w:rPr>
        <w:tab/>
      </w:r>
      <w:r w:rsidRPr="00BF753E">
        <w:rPr>
          <w:rFonts w:ascii="Arial" w:hAnsi="Arial" w:cs="Arial"/>
          <w:sz w:val="20"/>
          <w:szCs w:val="20"/>
        </w:rPr>
        <w:tab/>
      </w:r>
      <w:r w:rsidR="007262D7" w:rsidRPr="00BF753E">
        <w:rPr>
          <w:rFonts w:ascii="Arial" w:hAnsi="Arial" w:cs="Arial"/>
          <w:bCs/>
          <w:sz w:val="20"/>
          <w:szCs w:val="20"/>
        </w:rPr>
        <w:t>74 289,60</w:t>
      </w:r>
      <w:r w:rsidRPr="00BF753E">
        <w:rPr>
          <w:rFonts w:ascii="Arial" w:hAnsi="Arial" w:cs="Arial"/>
          <w:sz w:val="20"/>
          <w:szCs w:val="20"/>
        </w:rPr>
        <w:t xml:space="preserve"> Kč</w:t>
      </w:r>
    </w:p>
    <w:p w14:paraId="36AB0C55" w14:textId="77777777" w:rsidR="00E0473A" w:rsidRPr="00BF753E" w:rsidRDefault="00E0473A" w:rsidP="00E0473A">
      <w:pPr>
        <w:spacing w:line="259" w:lineRule="auto"/>
        <w:ind w:left="425" w:firstLine="284"/>
        <w:jc w:val="both"/>
        <w:rPr>
          <w:rFonts w:ascii="Arial" w:hAnsi="Arial" w:cs="Arial"/>
          <w:sz w:val="20"/>
          <w:szCs w:val="20"/>
        </w:rPr>
      </w:pPr>
      <w:r w:rsidRPr="00BF753E">
        <w:rPr>
          <w:rFonts w:ascii="Arial" w:hAnsi="Arial" w:cs="Arial"/>
          <w:b/>
          <w:bCs/>
          <w:sz w:val="20"/>
          <w:szCs w:val="20"/>
        </w:rPr>
        <w:t>cena včetně DPH</w:t>
      </w:r>
      <w:r w:rsidRPr="00BF753E">
        <w:rPr>
          <w:rFonts w:ascii="Arial" w:hAnsi="Arial" w:cs="Arial"/>
          <w:sz w:val="20"/>
          <w:szCs w:val="20"/>
        </w:rPr>
        <w:tab/>
      </w:r>
      <w:r w:rsidR="007262D7" w:rsidRPr="00BF753E">
        <w:rPr>
          <w:rFonts w:ascii="Arial" w:hAnsi="Arial" w:cs="Arial"/>
          <w:b/>
          <w:sz w:val="20"/>
          <w:szCs w:val="20"/>
        </w:rPr>
        <w:t>428 049,60</w:t>
      </w:r>
      <w:r w:rsidRPr="00BF753E">
        <w:rPr>
          <w:rFonts w:ascii="Arial" w:hAnsi="Arial" w:cs="Arial"/>
          <w:b/>
          <w:sz w:val="20"/>
          <w:szCs w:val="20"/>
        </w:rPr>
        <w:t xml:space="preserve"> Kč</w:t>
      </w:r>
    </w:p>
    <w:p w14:paraId="5B04F677" w14:textId="77777777" w:rsidR="00E0473A" w:rsidRPr="00BF753E" w:rsidRDefault="00E0473A" w:rsidP="00E0473A">
      <w:pPr>
        <w:spacing w:line="259" w:lineRule="auto"/>
        <w:ind w:left="425" w:firstLine="284"/>
        <w:jc w:val="both"/>
        <w:rPr>
          <w:rFonts w:ascii="Arial" w:hAnsi="Arial" w:cs="Arial"/>
          <w:sz w:val="20"/>
          <w:szCs w:val="20"/>
        </w:rPr>
      </w:pPr>
      <w:r w:rsidRPr="00BF753E">
        <w:rPr>
          <w:rFonts w:ascii="Arial" w:hAnsi="Arial" w:cs="Arial"/>
          <w:sz w:val="20"/>
          <w:szCs w:val="20"/>
        </w:rPr>
        <w:t xml:space="preserve">(slovy </w:t>
      </w:r>
      <w:r w:rsidR="007262D7" w:rsidRPr="00BF753E">
        <w:rPr>
          <w:rFonts w:ascii="Arial" w:hAnsi="Arial" w:cs="Arial"/>
          <w:bCs/>
          <w:sz w:val="20"/>
          <w:szCs w:val="20"/>
        </w:rPr>
        <w:t xml:space="preserve">čtyři sta dvacet osm tisíc čtyřicet devět </w:t>
      </w:r>
      <w:r w:rsidRPr="00BF753E">
        <w:rPr>
          <w:rFonts w:ascii="Arial" w:hAnsi="Arial" w:cs="Arial"/>
          <w:sz w:val="20"/>
          <w:szCs w:val="20"/>
        </w:rPr>
        <w:t>korun</w:t>
      </w:r>
      <w:r w:rsidR="007262D7" w:rsidRPr="00BF753E">
        <w:rPr>
          <w:rFonts w:ascii="Arial" w:hAnsi="Arial" w:cs="Arial"/>
          <w:sz w:val="20"/>
          <w:szCs w:val="20"/>
        </w:rPr>
        <w:t xml:space="preserve"> českých</w:t>
      </w:r>
      <w:r w:rsidRPr="00BF753E">
        <w:rPr>
          <w:rFonts w:ascii="Arial" w:hAnsi="Arial" w:cs="Arial"/>
          <w:sz w:val="20"/>
          <w:szCs w:val="20"/>
        </w:rPr>
        <w:t xml:space="preserve"> </w:t>
      </w:r>
      <w:r w:rsidR="007262D7" w:rsidRPr="00BF753E">
        <w:rPr>
          <w:rFonts w:ascii="Arial" w:hAnsi="Arial" w:cs="Arial"/>
          <w:sz w:val="20"/>
          <w:szCs w:val="20"/>
        </w:rPr>
        <w:t>a šedesát haléřů</w:t>
      </w:r>
      <w:r w:rsidRPr="00BF753E">
        <w:rPr>
          <w:rFonts w:ascii="Arial" w:hAnsi="Arial" w:cs="Arial"/>
          <w:sz w:val="20"/>
          <w:szCs w:val="20"/>
        </w:rPr>
        <w:t>).</w:t>
      </w:r>
    </w:p>
    <w:p w14:paraId="6870080C" w14:textId="77777777" w:rsidR="00B56B77" w:rsidRPr="00BF753E" w:rsidRDefault="00B56B77" w:rsidP="00B56B77">
      <w:pPr>
        <w:tabs>
          <w:tab w:val="left" w:pos="3600"/>
        </w:tabs>
        <w:ind w:left="540"/>
        <w:jc w:val="both"/>
        <w:rPr>
          <w:rFonts w:ascii="Arial" w:hAnsi="Arial" w:cs="Arial"/>
          <w:sz w:val="20"/>
          <w:szCs w:val="20"/>
        </w:rPr>
      </w:pPr>
    </w:p>
    <w:p w14:paraId="2CF1A5E1" w14:textId="77777777" w:rsidR="00B56B77" w:rsidRPr="00BF753E" w:rsidRDefault="00D37ACF" w:rsidP="00B56B77">
      <w:pPr>
        <w:numPr>
          <w:ilvl w:val="1"/>
          <w:numId w:val="2"/>
        </w:numPr>
        <w:tabs>
          <w:tab w:val="left" w:pos="3600"/>
        </w:tabs>
        <w:ind w:hanging="540"/>
        <w:jc w:val="both"/>
        <w:rPr>
          <w:rFonts w:ascii="Arial" w:hAnsi="Arial" w:cs="Arial"/>
          <w:sz w:val="20"/>
          <w:szCs w:val="20"/>
        </w:rPr>
      </w:pPr>
      <w:r w:rsidRPr="00BF753E">
        <w:rPr>
          <w:rFonts w:ascii="Arial" w:hAnsi="Arial" w:cs="Arial"/>
          <w:sz w:val="20"/>
          <w:szCs w:val="20"/>
        </w:rPr>
        <w:t>Sjednaná cena je úplná a konečná a zahrnuje veškeré náklady (včetně nákladů na dodání zboží) a zisk prodávajícího nezbytné k řádnému a včasnému plnění závazků z této smlouvy</w:t>
      </w:r>
      <w:r w:rsidR="00B56B77" w:rsidRPr="00BF753E">
        <w:rPr>
          <w:rFonts w:ascii="Arial" w:hAnsi="Arial" w:cs="Arial"/>
          <w:sz w:val="20"/>
          <w:szCs w:val="20"/>
        </w:rPr>
        <w:t>.</w:t>
      </w:r>
    </w:p>
    <w:p w14:paraId="4D756355" w14:textId="77777777" w:rsidR="00675357" w:rsidRPr="00BF753E" w:rsidRDefault="00675357" w:rsidP="00675357">
      <w:pPr>
        <w:tabs>
          <w:tab w:val="left" w:pos="3600"/>
        </w:tabs>
        <w:jc w:val="both"/>
        <w:rPr>
          <w:rFonts w:ascii="Arial" w:hAnsi="Arial" w:cs="Arial"/>
          <w:sz w:val="20"/>
          <w:szCs w:val="20"/>
        </w:rPr>
      </w:pPr>
    </w:p>
    <w:p w14:paraId="2B708F5E" w14:textId="77777777" w:rsidR="00675357" w:rsidRPr="00BF753E" w:rsidRDefault="00D37ACF" w:rsidP="00E0473A">
      <w:pPr>
        <w:numPr>
          <w:ilvl w:val="1"/>
          <w:numId w:val="2"/>
        </w:numPr>
        <w:tabs>
          <w:tab w:val="left" w:pos="3600"/>
        </w:tabs>
        <w:ind w:hanging="540"/>
        <w:jc w:val="both"/>
        <w:rPr>
          <w:rFonts w:ascii="Arial" w:hAnsi="Arial" w:cs="Arial"/>
          <w:sz w:val="20"/>
          <w:szCs w:val="20"/>
        </w:rPr>
      </w:pPr>
      <w:r w:rsidRPr="00BF753E">
        <w:rPr>
          <w:rFonts w:ascii="Arial" w:hAnsi="Arial" w:cs="Arial"/>
          <w:sz w:val="20"/>
          <w:szCs w:val="20"/>
        </w:rPr>
        <w:t xml:space="preserve">Úhrada za dodané zboží bude kupujícím provedena bezhotovostně na základě daňového </w:t>
      </w:r>
      <w:proofErr w:type="gramStart"/>
      <w:r w:rsidRPr="00BF753E">
        <w:rPr>
          <w:rFonts w:ascii="Arial" w:hAnsi="Arial" w:cs="Arial"/>
          <w:sz w:val="20"/>
          <w:szCs w:val="20"/>
        </w:rPr>
        <w:t>dokladu - faktury</w:t>
      </w:r>
      <w:proofErr w:type="gramEnd"/>
      <w:r w:rsidRPr="00BF753E">
        <w:rPr>
          <w:rFonts w:ascii="Arial" w:hAnsi="Arial" w:cs="Arial"/>
          <w:sz w:val="20"/>
          <w:szCs w:val="20"/>
        </w:rPr>
        <w:t>, se splatností 30 dnů od data doručení faktury kupuj</w:t>
      </w:r>
      <w:r w:rsidR="006D1048" w:rsidRPr="00BF753E">
        <w:rPr>
          <w:rFonts w:ascii="Arial" w:hAnsi="Arial" w:cs="Arial"/>
          <w:sz w:val="20"/>
          <w:szCs w:val="20"/>
        </w:rPr>
        <w:t>ícímu s výjimkou uvedenou v odst.</w:t>
      </w:r>
      <w:r w:rsidRPr="00BF753E">
        <w:rPr>
          <w:rFonts w:ascii="Arial" w:hAnsi="Arial" w:cs="Arial"/>
          <w:sz w:val="20"/>
          <w:szCs w:val="20"/>
        </w:rPr>
        <w:t xml:space="preserve"> 5.6. této smlouvy. </w:t>
      </w:r>
      <w:r w:rsidR="003363E5" w:rsidRPr="00BF753E">
        <w:rPr>
          <w:rFonts w:ascii="Arial" w:hAnsi="Arial" w:cs="Arial"/>
          <w:sz w:val="20"/>
          <w:szCs w:val="20"/>
        </w:rPr>
        <w:t>Prodávající je oprávněn vystavit fakturu za dodaný produkt první den období podpory.</w:t>
      </w:r>
      <w:r w:rsidR="00675357" w:rsidRPr="00BF753E">
        <w:rPr>
          <w:rFonts w:ascii="Arial" w:hAnsi="Arial" w:cs="Arial"/>
          <w:sz w:val="20"/>
          <w:szCs w:val="20"/>
        </w:rPr>
        <w:t xml:space="preserve"> </w:t>
      </w:r>
    </w:p>
    <w:p w14:paraId="1838DAAC" w14:textId="77777777" w:rsidR="00CF32DD" w:rsidRPr="00BF753E" w:rsidRDefault="00675357" w:rsidP="00675357">
      <w:pPr>
        <w:tabs>
          <w:tab w:val="left" w:pos="3600"/>
        </w:tabs>
        <w:jc w:val="both"/>
        <w:rPr>
          <w:rFonts w:ascii="Arial" w:hAnsi="Arial" w:cs="Arial"/>
          <w:sz w:val="20"/>
          <w:szCs w:val="20"/>
        </w:rPr>
      </w:pPr>
      <w:r w:rsidRPr="00BF753E">
        <w:rPr>
          <w:rFonts w:ascii="Arial" w:hAnsi="Arial" w:cs="Arial"/>
          <w:sz w:val="20"/>
          <w:szCs w:val="20"/>
        </w:rPr>
        <w:t xml:space="preserve">      </w:t>
      </w:r>
    </w:p>
    <w:p w14:paraId="5829C3F0" w14:textId="77777777" w:rsidR="00675357" w:rsidRPr="00BF753E" w:rsidRDefault="00D37ACF" w:rsidP="00675357">
      <w:pPr>
        <w:numPr>
          <w:ilvl w:val="1"/>
          <w:numId w:val="2"/>
        </w:numPr>
        <w:tabs>
          <w:tab w:val="left" w:pos="3600"/>
        </w:tabs>
        <w:ind w:hanging="540"/>
        <w:jc w:val="both"/>
        <w:rPr>
          <w:rFonts w:ascii="Arial" w:hAnsi="Arial" w:cs="Arial"/>
          <w:sz w:val="20"/>
          <w:szCs w:val="20"/>
        </w:rPr>
      </w:pPr>
      <w:r w:rsidRPr="00BF753E">
        <w:rPr>
          <w:rFonts w:ascii="Arial" w:hAnsi="Arial" w:cs="Arial"/>
          <w:sz w:val="20"/>
          <w:szCs w:val="20"/>
        </w:rPr>
        <w:t>Daňový doklad – faktura musí obsahovat náležitosti daňového dokladu v souladu se zákonem č. 235/2004 Sb., o DPH a zákona č. 563/1991 Sb., o účetnictví, obojí v platném znění</w:t>
      </w:r>
      <w:r w:rsidR="00675357" w:rsidRPr="00BF753E">
        <w:rPr>
          <w:rFonts w:ascii="Arial" w:hAnsi="Arial" w:cs="Arial"/>
          <w:color w:val="000000"/>
          <w:sz w:val="20"/>
          <w:szCs w:val="20"/>
        </w:rPr>
        <w:t>.</w:t>
      </w:r>
    </w:p>
    <w:p w14:paraId="554EA4A7" w14:textId="77777777" w:rsidR="00675357" w:rsidRPr="00BF753E" w:rsidRDefault="00675357" w:rsidP="00675357">
      <w:pPr>
        <w:tabs>
          <w:tab w:val="left" w:pos="3600"/>
        </w:tabs>
        <w:jc w:val="both"/>
        <w:rPr>
          <w:rFonts w:ascii="Arial" w:hAnsi="Arial" w:cs="Arial"/>
          <w:sz w:val="20"/>
          <w:szCs w:val="20"/>
        </w:rPr>
      </w:pPr>
    </w:p>
    <w:p w14:paraId="450F8C09" w14:textId="77777777" w:rsidR="00675357" w:rsidRPr="00BF753E" w:rsidRDefault="00675357" w:rsidP="00675357">
      <w:pPr>
        <w:numPr>
          <w:ilvl w:val="1"/>
          <w:numId w:val="2"/>
        </w:numPr>
        <w:tabs>
          <w:tab w:val="left" w:pos="3600"/>
        </w:tabs>
        <w:ind w:hanging="540"/>
        <w:jc w:val="both"/>
        <w:rPr>
          <w:rFonts w:ascii="Arial" w:hAnsi="Arial" w:cs="Arial"/>
          <w:sz w:val="20"/>
          <w:szCs w:val="20"/>
        </w:rPr>
      </w:pPr>
      <w:r w:rsidRPr="00BF753E">
        <w:rPr>
          <w:rFonts w:ascii="Arial" w:hAnsi="Arial" w:cs="Arial"/>
          <w:color w:val="000000"/>
          <w:sz w:val="20"/>
          <w:szCs w:val="20"/>
        </w:rPr>
        <w:t xml:space="preserve">Nesplatnou fakturu je kupující oprávněn vrátit prodávajícímu, jestliže neobsahuje náležitosti podle odst. </w:t>
      </w:r>
      <w:r w:rsidR="00E0473A" w:rsidRPr="00BF753E">
        <w:rPr>
          <w:rFonts w:ascii="Arial" w:hAnsi="Arial" w:cs="Arial"/>
          <w:color w:val="000000"/>
          <w:sz w:val="20"/>
          <w:szCs w:val="20"/>
        </w:rPr>
        <w:t>2.</w:t>
      </w:r>
      <w:r w:rsidR="0099512B" w:rsidRPr="00BF753E">
        <w:rPr>
          <w:rFonts w:ascii="Arial" w:hAnsi="Arial" w:cs="Arial"/>
          <w:color w:val="000000"/>
          <w:sz w:val="20"/>
          <w:szCs w:val="20"/>
        </w:rPr>
        <w:t>4</w:t>
      </w:r>
      <w:r w:rsidRPr="00BF753E">
        <w:rPr>
          <w:rFonts w:ascii="Arial" w:hAnsi="Arial" w:cs="Arial"/>
          <w:color w:val="000000"/>
          <w:sz w:val="20"/>
          <w:szCs w:val="20"/>
        </w:rPr>
        <w:t xml:space="preserve"> </w:t>
      </w:r>
      <w:r w:rsidR="003D6BD2" w:rsidRPr="00BF753E">
        <w:rPr>
          <w:rFonts w:ascii="Arial" w:hAnsi="Arial" w:cs="Arial"/>
          <w:color w:val="000000"/>
          <w:sz w:val="20"/>
          <w:szCs w:val="20"/>
        </w:rPr>
        <w:t xml:space="preserve">a 2.6 </w:t>
      </w:r>
      <w:r w:rsidR="00E0473A" w:rsidRPr="00BF753E">
        <w:rPr>
          <w:rFonts w:ascii="Arial" w:hAnsi="Arial" w:cs="Arial"/>
          <w:color w:val="000000"/>
          <w:sz w:val="20"/>
          <w:szCs w:val="20"/>
        </w:rPr>
        <w:t xml:space="preserve">tohoto článku </w:t>
      </w:r>
      <w:r w:rsidRPr="00BF753E">
        <w:rPr>
          <w:rFonts w:ascii="Arial" w:hAnsi="Arial" w:cs="Arial"/>
          <w:color w:val="000000"/>
          <w:sz w:val="20"/>
          <w:szCs w:val="20"/>
        </w:rPr>
        <w:t xml:space="preserve">nebo jestliže fakturovaná cena neodpovídá množství dodaného zboží. Nová </w:t>
      </w:r>
      <w:r w:rsidR="00E0473A" w:rsidRPr="00BF753E">
        <w:rPr>
          <w:rFonts w:ascii="Arial" w:hAnsi="Arial" w:cs="Arial"/>
          <w:color w:val="000000"/>
          <w:sz w:val="20"/>
          <w:szCs w:val="20"/>
        </w:rPr>
        <w:t>30</w:t>
      </w:r>
      <w:r w:rsidRPr="00BF753E">
        <w:rPr>
          <w:rFonts w:ascii="Arial" w:hAnsi="Arial" w:cs="Arial"/>
          <w:color w:val="000000"/>
          <w:sz w:val="20"/>
          <w:szCs w:val="20"/>
        </w:rPr>
        <w:t>denní lhůta splatnosti pak začne běžet doručením opravené faktury.</w:t>
      </w:r>
    </w:p>
    <w:p w14:paraId="007C084B" w14:textId="77777777" w:rsidR="00F17AC0" w:rsidRPr="00BF753E" w:rsidRDefault="00F17AC0" w:rsidP="00F17AC0">
      <w:pPr>
        <w:tabs>
          <w:tab w:val="left" w:pos="3600"/>
        </w:tabs>
        <w:ind w:left="540"/>
        <w:jc w:val="both"/>
        <w:rPr>
          <w:rFonts w:ascii="Arial" w:hAnsi="Arial" w:cs="Arial"/>
          <w:sz w:val="20"/>
          <w:szCs w:val="20"/>
        </w:rPr>
      </w:pPr>
    </w:p>
    <w:p w14:paraId="3156E29D" w14:textId="77777777" w:rsidR="00F17AC0" w:rsidRPr="00BF753E" w:rsidRDefault="00F17AC0" w:rsidP="00F17AC0">
      <w:pPr>
        <w:numPr>
          <w:ilvl w:val="1"/>
          <w:numId w:val="2"/>
        </w:numPr>
        <w:tabs>
          <w:tab w:val="left" w:pos="3600"/>
        </w:tabs>
        <w:ind w:hanging="540"/>
        <w:jc w:val="both"/>
        <w:rPr>
          <w:rFonts w:ascii="Arial" w:hAnsi="Arial" w:cs="Arial"/>
          <w:color w:val="000000"/>
          <w:sz w:val="20"/>
          <w:szCs w:val="20"/>
        </w:rPr>
      </w:pPr>
      <w:r w:rsidRPr="00BF753E">
        <w:rPr>
          <w:rFonts w:ascii="Arial" w:hAnsi="Arial" w:cs="Arial"/>
          <w:color w:val="000000"/>
          <w:sz w:val="20"/>
          <w:szCs w:val="20"/>
        </w:rPr>
        <w:t>V případě, že je prodávající plátcem DPH, pak součástí každé faktury musí být prohlášení prodávajícího o tom, že:</w:t>
      </w:r>
    </w:p>
    <w:p w14:paraId="6D4071CE"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 xml:space="preserve">nemá v úmyslu nezaplatit daň z přidané hodnoty u zdanitelného plnění podle této faktury (dále jen „daň“), </w:t>
      </w:r>
    </w:p>
    <w:p w14:paraId="5C5AF032"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mu nejsou známy skutečnosti, nasvědčující tomu, že se dostane do postavení, kdy nemůže daň zaplatit a ani se ke dni vystavení této faktury v takovém postavení nenachází,</w:t>
      </w:r>
    </w:p>
    <w:p w14:paraId="27BD963E"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nezkrátí daň nebo nevyláká daňovou výhodu</w:t>
      </w:r>
    </w:p>
    <w:p w14:paraId="2F398777"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úplata za plnění dle této faktury není odchylná od obvyklé ceny,</w:t>
      </w:r>
    </w:p>
    <w:p w14:paraId="4D0EA9E2"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úplata za plnění dle této faktury nebude poskytnuta zcela nebo zčásti bezhotovostním převodem na účet vedený poskytovatelem platebních služeb mimo tuzemsko,</w:t>
      </w:r>
    </w:p>
    <w:p w14:paraId="46983225"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nebude nespolehlivým plátcem,</w:t>
      </w:r>
    </w:p>
    <w:p w14:paraId="57C8969F"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bude mít u správce daně registrován bankovní účet používaný pro ekonomickou činnost,</w:t>
      </w:r>
    </w:p>
    <w:p w14:paraId="45474227" w14:textId="77777777" w:rsidR="00F17AC0" w:rsidRPr="00BF753E" w:rsidRDefault="00F17AC0" w:rsidP="00F17AC0">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59C1BDB0" w14:textId="77777777" w:rsidR="00BF753E" w:rsidRDefault="00F17AC0" w:rsidP="00805969">
      <w:pPr>
        <w:pStyle w:val="Odstavecseseznamem"/>
        <w:numPr>
          <w:ilvl w:val="0"/>
          <w:numId w:val="15"/>
        </w:numPr>
        <w:tabs>
          <w:tab w:val="clear" w:pos="360"/>
        </w:tabs>
        <w:spacing w:after="120"/>
        <w:ind w:left="993"/>
        <w:contextualSpacing/>
        <w:jc w:val="both"/>
        <w:rPr>
          <w:rFonts w:ascii="Arial" w:hAnsi="Arial" w:cs="Arial"/>
          <w:color w:val="000000"/>
          <w:sz w:val="20"/>
          <w:szCs w:val="20"/>
        </w:rPr>
      </w:pPr>
      <w:r w:rsidRPr="00BF753E">
        <w:rPr>
          <w:rFonts w:ascii="Arial" w:hAnsi="Arial" w:cs="Arial"/>
          <w:color w:val="000000"/>
          <w:sz w:val="20"/>
          <w:szCs w:val="20"/>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7896FBE0" w14:textId="77777777" w:rsidR="00BF753E" w:rsidRDefault="00BF753E" w:rsidP="00BF753E">
      <w:pPr>
        <w:rPr>
          <w:rFonts w:ascii="Arial" w:hAnsi="Arial" w:cs="Arial"/>
          <w:color w:val="000000"/>
          <w:sz w:val="20"/>
          <w:szCs w:val="20"/>
        </w:rPr>
      </w:pPr>
    </w:p>
    <w:p w14:paraId="5349B2A4" w14:textId="77777777" w:rsidR="00BF753E" w:rsidRDefault="00BF753E" w:rsidP="00BF753E">
      <w:pPr>
        <w:rPr>
          <w:rFonts w:ascii="Arial" w:hAnsi="Arial" w:cs="Arial"/>
          <w:color w:val="000000"/>
          <w:sz w:val="20"/>
          <w:szCs w:val="20"/>
        </w:rPr>
      </w:pPr>
    </w:p>
    <w:p w14:paraId="4D571791" w14:textId="77777777" w:rsidR="00BF753E" w:rsidRDefault="00BF753E" w:rsidP="00BF753E">
      <w:pPr>
        <w:rPr>
          <w:rFonts w:ascii="Arial" w:hAnsi="Arial" w:cs="Arial"/>
          <w:color w:val="000000"/>
          <w:sz w:val="20"/>
          <w:szCs w:val="20"/>
        </w:rPr>
      </w:pPr>
    </w:p>
    <w:p w14:paraId="212FF549" w14:textId="77777777" w:rsidR="00675357" w:rsidRPr="00BF753E" w:rsidRDefault="00675357" w:rsidP="00BF753E">
      <w:pPr>
        <w:jc w:val="center"/>
        <w:rPr>
          <w:rFonts w:ascii="Arial" w:hAnsi="Arial" w:cs="Arial"/>
          <w:color w:val="000000"/>
          <w:sz w:val="20"/>
          <w:szCs w:val="20"/>
        </w:rPr>
      </w:pPr>
      <w:r w:rsidRPr="00BF753E">
        <w:rPr>
          <w:rFonts w:ascii="Arial" w:hAnsi="Arial" w:cs="Arial"/>
          <w:b/>
          <w:sz w:val="20"/>
          <w:szCs w:val="20"/>
        </w:rPr>
        <w:t>III.</w:t>
      </w:r>
    </w:p>
    <w:p w14:paraId="47E1C2AB" w14:textId="77777777" w:rsidR="00675357" w:rsidRPr="00BF753E" w:rsidRDefault="00675357" w:rsidP="00675357">
      <w:pPr>
        <w:tabs>
          <w:tab w:val="left" w:pos="3600"/>
        </w:tabs>
        <w:jc w:val="center"/>
        <w:rPr>
          <w:rFonts w:ascii="Arial" w:hAnsi="Arial" w:cs="Arial"/>
          <w:b/>
          <w:sz w:val="20"/>
          <w:szCs w:val="20"/>
        </w:rPr>
      </w:pPr>
      <w:r w:rsidRPr="00BF753E">
        <w:rPr>
          <w:rFonts w:ascii="Arial" w:hAnsi="Arial" w:cs="Arial"/>
          <w:b/>
          <w:sz w:val="20"/>
          <w:szCs w:val="20"/>
        </w:rPr>
        <w:t>Dodací podmínky</w:t>
      </w:r>
    </w:p>
    <w:p w14:paraId="3AF5E919" w14:textId="77777777" w:rsidR="00675357" w:rsidRPr="00BF753E" w:rsidRDefault="00675357" w:rsidP="00675357">
      <w:pPr>
        <w:tabs>
          <w:tab w:val="left" w:pos="3600"/>
        </w:tabs>
        <w:jc w:val="center"/>
        <w:rPr>
          <w:rFonts w:ascii="Arial" w:hAnsi="Arial" w:cs="Arial"/>
          <w:b/>
          <w:sz w:val="20"/>
          <w:szCs w:val="20"/>
        </w:rPr>
      </w:pPr>
    </w:p>
    <w:p w14:paraId="06FC28CC" w14:textId="77777777" w:rsidR="00675357" w:rsidRPr="00BF753E" w:rsidRDefault="00675357" w:rsidP="00201B92">
      <w:pPr>
        <w:numPr>
          <w:ilvl w:val="1"/>
          <w:numId w:val="3"/>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Místem plnění je </w:t>
      </w:r>
      <w:r w:rsidR="009C7C65" w:rsidRPr="00BF753E">
        <w:rPr>
          <w:rFonts w:ascii="Arial" w:hAnsi="Arial" w:cs="Arial"/>
          <w:sz w:val="20"/>
          <w:szCs w:val="20"/>
        </w:rPr>
        <w:t>sídlo kupujícího.</w:t>
      </w:r>
    </w:p>
    <w:p w14:paraId="12B5BCE1" w14:textId="77777777" w:rsidR="00675357" w:rsidRPr="00BF753E" w:rsidRDefault="00675357" w:rsidP="00675357">
      <w:pPr>
        <w:tabs>
          <w:tab w:val="left" w:pos="3600"/>
        </w:tabs>
        <w:jc w:val="both"/>
        <w:rPr>
          <w:rFonts w:ascii="Arial" w:hAnsi="Arial" w:cs="Arial"/>
          <w:sz w:val="20"/>
          <w:szCs w:val="20"/>
        </w:rPr>
      </w:pPr>
    </w:p>
    <w:p w14:paraId="611BC201" w14:textId="77777777" w:rsidR="00675357" w:rsidRPr="00BF753E" w:rsidRDefault="00675357" w:rsidP="00675357">
      <w:pPr>
        <w:numPr>
          <w:ilvl w:val="1"/>
          <w:numId w:val="3"/>
        </w:numPr>
        <w:tabs>
          <w:tab w:val="clear" w:pos="360"/>
          <w:tab w:val="num" w:pos="540"/>
          <w:tab w:val="left" w:pos="3600"/>
        </w:tabs>
        <w:ind w:left="540" w:hanging="540"/>
        <w:jc w:val="both"/>
        <w:rPr>
          <w:rFonts w:ascii="Arial" w:hAnsi="Arial" w:cs="Arial"/>
          <w:color w:val="FF0000"/>
          <w:sz w:val="20"/>
          <w:szCs w:val="20"/>
        </w:rPr>
      </w:pPr>
      <w:r w:rsidRPr="00BF753E">
        <w:rPr>
          <w:rFonts w:ascii="Arial" w:hAnsi="Arial" w:cs="Arial"/>
          <w:sz w:val="20"/>
          <w:szCs w:val="20"/>
        </w:rPr>
        <w:t xml:space="preserve">Prodávající je povinen zboží dodat nejpozději do </w:t>
      </w:r>
      <w:r w:rsidR="0035639E" w:rsidRPr="00BF753E">
        <w:rPr>
          <w:rFonts w:ascii="Arial" w:hAnsi="Arial" w:cs="Arial"/>
          <w:b/>
          <w:sz w:val="20"/>
          <w:szCs w:val="20"/>
        </w:rPr>
        <w:t>26</w:t>
      </w:r>
      <w:r w:rsidR="009C7C65" w:rsidRPr="00BF753E">
        <w:rPr>
          <w:rFonts w:ascii="Arial" w:hAnsi="Arial" w:cs="Arial"/>
          <w:b/>
          <w:sz w:val="20"/>
          <w:szCs w:val="20"/>
        </w:rPr>
        <w:t>.</w:t>
      </w:r>
      <w:r w:rsidR="00827E98" w:rsidRPr="00BF753E">
        <w:rPr>
          <w:rFonts w:ascii="Arial" w:hAnsi="Arial" w:cs="Arial"/>
          <w:b/>
          <w:sz w:val="20"/>
          <w:szCs w:val="20"/>
        </w:rPr>
        <w:t xml:space="preserve"> </w:t>
      </w:r>
      <w:r w:rsidR="0035639E" w:rsidRPr="00BF753E">
        <w:rPr>
          <w:rFonts w:ascii="Arial" w:hAnsi="Arial" w:cs="Arial"/>
          <w:b/>
          <w:sz w:val="20"/>
          <w:szCs w:val="20"/>
        </w:rPr>
        <w:t>6</w:t>
      </w:r>
      <w:r w:rsidR="009C7C65" w:rsidRPr="00BF753E">
        <w:rPr>
          <w:rFonts w:ascii="Arial" w:hAnsi="Arial" w:cs="Arial"/>
          <w:b/>
          <w:sz w:val="20"/>
          <w:szCs w:val="20"/>
        </w:rPr>
        <w:t>.</w:t>
      </w:r>
      <w:r w:rsidR="00827E98" w:rsidRPr="00BF753E">
        <w:rPr>
          <w:rFonts w:ascii="Arial" w:hAnsi="Arial" w:cs="Arial"/>
          <w:b/>
          <w:sz w:val="20"/>
          <w:szCs w:val="20"/>
        </w:rPr>
        <w:t xml:space="preserve"> </w:t>
      </w:r>
      <w:r w:rsidR="009C7C65" w:rsidRPr="00BF753E">
        <w:rPr>
          <w:rFonts w:ascii="Arial" w:hAnsi="Arial" w:cs="Arial"/>
          <w:b/>
          <w:sz w:val="20"/>
          <w:szCs w:val="20"/>
        </w:rPr>
        <w:t>202</w:t>
      </w:r>
      <w:r w:rsidR="004F744D" w:rsidRPr="00BF753E">
        <w:rPr>
          <w:rFonts w:ascii="Arial" w:hAnsi="Arial" w:cs="Arial"/>
          <w:b/>
          <w:sz w:val="20"/>
          <w:szCs w:val="20"/>
        </w:rPr>
        <w:t>2</w:t>
      </w:r>
      <w:r w:rsidR="00B7167D" w:rsidRPr="00BF753E">
        <w:rPr>
          <w:rFonts w:ascii="Arial" w:hAnsi="Arial" w:cs="Arial"/>
          <w:sz w:val="20"/>
          <w:szCs w:val="20"/>
        </w:rPr>
        <w:t>.</w:t>
      </w:r>
    </w:p>
    <w:p w14:paraId="00EE7809" w14:textId="77777777" w:rsidR="004F744D" w:rsidRPr="00BF753E" w:rsidRDefault="004F744D" w:rsidP="004F744D">
      <w:pPr>
        <w:pStyle w:val="Odstavecseseznamem"/>
        <w:rPr>
          <w:rFonts w:ascii="Arial" w:hAnsi="Arial" w:cs="Arial"/>
          <w:color w:val="FF0000"/>
          <w:sz w:val="20"/>
          <w:szCs w:val="20"/>
        </w:rPr>
      </w:pPr>
    </w:p>
    <w:p w14:paraId="577F9250" w14:textId="77777777" w:rsidR="004F744D" w:rsidRPr="00BF753E" w:rsidRDefault="004F744D" w:rsidP="004F744D">
      <w:pPr>
        <w:numPr>
          <w:ilvl w:val="1"/>
          <w:numId w:val="3"/>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P</w:t>
      </w:r>
      <w:r w:rsidR="00E7192C" w:rsidRPr="00BF753E">
        <w:rPr>
          <w:rFonts w:ascii="Arial" w:hAnsi="Arial" w:cs="Arial"/>
          <w:sz w:val="20"/>
          <w:szCs w:val="20"/>
        </w:rPr>
        <w:t>rodávající je povinen zajistit</w:t>
      </w:r>
      <w:r w:rsidRPr="00BF753E">
        <w:rPr>
          <w:rFonts w:ascii="Arial" w:hAnsi="Arial" w:cs="Arial"/>
          <w:sz w:val="20"/>
          <w:szCs w:val="20"/>
        </w:rPr>
        <w:t xml:space="preserve"> zobrazení zakoupených podpor uvedených v příloze č. 1 této smlouvy na oficiálním klientském portálu </w:t>
      </w:r>
      <w:proofErr w:type="spellStart"/>
      <w:r w:rsidR="0035639E" w:rsidRPr="00BF753E">
        <w:rPr>
          <w:rFonts w:ascii="Arial" w:hAnsi="Arial" w:cs="Arial"/>
          <w:sz w:val="20"/>
          <w:szCs w:val="20"/>
        </w:rPr>
        <w:t>Veeam</w:t>
      </w:r>
      <w:proofErr w:type="spellEnd"/>
      <w:r w:rsidRPr="00BF753E">
        <w:rPr>
          <w:rFonts w:ascii="Arial" w:hAnsi="Arial" w:cs="Arial"/>
          <w:sz w:val="20"/>
          <w:szCs w:val="20"/>
        </w:rPr>
        <w:t xml:space="preserve"> v sekci zá</w:t>
      </w:r>
      <w:r w:rsidR="00805969" w:rsidRPr="00BF753E">
        <w:rPr>
          <w:rFonts w:ascii="Arial" w:hAnsi="Arial" w:cs="Arial"/>
          <w:sz w:val="20"/>
          <w:szCs w:val="20"/>
        </w:rPr>
        <w:t xml:space="preserve">kaznického účtu Zlínského kraje, a to </w:t>
      </w:r>
      <w:r w:rsidRPr="00BF753E">
        <w:rPr>
          <w:rFonts w:ascii="Arial" w:hAnsi="Arial" w:cs="Arial"/>
          <w:sz w:val="20"/>
          <w:szCs w:val="20"/>
        </w:rPr>
        <w:t>nejpozději do jednoho měsíce od dodání zboží</w:t>
      </w:r>
      <w:r w:rsidR="006E2E6D" w:rsidRPr="00BF753E">
        <w:rPr>
          <w:rFonts w:ascii="Arial" w:hAnsi="Arial" w:cs="Arial"/>
          <w:sz w:val="20"/>
          <w:szCs w:val="20"/>
        </w:rPr>
        <w:t>.</w:t>
      </w:r>
    </w:p>
    <w:p w14:paraId="541CE4DF" w14:textId="77777777" w:rsidR="004F744D" w:rsidRPr="00BF753E" w:rsidRDefault="004F744D" w:rsidP="004F744D">
      <w:pPr>
        <w:pStyle w:val="Odstavecseseznamem"/>
        <w:rPr>
          <w:rFonts w:ascii="Arial" w:hAnsi="Arial" w:cs="Arial"/>
          <w:sz w:val="20"/>
          <w:szCs w:val="20"/>
        </w:rPr>
      </w:pPr>
    </w:p>
    <w:p w14:paraId="73853432" w14:textId="77777777" w:rsidR="004F744D" w:rsidRPr="00BF753E" w:rsidRDefault="00E7192C" w:rsidP="004F744D">
      <w:pPr>
        <w:numPr>
          <w:ilvl w:val="1"/>
          <w:numId w:val="3"/>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Kupující</w:t>
      </w:r>
      <w:r w:rsidR="004F744D" w:rsidRPr="00BF753E">
        <w:rPr>
          <w:rFonts w:ascii="Arial" w:hAnsi="Arial" w:cs="Arial"/>
          <w:sz w:val="20"/>
          <w:szCs w:val="20"/>
        </w:rPr>
        <w:t xml:space="preserve"> požaduje zajištění podpo</w:t>
      </w:r>
      <w:r w:rsidR="00805969" w:rsidRPr="00BF753E">
        <w:rPr>
          <w:rFonts w:ascii="Arial" w:hAnsi="Arial" w:cs="Arial"/>
          <w:sz w:val="20"/>
          <w:szCs w:val="20"/>
        </w:rPr>
        <w:t>ry na všech úrovních společnosti</w:t>
      </w:r>
      <w:r w:rsidR="004F744D" w:rsidRPr="00BF753E">
        <w:rPr>
          <w:rFonts w:ascii="Arial" w:hAnsi="Arial" w:cs="Arial"/>
          <w:sz w:val="20"/>
          <w:szCs w:val="20"/>
        </w:rPr>
        <w:t xml:space="preserve"> </w:t>
      </w:r>
      <w:proofErr w:type="spellStart"/>
      <w:r w:rsidR="0035639E" w:rsidRPr="00BF753E">
        <w:rPr>
          <w:rFonts w:ascii="Arial" w:hAnsi="Arial" w:cs="Arial"/>
          <w:sz w:val="20"/>
          <w:szCs w:val="20"/>
        </w:rPr>
        <w:t>Veeam</w:t>
      </w:r>
      <w:proofErr w:type="spellEnd"/>
      <w:r w:rsidR="004F744D" w:rsidRPr="00BF753E">
        <w:rPr>
          <w:rFonts w:ascii="Arial" w:hAnsi="Arial" w:cs="Arial"/>
          <w:sz w:val="20"/>
          <w:szCs w:val="20"/>
        </w:rPr>
        <w:t>.</w:t>
      </w:r>
    </w:p>
    <w:p w14:paraId="583065A9" w14:textId="77777777" w:rsidR="004F744D" w:rsidRPr="00BF753E" w:rsidRDefault="004F744D" w:rsidP="004F744D">
      <w:pPr>
        <w:tabs>
          <w:tab w:val="left" w:pos="3600"/>
        </w:tabs>
        <w:ind w:left="540"/>
        <w:jc w:val="both"/>
        <w:rPr>
          <w:rFonts w:ascii="Arial" w:hAnsi="Arial" w:cs="Arial"/>
          <w:color w:val="FF0000"/>
          <w:sz w:val="20"/>
          <w:szCs w:val="20"/>
        </w:rPr>
      </w:pPr>
    </w:p>
    <w:p w14:paraId="53B8FC34" w14:textId="77777777" w:rsidR="00675357" w:rsidRPr="00BF753E" w:rsidRDefault="00675357" w:rsidP="00675357">
      <w:pPr>
        <w:tabs>
          <w:tab w:val="left" w:pos="3600"/>
        </w:tabs>
        <w:jc w:val="center"/>
        <w:rPr>
          <w:rFonts w:ascii="Arial" w:hAnsi="Arial" w:cs="Arial"/>
          <w:sz w:val="20"/>
          <w:szCs w:val="20"/>
        </w:rPr>
      </w:pPr>
    </w:p>
    <w:p w14:paraId="7AB041BC" w14:textId="77777777" w:rsidR="00E0473A" w:rsidRPr="00BF753E" w:rsidRDefault="00E0473A" w:rsidP="00675357">
      <w:pPr>
        <w:tabs>
          <w:tab w:val="left" w:pos="3600"/>
        </w:tabs>
        <w:jc w:val="center"/>
        <w:rPr>
          <w:rFonts w:ascii="Arial" w:hAnsi="Arial" w:cs="Arial"/>
          <w:sz w:val="20"/>
          <w:szCs w:val="20"/>
        </w:rPr>
      </w:pPr>
    </w:p>
    <w:p w14:paraId="56D6CA3F" w14:textId="77777777" w:rsidR="00675357" w:rsidRPr="00BF753E" w:rsidRDefault="00675357" w:rsidP="00675357">
      <w:pPr>
        <w:tabs>
          <w:tab w:val="left" w:pos="3600"/>
        </w:tabs>
        <w:jc w:val="center"/>
        <w:rPr>
          <w:rFonts w:ascii="Arial" w:hAnsi="Arial" w:cs="Arial"/>
          <w:b/>
          <w:sz w:val="20"/>
          <w:szCs w:val="20"/>
        </w:rPr>
      </w:pPr>
      <w:r w:rsidRPr="00BF753E">
        <w:rPr>
          <w:rFonts w:ascii="Arial" w:hAnsi="Arial" w:cs="Arial"/>
          <w:b/>
          <w:sz w:val="20"/>
          <w:szCs w:val="20"/>
        </w:rPr>
        <w:t>IV.</w:t>
      </w:r>
    </w:p>
    <w:p w14:paraId="0919C3F5" w14:textId="77777777" w:rsidR="00675357" w:rsidRPr="00BF753E" w:rsidRDefault="004F744D" w:rsidP="00675357">
      <w:pPr>
        <w:pStyle w:val="Nadpis1"/>
        <w:rPr>
          <w:rFonts w:ascii="Arial" w:hAnsi="Arial" w:cs="Arial"/>
          <w:sz w:val="20"/>
          <w:szCs w:val="20"/>
        </w:rPr>
      </w:pPr>
      <w:r w:rsidRPr="00BF753E">
        <w:rPr>
          <w:rFonts w:ascii="Arial" w:hAnsi="Arial" w:cs="Arial"/>
          <w:sz w:val="20"/>
          <w:szCs w:val="20"/>
        </w:rPr>
        <w:t>Licence</w:t>
      </w:r>
      <w:r w:rsidR="006E2E6D" w:rsidRPr="00BF753E">
        <w:rPr>
          <w:rFonts w:ascii="Arial" w:hAnsi="Arial" w:cs="Arial"/>
          <w:sz w:val="20"/>
          <w:szCs w:val="20"/>
        </w:rPr>
        <w:t xml:space="preserve"> a záruka</w:t>
      </w:r>
    </w:p>
    <w:p w14:paraId="3C7F4527" w14:textId="77777777" w:rsidR="00675357" w:rsidRPr="00BF753E" w:rsidRDefault="00675357" w:rsidP="00675357">
      <w:pPr>
        <w:tabs>
          <w:tab w:val="left" w:pos="3600"/>
        </w:tabs>
        <w:jc w:val="center"/>
        <w:rPr>
          <w:rFonts w:ascii="Arial" w:hAnsi="Arial" w:cs="Arial"/>
          <w:b/>
          <w:sz w:val="20"/>
          <w:szCs w:val="20"/>
        </w:rPr>
      </w:pPr>
    </w:p>
    <w:p w14:paraId="798CB704" w14:textId="77777777" w:rsidR="004F744D" w:rsidRPr="00BF753E" w:rsidRDefault="004F744D" w:rsidP="004F744D">
      <w:pPr>
        <w:tabs>
          <w:tab w:val="left" w:pos="3600"/>
        </w:tabs>
        <w:ind w:left="426" w:hanging="426"/>
        <w:rPr>
          <w:rFonts w:ascii="Arial" w:hAnsi="Arial" w:cs="Arial"/>
          <w:sz w:val="20"/>
          <w:szCs w:val="20"/>
        </w:rPr>
      </w:pPr>
      <w:r w:rsidRPr="00BF753E">
        <w:rPr>
          <w:rFonts w:ascii="Arial" w:hAnsi="Arial" w:cs="Arial"/>
          <w:sz w:val="20"/>
          <w:szCs w:val="20"/>
        </w:rPr>
        <w:t xml:space="preserve">4.1. </w:t>
      </w:r>
      <w:r w:rsidRPr="00BF753E">
        <w:rPr>
          <w:rFonts w:ascii="Arial" w:hAnsi="Arial" w:cs="Arial"/>
          <w:sz w:val="20"/>
          <w:szCs w:val="20"/>
        </w:rPr>
        <w:tab/>
        <w:t>Prodávající poskytuje v rámci plnění předmětu smlouvy kupujícímu licenci k oprávněnému užití, v </w:t>
      </w:r>
      <w:r w:rsidR="00805969" w:rsidRPr="00BF753E">
        <w:rPr>
          <w:rFonts w:ascii="Arial" w:hAnsi="Arial" w:cs="Arial"/>
          <w:sz w:val="20"/>
          <w:szCs w:val="20"/>
        </w:rPr>
        <w:t xml:space="preserve">souladu s ustanovením § 2358 </w:t>
      </w:r>
      <w:r w:rsidRPr="00BF753E">
        <w:rPr>
          <w:rFonts w:ascii="Arial" w:hAnsi="Arial" w:cs="Arial"/>
          <w:sz w:val="20"/>
          <w:szCs w:val="20"/>
        </w:rPr>
        <w:t>občanského zákoníku.</w:t>
      </w:r>
    </w:p>
    <w:p w14:paraId="26560A18" w14:textId="77777777" w:rsidR="004F744D" w:rsidRPr="00BF753E" w:rsidRDefault="004F744D" w:rsidP="004F744D">
      <w:pPr>
        <w:tabs>
          <w:tab w:val="left" w:pos="3600"/>
        </w:tabs>
        <w:rPr>
          <w:rFonts w:ascii="Arial" w:hAnsi="Arial" w:cs="Arial"/>
          <w:sz w:val="20"/>
          <w:szCs w:val="20"/>
        </w:rPr>
      </w:pPr>
    </w:p>
    <w:p w14:paraId="4DCDF516" w14:textId="77777777" w:rsidR="004F744D" w:rsidRPr="00BF753E" w:rsidRDefault="004F744D" w:rsidP="004F744D">
      <w:pPr>
        <w:tabs>
          <w:tab w:val="left" w:pos="3600"/>
        </w:tabs>
        <w:ind w:left="426" w:hanging="426"/>
        <w:rPr>
          <w:rFonts w:ascii="Arial" w:hAnsi="Arial" w:cs="Arial"/>
          <w:sz w:val="20"/>
          <w:szCs w:val="20"/>
        </w:rPr>
      </w:pPr>
      <w:r w:rsidRPr="00BF753E">
        <w:rPr>
          <w:rFonts w:ascii="Arial" w:hAnsi="Arial" w:cs="Arial"/>
          <w:sz w:val="20"/>
          <w:szCs w:val="20"/>
        </w:rPr>
        <w:t>4.2</w:t>
      </w:r>
      <w:r w:rsidRPr="00BF753E">
        <w:rPr>
          <w:rFonts w:ascii="Arial" w:hAnsi="Arial" w:cs="Arial"/>
          <w:sz w:val="20"/>
          <w:szCs w:val="20"/>
        </w:rPr>
        <w:tab/>
        <w:t>Odměna za poskytnutí licence kupujícímu je již zahrnuta v kupní ceně za poskytnuté plnění dle této kupní smlouvy.</w:t>
      </w:r>
    </w:p>
    <w:p w14:paraId="714039EF" w14:textId="77777777" w:rsidR="006E2E6D" w:rsidRPr="00BF753E" w:rsidRDefault="006E2E6D" w:rsidP="004F744D">
      <w:pPr>
        <w:tabs>
          <w:tab w:val="left" w:pos="3600"/>
        </w:tabs>
        <w:ind w:left="426" w:hanging="426"/>
        <w:rPr>
          <w:rFonts w:ascii="Arial" w:hAnsi="Arial" w:cs="Arial"/>
          <w:sz w:val="20"/>
          <w:szCs w:val="20"/>
        </w:rPr>
      </w:pPr>
    </w:p>
    <w:p w14:paraId="47FB8A13" w14:textId="77777777" w:rsidR="006E2E6D" w:rsidRPr="00BF753E" w:rsidRDefault="006E2E6D" w:rsidP="006E2E6D">
      <w:pPr>
        <w:ind w:left="426" w:hanging="426"/>
        <w:rPr>
          <w:rFonts w:ascii="Arial" w:hAnsi="Arial" w:cs="Arial"/>
          <w:sz w:val="20"/>
          <w:szCs w:val="20"/>
        </w:rPr>
      </w:pPr>
      <w:r w:rsidRPr="00BF753E">
        <w:rPr>
          <w:rFonts w:ascii="Arial" w:hAnsi="Arial" w:cs="Arial"/>
          <w:sz w:val="20"/>
          <w:szCs w:val="20"/>
        </w:rPr>
        <w:t>4.3</w:t>
      </w:r>
      <w:r w:rsidRPr="00BF753E">
        <w:rPr>
          <w:rFonts w:ascii="Arial" w:hAnsi="Arial" w:cs="Arial"/>
          <w:sz w:val="20"/>
          <w:szCs w:val="20"/>
        </w:rPr>
        <w:tab/>
        <w:t>Prodávající poskytuje ve smy</w:t>
      </w:r>
      <w:r w:rsidR="00805969" w:rsidRPr="00BF753E">
        <w:rPr>
          <w:rFonts w:ascii="Arial" w:hAnsi="Arial" w:cs="Arial"/>
          <w:sz w:val="20"/>
          <w:szCs w:val="20"/>
        </w:rPr>
        <w:t xml:space="preserve">slu § 2113 </w:t>
      </w:r>
      <w:r w:rsidR="00794322" w:rsidRPr="00BF753E">
        <w:rPr>
          <w:rFonts w:ascii="Arial" w:hAnsi="Arial" w:cs="Arial"/>
          <w:sz w:val="20"/>
          <w:szCs w:val="20"/>
        </w:rPr>
        <w:t xml:space="preserve">občanského zákoníku </w:t>
      </w:r>
      <w:r w:rsidRPr="00BF753E">
        <w:rPr>
          <w:rFonts w:ascii="Arial" w:hAnsi="Arial" w:cs="Arial"/>
          <w:sz w:val="20"/>
          <w:szCs w:val="20"/>
        </w:rPr>
        <w:t>kupujícímu záruku za jakost zboží do 26. 6. 2027 spočívající v tom, že zboží, jakož i jeho veškeré části i jednotlivé komponenty, bude po záruční dobu způsobilé pro použití k obvyklým účelům a zachová si obvyklé vlastnosti.</w:t>
      </w:r>
      <w:r w:rsidR="003363E5" w:rsidRPr="00BF753E">
        <w:rPr>
          <w:rFonts w:ascii="Arial" w:hAnsi="Arial" w:cs="Arial"/>
          <w:sz w:val="20"/>
          <w:szCs w:val="20"/>
        </w:rPr>
        <w:t xml:space="preserve"> Záruční doba počíná běžet prvním dnem období podpory a trvá </w:t>
      </w:r>
      <w:r w:rsidR="003363E5" w:rsidRPr="00BF753E">
        <w:rPr>
          <w:rFonts w:ascii="Arial" w:hAnsi="Arial" w:cs="Arial"/>
          <w:b/>
          <w:sz w:val="20"/>
          <w:szCs w:val="20"/>
        </w:rPr>
        <w:t>60 měsíců</w:t>
      </w:r>
      <w:r w:rsidR="003363E5" w:rsidRPr="00BF753E">
        <w:rPr>
          <w:rFonts w:ascii="Arial" w:hAnsi="Arial" w:cs="Arial"/>
          <w:sz w:val="20"/>
          <w:szCs w:val="20"/>
        </w:rPr>
        <w:t>.</w:t>
      </w:r>
    </w:p>
    <w:p w14:paraId="17ECC54F" w14:textId="77777777" w:rsidR="006E2E6D" w:rsidRPr="00BF753E" w:rsidRDefault="006E2E6D" w:rsidP="006E2E6D">
      <w:pPr>
        <w:ind w:left="426" w:hanging="426"/>
        <w:rPr>
          <w:rFonts w:ascii="Arial" w:hAnsi="Arial" w:cs="Arial"/>
          <w:sz w:val="20"/>
          <w:szCs w:val="20"/>
        </w:rPr>
      </w:pPr>
    </w:p>
    <w:p w14:paraId="715A2955" w14:textId="77777777" w:rsidR="006E2E6D" w:rsidRPr="00BF753E" w:rsidRDefault="006E2E6D" w:rsidP="006E2E6D">
      <w:pPr>
        <w:ind w:left="426" w:hanging="426"/>
        <w:rPr>
          <w:rFonts w:ascii="Arial" w:hAnsi="Arial" w:cs="Arial"/>
          <w:sz w:val="20"/>
          <w:szCs w:val="20"/>
        </w:rPr>
      </w:pPr>
      <w:r w:rsidRPr="00BF753E">
        <w:rPr>
          <w:rFonts w:ascii="Arial" w:hAnsi="Arial" w:cs="Arial"/>
          <w:sz w:val="20"/>
          <w:szCs w:val="20"/>
        </w:rPr>
        <w:t>4.4</w:t>
      </w:r>
      <w:r w:rsidRPr="00BF753E">
        <w:rPr>
          <w:rFonts w:ascii="Arial" w:hAnsi="Arial" w:cs="Arial"/>
          <w:sz w:val="20"/>
          <w:szCs w:val="20"/>
        </w:rPr>
        <w:tab/>
        <w:t>Prodávající odpovídá za vady zjevné, skryté i právní, které má</w:t>
      </w:r>
      <w:r w:rsidR="00E349BF" w:rsidRPr="00BF753E">
        <w:rPr>
          <w:rFonts w:ascii="Arial" w:hAnsi="Arial" w:cs="Arial"/>
          <w:sz w:val="20"/>
          <w:szCs w:val="20"/>
        </w:rPr>
        <w:t xml:space="preserve"> zboží v době jeho předání kupu</w:t>
      </w:r>
      <w:r w:rsidRPr="00BF753E">
        <w:rPr>
          <w:rFonts w:ascii="Arial" w:hAnsi="Arial" w:cs="Arial"/>
          <w:sz w:val="20"/>
          <w:szCs w:val="20"/>
        </w:rPr>
        <w:t>jícímu a dále za ty, které se na zboží vyskytnou v záruční době uvedené v pře</w:t>
      </w:r>
      <w:r w:rsidR="00255B5A" w:rsidRPr="00BF753E">
        <w:rPr>
          <w:rFonts w:ascii="Arial" w:hAnsi="Arial" w:cs="Arial"/>
          <w:sz w:val="20"/>
          <w:szCs w:val="20"/>
        </w:rPr>
        <w:t>d</w:t>
      </w:r>
      <w:r w:rsidRPr="00BF753E">
        <w:rPr>
          <w:rFonts w:ascii="Arial" w:hAnsi="Arial" w:cs="Arial"/>
          <w:sz w:val="20"/>
          <w:szCs w:val="20"/>
        </w:rPr>
        <w:t>chozím odstavci.</w:t>
      </w:r>
    </w:p>
    <w:p w14:paraId="2AF0A694" w14:textId="77777777" w:rsidR="00675357" w:rsidRPr="00BF753E" w:rsidRDefault="00675357" w:rsidP="00675357">
      <w:pPr>
        <w:tabs>
          <w:tab w:val="left" w:pos="3600"/>
        </w:tabs>
        <w:jc w:val="center"/>
        <w:rPr>
          <w:rFonts w:ascii="Arial" w:hAnsi="Arial" w:cs="Arial"/>
          <w:sz w:val="20"/>
          <w:szCs w:val="20"/>
        </w:rPr>
      </w:pPr>
    </w:p>
    <w:p w14:paraId="6D33499D" w14:textId="77777777" w:rsidR="00675357" w:rsidRPr="00BF753E" w:rsidRDefault="009555AD" w:rsidP="000A3C01">
      <w:pPr>
        <w:tabs>
          <w:tab w:val="left" w:pos="3600"/>
        </w:tabs>
        <w:rPr>
          <w:rFonts w:ascii="Arial" w:hAnsi="Arial" w:cs="Arial"/>
          <w:sz w:val="20"/>
          <w:szCs w:val="20"/>
        </w:rPr>
      </w:pPr>
      <w:r w:rsidRPr="00BF753E">
        <w:rPr>
          <w:rFonts w:ascii="Arial" w:hAnsi="Arial" w:cs="Arial"/>
          <w:sz w:val="20"/>
          <w:szCs w:val="20"/>
        </w:rPr>
        <w:t xml:space="preserve">      </w:t>
      </w:r>
      <w:r w:rsidR="000A3C01" w:rsidRPr="00BF753E">
        <w:rPr>
          <w:rFonts w:ascii="Arial" w:hAnsi="Arial" w:cs="Arial"/>
          <w:sz w:val="20"/>
          <w:szCs w:val="20"/>
        </w:rPr>
        <w:t xml:space="preserve">                         </w:t>
      </w:r>
    </w:p>
    <w:p w14:paraId="639C01AC" w14:textId="77777777" w:rsidR="006E2E6D" w:rsidRPr="00BF753E" w:rsidRDefault="006E2E6D" w:rsidP="006E2E6D">
      <w:pPr>
        <w:tabs>
          <w:tab w:val="left" w:pos="3600"/>
        </w:tabs>
        <w:jc w:val="center"/>
        <w:rPr>
          <w:rFonts w:ascii="Arial" w:hAnsi="Arial" w:cs="Arial"/>
          <w:b/>
          <w:sz w:val="20"/>
          <w:szCs w:val="20"/>
        </w:rPr>
      </w:pPr>
      <w:r w:rsidRPr="00BF753E">
        <w:rPr>
          <w:rFonts w:ascii="Arial" w:hAnsi="Arial" w:cs="Arial"/>
          <w:b/>
          <w:sz w:val="20"/>
          <w:szCs w:val="20"/>
        </w:rPr>
        <w:t>V.</w:t>
      </w:r>
    </w:p>
    <w:p w14:paraId="72F90437" w14:textId="77777777" w:rsidR="006E2E6D" w:rsidRPr="00BF753E" w:rsidRDefault="006E2E6D" w:rsidP="006E2E6D">
      <w:pPr>
        <w:tabs>
          <w:tab w:val="left" w:pos="3600"/>
        </w:tabs>
        <w:jc w:val="center"/>
        <w:rPr>
          <w:rFonts w:ascii="Arial" w:hAnsi="Arial" w:cs="Arial"/>
          <w:b/>
          <w:sz w:val="20"/>
          <w:szCs w:val="20"/>
        </w:rPr>
      </w:pPr>
      <w:r w:rsidRPr="00BF753E">
        <w:rPr>
          <w:rFonts w:ascii="Arial" w:hAnsi="Arial" w:cs="Arial"/>
          <w:b/>
          <w:sz w:val="20"/>
          <w:szCs w:val="20"/>
        </w:rPr>
        <w:t>Podmínky plnění předmětu smlouvy</w:t>
      </w:r>
    </w:p>
    <w:p w14:paraId="56239EED" w14:textId="77777777" w:rsidR="006E2E6D" w:rsidRPr="00BF753E" w:rsidRDefault="006E2E6D" w:rsidP="006E2E6D">
      <w:pPr>
        <w:tabs>
          <w:tab w:val="left" w:pos="3600"/>
        </w:tabs>
        <w:jc w:val="center"/>
        <w:rPr>
          <w:rFonts w:ascii="Arial" w:hAnsi="Arial" w:cs="Arial"/>
          <w:b/>
          <w:sz w:val="20"/>
          <w:szCs w:val="20"/>
        </w:rPr>
      </w:pPr>
    </w:p>
    <w:p w14:paraId="2F94C822"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Prodávající se zavazuje odevzdat zboží ve sjednaném množství, jakosti a provedení, na sjednaném místě a ve sjednané době. </w:t>
      </w:r>
    </w:p>
    <w:p w14:paraId="79CE989D" w14:textId="77777777" w:rsidR="006E2E6D" w:rsidRPr="00BF753E" w:rsidRDefault="006E2E6D" w:rsidP="006E2E6D">
      <w:pPr>
        <w:tabs>
          <w:tab w:val="left" w:pos="3600"/>
        </w:tabs>
        <w:rPr>
          <w:rFonts w:ascii="Arial" w:hAnsi="Arial" w:cs="Arial"/>
          <w:sz w:val="20"/>
          <w:szCs w:val="20"/>
        </w:rPr>
      </w:pPr>
    </w:p>
    <w:p w14:paraId="05C1BE31"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Prodávající splní svůj závazek předáním zboží kupujícímu v místě sídla kupujícího.</w:t>
      </w:r>
    </w:p>
    <w:p w14:paraId="74AA1AB7" w14:textId="77777777" w:rsidR="006E2E6D" w:rsidRPr="00BF753E" w:rsidRDefault="006E2E6D" w:rsidP="006E2E6D">
      <w:pPr>
        <w:tabs>
          <w:tab w:val="left" w:pos="3600"/>
        </w:tabs>
        <w:rPr>
          <w:rFonts w:ascii="Arial" w:hAnsi="Arial" w:cs="Arial"/>
          <w:sz w:val="20"/>
          <w:szCs w:val="20"/>
        </w:rPr>
      </w:pPr>
    </w:p>
    <w:p w14:paraId="3CCFD22C"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Nebezpečí škody na zboží přechází na kupujícího okamžikem převzetí zboží kupujícím.</w:t>
      </w:r>
    </w:p>
    <w:p w14:paraId="0BBEA6D9" w14:textId="77777777" w:rsidR="006E2E6D" w:rsidRPr="00BF753E" w:rsidRDefault="006E2E6D" w:rsidP="006E2E6D">
      <w:pPr>
        <w:tabs>
          <w:tab w:val="left" w:pos="3600"/>
        </w:tabs>
        <w:rPr>
          <w:rFonts w:ascii="Arial" w:hAnsi="Arial" w:cs="Arial"/>
          <w:sz w:val="20"/>
          <w:szCs w:val="20"/>
        </w:rPr>
      </w:pPr>
    </w:p>
    <w:p w14:paraId="2C138389"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Vlastnické právo ke zboží přechází na kupujícího okamžikem převzetí zboží kupujícím.</w:t>
      </w:r>
    </w:p>
    <w:p w14:paraId="03A9FB29" w14:textId="77777777" w:rsidR="006E2E6D" w:rsidRPr="00BF753E" w:rsidRDefault="006E2E6D" w:rsidP="006E2E6D">
      <w:pPr>
        <w:tabs>
          <w:tab w:val="left" w:pos="3600"/>
        </w:tabs>
        <w:rPr>
          <w:rFonts w:ascii="Arial" w:hAnsi="Arial" w:cs="Arial"/>
          <w:sz w:val="20"/>
          <w:szCs w:val="20"/>
        </w:rPr>
      </w:pPr>
    </w:p>
    <w:p w14:paraId="2B1505F3"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Vady zboží je kupující povinen nejpozději v poslední den záruční doby oznámit prodávajícímu. Na práva kupujícího z vadného plnění se použijí ustanovení § 2099</w:t>
      </w:r>
      <w:r w:rsidR="00805969" w:rsidRPr="00BF753E">
        <w:rPr>
          <w:rFonts w:ascii="Arial" w:hAnsi="Arial" w:cs="Arial"/>
          <w:sz w:val="20"/>
          <w:szCs w:val="20"/>
        </w:rPr>
        <w:t xml:space="preserve"> a násl. občanského zákoníku.</w:t>
      </w:r>
    </w:p>
    <w:p w14:paraId="6091FBA4" w14:textId="77777777" w:rsidR="006E2E6D" w:rsidRPr="00BF753E" w:rsidRDefault="006E2E6D" w:rsidP="006E2E6D">
      <w:pPr>
        <w:tabs>
          <w:tab w:val="left" w:pos="3600"/>
        </w:tabs>
        <w:rPr>
          <w:rFonts w:ascii="Arial" w:hAnsi="Arial" w:cs="Arial"/>
          <w:sz w:val="20"/>
          <w:szCs w:val="20"/>
        </w:rPr>
      </w:pPr>
    </w:p>
    <w:p w14:paraId="5B6F9D8A"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Kupující je oprávněn pozdržet zaplacení ceny za dodané zboží na účet prodávajícího do doby odstranění všech vad zboží.</w:t>
      </w:r>
    </w:p>
    <w:p w14:paraId="63FBA49A" w14:textId="77777777" w:rsidR="006E2E6D" w:rsidRPr="00BF753E" w:rsidRDefault="006E2E6D" w:rsidP="006E2E6D">
      <w:pPr>
        <w:tabs>
          <w:tab w:val="left" w:pos="3600"/>
        </w:tabs>
        <w:rPr>
          <w:rFonts w:ascii="Arial" w:hAnsi="Arial" w:cs="Arial"/>
          <w:sz w:val="20"/>
          <w:szCs w:val="20"/>
        </w:rPr>
      </w:pPr>
    </w:p>
    <w:p w14:paraId="47E6903F"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Prodávající dodá zboží ve lhůtě stanovené touto smlouvou, pokud tomu nebrání vážné důvody na straně kupujícího.</w:t>
      </w:r>
    </w:p>
    <w:p w14:paraId="733894BB" w14:textId="77777777" w:rsidR="006E2E6D" w:rsidRPr="00BF753E" w:rsidRDefault="006E2E6D" w:rsidP="006E2E6D">
      <w:pPr>
        <w:tabs>
          <w:tab w:val="left" w:pos="3600"/>
        </w:tabs>
        <w:rPr>
          <w:rFonts w:ascii="Arial" w:hAnsi="Arial" w:cs="Arial"/>
          <w:sz w:val="20"/>
          <w:szCs w:val="20"/>
        </w:rPr>
      </w:pPr>
    </w:p>
    <w:p w14:paraId="5CAEAD96" w14:textId="77777777" w:rsidR="006E2E6D" w:rsidRPr="00BF753E" w:rsidRDefault="006E2E6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Pokud jedna smluvní strana podstatným způsobem </w:t>
      </w:r>
      <w:proofErr w:type="gramStart"/>
      <w:r w:rsidRPr="00BF753E">
        <w:rPr>
          <w:rFonts w:ascii="Arial" w:hAnsi="Arial" w:cs="Arial"/>
          <w:sz w:val="20"/>
          <w:szCs w:val="20"/>
        </w:rPr>
        <w:t>poruší</w:t>
      </w:r>
      <w:proofErr w:type="gramEnd"/>
      <w:r w:rsidRPr="00BF753E">
        <w:rPr>
          <w:rFonts w:ascii="Arial" w:hAnsi="Arial" w:cs="Arial"/>
          <w:sz w:val="20"/>
          <w:szCs w:val="20"/>
        </w:rPr>
        <w:t xml:space="preserve"> smluvní povinnosti, je druhá smluvní strana oprávněna od smlouvy odstoupit; zejména kupující je oprávněn odstoupit od smlouvy v případě, že prodávající je více jak 30 dní v opoždění s dodáním zboží.</w:t>
      </w:r>
    </w:p>
    <w:p w14:paraId="344643D0" w14:textId="77777777" w:rsidR="006E2E6D" w:rsidRPr="00BF753E" w:rsidRDefault="006E2E6D" w:rsidP="006E2E6D">
      <w:pPr>
        <w:pStyle w:val="Odstavecseseznamem"/>
        <w:rPr>
          <w:rFonts w:ascii="Arial" w:hAnsi="Arial" w:cs="Arial"/>
          <w:sz w:val="20"/>
          <w:szCs w:val="20"/>
        </w:rPr>
      </w:pPr>
    </w:p>
    <w:p w14:paraId="06A440C2" w14:textId="77777777" w:rsidR="0074564D" w:rsidRPr="00BF753E" w:rsidRDefault="006E2E6D" w:rsidP="0074564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lastRenderedPageBreak/>
        <w:t xml:space="preserve">Za každý den prodlení prodávajícího s dodáním </w:t>
      </w:r>
      <w:r w:rsidR="006D1048" w:rsidRPr="00BF753E">
        <w:rPr>
          <w:rFonts w:ascii="Arial" w:hAnsi="Arial" w:cs="Arial"/>
          <w:sz w:val="20"/>
          <w:szCs w:val="20"/>
        </w:rPr>
        <w:t>předmětu koupě</w:t>
      </w:r>
      <w:r w:rsidRPr="00BF753E">
        <w:rPr>
          <w:rFonts w:ascii="Arial" w:hAnsi="Arial" w:cs="Arial"/>
          <w:sz w:val="20"/>
          <w:szCs w:val="20"/>
        </w:rPr>
        <w:t xml:space="preserve"> se sjednává smluvní pokuta ve výši 1000,- Kč. </w:t>
      </w:r>
    </w:p>
    <w:p w14:paraId="6654FCCF" w14:textId="77777777" w:rsidR="00501785" w:rsidRPr="00BF753E" w:rsidRDefault="00501785" w:rsidP="00501785">
      <w:pPr>
        <w:tabs>
          <w:tab w:val="left" w:pos="3600"/>
        </w:tabs>
        <w:jc w:val="both"/>
        <w:rPr>
          <w:rFonts w:ascii="Arial" w:hAnsi="Arial" w:cs="Arial"/>
          <w:sz w:val="20"/>
          <w:szCs w:val="20"/>
        </w:rPr>
      </w:pPr>
    </w:p>
    <w:p w14:paraId="65738317" w14:textId="77777777" w:rsidR="0074564D" w:rsidRPr="00BF753E" w:rsidRDefault="0074564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 xml:space="preserve">Za každý den prodlení prodávajícího se zajištěním zobrazení zakoupených podpor uvedených v příloze č. 1 této smlouvy na oficiálním klientském portálu </w:t>
      </w:r>
      <w:proofErr w:type="spellStart"/>
      <w:r w:rsidRPr="00BF753E">
        <w:rPr>
          <w:rFonts w:ascii="Arial" w:hAnsi="Arial" w:cs="Arial"/>
          <w:sz w:val="20"/>
          <w:szCs w:val="20"/>
        </w:rPr>
        <w:t>Veeam</w:t>
      </w:r>
      <w:proofErr w:type="spellEnd"/>
      <w:r w:rsidRPr="00BF753E">
        <w:rPr>
          <w:rFonts w:ascii="Arial" w:hAnsi="Arial" w:cs="Arial"/>
          <w:sz w:val="20"/>
          <w:szCs w:val="20"/>
        </w:rPr>
        <w:t xml:space="preserve"> v sekci zákaznického účtu </w:t>
      </w:r>
      <w:r w:rsidR="00501785" w:rsidRPr="00BF753E">
        <w:rPr>
          <w:rFonts w:ascii="Arial" w:hAnsi="Arial" w:cs="Arial"/>
          <w:sz w:val="20"/>
          <w:szCs w:val="20"/>
        </w:rPr>
        <w:t xml:space="preserve">dle čl. III odst. 3.3 </w:t>
      </w:r>
      <w:r w:rsidRPr="00BF753E">
        <w:rPr>
          <w:rFonts w:ascii="Arial" w:hAnsi="Arial" w:cs="Arial"/>
          <w:sz w:val="20"/>
          <w:szCs w:val="20"/>
        </w:rPr>
        <w:t>se sjednává smluvní pokuta ve výši 500,- Kč.</w:t>
      </w:r>
    </w:p>
    <w:p w14:paraId="1B78E6CB" w14:textId="77777777" w:rsidR="0074564D" w:rsidRPr="00BF753E" w:rsidRDefault="0074564D" w:rsidP="0074564D">
      <w:pPr>
        <w:pStyle w:val="Odstavecseseznamem"/>
        <w:rPr>
          <w:rFonts w:ascii="Arial" w:hAnsi="Arial" w:cs="Arial"/>
          <w:sz w:val="20"/>
          <w:szCs w:val="20"/>
        </w:rPr>
      </w:pPr>
    </w:p>
    <w:p w14:paraId="083AC0A2" w14:textId="77777777" w:rsidR="0074564D" w:rsidRPr="00BF753E" w:rsidRDefault="0074564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Zaplacením smluvních pokut není</w:t>
      </w:r>
      <w:r w:rsidR="00501785" w:rsidRPr="00BF753E">
        <w:rPr>
          <w:rFonts w:ascii="Arial" w:hAnsi="Arial" w:cs="Arial"/>
          <w:sz w:val="20"/>
          <w:szCs w:val="20"/>
        </w:rPr>
        <w:t xml:space="preserve"> dotčeno právo na náhradu škody, </w:t>
      </w:r>
      <w:r w:rsidRPr="00BF753E">
        <w:rPr>
          <w:rFonts w:ascii="Arial" w:hAnsi="Arial" w:cs="Arial"/>
          <w:sz w:val="20"/>
          <w:szCs w:val="20"/>
        </w:rPr>
        <w:t>a to v plném rozsahu.</w:t>
      </w:r>
    </w:p>
    <w:p w14:paraId="50FCB3E2" w14:textId="77777777" w:rsidR="006E2E6D" w:rsidRPr="00BF753E" w:rsidRDefault="006E2E6D" w:rsidP="006E2E6D">
      <w:pPr>
        <w:pStyle w:val="Odstavecseseznamem"/>
        <w:rPr>
          <w:rFonts w:ascii="Arial" w:hAnsi="Arial" w:cs="Arial"/>
          <w:sz w:val="20"/>
          <w:szCs w:val="20"/>
        </w:rPr>
      </w:pPr>
    </w:p>
    <w:p w14:paraId="098DC550" w14:textId="77777777" w:rsidR="006E2E6D" w:rsidRPr="00BF753E" w:rsidRDefault="0074564D" w:rsidP="006E2E6D">
      <w:pPr>
        <w:numPr>
          <w:ilvl w:val="1"/>
          <w:numId w:val="4"/>
        </w:numPr>
        <w:tabs>
          <w:tab w:val="clear" w:pos="360"/>
          <w:tab w:val="num" w:pos="540"/>
          <w:tab w:val="left" w:pos="3600"/>
        </w:tabs>
        <w:ind w:left="540" w:hanging="540"/>
        <w:jc w:val="both"/>
        <w:rPr>
          <w:rFonts w:ascii="Arial" w:hAnsi="Arial" w:cs="Arial"/>
          <w:sz w:val="20"/>
          <w:szCs w:val="20"/>
        </w:rPr>
      </w:pPr>
      <w:r w:rsidRPr="00BF753E">
        <w:rPr>
          <w:rFonts w:ascii="Arial" w:hAnsi="Arial" w:cs="Arial"/>
          <w:sz w:val="20"/>
          <w:szCs w:val="20"/>
        </w:rPr>
        <w:t>Smluvní pokuty jsou splatné</w:t>
      </w:r>
      <w:r w:rsidR="00E7192C" w:rsidRPr="00BF753E">
        <w:rPr>
          <w:rFonts w:ascii="Arial" w:hAnsi="Arial" w:cs="Arial"/>
          <w:sz w:val="20"/>
          <w:szCs w:val="20"/>
        </w:rPr>
        <w:t xml:space="preserve"> dnem násl</w:t>
      </w:r>
      <w:r w:rsidRPr="00BF753E">
        <w:rPr>
          <w:rFonts w:ascii="Arial" w:hAnsi="Arial" w:cs="Arial"/>
          <w:sz w:val="20"/>
          <w:szCs w:val="20"/>
        </w:rPr>
        <w:t>edujícím po dni, ve kterém na ně</w:t>
      </w:r>
      <w:r w:rsidR="00E7192C" w:rsidRPr="00BF753E">
        <w:rPr>
          <w:rFonts w:ascii="Arial" w:hAnsi="Arial" w:cs="Arial"/>
          <w:sz w:val="20"/>
          <w:szCs w:val="20"/>
        </w:rPr>
        <w:t xml:space="preserve"> vznikl kupujícímu nárok.</w:t>
      </w:r>
    </w:p>
    <w:p w14:paraId="1ED74A3B" w14:textId="77777777" w:rsidR="006E2E6D" w:rsidRPr="00BF753E" w:rsidRDefault="006E2E6D" w:rsidP="006E2E6D">
      <w:pPr>
        <w:rPr>
          <w:rFonts w:ascii="Arial" w:hAnsi="Arial" w:cs="Arial"/>
          <w:sz w:val="20"/>
          <w:szCs w:val="20"/>
        </w:rPr>
      </w:pPr>
    </w:p>
    <w:p w14:paraId="44478DCE" w14:textId="77777777" w:rsidR="004F744D" w:rsidRPr="00BF753E" w:rsidRDefault="004F744D" w:rsidP="000A3C01">
      <w:pPr>
        <w:tabs>
          <w:tab w:val="left" w:pos="3600"/>
        </w:tabs>
        <w:rPr>
          <w:rFonts w:ascii="Arial" w:hAnsi="Arial" w:cs="Arial"/>
          <w:sz w:val="20"/>
          <w:szCs w:val="20"/>
        </w:rPr>
      </w:pPr>
    </w:p>
    <w:p w14:paraId="0817DF8C" w14:textId="77777777" w:rsidR="00675357" w:rsidRPr="00BF753E" w:rsidRDefault="004F744D" w:rsidP="00675357">
      <w:pPr>
        <w:pStyle w:val="Normlnweb"/>
        <w:jc w:val="center"/>
        <w:rPr>
          <w:rFonts w:ascii="Arial" w:hAnsi="Arial" w:cs="Arial"/>
          <w:b/>
          <w:bCs/>
          <w:iCs/>
          <w:color w:val="000000"/>
          <w:sz w:val="20"/>
          <w:szCs w:val="20"/>
        </w:rPr>
      </w:pPr>
      <w:r w:rsidRPr="00BF753E">
        <w:rPr>
          <w:rFonts w:ascii="Arial" w:hAnsi="Arial" w:cs="Arial"/>
          <w:b/>
          <w:bCs/>
          <w:iCs/>
          <w:color w:val="000000"/>
          <w:sz w:val="20"/>
          <w:szCs w:val="20"/>
        </w:rPr>
        <w:t>VI</w:t>
      </w:r>
      <w:r w:rsidR="00675357" w:rsidRPr="00BF753E">
        <w:rPr>
          <w:rFonts w:ascii="Arial" w:hAnsi="Arial" w:cs="Arial"/>
          <w:b/>
          <w:bCs/>
          <w:iCs/>
          <w:color w:val="000000"/>
          <w:sz w:val="20"/>
          <w:szCs w:val="20"/>
        </w:rPr>
        <w:t>.</w:t>
      </w:r>
    </w:p>
    <w:p w14:paraId="16E7AAD2" w14:textId="77777777" w:rsidR="00675357" w:rsidRPr="00BF753E" w:rsidRDefault="00675357" w:rsidP="00675357">
      <w:pPr>
        <w:pStyle w:val="Normlnweb"/>
        <w:jc w:val="center"/>
        <w:rPr>
          <w:rFonts w:ascii="Arial" w:hAnsi="Arial" w:cs="Arial"/>
          <w:b/>
          <w:bCs/>
          <w:iCs/>
          <w:color w:val="000000"/>
          <w:sz w:val="20"/>
          <w:szCs w:val="20"/>
        </w:rPr>
      </w:pPr>
      <w:r w:rsidRPr="00BF753E">
        <w:rPr>
          <w:rFonts w:ascii="Arial" w:hAnsi="Arial" w:cs="Arial"/>
          <w:b/>
          <w:bCs/>
          <w:iCs/>
          <w:color w:val="000000"/>
          <w:sz w:val="20"/>
          <w:szCs w:val="20"/>
        </w:rPr>
        <w:t>Závěrečná ustanovení</w:t>
      </w:r>
    </w:p>
    <w:p w14:paraId="5090ED2A" w14:textId="77777777" w:rsidR="00675357" w:rsidRPr="00BF753E" w:rsidRDefault="00675357" w:rsidP="00675357">
      <w:pPr>
        <w:pStyle w:val="Normlnweb"/>
        <w:jc w:val="center"/>
        <w:rPr>
          <w:rFonts w:ascii="Arial" w:hAnsi="Arial" w:cs="Arial"/>
          <w:b/>
          <w:bCs/>
          <w:i/>
          <w:iCs/>
          <w:color w:val="000000"/>
          <w:sz w:val="20"/>
          <w:szCs w:val="20"/>
        </w:rPr>
      </w:pPr>
      <w:r w:rsidRPr="00BF753E">
        <w:rPr>
          <w:rFonts w:ascii="Arial" w:hAnsi="Arial" w:cs="Arial"/>
          <w:b/>
          <w:bCs/>
          <w:i/>
          <w:iCs/>
          <w:color w:val="000000"/>
          <w:sz w:val="20"/>
          <w:szCs w:val="20"/>
        </w:rPr>
        <w:t> </w:t>
      </w:r>
    </w:p>
    <w:p w14:paraId="62E74AE8" w14:textId="77777777" w:rsidR="00274C97" w:rsidRPr="00BF753E" w:rsidRDefault="00274C97" w:rsidP="00274C97">
      <w:pPr>
        <w:pStyle w:val="Odstavecseseznamem"/>
        <w:numPr>
          <w:ilvl w:val="0"/>
          <w:numId w:val="4"/>
        </w:numPr>
        <w:tabs>
          <w:tab w:val="left" w:pos="3600"/>
        </w:tabs>
        <w:jc w:val="both"/>
        <w:rPr>
          <w:rFonts w:ascii="Arial" w:hAnsi="Arial" w:cs="Arial"/>
          <w:vanish/>
          <w:color w:val="000000"/>
          <w:sz w:val="20"/>
          <w:szCs w:val="20"/>
        </w:rPr>
      </w:pPr>
    </w:p>
    <w:p w14:paraId="5E31A0A3" w14:textId="77777777" w:rsidR="00AF04F5" w:rsidRPr="00BF753E" w:rsidRDefault="00F62C7D" w:rsidP="00274C97">
      <w:pPr>
        <w:numPr>
          <w:ilvl w:val="1"/>
          <w:numId w:val="4"/>
        </w:numPr>
        <w:tabs>
          <w:tab w:val="clear" w:pos="360"/>
          <w:tab w:val="num" w:pos="567"/>
          <w:tab w:val="left" w:pos="3600"/>
        </w:tabs>
        <w:ind w:left="567" w:hanging="567"/>
        <w:jc w:val="both"/>
        <w:rPr>
          <w:rFonts w:ascii="Arial" w:hAnsi="Arial" w:cs="Arial"/>
          <w:color w:val="000000"/>
          <w:sz w:val="20"/>
          <w:szCs w:val="20"/>
        </w:rPr>
      </w:pPr>
      <w:r w:rsidRPr="00BF753E">
        <w:rPr>
          <w:rFonts w:ascii="Arial" w:hAnsi="Arial" w:cs="Arial"/>
          <w:color w:val="000000"/>
          <w:sz w:val="20"/>
          <w:szCs w:val="20"/>
        </w:rPr>
        <w:t xml:space="preserve">Tato smlouva </w:t>
      </w:r>
      <w:r w:rsidRPr="00BF753E">
        <w:rPr>
          <w:rFonts w:ascii="Arial" w:hAnsi="Arial" w:cs="Arial"/>
          <w:sz w:val="20"/>
          <w:szCs w:val="20"/>
        </w:rPr>
        <w:t>je uzavřena dnem jejího podpisu poslední smluvní stranou.</w:t>
      </w:r>
      <w:r w:rsidR="00AF04F5" w:rsidRPr="00BF753E">
        <w:rPr>
          <w:rFonts w:ascii="Arial" w:hAnsi="Arial" w:cs="Arial"/>
          <w:sz w:val="20"/>
          <w:szCs w:val="20"/>
        </w:rPr>
        <w:t xml:space="preserve"> Smlouva nabývá účinnost dnem zveřejnění v Registru smluv. Smluvní strany se dohodly, že </w:t>
      </w:r>
      <w:r w:rsidR="00A2008A" w:rsidRPr="00BF753E">
        <w:rPr>
          <w:rFonts w:ascii="Arial" w:hAnsi="Arial" w:cs="Arial"/>
          <w:sz w:val="20"/>
          <w:szCs w:val="20"/>
        </w:rPr>
        <w:t xml:space="preserve">kupující </w:t>
      </w:r>
      <w:r w:rsidR="00AF04F5" w:rsidRPr="00BF753E">
        <w:rPr>
          <w:rFonts w:ascii="Arial" w:hAnsi="Arial" w:cs="Arial"/>
          <w:sz w:val="20"/>
          <w:szCs w:val="20"/>
        </w:rPr>
        <w:t xml:space="preserve">odešle v zákonné lhůtě smlouvu k řádnému uveřejnění do registru smluv. O uveřejnění smlouvy bude </w:t>
      </w:r>
      <w:r w:rsidR="00A2008A" w:rsidRPr="00BF753E">
        <w:rPr>
          <w:rFonts w:ascii="Arial" w:hAnsi="Arial" w:cs="Arial"/>
          <w:sz w:val="20"/>
          <w:szCs w:val="20"/>
        </w:rPr>
        <w:t xml:space="preserve">prodávající </w:t>
      </w:r>
      <w:r w:rsidR="00AF04F5" w:rsidRPr="00BF753E">
        <w:rPr>
          <w:rFonts w:ascii="Arial" w:hAnsi="Arial" w:cs="Arial"/>
          <w:sz w:val="20"/>
          <w:szCs w:val="20"/>
        </w:rPr>
        <w:t>informován.</w:t>
      </w:r>
    </w:p>
    <w:p w14:paraId="30EC7ECF" w14:textId="77777777" w:rsidR="00AF04F5" w:rsidRPr="00BF753E" w:rsidRDefault="00AF04F5" w:rsidP="00AF04F5">
      <w:pPr>
        <w:pStyle w:val="Odstavecseseznamem"/>
        <w:ind w:left="540"/>
        <w:jc w:val="both"/>
        <w:rPr>
          <w:rFonts w:ascii="Arial" w:hAnsi="Arial" w:cs="Arial"/>
          <w:color w:val="000000"/>
          <w:sz w:val="20"/>
          <w:szCs w:val="20"/>
        </w:rPr>
      </w:pPr>
    </w:p>
    <w:p w14:paraId="7BC98CC2" w14:textId="77777777" w:rsidR="005443F1" w:rsidRPr="00BF753E" w:rsidRDefault="003735C0" w:rsidP="00E0473A">
      <w:pPr>
        <w:numPr>
          <w:ilvl w:val="1"/>
          <w:numId w:val="4"/>
        </w:numPr>
        <w:tabs>
          <w:tab w:val="clear" w:pos="360"/>
          <w:tab w:val="num" w:pos="540"/>
          <w:tab w:val="left" w:pos="3600"/>
        </w:tabs>
        <w:ind w:left="540" w:hanging="540"/>
        <w:jc w:val="both"/>
        <w:rPr>
          <w:rFonts w:ascii="Arial" w:hAnsi="Arial" w:cs="Arial"/>
          <w:color w:val="000000"/>
          <w:sz w:val="20"/>
          <w:szCs w:val="20"/>
        </w:rPr>
      </w:pPr>
      <w:r w:rsidRPr="00BF753E">
        <w:rPr>
          <w:rFonts w:ascii="Arial" w:hAnsi="Arial" w:cs="Arial"/>
          <w:color w:val="000000"/>
          <w:sz w:val="20"/>
          <w:szCs w:val="20"/>
        </w:rPr>
        <w:t xml:space="preserve">Vztahy mezi prodávajícím a kupujícím v této smlouvě výslovně neupravené se řídí příslušnými ustanoveními obecných právních předpisů, zejména </w:t>
      </w:r>
      <w:r w:rsidR="001B70A0" w:rsidRPr="00BF753E">
        <w:rPr>
          <w:rFonts w:ascii="Arial" w:hAnsi="Arial" w:cs="Arial"/>
          <w:color w:val="000000"/>
          <w:sz w:val="20"/>
          <w:szCs w:val="20"/>
        </w:rPr>
        <w:t>občanským zákoníkem</w:t>
      </w:r>
      <w:r w:rsidRPr="00BF753E">
        <w:rPr>
          <w:rFonts w:ascii="Arial" w:hAnsi="Arial" w:cs="Arial"/>
          <w:color w:val="000000"/>
          <w:sz w:val="20"/>
          <w:szCs w:val="20"/>
        </w:rPr>
        <w:t>.</w:t>
      </w:r>
      <w:r w:rsidR="005443F1" w:rsidRPr="00BF753E">
        <w:rPr>
          <w:rFonts w:ascii="Arial" w:hAnsi="Arial" w:cs="Arial"/>
          <w:color w:val="000000"/>
          <w:sz w:val="20"/>
          <w:szCs w:val="20"/>
        </w:rPr>
        <w:t xml:space="preserve"> </w:t>
      </w:r>
    </w:p>
    <w:p w14:paraId="7E29EC34" w14:textId="77777777" w:rsidR="005443F1" w:rsidRPr="00BF753E" w:rsidRDefault="005443F1" w:rsidP="00E0473A">
      <w:pPr>
        <w:tabs>
          <w:tab w:val="left" w:pos="3600"/>
        </w:tabs>
        <w:ind w:left="540"/>
        <w:jc w:val="both"/>
        <w:rPr>
          <w:rFonts w:ascii="Arial" w:hAnsi="Arial" w:cs="Arial"/>
          <w:color w:val="000000"/>
          <w:sz w:val="20"/>
          <w:szCs w:val="20"/>
        </w:rPr>
      </w:pPr>
    </w:p>
    <w:p w14:paraId="29577F4D" w14:textId="77777777" w:rsidR="00675357" w:rsidRPr="00BF753E" w:rsidRDefault="005443F1" w:rsidP="00E0473A">
      <w:pPr>
        <w:numPr>
          <w:ilvl w:val="1"/>
          <w:numId w:val="4"/>
        </w:numPr>
        <w:tabs>
          <w:tab w:val="clear" w:pos="360"/>
          <w:tab w:val="num" w:pos="540"/>
          <w:tab w:val="left" w:pos="3600"/>
        </w:tabs>
        <w:ind w:left="540" w:hanging="540"/>
        <w:jc w:val="both"/>
        <w:rPr>
          <w:rFonts w:ascii="Arial" w:hAnsi="Arial" w:cs="Arial"/>
          <w:color w:val="000000"/>
          <w:sz w:val="20"/>
          <w:szCs w:val="20"/>
        </w:rPr>
      </w:pPr>
      <w:r w:rsidRPr="00BF753E">
        <w:rPr>
          <w:rFonts w:ascii="Arial" w:hAnsi="Arial" w:cs="Arial"/>
          <w:color w:val="000000"/>
          <w:sz w:val="20"/>
          <w:szCs w:val="20"/>
        </w:rPr>
        <w:t>Smlouvu lze měnit pouze formou písemných, vzestupně číslovaných dodatků podepsaných oběma smluvními stranami.</w:t>
      </w:r>
    </w:p>
    <w:p w14:paraId="1CBB82EB" w14:textId="77777777" w:rsidR="00675357" w:rsidRPr="00BF753E" w:rsidRDefault="00675357" w:rsidP="00F17AC0">
      <w:pPr>
        <w:tabs>
          <w:tab w:val="left" w:pos="3600"/>
        </w:tabs>
        <w:ind w:left="540"/>
        <w:jc w:val="both"/>
        <w:rPr>
          <w:rFonts w:ascii="Arial" w:hAnsi="Arial" w:cs="Arial"/>
          <w:color w:val="000000"/>
          <w:sz w:val="20"/>
          <w:szCs w:val="20"/>
        </w:rPr>
      </w:pPr>
    </w:p>
    <w:p w14:paraId="609A31F5" w14:textId="77777777" w:rsidR="00C5124F" w:rsidRPr="00BF753E" w:rsidRDefault="00C5124F" w:rsidP="00E0473A">
      <w:pPr>
        <w:numPr>
          <w:ilvl w:val="1"/>
          <w:numId w:val="4"/>
        </w:numPr>
        <w:tabs>
          <w:tab w:val="clear" w:pos="360"/>
          <w:tab w:val="num" w:pos="540"/>
          <w:tab w:val="left" w:pos="3600"/>
        </w:tabs>
        <w:ind w:left="540" w:hanging="540"/>
        <w:jc w:val="both"/>
        <w:rPr>
          <w:rFonts w:ascii="Arial" w:hAnsi="Arial" w:cs="Arial"/>
          <w:color w:val="000000"/>
          <w:sz w:val="20"/>
          <w:szCs w:val="20"/>
        </w:rPr>
      </w:pPr>
      <w:r w:rsidRPr="00BF753E">
        <w:rPr>
          <w:rFonts w:ascii="Arial" w:hAnsi="Arial" w:cs="Arial"/>
          <w:color w:val="000000"/>
          <w:sz w:val="20"/>
          <w:szCs w:val="20"/>
        </w:rPr>
        <w:t>Tato smlouva se vyhotovuje ve </w:t>
      </w:r>
      <w:r w:rsidR="009C7C65" w:rsidRPr="00BF753E">
        <w:rPr>
          <w:rFonts w:ascii="Arial" w:hAnsi="Arial" w:cs="Arial"/>
          <w:color w:val="000000"/>
          <w:sz w:val="20"/>
          <w:szCs w:val="20"/>
        </w:rPr>
        <w:t>3</w:t>
      </w:r>
      <w:r w:rsidRPr="00BF753E">
        <w:rPr>
          <w:rFonts w:ascii="Arial" w:hAnsi="Arial" w:cs="Arial"/>
          <w:color w:val="FF0000"/>
          <w:sz w:val="20"/>
          <w:szCs w:val="20"/>
        </w:rPr>
        <w:t xml:space="preserve"> </w:t>
      </w:r>
      <w:r w:rsidRPr="00BF753E">
        <w:rPr>
          <w:rFonts w:ascii="Arial" w:hAnsi="Arial" w:cs="Arial"/>
          <w:color w:val="000000"/>
          <w:sz w:val="20"/>
          <w:szCs w:val="20"/>
        </w:rPr>
        <w:t>stejnopisech s platností originálu, z</w:t>
      </w:r>
      <w:r w:rsidR="0043477D" w:rsidRPr="00BF753E">
        <w:rPr>
          <w:rFonts w:ascii="Arial" w:hAnsi="Arial" w:cs="Arial"/>
          <w:color w:val="000000"/>
          <w:sz w:val="20"/>
          <w:szCs w:val="20"/>
        </w:rPr>
        <w:t> </w:t>
      </w:r>
      <w:r w:rsidRPr="00BF753E">
        <w:rPr>
          <w:rFonts w:ascii="Arial" w:hAnsi="Arial" w:cs="Arial"/>
          <w:color w:val="000000"/>
          <w:sz w:val="20"/>
          <w:szCs w:val="20"/>
        </w:rPr>
        <w:t>nichž</w:t>
      </w:r>
      <w:r w:rsidR="0043477D" w:rsidRPr="00BF753E">
        <w:rPr>
          <w:rFonts w:ascii="Arial" w:hAnsi="Arial" w:cs="Arial"/>
          <w:color w:val="000000"/>
          <w:sz w:val="20"/>
          <w:szCs w:val="20"/>
        </w:rPr>
        <w:t xml:space="preserve"> </w:t>
      </w:r>
      <w:r w:rsidR="009C7C65" w:rsidRPr="00BF753E">
        <w:rPr>
          <w:rFonts w:ascii="Arial" w:hAnsi="Arial" w:cs="Arial"/>
          <w:color w:val="000000"/>
          <w:sz w:val="20"/>
          <w:szCs w:val="20"/>
        </w:rPr>
        <w:t>2</w:t>
      </w:r>
      <w:r w:rsidRPr="00BF753E">
        <w:rPr>
          <w:rFonts w:ascii="Arial" w:hAnsi="Arial" w:cs="Arial"/>
          <w:color w:val="FF0000"/>
          <w:sz w:val="20"/>
          <w:szCs w:val="20"/>
        </w:rPr>
        <w:t xml:space="preserve"> </w:t>
      </w:r>
      <w:proofErr w:type="gramStart"/>
      <w:r w:rsidRPr="00BF753E">
        <w:rPr>
          <w:rFonts w:ascii="Arial" w:hAnsi="Arial" w:cs="Arial"/>
          <w:color w:val="000000"/>
          <w:sz w:val="20"/>
          <w:szCs w:val="20"/>
        </w:rPr>
        <w:t>obdrží</w:t>
      </w:r>
      <w:proofErr w:type="gramEnd"/>
      <w:r w:rsidRPr="00BF753E">
        <w:rPr>
          <w:rFonts w:ascii="Arial" w:hAnsi="Arial" w:cs="Arial"/>
          <w:color w:val="000000"/>
          <w:sz w:val="20"/>
          <w:szCs w:val="20"/>
        </w:rPr>
        <w:t xml:space="preserve"> </w:t>
      </w:r>
      <w:r w:rsidR="00F17AC0" w:rsidRPr="00BF753E">
        <w:rPr>
          <w:rFonts w:ascii="Arial" w:hAnsi="Arial" w:cs="Arial"/>
          <w:color w:val="000000"/>
          <w:sz w:val="20"/>
          <w:szCs w:val="20"/>
        </w:rPr>
        <w:t>kupující</w:t>
      </w:r>
      <w:r w:rsidRPr="00BF753E">
        <w:rPr>
          <w:rFonts w:ascii="Arial" w:hAnsi="Arial" w:cs="Arial"/>
          <w:color w:val="000000"/>
          <w:sz w:val="20"/>
          <w:szCs w:val="20"/>
        </w:rPr>
        <w:t xml:space="preserve"> a </w:t>
      </w:r>
      <w:r w:rsidR="009C7C65" w:rsidRPr="00BF753E">
        <w:rPr>
          <w:rFonts w:ascii="Arial" w:hAnsi="Arial" w:cs="Arial"/>
          <w:color w:val="000000"/>
          <w:sz w:val="20"/>
          <w:szCs w:val="20"/>
        </w:rPr>
        <w:t>1</w:t>
      </w:r>
      <w:r w:rsidRPr="00BF753E">
        <w:rPr>
          <w:rFonts w:ascii="Arial" w:hAnsi="Arial" w:cs="Arial"/>
          <w:color w:val="000000"/>
          <w:sz w:val="20"/>
          <w:szCs w:val="20"/>
        </w:rPr>
        <w:t xml:space="preserve"> </w:t>
      </w:r>
      <w:r w:rsidR="00F17AC0" w:rsidRPr="00BF753E">
        <w:rPr>
          <w:rFonts w:ascii="Arial" w:hAnsi="Arial" w:cs="Arial"/>
          <w:color w:val="000000"/>
          <w:sz w:val="20"/>
          <w:szCs w:val="20"/>
        </w:rPr>
        <w:t>prodávající</w:t>
      </w:r>
      <w:r w:rsidRPr="00BF753E">
        <w:rPr>
          <w:rFonts w:ascii="Arial" w:hAnsi="Arial" w:cs="Arial"/>
          <w:color w:val="000000"/>
          <w:sz w:val="20"/>
          <w:szCs w:val="20"/>
        </w:rPr>
        <w:t>.</w:t>
      </w:r>
    </w:p>
    <w:p w14:paraId="167B73E0" w14:textId="77777777" w:rsidR="00C5124F" w:rsidRPr="00BF753E" w:rsidRDefault="00C5124F" w:rsidP="00E0473A">
      <w:pPr>
        <w:tabs>
          <w:tab w:val="left" w:pos="3600"/>
        </w:tabs>
        <w:ind w:left="540"/>
        <w:jc w:val="both"/>
        <w:rPr>
          <w:rFonts w:ascii="Arial" w:hAnsi="Arial" w:cs="Arial"/>
          <w:color w:val="000000"/>
          <w:sz w:val="20"/>
          <w:szCs w:val="20"/>
        </w:rPr>
      </w:pPr>
    </w:p>
    <w:p w14:paraId="1919131F" w14:textId="77777777" w:rsidR="00675357" w:rsidRPr="00BF753E" w:rsidRDefault="00675357" w:rsidP="00E0473A">
      <w:pPr>
        <w:numPr>
          <w:ilvl w:val="1"/>
          <w:numId w:val="4"/>
        </w:numPr>
        <w:tabs>
          <w:tab w:val="clear" w:pos="360"/>
          <w:tab w:val="num" w:pos="540"/>
          <w:tab w:val="left" w:pos="3600"/>
        </w:tabs>
        <w:ind w:left="540" w:hanging="540"/>
        <w:jc w:val="both"/>
        <w:rPr>
          <w:rFonts w:ascii="Arial" w:hAnsi="Arial" w:cs="Arial"/>
          <w:color w:val="000000"/>
          <w:sz w:val="20"/>
          <w:szCs w:val="20"/>
        </w:rPr>
      </w:pPr>
      <w:r w:rsidRPr="00BF753E">
        <w:rPr>
          <w:rFonts w:ascii="Arial" w:hAnsi="Arial" w:cs="Arial"/>
          <w:color w:val="000000"/>
          <w:sz w:val="20"/>
          <w:szCs w:val="20"/>
        </w:rPr>
        <w:t>Nedělitelnou součástí této smlouvy jsou tyto přílohy:</w:t>
      </w:r>
    </w:p>
    <w:p w14:paraId="71FF4F52" w14:textId="77777777" w:rsidR="00675357" w:rsidRPr="00BF753E" w:rsidRDefault="00675357" w:rsidP="00352882">
      <w:pPr>
        <w:tabs>
          <w:tab w:val="left" w:pos="3600"/>
        </w:tabs>
        <w:ind w:left="540"/>
        <w:jc w:val="both"/>
        <w:rPr>
          <w:rFonts w:ascii="Arial" w:hAnsi="Arial" w:cs="Arial"/>
          <w:color w:val="000000"/>
          <w:sz w:val="20"/>
          <w:szCs w:val="20"/>
        </w:rPr>
      </w:pPr>
      <w:r w:rsidRPr="00BF753E">
        <w:rPr>
          <w:rFonts w:ascii="Arial" w:hAnsi="Arial" w:cs="Arial"/>
          <w:color w:val="000000"/>
          <w:sz w:val="20"/>
          <w:szCs w:val="20"/>
        </w:rPr>
        <w:t>Příloha č. 1</w:t>
      </w:r>
      <w:r w:rsidR="00E349BF" w:rsidRPr="00BF753E">
        <w:rPr>
          <w:rFonts w:ascii="Arial" w:hAnsi="Arial" w:cs="Arial"/>
          <w:color w:val="000000"/>
          <w:sz w:val="20"/>
          <w:szCs w:val="20"/>
        </w:rPr>
        <w:t>: Specifikace předmětu smlouvy</w:t>
      </w:r>
    </w:p>
    <w:p w14:paraId="6A92EC6E" w14:textId="77777777" w:rsidR="00675357" w:rsidRPr="00BF753E" w:rsidRDefault="00675357" w:rsidP="00E0473A">
      <w:pPr>
        <w:tabs>
          <w:tab w:val="left" w:pos="3600"/>
        </w:tabs>
        <w:ind w:left="540"/>
        <w:jc w:val="both"/>
        <w:rPr>
          <w:rFonts w:ascii="Arial" w:hAnsi="Arial" w:cs="Arial"/>
          <w:color w:val="000000"/>
          <w:sz w:val="20"/>
          <w:szCs w:val="20"/>
        </w:rPr>
      </w:pPr>
    </w:p>
    <w:p w14:paraId="21852AAE" w14:textId="77777777" w:rsidR="00675357" w:rsidRPr="00BF753E" w:rsidRDefault="00675357" w:rsidP="00E0473A">
      <w:pPr>
        <w:numPr>
          <w:ilvl w:val="1"/>
          <w:numId w:val="4"/>
        </w:numPr>
        <w:tabs>
          <w:tab w:val="clear" w:pos="360"/>
          <w:tab w:val="num" w:pos="540"/>
          <w:tab w:val="left" w:pos="3600"/>
        </w:tabs>
        <w:ind w:left="540" w:hanging="540"/>
        <w:jc w:val="both"/>
        <w:rPr>
          <w:rFonts w:ascii="Arial" w:hAnsi="Arial" w:cs="Arial"/>
          <w:color w:val="000000"/>
          <w:sz w:val="20"/>
          <w:szCs w:val="20"/>
        </w:rPr>
      </w:pPr>
      <w:r w:rsidRPr="00BF753E">
        <w:rPr>
          <w:rFonts w:ascii="Arial" w:hAnsi="Arial" w:cs="Arial"/>
          <w:color w:val="000000"/>
          <w:sz w:val="20"/>
          <w:szCs w:val="20"/>
        </w:rPr>
        <w:t>Smluvní strany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p>
    <w:p w14:paraId="0CC30C36" w14:textId="77777777" w:rsidR="00675357" w:rsidRPr="00BF753E" w:rsidRDefault="00675357" w:rsidP="00675357">
      <w:pPr>
        <w:pStyle w:val="Normlnweb"/>
        <w:ind w:firstLine="60"/>
        <w:jc w:val="both"/>
        <w:rPr>
          <w:rFonts w:ascii="Arial" w:hAnsi="Arial" w:cs="Arial"/>
          <w:color w:val="000000"/>
          <w:sz w:val="20"/>
          <w:szCs w:val="20"/>
        </w:rPr>
      </w:pPr>
    </w:p>
    <w:p w14:paraId="31B83388" w14:textId="77777777" w:rsidR="00675357" w:rsidRPr="00BF753E" w:rsidRDefault="00675357" w:rsidP="00675357">
      <w:pPr>
        <w:pStyle w:val="Normlnweb"/>
        <w:jc w:val="both"/>
        <w:rPr>
          <w:rFonts w:ascii="Arial" w:hAnsi="Arial" w:cs="Arial"/>
          <w:color w:val="000000"/>
          <w:sz w:val="20"/>
          <w:szCs w:val="20"/>
        </w:rPr>
      </w:pPr>
    </w:p>
    <w:p w14:paraId="029DBFED" w14:textId="77777777" w:rsidR="004336B3" w:rsidRPr="00BF753E" w:rsidRDefault="004336B3" w:rsidP="00675357">
      <w:pPr>
        <w:pStyle w:val="Normlnweb"/>
        <w:jc w:val="both"/>
        <w:rPr>
          <w:rFonts w:ascii="Arial" w:hAnsi="Arial" w:cs="Arial"/>
          <w:color w:val="000000"/>
          <w:sz w:val="20"/>
          <w:szCs w:val="20"/>
        </w:rPr>
      </w:pPr>
    </w:p>
    <w:p w14:paraId="78D8A091" w14:textId="77777777" w:rsidR="00675357" w:rsidRPr="00BF753E" w:rsidRDefault="00675357" w:rsidP="00675357">
      <w:pPr>
        <w:widowControl w:val="0"/>
        <w:pBdr>
          <w:top w:val="single" w:sz="6" w:space="1" w:color="auto"/>
          <w:left w:val="single" w:sz="6" w:space="1" w:color="auto"/>
          <w:bottom w:val="single" w:sz="6" w:space="1" w:color="auto"/>
          <w:right w:val="single" w:sz="6" w:space="1" w:color="auto"/>
        </w:pBdr>
        <w:jc w:val="both"/>
        <w:rPr>
          <w:rFonts w:ascii="Arial" w:hAnsi="Arial" w:cs="Arial"/>
          <w:b/>
          <w:sz w:val="20"/>
          <w:szCs w:val="20"/>
        </w:rPr>
      </w:pPr>
      <w:r w:rsidRPr="00BF753E">
        <w:rPr>
          <w:rFonts w:ascii="Arial" w:hAnsi="Arial" w:cs="Arial"/>
          <w:b/>
          <w:sz w:val="20"/>
          <w:szCs w:val="20"/>
        </w:rPr>
        <w:t>Doložka dle § 23 zákona č. 129/2000 Sb., o krajích, ve znění pozdějších předpisů</w:t>
      </w:r>
    </w:p>
    <w:p w14:paraId="2994C0BB" w14:textId="47098655" w:rsidR="00675357" w:rsidRPr="00BF753E" w:rsidRDefault="00501785" w:rsidP="00675357">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BF753E">
        <w:rPr>
          <w:rFonts w:ascii="Arial" w:hAnsi="Arial" w:cs="Arial"/>
          <w:sz w:val="20"/>
          <w:szCs w:val="20"/>
        </w:rPr>
        <w:t>Schváleno RZK</w:t>
      </w:r>
    </w:p>
    <w:p w14:paraId="4AB29F9F" w14:textId="30150CFC" w:rsidR="00675357" w:rsidRPr="00BF753E" w:rsidRDefault="00501785" w:rsidP="00675357">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BF753E">
        <w:rPr>
          <w:rFonts w:ascii="Arial" w:hAnsi="Arial" w:cs="Arial"/>
          <w:sz w:val="20"/>
          <w:szCs w:val="20"/>
        </w:rPr>
        <w:t xml:space="preserve">Datum a číslo usnesení: </w:t>
      </w:r>
      <w:r w:rsidR="00AF2806">
        <w:rPr>
          <w:rFonts w:ascii="Arial" w:hAnsi="Arial" w:cs="Arial"/>
          <w:sz w:val="20"/>
          <w:szCs w:val="20"/>
        </w:rPr>
        <w:t xml:space="preserve">23. 5. 2022, </w:t>
      </w:r>
      <w:r w:rsidR="00AF2806" w:rsidRPr="00AF2806">
        <w:rPr>
          <w:rFonts w:ascii="Arial" w:hAnsi="Arial" w:cs="Arial"/>
          <w:sz w:val="20"/>
          <w:szCs w:val="20"/>
        </w:rPr>
        <w:t>0469/R17/22</w:t>
      </w:r>
    </w:p>
    <w:p w14:paraId="41A280DC" w14:textId="77777777" w:rsidR="00675357" w:rsidRPr="00BF753E" w:rsidRDefault="00675357" w:rsidP="00675357">
      <w:pPr>
        <w:pStyle w:val="Normlnweb"/>
        <w:jc w:val="both"/>
        <w:rPr>
          <w:rFonts w:ascii="Arial" w:hAnsi="Arial" w:cs="Arial"/>
          <w:color w:val="000000"/>
          <w:sz w:val="20"/>
          <w:szCs w:val="20"/>
        </w:rPr>
      </w:pPr>
    </w:p>
    <w:p w14:paraId="1236598E" w14:textId="77777777" w:rsidR="00675357" w:rsidRPr="00BF753E" w:rsidRDefault="00675357" w:rsidP="00675357">
      <w:pPr>
        <w:pStyle w:val="Normlnweb"/>
        <w:jc w:val="both"/>
        <w:rPr>
          <w:rFonts w:ascii="Arial" w:hAnsi="Arial" w:cs="Arial"/>
          <w:color w:val="000000"/>
          <w:sz w:val="20"/>
          <w:szCs w:val="20"/>
        </w:rPr>
      </w:pPr>
    </w:p>
    <w:p w14:paraId="4A166A10" w14:textId="77777777" w:rsidR="00675357" w:rsidRPr="00BF753E" w:rsidRDefault="00675357" w:rsidP="00675357">
      <w:pPr>
        <w:pStyle w:val="Normlnweb"/>
        <w:jc w:val="both"/>
        <w:rPr>
          <w:rFonts w:ascii="Arial" w:hAnsi="Arial" w:cs="Arial"/>
          <w:color w:val="000000"/>
          <w:sz w:val="20"/>
          <w:szCs w:val="20"/>
        </w:rPr>
      </w:pPr>
    </w:p>
    <w:p w14:paraId="58EFBA9B" w14:textId="77777777" w:rsidR="00675357" w:rsidRPr="00BF753E" w:rsidRDefault="00675357" w:rsidP="00675357">
      <w:pPr>
        <w:pStyle w:val="Normlnweb"/>
        <w:jc w:val="both"/>
        <w:rPr>
          <w:rFonts w:ascii="Arial" w:hAnsi="Arial" w:cs="Arial"/>
          <w:color w:val="000000"/>
          <w:sz w:val="20"/>
          <w:szCs w:val="20"/>
        </w:rPr>
      </w:pPr>
    </w:p>
    <w:p w14:paraId="7FD6C17E" w14:textId="77777777" w:rsidR="00675357" w:rsidRPr="00BF753E" w:rsidRDefault="00675357" w:rsidP="009D0A59">
      <w:pPr>
        <w:pStyle w:val="Normlnweb"/>
        <w:tabs>
          <w:tab w:val="left" w:pos="3105"/>
          <w:tab w:val="left" w:pos="4500"/>
        </w:tabs>
        <w:jc w:val="both"/>
        <w:rPr>
          <w:rFonts w:ascii="Arial" w:hAnsi="Arial" w:cs="Arial"/>
          <w:color w:val="000000"/>
          <w:sz w:val="20"/>
          <w:szCs w:val="20"/>
        </w:rPr>
      </w:pPr>
      <w:r w:rsidRPr="00BF753E">
        <w:rPr>
          <w:rFonts w:ascii="Arial" w:hAnsi="Arial" w:cs="Arial"/>
          <w:color w:val="000000"/>
          <w:sz w:val="20"/>
          <w:szCs w:val="20"/>
        </w:rPr>
        <w:t xml:space="preserve">V </w:t>
      </w:r>
      <w:r w:rsidR="00EF4066" w:rsidRPr="00BF753E">
        <w:rPr>
          <w:rFonts w:ascii="Arial" w:hAnsi="Arial" w:cs="Arial"/>
          <w:color w:val="000000"/>
          <w:sz w:val="20"/>
          <w:szCs w:val="20"/>
        </w:rPr>
        <w:t>……</w:t>
      </w:r>
      <w:proofErr w:type="gramStart"/>
      <w:r w:rsidR="004B68A0" w:rsidRPr="00BF753E">
        <w:rPr>
          <w:rFonts w:ascii="Arial" w:hAnsi="Arial" w:cs="Arial"/>
          <w:color w:val="000000"/>
          <w:sz w:val="20"/>
          <w:szCs w:val="20"/>
        </w:rPr>
        <w:t>…….</w:t>
      </w:r>
      <w:proofErr w:type="gramEnd"/>
      <w:r w:rsidR="004B68A0" w:rsidRPr="00BF753E">
        <w:rPr>
          <w:rFonts w:ascii="Arial" w:hAnsi="Arial" w:cs="Arial"/>
          <w:color w:val="000000"/>
          <w:sz w:val="20"/>
          <w:szCs w:val="20"/>
        </w:rPr>
        <w:t>.</w:t>
      </w:r>
      <w:r w:rsidR="00EF4066" w:rsidRPr="00BF753E">
        <w:rPr>
          <w:rFonts w:ascii="Arial" w:hAnsi="Arial" w:cs="Arial"/>
          <w:color w:val="000000"/>
          <w:sz w:val="20"/>
          <w:szCs w:val="20"/>
        </w:rPr>
        <w:t>…..</w:t>
      </w:r>
      <w:r w:rsidRPr="00BF753E">
        <w:rPr>
          <w:rFonts w:ascii="Arial" w:hAnsi="Arial" w:cs="Arial"/>
          <w:color w:val="000000"/>
          <w:sz w:val="20"/>
          <w:szCs w:val="20"/>
        </w:rPr>
        <w:t xml:space="preserve"> dne …</w:t>
      </w:r>
      <w:proofErr w:type="gramStart"/>
      <w:r w:rsidRPr="00BF753E">
        <w:rPr>
          <w:rFonts w:ascii="Arial" w:hAnsi="Arial" w:cs="Arial"/>
          <w:color w:val="000000"/>
          <w:sz w:val="20"/>
          <w:szCs w:val="20"/>
        </w:rPr>
        <w:t>…</w:t>
      </w:r>
      <w:r w:rsidR="004336B3" w:rsidRPr="00BF753E">
        <w:rPr>
          <w:rFonts w:ascii="Arial" w:hAnsi="Arial" w:cs="Arial"/>
          <w:color w:val="000000"/>
          <w:sz w:val="20"/>
          <w:szCs w:val="20"/>
        </w:rPr>
        <w:t>….</w:t>
      </w:r>
      <w:proofErr w:type="gramEnd"/>
      <w:r w:rsidR="004336B3" w:rsidRPr="00BF753E">
        <w:rPr>
          <w:rFonts w:ascii="Arial" w:hAnsi="Arial" w:cs="Arial"/>
          <w:color w:val="000000"/>
          <w:sz w:val="20"/>
          <w:szCs w:val="20"/>
        </w:rPr>
        <w:t>.</w:t>
      </w:r>
      <w:r w:rsidRPr="00BF753E">
        <w:rPr>
          <w:rFonts w:ascii="Arial" w:hAnsi="Arial" w:cs="Arial"/>
          <w:i/>
          <w:color w:val="000000"/>
          <w:sz w:val="20"/>
          <w:szCs w:val="20"/>
        </w:rPr>
        <w:tab/>
      </w:r>
      <w:r w:rsidR="009D0A59" w:rsidRPr="00BF753E">
        <w:rPr>
          <w:rFonts w:ascii="Arial" w:hAnsi="Arial" w:cs="Arial"/>
          <w:i/>
          <w:color w:val="000000"/>
          <w:sz w:val="20"/>
          <w:szCs w:val="20"/>
        </w:rPr>
        <w:tab/>
      </w:r>
      <w:r w:rsidR="00C80A17" w:rsidRPr="00BF753E">
        <w:rPr>
          <w:rFonts w:ascii="Arial" w:hAnsi="Arial" w:cs="Arial"/>
          <w:i/>
          <w:color w:val="000000"/>
          <w:sz w:val="20"/>
          <w:szCs w:val="20"/>
        </w:rPr>
        <w:t xml:space="preserve">  </w:t>
      </w:r>
      <w:r w:rsidR="00EF4066" w:rsidRPr="00BF753E">
        <w:rPr>
          <w:rFonts w:ascii="Arial" w:hAnsi="Arial" w:cs="Arial"/>
          <w:i/>
          <w:color w:val="000000"/>
          <w:sz w:val="20"/>
          <w:szCs w:val="20"/>
        </w:rPr>
        <w:t xml:space="preserve">    </w:t>
      </w:r>
      <w:r w:rsidR="00C80A17" w:rsidRPr="00BF753E">
        <w:rPr>
          <w:rFonts w:ascii="Arial" w:hAnsi="Arial" w:cs="Arial"/>
          <w:i/>
          <w:color w:val="000000"/>
          <w:sz w:val="20"/>
          <w:szCs w:val="20"/>
        </w:rPr>
        <w:t xml:space="preserve"> </w:t>
      </w:r>
      <w:r w:rsidR="009D0A59" w:rsidRPr="00BF753E">
        <w:rPr>
          <w:rFonts w:ascii="Arial" w:hAnsi="Arial" w:cs="Arial"/>
          <w:i/>
          <w:color w:val="000000"/>
          <w:sz w:val="20"/>
          <w:szCs w:val="20"/>
        </w:rPr>
        <w:t xml:space="preserve"> </w:t>
      </w:r>
      <w:r w:rsidRPr="00BF753E">
        <w:rPr>
          <w:rFonts w:ascii="Arial" w:hAnsi="Arial" w:cs="Arial"/>
          <w:color w:val="000000"/>
          <w:sz w:val="20"/>
          <w:szCs w:val="20"/>
        </w:rPr>
        <w:t>V</w:t>
      </w:r>
      <w:r w:rsidR="00EF4066" w:rsidRPr="00BF753E">
        <w:rPr>
          <w:rFonts w:ascii="Arial" w:hAnsi="Arial" w:cs="Arial"/>
          <w:color w:val="000000"/>
          <w:sz w:val="20"/>
          <w:szCs w:val="20"/>
        </w:rPr>
        <w:t>e</w:t>
      </w:r>
      <w:r w:rsidRPr="00BF753E">
        <w:rPr>
          <w:rFonts w:ascii="Arial" w:hAnsi="Arial" w:cs="Arial"/>
          <w:color w:val="000000"/>
          <w:sz w:val="20"/>
          <w:szCs w:val="20"/>
        </w:rPr>
        <w:t xml:space="preserve"> </w:t>
      </w:r>
      <w:r w:rsidR="00EF4066" w:rsidRPr="00BF753E">
        <w:rPr>
          <w:rFonts w:ascii="Arial" w:hAnsi="Arial" w:cs="Arial"/>
          <w:color w:val="000000"/>
          <w:sz w:val="20"/>
          <w:szCs w:val="20"/>
        </w:rPr>
        <w:t>Zlíně dne</w:t>
      </w:r>
      <w:r w:rsidRPr="00BF753E">
        <w:rPr>
          <w:rFonts w:ascii="Arial" w:hAnsi="Arial" w:cs="Arial"/>
          <w:color w:val="000000"/>
          <w:sz w:val="20"/>
          <w:szCs w:val="20"/>
        </w:rPr>
        <w:t xml:space="preserve"> …</w:t>
      </w:r>
      <w:r w:rsidR="004B68A0" w:rsidRPr="00BF753E">
        <w:rPr>
          <w:rFonts w:ascii="Arial" w:hAnsi="Arial" w:cs="Arial"/>
          <w:color w:val="000000"/>
          <w:sz w:val="20"/>
          <w:szCs w:val="20"/>
        </w:rPr>
        <w:t>…</w:t>
      </w:r>
      <w:proofErr w:type="gramStart"/>
      <w:r w:rsidR="004B68A0" w:rsidRPr="00BF753E">
        <w:rPr>
          <w:rFonts w:ascii="Arial" w:hAnsi="Arial" w:cs="Arial"/>
          <w:color w:val="000000"/>
          <w:sz w:val="20"/>
          <w:szCs w:val="20"/>
        </w:rPr>
        <w:t>…</w:t>
      </w:r>
      <w:r w:rsidR="004336B3" w:rsidRPr="00BF753E">
        <w:rPr>
          <w:rFonts w:ascii="Arial" w:hAnsi="Arial" w:cs="Arial"/>
          <w:color w:val="000000"/>
          <w:sz w:val="20"/>
          <w:szCs w:val="20"/>
        </w:rPr>
        <w:t>….</w:t>
      </w:r>
      <w:proofErr w:type="gramEnd"/>
      <w:r w:rsidR="004336B3" w:rsidRPr="00BF753E">
        <w:rPr>
          <w:rFonts w:ascii="Arial" w:hAnsi="Arial" w:cs="Arial"/>
          <w:color w:val="000000"/>
          <w:sz w:val="20"/>
          <w:szCs w:val="20"/>
        </w:rPr>
        <w:t>.</w:t>
      </w:r>
      <w:r w:rsidRPr="00BF753E">
        <w:rPr>
          <w:rFonts w:ascii="Arial" w:hAnsi="Arial" w:cs="Arial"/>
          <w:color w:val="000000"/>
          <w:sz w:val="20"/>
          <w:szCs w:val="20"/>
        </w:rPr>
        <w:t xml:space="preserve">….. </w:t>
      </w:r>
    </w:p>
    <w:p w14:paraId="6CCA0245" w14:textId="77777777" w:rsidR="00675357" w:rsidRPr="00BF753E" w:rsidRDefault="00675357" w:rsidP="00675357">
      <w:pPr>
        <w:pStyle w:val="Normlnweb"/>
        <w:jc w:val="both"/>
        <w:rPr>
          <w:rFonts w:ascii="Arial" w:hAnsi="Arial" w:cs="Arial"/>
          <w:color w:val="000000"/>
          <w:sz w:val="20"/>
          <w:szCs w:val="20"/>
        </w:rPr>
      </w:pPr>
    </w:p>
    <w:p w14:paraId="1CC608E1" w14:textId="77777777" w:rsidR="00A2008A" w:rsidRPr="00BF753E" w:rsidRDefault="00A2008A" w:rsidP="00A2008A">
      <w:pPr>
        <w:pStyle w:val="Normlnweb"/>
        <w:tabs>
          <w:tab w:val="left" w:pos="4500"/>
        </w:tabs>
        <w:ind w:hanging="12"/>
        <w:jc w:val="both"/>
        <w:rPr>
          <w:rFonts w:ascii="Arial" w:hAnsi="Arial" w:cs="Arial"/>
          <w:color w:val="000000"/>
          <w:sz w:val="20"/>
          <w:szCs w:val="20"/>
        </w:rPr>
      </w:pPr>
      <w:r w:rsidRPr="00BF753E">
        <w:rPr>
          <w:rFonts w:ascii="Arial" w:hAnsi="Arial" w:cs="Arial"/>
          <w:color w:val="000000"/>
          <w:sz w:val="20"/>
          <w:szCs w:val="20"/>
        </w:rPr>
        <w:t>prodávající</w:t>
      </w:r>
      <w:r w:rsidRPr="00BF753E">
        <w:rPr>
          <w:rFonts w:ascii="Arial" w:hAnsi="Arial" w:cs="Arial"/>
          <w:color w:val="000000"/>
          <w:sz w:val="20"/>
          <w:szCs w:val="20"/>
        </w:rPr>
        <w:tab/>
        <w:t xml:space="preserve">           kupující       </w:t>
      </w:r>
    </w:p>
    <w:p w14:paraId="744F644B" w14:textId="77777777" w:rsidR="00675357" w:rsidRPr="00BF753E" w:rsidRDefault="00675357" w:rsidP="00675357">
      <w:pPr>
        <w:pStyle w:val="Normlnweb"/>
        <w:jc w:val="both"/>
        <w:rPr>
          <w:rFonts w:ascii="Arial" w:hAnsi="Arial" w:cs="Arial"/>
          <w:color w:val="000000"/>
          <w:sz w:val="20"/>
          <w:szCs w:val="20"/>
        </w:rPr>
      </w:pPr>
    </w:p>
    <w:p w14:paraId="24C7992B" w14:textId="77777777" w:rsidR="00675357" w:rsidRPr="00BF753E" w:rsidRDefault="00675357" w:rsidP="00675357">
      <w:pPr>
        <w:pStyle w:val="Normlnweb"/>
        <w:jc w:val="both"/>
        <w:rPr>
          <w:rFonts w:ascii="Arial" w:hAnsi="Arial" w:cs="Arial"/>
          <w:i/>
          <w:color w:val="000000"/>
          <w:sz w:val="20"/>
          <w:szCs w:val="20"/>
        </w:rPr>
      </w:pPr>
    </w:p>
    <w:p w14:paraId="184BCD48" w14:textId="77777777" w:rsidR="009779DE" w:rsidRPr="00BF753E" w:rsidRDefault="009779DE" w:rsidP="00675357">
      <w:pPr>
        <w:pStyle w:val="Normlnweb"/>
        <w:jc w:val="both"/>
        <w:rPr>
          <w:rFonts w:ascii="Arial" w:hAnsi="Arial" w:cs="Arial"/>
          <w:i/>
          <w:color w:val="000000"/>
          <w:sz w:val="20"/>
          <w:szCs w:val="20"/>
        </w:rPr>
      </w:pPr>
    </w:p>
    <w:p w14:paraId="2F0F01A6" w14:textId="77777777" w:rsidR="00EA311C" w:rsidRDefault="00EA311C" w:rsidP="00675357">
      <w:pPr>
        <w:pStyle w:val="Normlnweb"/>
        <w:jc w:val="both"/>
        <w:rPr>
          <w:rFonts w:ascii="Arial" w:hAnsi="Arial" w:cs="Arial"/>
          <w:i/>
          <w:color w:val="000000"/>
          <w:sz w:val="20"/>
          <w:szCs w:val="20"/>
        </w:rPr>
      </w:pPr>
    </w:p>
    <w:p w14:paraId="6DBF0383" w14:textId="77777777" w:rsidR="00675357" w:rsidRPr="00BF753E" w:rsidRDefault="009779DE" w:rsidP="00675357">
      <w:pPr>
        <w:pStyle w:val="Normlnweb"/>
        <w:jc w:val="both"/>
        <w:rPr>
          <w:rFonts w:ascii="Arial" w:hAnsi="Arial" w:cs="Arial"/>
          <w:i/>
          <w:color w:val="000000"/>
          <w:sz w:val="20"/>
          <w:szCs w:val="20"/>
        </w:rPr>
      </w:pPr>
      <w:r w:rsidRPr="00BF753E">
        <w:rPr>
          <w:rFonts w:ascii="Arial" w:hAnsi="Arial" w:cs="Arial"/>
          <w:i/>
          <w:color w:val="000000"/>
          <w:sz w:val="20"/>
          <w:szCs w:val="20"/>
        </w:rPr>
        <w:t>……………</w:t>
      </w:r>
      <w:r w:rsidR="00EF4066" w:rsidRPr="00BF753E">
        <w:rPr>
          <w:rFonts w:ascii="Arial" w:hAnsi="Arial" w:cs="Arial"/>
          <w:i/>
          <w:color w:val="000000"/>
          <w:sz w:val="20"/>
          <w:szCs w:val="20"/>
        </w:rPr>
        <w:t>…</w:t>
      </w:r>
      <w:r w:rsidRPr="00BF753E">
        <w:rPr>
          <w:rFonts w:ascii="Arial" w:hAnsi="Arial" w:cs="Arial"/>
          <w:i/>
          <w:color w:val="000000"/>
          <w:sz w:val="20"/>
          <w:szCs w:val="20"/>
        </w:rPr>
        <w:t xml:space="preserve">………………                                      </w:t>
      </w:r>
      <w:r w:rsidR="00C80A17" w:rsidRPr="00BF753E">
        <w:rPr>
          <w:rFonts w:ascii="Arial" w:hAnsi="Arial" w:cs="Arial"/>
          <w:i/>
          <w:color w:val="000000"/>
          <w:sz w:val="20"/>
          <w:szCs w:val="20"/>
        </w:rPr>
        <w:t xml:space="preserve">   </w:t>
      </w:r>
      <w:r w:rsidRPr="00BF753E">
        <w:rPr>
          <w:rFonts w:ascii="Arial" w:hAnsi="Arial" w:cs="Arial"/>
          <w:i/>
          <w:color w:val="000000"/>
          <w:sz w:val="20"/>
          <w:szCs w:val="20"/>
        </w:rPr>
        <w:t xml:space="preserve">   ……….……………………………..</w:t>
      </w:r>
    </w:p>
    <w:p w14:paraId="53F699FF" w14:textId="77777777" w:rsidR="00A2008A" w:rsidRPr="00BF753E" w:rsidRDefault="00A2008A" w:rsidP="00A2008A">
      <w:pPr>
        <w:tabs>
          <w:tab w:val="left" w:pos="5245"/>
        </w:tabs>
        <w:rPr>
          <w:rFonts w:ascii="Arial" w:hAnsi="Arial" w:cs="Arial"/>
          <w:sz w:val="20"/>
          <w:szCs w:val="20"/>
        </w:rPr>
      </w:pPr>
      <w:r w:rsidRPr="00BF753E">
        <w:rPr>
          <w:rFonts w:ascii="Arial" w:hAnsi="Arial" w:cs="Arial"/>
          <w:sz w:val="20"/>
          <w:szCs w:val="20"/>
        </w:rPr>
        <w:tab/>
        <w:t>Ing. Radim Holiš, hejtman</w:t>
      </w:r>
    </w:p>
    <w:p w14:paraId="12ED65E2" w14:textId="042A8C2A" w:rsidR="00185F5A" w:rsidRDefault="00185F5A" w:rsidP="00185F5A">
      <w:pPr>
        <w:tabs>
          <w:tab w:val="left" w:pos="5265"/>
        </w:tabs>
        <w:rPr>
          <w:rFonts w:ascii="Arial" w:hAnsi="Arial" w:cs="Arial"/>
          <w:sz w:val="20"/>
          <w:szCs w:val="20"/>
        </w:rPr>
      </w:pPr>
      <w:r>
        <w:rPr>
          <w:rFonts w:ascii="Arial" w:hAnsi="Arial" w:cs="Arial"/>
          <w:sz w:val="20"/>
          <w:szCs w:val="20"/>
        </w:rPr>
        <w:t>XXXX</w:t>
      </w:r>
    </w:p>
    <w:p w14:paraId="367EAA92" w14:textId="315487E0" w:rsidR="005B560F" w:rsidRPr="00BF753E" w:rsidRDefault="009C7C65">
      <w:pPr>
        <w:tabs>
          <w:tab w:val="left" w:pos="5265"/>
        </w:tabs>
        <w:rPr>
          <w:rFonts w:ascii="Arial" w:hAnsi="Arial" w:cs="Arial"/>
          <w:sz w:val="20"/>
          <w:szCs w:val="20"/>
        </w:rPr>
      </w:pPr>
      <w:r w:rsidRPr="00185F5A">
        <w:rPr>
          <w:rFonts w:ascii="Arial" w:hAnsi="Arial" w:cs="Arial"/>
          <w:sz w:val="20"/>
          <w:szCs w:val="20"/>
        </w:rPr>
        <w:br w:type="page"/>
      </w:r>
      <w:r w:rsidR="00A2008A" w:rsidRPr="00BF753E">
        <w:rPr>
          <w:rFonts w:ascii="Arial" w:hAnsi="Arial" w:cs="Arial"/>
          <w:sz w:val="20"/>
          <w:szCs w:val="20"/>
        </w:rPr>
        <w:lastRenderedPageBreak/>
        <w:tab/>
      </w:r>
    </w:p>
    <w:p w14:paraId="34628233" w14:textId="77777777" w:rsidR="009C7C65" w:rsidRPr="00BF753E" w:rsidRDefault="009C7C65" w:rsidP="009C7C65">
      <w:pPr>
        <w:pStyle w:val="Nadpis1"/>
        <w:jc w:val="left"/>
        <w:rPr>
          <w:rFonts w:ascii="Arial" w:hAnsi="Arial" w:cs="Arial"/>
          <w:sz w:val="20"/>
          <w:szCs w:val="20"/>
        </w:rPr>
      </w:pPr>
      <w:r w:rsidRPr="00BF753E">
        <w:rPr>
          <w:rFonts w:ascii="Arial" w:hAnsi="Arial" w:cs="Arial"/>
          <w:sz w:val="20"/>
          <w:szCs w:val="20"/>
        </w:rPr>
        <w:t xml:space="preserve">Příloha č. 1: Specifikace </w:t>
      </w:r>
      <w:r w:rsidR="004F744D" w:rsidRPr="00BF753E">
        <w:rPr>
          <w:rFonts w:ascii="Arial" w:hAnsi="Arial" w:cs="Arial"/>
          <w:sz w:val="20"/>
          <w:szCs w:val="20"/>
        </w:rPr>
        <w:t>předmětu smlouvy</w:t>
      </w:r>
    </w:p>
    <w:p w14:paraId="4229AC3A" w14:textId="77777777" w:rsidR="009C7C65" w:rsidRPr="00BF753E" w:rsidRDefault="009C7C65" w:rsidP="009C7C65">
      <w:pPr>
        <w:rPr>
          <w:rFonts w:ascii="Arial" w:hAnsi="Arial" w:cs="Arial"/>
          <w:sz w:val="20"/>
          <w:szCs w:val="20"/>
        </w:rPr>
      </w:pPr>
    </w:p>
    <w:p w14:paraId="53C114C5" w14:textId="77777777" w:rsidR="00794D95" w:rsidRPr="00BF753E" w:rsidRDefault="00794D95" w:rsidP="00AF3844">
      <w:pPr>
        <w:ind w:left="704" w:hanging="420"/>
        <w:rPr>
          <w:rFonts w:ascii="Arial" w:hAnsi="Arial" w:cs="Arial"/>
          <w:i/>
          <w:sz w:val="20"/>
          <w:szCs w:val="20"/>
        </w:rPr>
      </w:pPr>
    </w:p>
    <w:tbl>
      <w:tblPr>
        <w:tblStyle w:val="Mkatabulky"/>
        <w:tblW w:w="0" w:type="auto"/>
        <w:tblInd w:w="-5" w:type="dxa"/>
        <w:tblLook w:val="04A0" w:firstRow="1" w:lastRow="0" w:firstColumn="1" w:lastColumn="0" w:noHBand="0" w:noVBand="1"/>
      </w:tblPr>
      <w:tblGrid>
        <w:gridCol w:w="5068"/>
        <w:gridCol w:w="1228"/>
        <w:gridCol w:w="1535"/>
        <w:gridCol w:w="1223"/>
      </w:tblGrid>
      <w:tr w:rsidR="00027404" w:rsidRPr="00BF753E" w14:paraId="5566DECA" w14:textId="77777777" w:rsidTr="00CB4A7B">
        <w:trPr>
          <w:trHeight w:val="595"/>
        </w:trPr>
        <w:tc>
          <w:tcPr>
            <w:tcW w:w="5068" w:type="dxa"/>
            <w:shd w:val="clear" w:color="auto" w:fill="FFFF00"/>
            <w:vAlign w:val="center"/>
          </w:tcPr>
          <w:p w14:paraId="3146B264" w14:textId="77777777" w:rsidR="00027404" w:rsidRPr="00BF753E" w:rsidRDefault="00027404" w:rsidP="00CB4A7B">
            <w:pPr>
              <w:jc w:val="center"/>
              <w:rPr>
                <w:rFonts w:ascii="Arial" w:hAnsi="Arial" w:cs="Arial"/>
                <w:sz w:val="20"/>
                <w:szCs w:val="20"/>
                <w:highlight w:val="yellow"/>
              </w:rPr>
            </w:pPr>
            <w:r w:rsidRPr="00BF753E">
              <w:rPr>
                <w:rFonts w:ascii="Arial" w:hAnsi="Arial" w:cs="Arial"/>
                <w:b/>
                <w:bCs/>
                <w:color w:val="000000"/>
                <w:sz w:val="20"/>
                <w:szCs w:val="20"/>
                <w:highlight w:val="yellow"/>
              </w:rPr>
              <w:t>Název produktu</w:t>
            </w:r>
          </w:p>
        </w:tc>
        <w:tc>
          <w:tcPr>
            <w:tcW w:w="1228" w:type="dxa"/>
            <w:shd w:val="clear" w:color="auto" w:fill="FFFF00"/>
            <w:vAlign w:val="center"/>
          </w:tcPr>
          <w:p w14:paraId="00368498" w14:textId="77777777" w:rsidR="00027404" w:rsidRPr="00BF753E" w:rsidRDefault="00027404" w:rsidP="00CB4A7B">
            <w:pPr>
              <w:jc w:val="center"/>
              <w:rPr>
                <w:rFonts w:ascii="Arial" w:hAnsi="Arial" w:cs="Arial"/>
                <w:sz w:val="20"/>
                <w:szCs w:val="20"/>
                <w:highlight w:val="yellow"/>
              </w:rPr>
            </w:pPr>
            <w:r w:rsidRPr="00BF753E">
              <w:rPr>
                <w:rFonts w:ascii="Arial" w:hAnsi="Arial" w:cs="Arial"/>
                <w:b/>
                <w:bCs/>
                <w:color w:val="000000"/>
                <w:sz w:val="20"/>
                <w:szCs w:val="20"/>
                <w:highlight w:val="yellow"/>
              </w:rPr>
              <w:t>Počátek podpory</w:t>
            </w:r>
          </w:p>
        </w:tc>
        <w:tc>
          <w:tcPr>
            <w:tcW w:w="1535" w:type="dxa"/>
            <w:shd w:val="clear" w:color="auto" w:fill="FFFF00"/>
            <w:vAlign w:val="center"/>
          </w:tcPr>
          <w:p w14:paraId="46895BAA" w14:textId="77777777" w:rsidR="00027404" w:rsidRPr="00BF753E" w:rsidRDefault="00027404" w:rsidP="00CB4A7B">
            <w:pPr>
              <w:jc w:val="center"/>
              <w:rPr>
                <w:rFonts w:ascii="Arial" w:hAnsi="Arial" w:cs="Arial"/>
                <w:sz w:val="20"/>
                <w:szCs w:val="20"/>
                <w:highlight w:val="yellow"/>
              </w:rPr>
            </w:pPr>
            <w:r w:rsidRPr="00BF753E">
              <w:rPr>
                <w:rFonts w:ascii="Arial" w:hAnsi="Arial" w:cs="Arial"/>
                <w:b/>
                <w:bCs/>
                <w:color w:val="000000"/>
                <w:sz w:val="20"/>
                <w:szCs w:val="20"/>
                <w:highlight w:val="yellow"/>
              </w:rPr>
              <w:t>Ukončení podpory</w:t>
            </w:r>
          </w:p>
        </w:tc>
        <w:tc>
          <w:tcPr>
            <w:tcW w:w="1223" w:type="dxa"/>
            <w:shd w:val="clear" w:color="auto" w:fill="FFFF00"/>
            <w:vAlign w:val="center"/>
          </w:tcPr>
          <w:p w14:paraId="1E8E5530" w14:textId="77777777" w:rsidR="00027404" w:rsidRPr="00BF753E" w:rsidRDefault="00027404" w:rsidP="00CB4A7B">
            <w:pPr>
              <w:jc w:val="center"/>
              <w:rPr>
                <w:rFonts w:ascii="Arial" w:hAnsi="Arial" w:cs="Arial"/>
                <w:sz w:val="20"/>
                <w:szCs w:val="20"/>
                <w:highlight w:val="yellow"/>
              </w:rPr>
            </w:pPr>
            <w:r w:rsidRPr="00BF753E">
              <w:rPr>
                <w:rFonts w:ascii="Arial" w:hAnsi="Arial" w:cs="Arial"/>
                <w:b/>
                <w:bCs/>
                <w:color w:val="000000"/>
                <w:sz w:val="20"/>
                <w:szCs w:val="20"/>
                <w:highlight w:val="yellow"/>
              </w:rPr>
              <w:t>Počet ks</w:t>
            </w:r>
          </w:p>
        </w:tc>
      </w:tr>
      <w:tr w:rsidR="00027404" w:rsidRPr="00BF753E" w14:paraId="3A83E294" w14:textId="77777777" w:rsidTr="00CB4A7B">
        <w:trPr>
          <w:trHeight w:val="367"/>
        </w:trPr>
        <w:tc>
          <w:tcPr>
            <w:tcW w:w="5068" w:type="dxa"/>
            <w:vAlign w:val="center"/>
          </w:tcPr>
          <w:p w14:paraId="667DC8BE" w14:textId="77777777" w:rsidR="00027404" w:rsidRPr="00BF753E" w:rsidRDefault="00027404" w:rsidP="00CB4A7B">
            <w:pPr>
              <w:jc w:val="center"/>
              <w:rPr>
                <w:rFonts w:ascii="Arial" w:hAnsi="Arial" w:cs="Arial"/>
                <w:sz w:val="20"/>
                <w:szCs w:val="20"/>
              </w:rPr>
            </w:pPr>
            <w:r w:rsidRPr="00BF753E">
              <w:rPr>
                <w:rFonts w:ascii="Arial" w:hAnsi="Arial" w:cs="Arial"/>
                <w:sz w:val="20"/>
                <w:szCs w:val="20"/>
              </w:rPr>
              <w:t>V-VASENT-VS-P01AR-00</w:t>
            </w:r>
          </w:p>
        </w:tc>
        <w:tc>
          <w:tcPr>
            <w:tcW w:w="1228" w:type="dxa"/>
            <w:vAlign w:val="center"/>
          </w:tcPr>
          <w:p w14:paraId="028B074E" w14:textId="77777777" w:rsidR="00027404" w:rsidRPr="00BF753E" w:rsidRDefault="00027404" w:rsidP="00CB4A7B">
            <w:pPr>
              <w:jc w:val="center"/>
              <w:rPr>
                <w:rFonts w:ascii="Arial" w:hAnsi="Arial" w:cs="Arial"/>
                <w:sz w:val="20"/>
                <w:szCs w:val="20"/>
              </w:rPr>
            </w:pPr>
            <w:r w:rsidRPr="00BF753E">
              <w:rPr>
                <w:rFonts w:ascii="Arial" w:hAnsi="Arial" w:cs="Arial"/>
                <w:i/>
                <w:sz w:val="20"/>
                <w:szCs w:val="20"/>
              </w:rPr>
              <w:t>27.6.2022</w:t>
            </w:r>
          </w:p>
        </w:tc>
        <w:tc>
          <w:tcPr>
            <w:tcW w:w="1535" w:type="dxa"/>
            <w:vAlign w:val="center"/>
          </w:tcPr>
          <w:p w14:paraId="2AA3EC7E" w14:textId="77777777" w:rsidR="00027404" w:rsidRPr="00BF753E" w:rsidRDefault="00027404" w:rsidP="00CB4A7B">
            <w:pPr>
              <w:jc w:val="center"/>
              <w:rPr>
                <w:rFonts w:ascii="Arial" w:hAnsi="Arial" w:cs="Arial"/>
                <w:sz w:val="20"/>
                <w:szCs w:val="20"/>
              </w:rPr>
            </w:pPr>
            <w:r w:rsidRPr="00BF753E">
              <w:rPr>
                <w:rFonts w:ascii="Arial" w:hAnsi="Arial" w:cs="Arial"/>
                <w:i/>
                <w:sz w:val="20"/>
                <w:szCs w:val="20"/>
              </w:rPr>
              <w:t>26.6.2023</w:t>
            </w:r>
          </w:p>
        </w:tc>
        <w:tc>
          <w:tcPr>
            <w:tcW w:w="1223" w:type="dxa"/>
            <w:vAlign w:val="center"/>
          </w:tcPr>
          <w:p w14:paraId="6DB4573E" w14:textId="77777777" w:rsidR="00027404" w:rsidRPr="00BF753E" w:rsidRDefault="00027404" w:rsidP="00CB4A7B">
            <w:pPr>
              <w:jc w:val="center"/>
              <w:rPr>
                <w:rFonts w:ascii="Arial" w:hAnsi="Arial" w:cs="Arial"/>
                <w:sz w:val="20"/>
                <w:szCs w:val="20"/>
              </w:rPr>
            </w:pPr>
            <w:r w:rsidRPr="00BF753E">
              <w:rPr>
                <w:rFonts w:ascii="Arial" w:hAnsi="Arial" w:cs="Arial"/>
                <w:sz w:val="20"/>
                <w:szCs w:val="20"/>
              </w:rPr>
              <w:t>8</w:t>
            </w:r>
          </w:p>
        </w:tc>
      </w:tr>
      <w:tr w:rsidR="00027404" w:rsidRPr="00BF753E" w14:paraId="6A7217A5" w14:textId="77777777" w:rsidTr="00CB4A7B">
        <w:trPr>
          <w:trHeight w:val="355"/>
        </w:trPr>
        <w:tc>
          <w:tcPr>
            <w:tcW w:w="5068" w:type="dxa"/>
            <w:vAlign w:val="center"/>
          </w:tcPr>
          <w:p w14:paraId="709827BF" w14:textId="77777777" w:rsidR="00027404" w:rsidRPr="00BF753E" w:rsidRDefault="00027404" w:rsidP="00CB4A7B">
            <w:pPr>
              <w:jc w:val="center"/>
              <w:rPr>
                <w:rFonts w:ascii="Arial" w:hAnsi="Arial" w:cs="Arial"/>
                <w:sz w:val="20"/>
                <w:szCs w:val="20"/>
              </w:rPr>
            </w:pPr>
            <w:r w:rsidRPr="00BF753E">
              <w:rPr>
                <w:rFonts w:ascii="Arial" w:hAnsi="Arial" w:cs="Arial"/>
                <w:sz w:val="20"/>
                <w:szCs w:val="20"/>
              </w:rPr>
              <w:t>V-VASENT-VS-P04YP-00</w:t>
            </w:r>
          </w:p>
        </w:tc>
        <w:tc>
          <w:tcPr>
            <w:tcW w:w="1228" w:type="dxa"/>
            <w:vAlign w:val="center"/>
          </w:tcPr>
          <w:p w14:paraId="1839BE61" w14:textId="77777777" w:rsidR="00027404" w:rsidRPr="00BF753E" w:rsidRDefault="00027404" w:rsidP="00CB4A7B">
            <w:pPr>
              <w:jc w:val="center"/>
              <w:rPr>
                <w:rFonts w:ascii="Arial" w:hAnsi="Arial" w:cs="Arial"/>
                <w:sz w:val="20"/>
                <w:szCs w:val="20"/>
              </w:rPr>
            </w:pPr>
            <w:r w:rsidRPr="00BF753E">
              <w:rPr>
                <w:rFonts w:ascii="Arial" w:hAnsi="Arial" w:cs="Arial"/>
                <w:i/>
                <w:sz w:val="20"/>
                <w:szCs w:val="20"/>
              </w:rPr>
              <w:t>27.6.2023</w:t>
            </w:r>
          </w:p>
        </w:tc>
        <w:tc>
          <w:tcPr>
            <w:tcW w:w="1535" w:type="dxa"/>
            <w:vAlign w:val="center"/>
          </w:tcPr>
          <w:p w14:paraId="7A49499B" w14:textId="77777777" w:rsidR="00027404" w:rsidRPr="00BF753E" w:rsidRDefault="00027404" w:rsidP="00CB4A7B">
            <w:pPr>
              <w:jc w:val="center"/>
              <w:rPr>
                <w:rFonts w:ascii="Arial" w:hAnsi="Arial" w:cs="Arial"/>
                <w:sz w:val="20"/>
                <w:szCs w:val="20"/>
              </w:rPr>
            </w:pPr>
            <w:r w:rsidRPr="00BF753E">
              <w:rPr>
                <w:rFonts w:ascii="Arial" w:hAnsi="Arial" w:cs="Arial"/>
                <w:i/>
                <w:sz w:val="20"/>
                <w:szCs w:val="20"/>
              </w:rPr>
              <w:t>26.6.2027</w:t>
            </w:r>
          </w:p>
        </w:tc>
        <w:tc>
          <w:tcPr>
            <w:tcW w:w="1223" w:type="dxa"/>
            <w:vAlign w:val="center"/>
          </w:tcPr>
          <w:p w14:paraId="6899AC41" w14:textId="77777777" w:rsidR="00027404" w:rsidRPr="00BF753E" w:rsidRDefault="00027404" w:rsidP="00CB4A7B">
            <w:pPr>
              <w:jc w:val="center"/>
              <w:rPr>
                <w:rFonts w:ascii="Arial" w:hAnsi="Arial" w:cs="Arial"/>
                <w:sz w:val="20"/>
                <w:szCs w:val="20"/>
              </w:rPr>
            </w:pPr>
            <w:r w:rsidRPr="00BF753E">
              <w:rPr>
                <w:rFonts w:ascii="Arial" w:hAnsi="Arial" w:cs="Arial"/>
                <w:sz w:val="20"/>
                <w:szCs w:val="20"/>
              </w:rPr>
              <w:t>8</w:t>
            </w:r>
          </w:p>
        </w:tc>
      </w:tr>
    </w:tbl>
    <w:p w14:paraId="36021392" w14:textId="77777777" w:rsidR="00027404" w:rsidRPr="00BF753E" w:rsidRDefault="00027404" w:rsidP="00AF3844">
      <w:pPr>
        <w:ind w:left="704" w:hanging="420"/>
        <w:rPr>
          <w:rFonts w:ascii="Arial" w:hAnsi="Arial" w:cs="Arial"/>
          <w:i/>
          <w:sz w:val="20"/>
          <w:szCs w:val="20"/>
        </w:rPr>
      </w:pPr>
    </w:p>
    <w:sectPr w:rsidR="00027404" w:rsidRPr="00BF753E" w:rsidSect="006C31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C158" w14:textId="77777777" w:rsidR="00E3567C" w:rsidRDefault="00E3567C" w:rsidP="00E0473A">
      <w:r>
        <w:separator/>
      </w:r>
    </w:p>
  </w:endnote>
  <w:endnote w:type="continuationSeparator" w:id="0">
    <w:p w14:paraId="6AC06AF2" w14:textId="77777777" w:rsidR="00E3567C" w:rsidRDefault="00E3567C" w:rsidP="00E0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7DB3" w14:textId="77777777" w:rsidR="00E3567C" w:rsidRDefault="00E3567C" w:rsidP="00E0473A">
      <w:r>
        <w:separator/>
      </w:r>
    </w:p>
  </w:footnote>
  <w:footnote w:type="continuationSeparator" w:id="0">
    <w:p w14:paraId="2307EF31" w14:textId="77777777" w:rsidR="00E3567C" w:rsidRDefault="00E3567C" w:rsidP="00E0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69D7"/>
    <w:multiLevelType w:val="multilevel"/>
    <w:tmpl w:val="E892BD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333099"/>
    <w:multiLevelType w:val="multilevel"/>
    <w:tmpl w:val="188616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7E2A90"/>
    <w:multiLevelType w:val="hybridMultilevel"/>
    <w:tmpl w:val="B2B2F138"/>
    <w:lvl w:ilvl="0" w:tplc="A97C706E">
      <w:start w:val="1"/>
      <w:numFmt w:val="decimal"/>
      <w:lvlText w:val="%1."/>
      <w:lvlJc w:val="left"/>
      <w:pPr>
        <w:ind w:left="704" w:hanging="4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4EA67DA"/>
    <w:multiLevelType w:val="multilevel"/>
    <w:tmpl w:val="A9D4B030"/>
    <w:lvl w:ilvl="0">
      <w:start w:val="4"/>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4" w15:restartNumberingAfterBreak="0">
    <w:nsid w:val="26C04678"/>
    <w:multiLevelType w:val="multilevel"/>
    <w:tmpl w:val="46209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C239C1"/>
    <w:multiLevelType w:val="hybridMultilevel"/>
    <w:tmpl w:val="CF44F63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5954262"/>
    <w:multiLevelType w:val="multilevel"/>
    <w:tmpl w:val="B69864A6"/>
    <w:lvl w:ilvl="0">
      <w:numFmt w:val="bullet"/>
      <w:lvlText w:val="-"/>
      <w:lvlJc w:val="left"/>
      <w:pPr>
        <w:tabs>
          <w:tab w:val="num" w:pos="360"/>
        </w:tabs>
        <w:ind w:left="360" w:hanging="360"/>
      </w:pPr>
      <w:rPr>
        <w:rFonts w:ascii="Times New Roman" w:eastAsia="Calibri" w:hAnsi="Times New Roman" w:cs="Times New Roman" w:hint="default"/>
      </w:rPr>
    </w:lvl>
    <w:lvl w:ilvl="1">
      <w:start w:val="1"/>
      <w:numFmt w:val="decimal"/>
      <w:lvlText w:val="%1.%2"/>
      <w:lvlJc w:val="left"/>
      <w:pPr>
        <w:tabs>
          <w:tab w:val="num" w:pos="540"/>
        </w:tabs>
        <w:ind w:left="54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6C272D4"/>
    <w:multiLevelType w:val="hybridMultilevel"/>
    <w:tmpl w:val="740A3E9E"/>
    <w:lvl w:ilvl="0" w:tplc="035EAF14">
      <w:start w:val="1"/>
      <w:numFmt w:val="decimal"/>
      <w:lvlText w:val="%1."/>
      <w:lvlJc w:val="left"/>
      <w:pPr>
        <w:ind w:left="720" w:hanging="360"/>
      </w:pPr>
    </w:lvl>
    <w:lvl w:ilvl="1" w:tplc="23EA1E2C">
      <w:start w:val="1"/>
      <w:numFmt w:val="lowerLetter"/>
      <w:lvlText w:val="%2."/>
      <w:lvlJc w:val="left"/>
      <w:pPr>
        <w:ind w:left="1440" w:hanging="360"/>
      </w:pPr>
    </w:lvl>
    <w:lvl w:ilvl="2" w:tplc="C8AAC46A" w:tentative="1">
      <w:start w:val="1"/>
      <w:numFmt w:val="lowerRoman"/>
      <w:lvlText w:val="%3."/>
      <w:lvlJc w:val="right"/>
      <w:pPr>
        <w:ind w:left="2160" w:hanging="180"/>
      </w:pPr>
    </w:lvl>
    <w:lvl w:ilvl="3" w:tplc="AE5A458E" w:tentative="1">
      <w:start w:val="1"/>
      <w:numFmt w:val="decimal"/>
      <w:lvlText w:val="%4."/>
      <w:lvlJc w:val="left"/>
      <w:pPr>
        <w:ind w:left="2880" w:hanging="360"/>
      </w:pPr>
    </w:lvl>
    <w:lvl w:ilvl="4" w:tplc="C6367E90" w:tentative="1">
      <w:start w:val="1"/>
      <w:numFmt w:val="lowerLetter"/>
      <w:lvlText w:val="%5."/>
      <w:lvlJc w:val="left"/>
      <w:pPr>
        <w:ind w:left="3600" w:hanging="360"/>
      </w:pPr>
    </w:lvl>
    <w:lvl w:ilvl="5" w:tplc="F6DAC122" w:tentative="1">
      <w:start w:val="1"/>
      <w:numFmt w:val="lowerRoman"/>
      <w:lvlText w:val="%6."/>
      <w:lvlJc w:val="right"/>
      <w:pPr>
        <w:ind w:left="4320" w:hanging="180"/>
      </w:pPr>
    </w:lvl>
    <w:lvl w:ilvl="6" w:tplc="BD446C5C" w:tentative="1">
      <w:start w:val="1"/>
      <w:numFmt w:val="decimal"/>
      <w:lvlText w:val="%7."/>
      <w:lvlJc w:val="left"/>
      <w:pPr>
        <w:ind w:left="5040" w:hanging="360"/>
      </w:pPr>
    </w:lvl>
    <w:lvl w:ilvl="7" w:tplc="945859E2" w:tentative="1">
      <w:start w:val="1"/>
      <w:numFmt w:val="lowerLetter"/>
      <w:lvlText w:val="%8."/>
      <w:lvlJc w:val="left"/>
      <w:pPr>
        <w:ind w:left="5760" w:hanging="360"/>
      </w:pPr>
    </w:lvl>
    <w:lvl w:ilvl="8" w:tplc="9EA22B6A" w:tentative="1">
      <w:start w:val="1"/>
      <w:numFmt w:val="lowerRoman"/>
      <w:lvlText w:val="%9."/>
      <w:lvlJc w:val="right"/>
      <w:pPr>
        <w:ind w:left="6480" w:hanging="180"/>
      </w:pPr>
    </w:lvl>
  </w:abstractNum>
  <w:abstractNum w:abstractNumId="9"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8E1E68"/>
    <w:multiLevelType w:val="multilevel"/>
    <w:tmpl w:val="5770B7C4"/>
    <w:lvl w:ilvl="0">
      <w:start w:val="5"/>
      <w:numFmt w:val="decimal"/>
      <w:lvlText w:val="%1"/>
      <w:lvlJc w:val="left"/>
      <w:pPr>
        <w:tabs>
          <w:tab w:val="num" w:pos="360"/>
        </w:tabs>
        <w:ind w:left="360" w:hanging="360"/>
      </w:pPr>
      <w:rPr>
        <w:rFonts w:hint="default"/>
        <w:color w:val="FFFFFF" w:themeColor="background1"/>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B8D2798"/>
    <w:multiLevelType w:val="hybridMultilevel"/>
    <w:tmpl w:val="52BED59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4B9B3CDB"/>
    <w:multiLevelType w:val="hybridMultilevel"/>
    <w:tmpl w:val="4980232E"/>
    <w:lvl w:ilvl="0" w:tplc="D152DD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576F15E4"/>
    <w:multiLevelType w:val="hybridMultilevel"/>
    <w:tmpl w:val="0C48946A"/>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5" w15:restartNumberingAfterBreak="0">
    <w:nsid w:val="67527AD7"/>
    <w:multiLevelType w:val="multilevel"/>
    <w:tmpl w:val="7820C1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6600EF3"/>
    <w:multiLevelType w:val="hybridMultilevel"/>
    <w:tmpl w:val="762E3112"/>
    <w:lvl w:ilvl="0" w:tplc="B658E5F0">
      <w:start w:val="1"/>
      <w:numFmt w:val="decimal"/>
      <w:lvlText w:val="%1."/>
      <w:lvlJc w:val="left"/>
      <w:pPr>
        <w:tabs>
          <w:tab w:val="num" w:pos="720"/>
        </w:tabs>
        <w:ind w:left="720" w:hanging="360"/>
      </w:p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num w:numId="1" w16cid:durableId="176310566">
    <w:abstractNumId w:val="15"/>
  </w:num>
  <w:num w:numId="2" w16cid:durableId="635917157">
    <w:abstractNumId w:val="1"/>
  </w:num>
  <w:num w:numId="3" w16cid:durableId="2098286356">
    <w:abstractNumId w:val="0"/>
  </w:num>
  <w:num w:numId="4" w16cid:durableId="2124491184">
    <w:abstractNumId w:val="10"/>
  </w:num>
  <w:num w:numId="5" w16cid:durableId="864248284">
    <w:abstractNumId w:val="9"/>
  </w:num>
  <w:num w:numId="6" w16cid:durableId="615872511">
    <w:abstractNumId w:val="14"/>
  </w:num>
  <w:num w:numId="7" w16cid:durableId="1480536604">
    <w:abstractNumId w:val="3"/>
  </w:num>
  <w:num w:numId="8" w16cid:durableId="1578006166">
    <w:abstractNumId w:val="4"/>
  </w:num>
  <w:num w:numId="9" w16cid:durableId="1705474027">
    <w:abstractNumId w:val="13"/>
  </w:num>
  <w:num w:numId="10" w16cid:durableId="133331841">
    <w:abstractNumId w:val="8"/>
  </w:num>
  <w:num w:numId="11" w16cid:durableId="655308211">
    <w:abstractNumId w:val="6"/>
  </w:num>
  <w:num w:numId="12" w16cid:durableId="671680953">
    <w:abstractNumId w:val="12"/>
  </w:num>
  <w:num w:numId="13" w16cid:durableId="83497425">
    <w:abstractNumId w:val="16"/>
  </w:num>
  <w:num w:numId="14" w16cid:durableId="59603631">
    <w:abstractNumId w:val="5"/>
  </w:num>
  <w:num w:numId="15" w16cid:durableId="280309686">
    <w:abstractNumId w:val="7"/>
  </w:num>
  <w:num w:numId="16" w16cid:durableId="908805478">
    <w:abstractNumId w:val="11"/>
  </w:num>
  <w:num w:numId="17" w16cid:durableId="75250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57"/>
    <w:rsid w:val="0001745E"/>
    <w:rsid w:val="00026426"/>
    <w:rsid w:val="00027404"/>
    <w:rsid w:val="00072289"/>
    <w:rsid w:val="00076732"/>
    <w:rsid w:val="000832F6"/>
    <w:rsid w:val="000A3C01"/>
    <w:rsid w:val="000A59C6"/>
    <w:rsid w:val="000B4BF3"/>
    <w:rsid w:val="00125058"/>
    <w:rsid w:val="0015610F"/>
    <w:rsid w:val="00163771"/>
    <w:rsid w:val="00185F5A"/>
    <w:rsid w:val="001A14B7"/>
    <w:rsid w:val="001B30DE"/>
    <w:rsid w:val="001B70A0"/>
    <w:rsid w:val="001B7485"/>
    <w:rsid w:val="001F171C"/>
    <w:rsid w:val="001F4D29"/>
    <w:rsid w:val="00201B92"/>
    <w:rsid w:val="00212BC4"/>
    <w:rsid w:val="00223254"/>
    <w:rsid w:val="00241C21"/>
    <w:rsid w:val="00242660"/>
    <w:rsid w:val="00245E3F"/>
    <w:rsid w:val="00255B5A"/>
    <w:rsid w:val="00263EA1"/>
    <w:rsid w:val="00274C97"/>
    <w:rsid w:val="002B07DE"/>
    <w:rsid w:val="002C4D92"/>
    <w:rsid w:val="00317D2E"/>
    <w:rsid w:val="00327241"/>
    <w:rsid w:val="003363E5"/>
    <w:rsid w:val="00352882"/>
    <w:rsid w:val="0035639E"/>
    <w:rsid w:val="003735C0"/>
    <w:rsid w:val="003A57EC"/>
    <w:rsid w:val="003B0602"/>
    <w:rsid w:val="003D6BD2"/>
    <w:rsid w:val="00401BCB"/>
    <w:rsid w:val="004023FA"/>
    <w:rsid w:val="00415A87"/>
    <w:rsid w:val="00417659"/>
    <w:rsid w:val="004336B3"/>
    <w:rsid w:val="0043477D"/>
    <w:rsid w:val="0043711F"/>
    <w:rsid w:val="0048263B"/>
    <w:rsid w:val="0048379D"/>
    <w:rsid w:val="00487FF1"/>
    <w:rsid w:val="0049604F"/>
    <w:rsid w:val="004B3241"/>
    <w:rsid w:val="004B68A0"/>
    <w:rsid w:val="004F744D"/>
    <w:rsid w:val="00501785"/>
    <w:rsid w:val="00505F4B"/>
    <w:rsid w:val="00513F2D"/>
    <w:rsid w:val="005149DD"/>
    <w:rsid w:val="00520BA6"/>
    <w:rsid w:val="005443F1"/>
    <w:rsid w:val="00582978"/>
    <w:rsid w:val="00594762"/>
    <w:rsid w:val="00597BDD"/>
    <w:rsid w:val="005B560F"/>
    <w:rsid w:val="005F23C0"/>
    <w:rsid w:val="006250BF"/>
    <w:rsid w:val="00675357"/>
    <w:rsid w:val="006817D9"/>
    <w:rsid w:val="00697B42"/>
    <w:rsid w:val="006A12CD"/>
    <w:rsid w:val="006C312D"/>
    <w:rsid w:val="006D1048"/>
    <w:rsid w:val="006E2E6D"/>
    <w:rsid w:val="007039B1"/>
    <w:rsid w:val="00707AD8"/>
    <w:rsid w:val="007262D7"/>
    <w:rsid w:val="0074564D"/>
    <w:rsid w:val="00750D05"/>
    <w:rsid w:val="00761E90"/>
    <w:rsid w:val="00794322"/>
    <w:rsid w:val="00794D95"/>
    <w:rsid w:val="007B45C2"/>
    <w:rsid w:val="007F67C1"/>
    <w:rsid w:val="00800B5E"/>
    <w:rsid w:val="00805969"/>
    <w:rsid w:val="0082294D"/>
    <w:rsid w:val="00823726"/>
    <w:rsid w:val="00827E98"/>
    <w:rsid w:val="00862566"/>
    <w:rsid w:val="0087613D"/>
    <w:rsid w:val="008929AE"/>
    <w:rsid w:val="00893C10"/>
    <w:rsid w:val="008E76B7"/>
    <w:rsid w:val="00916638"/>
    <w:rsid w:val="0094694D"/>
    <w:rsid w:val="009555AD"/>
    <w:rsid w:val="009779DE"/>
    <w:rsid w:val="00980CB3"/>
    <w:rsid w:val="0099512B"/>
    <w:rsid w:val="00996BB2"/>
    <w:rsid w:val="009C7C65"/>
    <w:rsid w:val="009D0A59"/>
    <w:rsid w:val="009E45DD"/>
    <w:rsid w:val="00A05D64"/>
    <w:rsid w:val="00A2008A"/>
    <w:rsid w:val="00A24517"/>
    <w:rsid w:val="00A51F8E"/>
    <w:rsid w:val="00A81400"/>
    <w:rsid w:val="00AB72BC"/>
    <w:rsid w:val="00AC4BFC"/>
    <w:rsid w:val="00AD733C"/>
    <w:rsid w:val="00AF04F5"/>
    <w:rsid w:val="00AF2806"/>
    <w:rsid w:val="00AF3844"/>
    <w:rsid w:val="00B31E7F"/>
    <w:rsid w:val="00B56B77"/>
    <w:rsid w:val="00B7167D"/>
    <w:rsid w:val="00B80BC3"/>
    <w:rsid w:val="00BF1FFB"/>
    <w:rsid w:val="00BF753E"/>
    <w:rsid w:val="00C27DB4"/>
    <w:rsid w:val="00C5124F"/>
    <w:rsid w:val="00C560BD"/>
    <w:rsid w:val="00C80A17"/>
    <w:rsid w:val="00CC3DAD"/>
    <w:rsid w:val="00CF32DD"/>
    <w:rsid w:val="00CF4B6E"/>
    <w:rsid w:val="00D37ACF"/>
    <w:rsid w:val="00D41AF4"/>
    <w:rsid w:val="00D43BA3"/>
    <w:rsid w:val="00D47D0E"/>
    <w:rsid w:val="00D75676"/>
    <w:rsid w:val="00D96378"/>
    <w:rsid w:val="00DA4303"/>
    <w:rsid w:val="00DC226C"/>
    <w:rsid w:val="00E0108A"/>
    <w:rsid w:val="00E0473A"/>
    <w:rsid w:val="00E05E6E"/>
    <w:rsid w:val="00E25FEF"/>
    <w:rsid w:val="00E349BF"/>
    <w:rsid w:val="00E3567C"/>
    <w:rsid w:val="00E35A49"/>
    <w:rsid w:val="00E40C59"/>
    <w:rsid w:val="00E55246"/>
    <w:rsid w:val="00E67A4F"/>
    <w:rsid w:val="00E7192C"/>
    <w:rsid w:val="00E825E0"/>
    <w:rsid w:val="00EA1F11"/>
    <w:rsid w:val="00EA311C"/>
    <w:rsid w:val="00EA481A"/>
    <w:rsid w:val="00EF099A"/>
    <w:rsid w:val="00EF4066"/>
    <w:rsid w:val="00EF50FA"/>
    <w:rsid w:val="00F048EF"/>
    <w:rsid w:val="00F17AC0"/>
    <w:rsid w:val="00F53D00"/>
    <w:rsid w:val="00F62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56178"/>
  <w15:docId w15:val="{C7306587-7866-4A71-94BB-3517E6CF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5357"/>
    <w:rPr>
      <w:sz w:val="24"/>
      <w:szCs w:val="24"/>
    </w:rPr>
  </w:style>
  <w:style w:type="paragraph" w:styleId="Nadpis1">
    <w:name w:val="heading 1"/>
    <w:basedOn w:val="Normln"/>
    <w:next w:val="Normln"/>
    <w:link w:val="Nadpis1Char"/>
    <w:qFormat/>
    <w:rsid w:val="00D43BA3"/>
    <w:pPr>
      <w:keepNext/>
      <w:tabs>
        <w:tab w:val="left" w:pos="3600"/>
      </w:tabs>
      <w:jc w:val="center"/>
      <w:outlineLvl w:val="0"/>
    </w:pPr>
    <w:rPr>
      <w:b/>
      <w:sz w:val="28"/>
      <w:szCs w:val="22"/>
    </w:rPr>
  </w:style>
  <w:style w:type="paragraph" w:styleId="Nadpis2">
    <w:name w:val="heading 2"/>
    <w:basedOn w:val="Normln"/>
    <w:next w:val="Normln"/>
    <w:link w:val="Nadpis2Char"/>
    <w:semiHidden/>
    <w:unhideWhenUsed/>
    <w:qFormat/>
    <w:rsid w:val="009C7C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675357"/>
  </w:style>
  <w:style w:type="paragraph" w:styleId="Zkladntextodsazen">
    <w:name w:val="Body Text Indent"/>
    <w:basedOn w:val="Normln"/>
    <w:rsid w:val="00675357"/>
    <w:pPr>
      <w:tabs>
        <w:tab w:val="left" w:pos="3600"/>
      </w:tabs>
      <w:ind w:left="540"/>
      <w:jc w:val="both"/>
    </w:pPr>
    <w:rPr>
      <w:sz w:val="22"/>
      <w:szCs w:val="22"/>
    </w:rPr>
  </w:style>
  <w:style w:type="paragraph" w:styleId="Zkladntextodsazen2">
    <w:name w:val="Body Text Indent 2"/>
    <w:basedOn w:val="Normln"/>
    <w:rsid w:val="00675357"/>
    <w:pPr>
      <w:tabs>
        <w:tab w:val="left" w:pos="3600"/>
      </w:tabs>
      <w:ind w:left="540"/>
      <w:jc w:val="both"/>
    </w:pPr>
    <w:rPr>
      <w:color w:val="000000"/>
      <w:sz w:val="22"/>
      <w:szCs w:val="22"/>
    </w:rPr>
  </w:style>
  <w:style w:type="paragraph" w:styleId="Odstavecseseznamem">
    <w:name w:val="List Paragraph"/>
    <w:aliases w:val="Nad,Odstavec cíl se seznamem,Odstavec se seznamem5,Odstavec_muj,Odrážky,Odstavec se seznamem a odrážkou,1 úroveň Odstavec se seznamem,List Paragraph (Czech Tourism),List Paragraph,Odstavec,Reference List"/>
    <w:basedOn w:val="Normln"/>
    <w:link w:val="OdstavecseseznamemChar"/>
    <w:uiPriority w:val="34"/>
    <w:qFormat/>
    <w:rsid w:val="005443F1"/>
    <w:pPr>
      <w:ind w:left="708"/>
    </w:pPr>
  </w:style>
  <w:style w:type="paragraph" w:styleId="Textbubliny">
    <w:name w:val="Balloon Text"/>
    <w:basedOn w:val="Normln"/>
    <w:link w:val="TextbublinyChar"/>
    <w:rsid w:val="00223254"/>
    <w:rPr>
      <w:rFonts w:ascii="Tahoma" w:hAnsi="Tahoma" w:cs="Tahoma"/>
      <w:sz w:val="16"/>
      <w:szCs w:val="16"/>
    </w:rPr>
  </w:style>
  <w:style w:type="character" w:customStyle="1" w:styleId="TextbublinyChar">
    <w:name w:val="Text bubliny Char"/>
    <w:basedOn w:val="Standardnpsmoodstavce"/>
    <w:link w:val="Textbubliny"/>
    <w:rsid w:val="00223254"/>
    <w:rPr>
      <w:rFonts w:ascii="Tahoma" w:hAnsi="Tahoma" w:cs="Tahoma"/>
      <w:sz w:val="16"/>
      <w:szCs w:val="16"/>
    </w:rPr>
  </w:style>
  <w:style w:type="character" w:styleId="Odkaznakoment">
    <w:name w:val="annotation reference"/>
    <w:basedOn w:val="Standardnpsmoodstavce"/>
    <w:rsid w:val="00CF32DD"/>
    <w:rPr>
      <w:sz w:val="16"/>
      <w:szCs w:val="16"/>
    </w:rPr>
  </w:style>
  <w:style w:type="paragraph" w:styleId="Textkomente">
    <w:name w:val="annotation text"/>
    <w:basedOn w:val="Normln"/>
    <w:link w:val="TextkomenteChar"/>
    <w:rsid w:val="00CF32DD"/>
    <w:rPr>
      <w:sz w:val="20"/>
      <w:szCs w:val="20"/>
    </w:rPr>
  </w:style>
  <w:style w:type="character" w:customStyle="1" w:styleId="TextkomenteChar">
    <w:name w:val="Text komentáře Char"/>
    <w:basedOn w:val="Standardnpsmoodstavce"/>
    <w:link w:val="Textkomente"/>
    <w:rsid w:val="00CF32DD"/>
  </w:style>
  <w:style w:type="paragraph" w:styleId="Pedmtkomente">
    <w:name w:val="annotation subject"/>
    <w:basedOn w:val="Textkomente"/>
    <w:next w:val="Textkomente"/>
    <w:link w:val="PedmtkomenteChar"/>
    <w:rsid w:val="00CF32DD"/>
    <w:rPr>
      <w:b/>
      <w:bCs/>
    </w:rPr>
  </w:style>
  <w:style w:type="character" w:customStyle="1" w:styleId="PedmtkomenteChar">
    <w:name w:val="Předmět komentáře Char"/>
    <w:basedOn w:val="TextkomenteChar"/>
    <w:link w:val="Pedmtkomente"/>
    <w:rsid w:val="00CF32DD"/>
    <w:rPr>
      <w:b/>
      <w:bCs/>
    </w:rPr>
  </w:style>
  <w:style w:type="paragraph" w:styleId="Zkladntext">
    <w:name w:val="Body Text"/>
    <w:basedOn w:val="Normln"/>
    <w:link w:val="ZkladntextChar"/>
    <w:rsid w:val="00241C21"/>
    <w:pPr>
      <w:spacing w:after="120"/>
    </w:pPr>
  </w:style>
  <w:style w:type="character" w:customStyle="1" w:styleId="ZkladntextChar">
    <w:name w:val="Základní text Char"/>
    <w:basedOn w:val="Standardnpsmoodstavce"/>
    <w:link w:val="Zkladntext"/>
    <w:rsid w:val="00241C21"/>
    <w:rPr>
      <w:sz w:val="24"/>
      <w:szCs w:val="24"/>
    </w:rPr>
  </w:style>
  <w:style w:type="paragraph" w:customStyle="1" w:styleId="odrkyChar">
    <w:name w:val="odrážky Char"/>
    <w:basedOn w:val="Zkladntextodsazen"/>
    <w:rsid w:val="00E0473A"/>
    <w:pPr>
      <w:tabs>
        <w:tab w:val="clear" w:pos="3600"/>
      </w:tabs>
      <w:spacing w:before="120" w:after="120"/>
      <w:ind w:left="0"/>
    </w:pPr>
    <w:rPr>
      <w:rFonts w:ascii="Arial" w:hAnsi="Arial" w:cs="Arial"/>
    </w:rPr>
  </w:style>
  <w:style w:type="paragraph" w:customStyle="1" w:styleId="Default">
    <w:name w:val="Default"/>
    <w:link w:val="DefaultChar"/>
    <w:rsid w:val="00E0473A"/>
    <w:pPr>
      <w:widowControl w:val="0"/>
      <w:autoSpaceDE w:val="0"/>
      <w:autoSpaceDN w:val="0"/>
      <w:adjustRightInd w:val="0"/>
    </w:pPr>
    <w:rPr>
      <w:color w:val="000000"/>
      <w:sz w:val="24"/>
      <w:szCs w:val="24"/>
    </w:rPr>
  </w:style>
  <w:style w:type="character" w:customStyle="1" w:styleId="DefaultChar">
    <w:name w:val="Default Char"/>
    <w:link w:val="Default"/>
    <w:locked/>
    <w:rsid w:val="00E0473A"/>
    <w:rPr>
      <w:color w:val="000000"/>
      <w:sz w:val="24"/>
      <w:szCs w:val="24"/>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E0473A"/>
    <w:rPr>
      <w:rFonts w:eastAsia="Calibri"/>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E0473A"/>
    <w:rPr>
      <w:rFonts w:eastAsia="Calibri"/>
    </w:rPr>
  </w:style>
  <w:style w:type="character" w:styleId="Znakapoznpodarou">
    <w:name w:val="footnote reference"/>
    <w:aliases w:val="PGI Fußnote Ziffer"/>
    <w:uiPriority w:val="99"/>
    <w:rsid w:val="00E0473A"/>
    <w:rPr>
      <w:vertAlign w:val="superscript"/>
    </w:rPr>
  </w:style>
  <w:style w:type="paragraph" w:customStyle="1" w:styleId="Nadpis2-lneknzev">
    <w:name w:val="Nadpis 2 - článek název"/>
    <w:basedOn w:val="Normln"/>
    <w:next w:val="Zkladntext"/>
    <w:qFormat/>
    <w:rsid w:val="00E0473A"/>
    <w:pPr>
      <w:keepNext/>
      <w:jc w:val="center"/>
      <w:outlineLvl w:val="1"/>
    </w:pPr>
    <w:rPr>
      <w:rFonts w:ascii="Arial" w:eastAsia="Calibri" w:hAnsi="Arial"/>
      <w:b/>
      <w:szCs w:val="20"/>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qFormat/>
    <w:rsid w:val="00E0473A"/>
    <w:rPr>
      <w:sz w:val="24"/>
      <w:szCs w:val="24"/>
    </w:rPr>
  </w:style>
  <w:style w:type="paragraph" w:customStyle="1" w:styleId="Nadpis2-lnek">
    <w:name w:val="Nadpis 2 - článek"/>
    <w:basedOn w:val="Nadpis2"/>
    <w:qFormat/>
    <w:rsid w:val="009C7C65"/>
    <w:pPr>
      <w:keepLines w:val="0"/>
      <w:spacing w:before="0"/>
      <w:jc w:val="center"/>
    </w:pPr>
    <w:rPr>
      <w:rFonts w:ascii="Arial" w:eastAsia="Calibri" w:hAnsi="Arial" w:cs="Times New Roman"/>
      <w:b/>
      <w:color w:val="auto"/>
      <w:sz w:val="24"/>
      <w:szCs w:val="20"/>
    </w:rPr>
  </w:style>
  <w:style w:type="paragraph" w:customStyle="1" w:styleId="ACOdstavec">
    <w:name w:val="AC Odstavec"/>
    <w:basedOn w:val="Normln"/>
    <w:qFormat/>
    <w:rsid w:val="009C7C65"/>
    <w:pPr>
      <w:suppressAutoHyphens/>
      <w:spacing w:before="240" w:after="120"/>
      <w:jc w:val="both"/>
    </w:pPr>
    <w:rPr>
      <w:rFonts w:ascii="Calibri" w:hAnsi="Calibri"/>
      <w:sz w:val="20"/>
      <w:szCs w:val="20"/>
    </w:rPr>
  </w:style>
  <w:style w:type="character" w:customStyle="1" w:styleId="Nadpis2Char">
    <w:name w:val="Nadpis 2 Char"/>
    <w:basedOn w:val="Standardnpsmoodstavce"/>
    <w:link w:val="Nadpis2"/>
    <w:semiHidden/>
    <w:rsid w:val="009C7C65"/>
    <w:rPr>
      <w:rFonts w:asciiTheme="majorHAnsi" w:eastAsiaTheme="majorEastAsia" w:hAnsiTheme="majorHAnsi" w:cstheme="majorBidi"/>
      <w:color w:val="365F91" w:themeColor="accent1" w:themeShade="BF"/>
      <w:sz w:val="26"/>
      <w:szCs w:val="26"/>
    </w:rPr>
  </w:style>
  <w:style w:type="character" w:customStyle="1" w:styleId="Nadpis1Char">
    <w:name w:val="Nadpis 1 Char"/>
    <w:basedOn w:val="Standardnpsmoodstavce"/>
    <w:link w:val="Nadpis1"/>
    <w:rsid w:val="00505F4B"/>
    <w:rPr>
      <w:b/>
      <w:sz w:val="28"/>
      <w:szCs w:val="22"/>
    </w:rPr>
  </w:style>
  <w:style w:type="table" w:styleId="Mkatabulky">
    <w:name w:val="Table Grid"/>
    <w:basedOn w:val="Normlntabulka"/>
    <w:rsid w:val="0002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6" ma:contentTypeDescription="Vytvoří nový dokument" ma:contentTypeScope="" ma:versionID="337daed163788b5e6966b03f1e5b2073">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12f366841258d28f64ccf94b2d506520"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2DFC-87A8-41B6-B3E2-28D920637071}">
  <ds:schemaRefs>
    <ds:schemaRef ds:uri="http://schemas.microsoft.com/sharepoint/v3/contenttype/forms"/>
  </ds:schemaRefs>
</ds:datastoreItem>
</file>

<file path=customXml/itemProps2.xml><?xml version="1.0" encoding="utf-8"?>
<ds:datastoreItem xmlns:ds="http://schemas.openxmlformats.org/officeDocument/2006/customXml" ds:itemID="{B89E8E2E-46C0-467F-BEBD-278730E22DB8}">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3.xml><?xml version="1.0" encoding="utf-8"?>
<ds:datastoreItem xmlns:ds="http://schemas.openxmlformats.org/officeDocument/2006/customXml" ds:itemID="{E7B9714D-1A8B-4B76-8127-B804D0600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1E241-A4D6-43EF-BA95-14941890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1428</Words>
  <Characters>8431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Upozornění</vt:lpstr>
    </vt:vector>
  </TitlesOfParts>
  <Company>Zlínský kraj</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Upozornění</dc:title>
  <dc:creator>kraj</dc:creator>
  <cp:lastModifiedBy>Křivánková Eva</cp:lastModifiedBy>
  <cp:revision>2</cp:revision>
  <cp:lastPrinted>2022-05-25T14:15:00Z</cp:lastPrinted>
  <dcterms:created xsi:type="dcterms:W3CDTF">2022-06-08T08:02:00Z</dcterms:created>
  <dcterms:modified xsi:type="dcterms:W3CDTF">2022-06-08T08:02:00Z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