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FA9" w:rsidRPr="00624023" w:rsidRDefault="00344FA9" w:rsidP="00344FA9">
      <w:pPr>
        <w:pStyle w:val="Normodsaz"/>
        <w:jc w:val="center"/>
      </w:pPr>
      <w:r w:rsidRPr="00624023">
        <w:rPr>
          <w:bCs/>
          <w:szCs w:val="24"/>
        </w:rPr>
        <w:t>Níže uvedeného</w:t>
      </w:r>
      <w:r>
        <w:rPr>
          <w:b/>
          <w:bCs/>
          <w:sz w:val="40"/>
        </w:rPr>
        <w:t xml:space="preserve"> </w:t>
      </w:r>
      <w:r>
        <w:t>d</w:t>
      </w:r>
      <w:r w:rsidRPr="00624023">
        <w:t>ne, měsíce a roku</w:t>
      </w:r>
      <w:r>
        <w:t>,</w:t>
      </w:r>
      <w:r w:rsidRPr="00624023">
        <w:t xml:space="preserve"> podle zákona č. </w:t>
      </w:r>
      <w:r>
        <w:t>89/2012</w:t>
      </w:r>
      <w:r w:rsidRPr="00624023">
        <w:t xml:space="preserve"> Sb.,</w:t>
      </w:r>
      <w:r>
        <w:t xml:space="preserve"> občanský zákoník,</w:t>
      </w:r>
      <w:r w:rsidRPr="00624023">
        <w:t xml:space="preserve"> ve znění pozdějších předpisů (</w:t>
      </w:r>
      <w:r>
        <w:t>dále jen „</w:t>
      </w:r>
      <w:r w:rsidRPr="00624023">
        <w:t>o</w:t>
      </w:r>
      <w:r>
        <w:t>bčanský</w:t>
      </w:r>
      <w:r w:rsidRPr="00624023">
        <w:t xml:space="preserve"> zákoník</w:t>
      </w:r>
      <w:r>
        <w:t>“</w:t>
      </w:r>
      <w:r w:rsidRPr="00624023">
        <w:t xml:space="preserve">) a ve smyslu ustanovení </w:t>
      </w:r>
      <w:r w:rsidRPr="00FD3DA9">
        <w:t xml:space="preserve">§ </w:t>
      </w:r>
      <w:r>
        <w:t xml:space="preserve">2430 </w:t>
      </w:r>
      <w:r w:rsidRPr="00624023">
        <w:t xml:space="preserve">a násl. citovaného zákona, </w:t>
      </w:r>
    </w:p>
    <w:p w:rsidR="00344FA9" w:rsidRDefault="00344FA9" w:rsidP="00344FA9">
      <w:pPr>
        <w:pStyle w:val="Zkladntext"/>
        <w:jc w:val="center"/>
      </w:pPr>
      <w:r w:rsidRPr="00624023">
        <w:t>je uzavřena tato:</w:t>
      </w:r>
    </w:p>
    <w:p w:rsidR="00344FA9" w:rsidRPr="00543D01" w:rsidRDefault="00344FA9" w:rsidP="00344FA9">
      <w:pPr>
        <w:pStyle w:val="Nadpis1"/>
        <w:ind w:left="1422" w:firstLine="708"/>
        <w:rPr>
          <w:sz w:val="48"/>
          <w:szCs w:val="48"/>
        </w:rPr>
      </w:pPr>
      <w:r>
        <w:rPr>
          <w:sz w:val="48"/>
          <w:szCs w:val="48"/>
        </w:rPr>
        <w:t xml:space="preserve">    Příkazní smlouva</w:t>
      </w:r>
    </w:p>
    <w:p w:rsidR="00344FA9" w:rsidRPr="00BA7D6D" w:rsidRDefault="00344FA9" w:rsidP="00344FA9">
      <w:pPr>
        <w:pStyle w:val="Nadpis3"/>
        <w:rPr>
          <w:u w:val="none"/>
        </w:rPr>
      </w:pPr>
      <w:r>
        <w:rPr>
          <w:u w:val="none"/>
        </w:rPr>
        <w:t xml:space="preserve">                               </w:t>
      </w:r>
      <w:r w:rsidRPr="00BA7D6D">
        <w:rPr>
          <w:sz w:val="28"/>
          <w:szCs w:val="28"/>
          <w:u w:val="none"/>
        </w:rPr>
        <w:t>mezi</w:t>
      </w:r>
    </w:p>
    <w:p w:rsidR="00344FA9" w:rsidRDefault="00344FA9" w:rsidP="00344FA9">
      <w:pPr>
        <w:pStyle w:val="Bezmezer"/>
      </w:pPr>
    </w:p>
    <w:p w:rsidR="00344FA9" w:rsidRDefault="00344FA9" w:rsidP="00344FA9">
      <w:pPr>
        <w:pStyle w:val="Bezmezer"/>
      </w:pPr>
    </w:p>
    <w:p w:rsidR="00344FA9" w:rsidRPr="008E1B9F" w:rsidRDefault="00344FA9" w:rsidP="00344FA9">
      <w:pPr>
        <w:rPr>
          <w:rFonts w:ascii="Times New Roman" w:hAnsi="Times New Roman"/>
          <w:sz w:val="24"/>
        </w:rPr>
      </w:pPr>
      <w:r w:rsidRPr="008E1B9F">
        <w:rPr>
          <w:rFonts w:ascii="Times New Roman" w:hAnsi="Times New Roman"/>
          <w:sz w:val="24"/>
        </w:rPr>
        <w:t>N</w:t>
      </w:r>
      <w:r w:rsidRPr="008E1B9F">
        <w:rPr>
          <w:rFonts w:ascii="Times New Roman" w:hAnsi="Times New Roman" w:hint="eastAsia"/>
          <w:sz w:val="24"/>
        </w:rPr>
        <w:t>á</w:t>
      </w:r>
      <w:r w:rsidRPr="008E1B9F">
        <w:rPr>
          <w:rFonts w:ascii="Times New Roman" w:hAnsi="Times New Roman"/>
          <w:sz w:val="24"/>
        </w:rPr>
        <w:t>zev: (s</w:t>
      </w:r>
      <w:r w:rsidRPr="008E1B9F">
        <w:rPr>
          <w:rFonts w:ascii="Times New Roman" w:hAnsi="Times New Roman" w:hint="eastAsia"/>
          <w:sz w:val="24"/>
        </w:rPr>
        <w:t>í</w:t>
      </w:r>
      <w:r w:rsidRPr="008E1B9F">
        <w:rPr>
          <w:rFonts w:ascii="Times New Roman" w:hAnsi="Times New Roman"/>
          <w:sz w:val="24"/>
        </w:rPr>
        <w:t>dlo, jednaj</w:t>
      </w:r>
      <w:r w:rsidRPr="008E1B9F">
        <w:rPr>
          <w:rFonts w:ascii="Times New Roman" w:hAnsi="Times New Roman" w:hint="eastAsia"/>
          <w:sz w:val="24"/>
        </w:rPr>
        <w:t>í</w:t>
      </w:r>
      <w:r w:rsidRPr="008E1B9F">
        <w:rPr>
          <w:rFonts w:ascii="Times New Roman" w:hAnsi="Times New Roman"/>
          <w:sz w:val="24"/>
        </w:rPr>
        <w:t>c</w:t>
      </w:r>
      <w:r w:rsidRPr="008E1B9F">
        <w:rPr>
          <w:rFonts w:ascii="Times New Roman" w:hAnsi="Times New Roman" w:hint="eastAsia"/>
          <w:sz w:val="24"/>
        </w:rPr>
        <w:t>í</w:t>
      </w:r>
      <w:r w:rsidRPr="008E1B9F">
        <w:rPr>
          <w:rFonts w:ascii="Times New Roman" w:hAnsi="Times New Roman"/>
          <w:sz w:val="24"/>
        </w:rPr>
        <w:t xml:space="preserve"> osoba, I</w:t>
      </w:r>
      <w:r w:rsidRPr="008E1B9F">
        <w:rPr>
          <w:rFonts w:ascii="Times New Roman" w:hAnsi="Times New Roman" w:hint="eastAsia"/>
          <w:sz w:val="24"/>
        </w:rPr>
        <w:t>Č</w:t>
      </w:r>
      <w:r w:rsidRPr="008E1B9F">
        <w:rPr>
          <w:rFonts w:ascii="Times New Roman" w:hAnsi="Times New Roman"/>
          <w:sz w:val="24"/>
        </w:rPr>
        <w:t>)</w:t>
      </w:r>
    </w:p>
    <w:p w:rsidR="00344FA9" w:rsidRPr="008E1B9F" w:rsidRDefault="00344FA9" w:rsidP="00344FA9">
      <w:pPr>
        <w:rPr>
          <w:rFonts w:ascii="Times New Roman" w:hAnsi="Times New Roman"/>
          <w:b/>
          <w:sz w:val="24"/>
        </w:rPr>
      </w:pPr>
      <w:r w:rsidRPr="008E1B9F">
        <w:rPr>
          <w:rFonts w:ascii="Times New Roman" w:hAnsi="Times New Roman"/>
          <w:b/>
          <w:sz w:val="24"/>
        </w:rPr>
        <w:t>St</w:t>
      </w:r>
      <w:r w:rsidRPr="008E1B9F">
        <w:rPr>
          <w:rFonts w:ascii="Times New Roman" w:hAnsi="Times New Roman" w:hint="eastAsia"/>
          <w:b/>
          <w:sz w:val="24"/>
        </w:rPr>
        <w:t>ř</w:t>
      </w:r>
      <w:r w:rsidRPr="008E1B9F">
        <w:rPr>
          <w:rFonts w:ascii="Times New Roman" w:hAnsi="Times New Roman"/>
          <w:b/>
          <w:sz w:val="24"/>
        </w:rPr>
        <w:t>edn</w:t>
      </w:r>
      <w:r w:rsidRPr="008E1B9F">
        <w:rPr>
          <w:rFonts w:ascii="Times New Roman" w:hAnsi="Times New Roman" w:hint="eastAsia"/>
          <w:b/>
          <w:sz w:val="24"/>
        </w:rPr>
        <w:t>í</w:t>
      </w:r>
      <w:r w:rsidRPr="008E1B9F">
        <w:rPr>
          <w:rFonts w:ascii="Times New Roman" w:hAnsi="Times New Roman"/>
          <w:b/>
          <w:sz w:val="24"/>
        </w:rPr>
        <w:t xml:space="preserve"> </w:t>
      </w:r>
      <w:r w:rsidRPr="008E1B9F">
        <w:rPr>
          <w:rFonts w:ascii="Times New Roman" w:hAnsi="Times New Roman" w:hint="eastAsia"/>
          <w:b/>
          <w:sz w:val="24"/>
        </w:rPr>
        <w:t>š</w:t>
      </w:r>
      <w:r w:rsidRPr="008E1B9F">
        <w:rPr>
          <w:rFonts w:ascii="Times New Roman" w:hAnsi="Times New Roman"/>
          <w:b/>
          <w:sz w:val="24"/>
        </w:rPr>
        <w:t>kola, z</w:t>
      </w:r>
      <w:r w:rsidRPr="008E1B9F">
        <w:rPr>
          <w:rFonts w:ascii="Times New Roman" w:hAnsi="Times New Roman" w:hint="eastAsia"/>
          <w:b/>
          <w:sz w:val="24"/>
        </w:rPr>
        <w:t>á</w:t>
      </w:r>
      <w:r w:rsidRPr="008E1B9F">
        <w:rPr>
          <w:rFonts w:ascii="Times New Roman" w:hAnsi="Times New Roman"/>
          <w:b/>
          <w:sz w:val="24"/>
        </w:rPr>
        <w:t>kladn</w:t>
      </w:r>
      <w:r w:rsidRPr="008E1B9F">
        <w:rPr>
          <w:rFonts w:ascii="Times New Roman" w:hAnsi="Times New Roman" w:hint="eastAsia"/>
          <w:b/>
          <w:sz w:val="24"/>
        </w:rPr>
        <w:t>í</w:t>
      </w:r>
      <w:r w:rsidRPr="008E1B9F">
        <w:rPr>
          <w:rFonts w:ascii="Times New Roman" w:hAnsi="Times New Roman"/>
          <w:b/>
          <w:sz w:val="24"/>
        </w:rPr>
        <w:t xml:space="preserve"> </w:t>
      </w:r>
      <w:r w:rsidRPr="008E1B9F">
        <w:rPr>
          <w:rFonts w:ascii="Times New Roman" w:hAnsi="Times New Roman" w:hint="eastAsia"/>
          <w:b/>
          <w:sz w:val="24"/>
        </w:rPr>
        <w:t>š</w:t>
      </w:r>
      <w:r w:rsidRPr="008E1B9F">
        <w:rPr>
          <w:rFonts w:ascii="Times New Roman" w:hAnsi="Times New Roman"/>
          <w:b/>
          <w:sz w:val="24"/>
        </w:rPr>
        <w:t>kola a mate</w:t>
      </w:r>
      <w:r w:rsidRPr="008E1B9F">
        <w:rPr>
          <w:rFonts w:ascii="Times New Roman" w:hAnsi="Times New Roman" w:hint="eastAsia"/>
          <w:b/>
          <w:sz w:val="24"/>
        </w:rPr>
        <w:t>ř</w:t>
      </w:r>
      <w:r w:rsidRPr="008E1B9F">
        <w:rPr>
          <w:rFonts w:ascii="Times New Roman" w:hAnsi="Times New Roman"/>
          <w:b/>
          <w:sz w:val="24"/>
        </w:rPr>
        <w:t>sk</w:t>
      </w:r>
      <w:r w:rsidRPr="008E1B9F">
        <w:rPr>
          <w:rFonts w:ascii="Times New Roman" w:hAnsi="Times New Roman" w:hint="eastAsia"/>
          <w:b/>
          <w:sz w:val="24"/>
        </w:rPr>
        <w:t>á</w:t>
      </w:r>
      <w:r w:rsidRPr="008E1B9F">
        <w:rPr>
          <w:rFonts w:ascii="Times New Roman" w:hAnsi="Times New Roman"/>
          <w:b/>
          <w:sz w:val="24"/>
        </w:rPr>
        <w:t xml:space="preserve"> </w:t>
      </w:r>
      <w:r w:rsidRPr="008E1B9F">
        <w:rPr>
          <w:rFonts w:ascii="Times New Roman" w:hAnsi="Times New Roman" w:hint="eastAsia"/>
          <w:b/>
          <w:sz w:val="24"/>
        </w:rPr>
        <w:t>š</w:t>
      </w:r>
      <w:r w:rsidRPr="008E1B9F">
        <w:rPr>
          <w:rFonts w:ascii="Times New Roman" w:hAnsi="Times New Roman"/>
          <w:b/>
          <w:sz w:val="24"/>
        </w:rPr>
        <w:t>kola pro zdravotn</w:t>
      </w:r>
      <w:r w:rsidRPr="008E1B9F">
        <w:rPr>
          <w:rFonts w:ascii="Times New Roman" w:hAnsi="Times New Roman" w:hint="eastAsia"/>
          <w:b/>
          <w:sz w:val="24"/>
        </w:rPr>
        <w:t>ě</w:t>
      </w:r>
      <w:r w:rsidRPr="008E1B9F">
        <w:rPr>
          <w:rFonts w:ascii="Times New Roman" w:hAnsi="Times New Roman"/>
          <w:b/>
          <w:sz w:val="24"/>
        </w:rPr>
        <w:t xml:space="preserve"> znev</w:t>
      </w:r>
      <w:r w:rsidRPr="008E1B9F">
        <w:rPr>
          <w:rFonts w:ascii="Times New Roman" w:hAnsi="Times New Roman" w:hint="eastAsia"/>
          <w:b/>
          <w:sz w:val="24"/>
        </w:rPr>
        <w:t>ý</w:t>
      </w:r>
      <w:r w:rsidRPr="008E1B9F">
        <w:rPr>
          <w:rFonts w:ascii="Times New Roman" w:hAnsi="Times New Roman"/>
          <w:b/>
          <w:sz w:val="24"/>
        </w:rPr>
        <w:t>hodn</w:t>
      </w:r>
      <w:r w:rsidRPr="008E1B9F">
        <w:rPr>
          <w:rFonts w:ascii="Times New Roman" w:hAnsi="Times New Roman" w:hint="eastAsia"/>
          <w:b/>
          <w:sz w:val="24"/>
        </w:rPr>
        <w:t>ě</w:t>
      </w:r>
      <w:r w:rsidRPr="008E1B9F">
        <w:rPr>
          <w:rFonts w:ascii="Times New Roman" w:hAnsi="Times New Roman"/>
          <w:b/>
          <w:sz w:val="24"/>
        </w:rPr>
        <w:t>n</w:t>
      </w:r>
      <w:r w:rsidRPr="008E1B9F">
        <w:rPr>
          <w:rFonts w:ascii="Times New Roman" w:hAnsi="Times New Roman" w:hint="eastAsia"/>
          <w:b/>
          <w:sz w:val="24"/>
        </w:rPr>
        <w:t>é</w:t>
      </w:r>
      <w:r w:rsidRPr="008E1B9F">
        <w:rPr>
          <w:rFonts w:ascii="Times New Roman" w:hAnsi="Times New Roman"/>
          <w:b/>
          <w:sz w:val="24"/>
        </w:rPr>
        <w:t>, Brno, Kamenoml</w:t>
      </w:r>
      <w:r w:rsidRPr="008E1B9F">
        <w:rPr>
          <w:rFonts w:ascii="Times New Roman" w:hAnsi="Times New Roman" w:hint="eastAsia"/>
          <w:b/>
          <w:sz w:val="24"/>
        </w:rPr>
        <w:t>ý</w:t>
      </w:r>
      <w:r w:rsidRPr="008E1B9F">
        <w:rPr>
          <w:rFonts w:ascii="Times New Roman" w:hAnsi="Times New Roman"/>
          <w:b/>
          <w:sz w:val="24"/>
        </w:rPr>
        <w:t>nsk</w:t>
      </w:r>
      <w:r w:rsidRPr="008E1B9F">
        <w:rPr>
          <w:rFonts w:ascii="Times New Roman" w:hAnsi="Times New Roman" w:hint="eastAsia"/>
          <w:b/>
          <w:sz w:val="24"/>
        </w:rPr>
        <w:t>á</w:t>
      </w:r>
      <w:r w:rsidRPr="008E1B9F">
        <w:rPr>
          <w:rFonts w:ascii="Times New Roman" w:hAnsi="Times New Roman"/>
          <w:b/>
          <w:sz w:val="24"/>
        </w:rPr>
        <w:t xml:space="preserve"> 2</w:t>
      </w:r>
    </w:p>
    <w:p w:rsidR="00344FA9" w:rsidRPr="008E1B9F" w:rsidRDefault="00344FA9" w:rsidP="00344FA9">
      <w:pPr>
        <w:rPr>
          <w:rFonts w:ascii="Times New Roman" w:hAnsi="Times New Roman"/>
          <w:sz w:val="24"/>
        </w:rPr>
      </w:pPr>
      <w:r w:rsidRPr="008E1B9F">
        <w:rPr>
          <w:rFonts w:ascii="Times New Roman" w:hAnsi="Times New Roman"/>
          <w:sz w:val="24"/>
        </w:rPr>
        <w:t>Kamenoml</w:t>
      </w:r>
      <w:r w:rsidRPr="008E1B9F">
        <w:rPr>
          <w:rFonts w:ascii="Times New Roman" w:hAnsi="Times New Roman" w:hint="eastAsia"/>
          <w:sz w:val="24"/>
        </w:rPr>
        <w:t>ý</w:t>
      </w:r>
      <w:r w:rsidRPr="008E1B9F">
        <w:rPr>
          <w:rFonts w:ascii="Times New Roman" w:hAnsi="Times New Roman"/>
          <w:sz w:val="24"/>
        </w:rPr>
        <w:t>nsk</w:t>
      </w:r>
      <w:r w:rsidRPr="008E1B9F">
        <w:rPr>
          <w:rFonts w:ascii="Times New Roman" w:hAnsi="Times New Roman" w:hint="eastAsia"/>
          <w:sz w:val="24"/>
        </w:rPr>
        <w:t>á</w:t>
      </w:r>
      <w:r w:rsidRPr="008E1B9F">
        <w:rPr>
          <w:rFonts w:ascii="Times New Roman" w:hAnsi="Times New Roman"/>
          <w:sz w:val="24"/>
        </w:rPr>
        <w:t xml:space="preserve"> 124/2, 60300 Brno </w:t>
      </w:r>
      <w:r w:rsidRPr="008E1B9F">
        <w:rPr>
          <w:rFonts w:ascii="Times New Roman" w:hAnsi="Times New Roman" w:hint="eastAsia"/>
          <w:sz w:val="24"/>
        </w:rPr>
        <w:t>–</w:t>
      </w:r>
      <w:r w:rsidRPr="008E1B9F">
        <w:rPr>
          <w:rFonts w:ascii="Times New Roman" w:hAnsi="Times New Roman"/>
          <w:sz w:val="24"/>
        </w:rPr>
        <w:t xml:space="preserve"> Pis</w:t>
      </w:r>
      <w:r w:rsidRPr="008E1B9F">
        <w:rPr>
          <w:rFonts w:ascii="Times New Roman" w:hAnsi="Times New Roman" w:hint="eastAsia"/>
          <w:sz w:val="24"/>
        </w:rPr>
        <w:t>á</w:t>
      </w:r>
      <w:r w:rsidRPr="008E1B9F">
        <w:rPr>
          <w:rFonts w:ascii="Times New Roman" w:hAnsi="Times New Roman"/>
          <w:sz w:val="24"/>
        </w:rPr>
        <w:t>rky</w:t>
      </w:r>
    </w:p>
    <w:p w:rsidR="00344FA9" w:rsidRPr="008E1B9F" w:rsidRDefault="00344FA9" w:rsidP="00344FA9">
      <w:pPr>
        <w:rPr>
          <w:rFonts w:ascii="Times New Roman" w:hAnsi="Times New Roman"/>
          <w:sz w:val="24"/>
        </w:rPr>
      </w:pPr>
      <w:r w:rsidRPr="008E1B9F">
        <w:rPr>
          <w:rFonts w:ascii="Times New Roman" w:hAnsi="Times New Roman"/>
          <w:sz w:val="24"/>
        </w:rPr>
        <w:t>Ing. So</w:t>
      </w:r>
      <w:r w:rsidRPr="008E1B9F">
        <w:rPr>
          <w:rFonts w:ascii="Times New Roman" w:hAnsi="Times New Roman" w:hint="eastAsia"/>
          <w:sz w:val="24"/>
        </w:rPr>
        <w:t>ň</w:t>
      </w:r>
      <w:r w:rsidRPr="008E1B9F">
        <w:rPr>
          <w:rFonts w:ascii="Times New Roman" w:hAnsi="Times New Roman"/>
          <w:sz w:val="24"/>
        </w:rPr>
        <w:t xml:space="preserve">a </w:t>
      </w:r>
      <w:r w:rsidRPr="008E1B9F">
        <w:rPr>
          <w:rFonts w:ascii="Times New Roman" w:hAnsi="Times New Roman" w:hint="eastAsia"/>
          <w:sz w:val="24"/>
        </w:rPr>
        <w:t>Š</w:t>
      </w:r>
      <w:r w:rsidRPr="008E1B9F">
        <w:rPr>
          <w:rFonts w:ascii="Times New Roman" w:hAnsi="Times New Roman"/>
          <w:sz w:val="24"/>
        </w:rPr>
        <w:t>est</w:t>
      </w:r>
      <w:r w:rsidRPr="008E1B9F">
        <w:rPr>
          <w:rFonts w:ascii="Times New Roman" w:hAnsi="Times New Roman" w:hint="eastAsia"/>
          <w:sz w:val="24"/>
        </w:rPr>
        <w:t>á</w:t>
      </w:r>
      <w:r w:rsidRPr="008E1B9F">
        <w:rPr>
          <w:rFonts w:ascii="Times New Roman" w:hAnsi="Times New Roman"/>
          <w:sz w:val="24"/>
        </w:rPr>
        <w:t>kov</w:t>
      </w:r>
      <w:r w:rsidRPr="008E1B9F">
        <w:rPr>
          <w:rFonts w:ascii="Times New Roman" w:hAnsi="Times New Roman" w:hint="eastAsia"/>
          <w:sz w:val="24"/>
        </w:rPr>
        <w:t>á</w:t>
      </w:r>
      <w:r w:rsidR="00E478F1">
        <w:rPr>
          <w:rFonts w:ascii="Times New Roman" w:hAnsi="Times New Roman"/>
          <w:sz w:val="24"/>
        </w:rPr>
        <w:t>,</w:t>
      </w:r>
      <w:r w:rsidRPr="008E1B9F">
        <w:rPr>
          <w:rFonts w:ascii="Times New Roman" w:hAnsi="Times New Roman"/>
          <w:sz w:val="24"/>
        </w:rPr>
        <w:t xml:space="preserve"> </w:t>
      </w:r>
      <w:r w:rsidRPr="008E1B9F">
        <w:rPr>
          <w:rFonts w:ascii="Times New Roman" w:hAnsi="Times New Roman" w:hint="eastAsia"/>
          <w:sz w:val="24"/>
        </w:rPr>
        <w:t>ř</w:t>
      </w:r>
      <w:r w:rsidRPr="008E1B9F">
        <w:rPr>
          <w:rFonts w:ascii="Times New Roman" w:hAnsi="Times New Roman"/>
          <w:sz w:val="24"/>
        </w:rPr>
        <w:t xml:space="preserve">editelka </w:t>
      </w:r>
      <w:r w:rsidRPr="008E1B9F">
        <w:rPr>
          <w:rFonts w:ascii="Times New Roman" w:hAnsi="Times New Roman" w:hint="eastAsia"/>
          <w:sz w:val="24"/>
        </w:rPr>
        <w:t>š</w:t>
      </w:r>
      <w:r w:rsidRPr="008E1B9F">
        <w:rPr>
          <w:rFonts w:ascii="Times New Roman" w:hAnsi="Times New Roman"/>
          <w:sz w:val="24"/>
        </w:rPr>
        <w:t>koly</w:t>
      </w:r>
    </w:p>
    <w:p w:rsidR="00344FA9" w:rsidRPr="008E1B9F" w:rsidRDefault="00344FA9" w:rsidP="00344FA9">
      <w:pPr>
        <w:rPr>
          <w:rFonts w:ascii="Times New Roman" w:hAnsi="Times New Roman"/>
          <w:sz w:val="24"/>
        </w:rPr>
      </w:pPr>
      <w:r w:rsidRPr="008E1B9F">
        <w:rPr>
          <w:rFonts w:ascii="Times New Roman" w:hAnsi="Times New Roman"/>
          <w:sz w:val="24"/>
        </w:rPr>
        <w:t>I</w:t>
      </w:r>
      <w:r w:rsidRPr="008E1B9F">
        <w:rPr>
          <w:rFonts w:ascii="Times New Roman" w:hAnsi="Times New Roman" w:hint="eastAsia"/>
          <w:sz w:val="24"/>
        </w:rPr>
        <w:t>Č</w:t>
      </w:r>
      <w:r w:rsidRPr="008E1B9F">
        <w:rPr>
          <w:rFonts w:ascii="Times New Roman" w:hAnsi="Times New Roman"/>
          <w:sz w:val="24"/>
        </w:rPr>
        <w:t>: 65353650</w:t>
      </w:r>
    </w:p>
    <w:p w:rsidR="00344FA9" w:rsidRPr="008E1B9F" w:rsidRDefault="00344FA9" w:rsidP="00344FA9">
      <w:pPr>
        <w:rPr>
          <w:rFonts w:ascii="Times New Roman" w:hAnsi="Times New Roman"/>
          <w:sz w:val="24"/>
        </w:rPr>
      </w:pPr>
      <w:r w:rsidRPr="008E1B9F">
        <w:rPr>
          <w:rFonts w:ascii="Times New Roman" w:hAnsi="Times New Roman"/>
          <w:sz w:val="24"/>
        </w:rPr>
        <w:t>DI</w:t>
      </w:r>
      <w:r w:rsidRPr="008E1B9F">
        <w:rPr>
          <w:rFonts w:ascii="Times New Roman" w:hAnsi="Times New Roman" w:hint="eastAsia"/>
          <w:sz w:val="24"/>
        </w:rPr>
        <w:t>Č</w:t>
      </w:r>
      <w:r w:rsidRPr="008E1B9F">
        <w:rPr>
          <w:rFonts w:ascii="Times New Roman" w:hAnsi="Times New Roman"/>
          <w:sz w:val="24"/>
        </w:rPr>
        <w:t>: CZ65353650</w:t>
      </w:r>
    </w:p>
    <w:p w:rsidR="00344FA9" w:rsidRPr="008E1B9F" w:rsidRDefault="00344FA9" w:rsidP="00344FA9">
      <w:pPr>
        <w:rPr>
          <w:rFonts w:ascii="Times New Roman" w:hAnsi="Times New Roman"/>
          <w:sz w:val="24"/>
        </w:rPr>
      </w:pPr>
      <w:r w:rsidRPr="008E1B9F">
        <w:rPr>
          <w:rFonts w:ascii="Times New Roman" w:hAnsi="Times New Roman"/>
          <w:sz w:val="24"/>
        </w:rPr>
        <w:t xml:space="preserve">(dále jen „příkazce“)                </w:t>
      </w:r>
    </w:p>
    <w:p w:rsidR="00344FA9" w:rsidRDefault="00344FA9" w:rsidP="00344FA9">
      <w:pPr>
        <w:rPr>
          <w:rFonts w:ascii="Times New Roman" w:hAnsi="Times New Roman"/>
          <w:sz w:val="24"/>
        </w:rPr>
      </w:pPr>
    </w:p>
    <w:p w:rsidR="00344FA9" w:rsidRDefault="00344FA9" w:rsidP="00344FA9">
      <w:pPr>
        <w:rPr>
          <w:rFonts w:ascii="Times New Roman" w:hAnsi="Times New Roman"/>
          <w:sz w:val="24"/>
        </w:rPr>
      </w:pPr>
    </w:p>
    <w:p w:rsidR="00344FA9" w:rsidRDefault="00344FA9" w:rsidP="00344FA9">
      <w:pPr>
        <w:rPr>
          <w:rFonts w:ascii="Times New Roman" w:hAnsi="Times New Roman"/>
          <w:sz w:val="24"/>
        </w:rPr>
      </w:pPr>
      <w:r w:rsidRPr="008E1B9F">
        <w:rPr>
          <w:rFonts w:ascii="Times New Roman" w:hAnsi="Times New Roman"/>
          <w:sz w:val="24"/>
        </w:rPr>
        <w:t>N</w:t>
      </w:r>
      <w:r w:rsidRPr="008E1B9F">
        <w:rPr>
          <w:rFonts w:ascii="Times New Roman" w:hAnsi="Times New Roman" w:hint="eastAsia"/>
          <w:sz w:val="24"/>
        </w:rPr>
        <w:t>á</w:t>
      </w:r>
      <w:r w:rsidRPr="008E1B9F">
        <w:rPr>
          <w:rFonts w:ascii="Times New Roman" w:hAnsi="Times New Roman"/>
          <w:sz w:val="24"/>
        </w:rPr>
        <w:t>zev: (s</w:t>
      </w:r>
      <w:r w:rsidRPr="008E1B9F">
        <w:rPr>
          <w:rFonts w:ascii="Times New Roman" w:hAnsi="Times New Roman" w:hint="eastAsia"/>
          <w:sz w:val="24"/>
        </w:rPr>
        <w:t>í</w:t>
      </w:r>
      <w:r w:rsidRPr="008E1B9F">
        <w:rPr>
          <w:rFonts w:ascii="Times New Roman" w:hAnsi="Times New Roman"/>
          <w:sz w:val="24"/>
        </w:rPr>
        <w:t>dlo, jednaj</w:t>
      </w:r>
      <w:r w:rsidRPr="008E1B9F">
        <w:rPr>
          <w:rFonts w:ascii="Times New Roman" w:hAnsi="Times New Roman" w:hint="eastAsia"/>
          <w:sz w:val="24"/>
        </w:rPr>
        <w:t>í</w:t>
      </w:r>
      <w:r w:rsidRPr="008E1B9F">
        <w:rPr>
          <w:rFonts w:ascii="Times New Roman" w:hAnsi="Times New Roman"/>
          <w:sz w:val="24"/>
        </w:rPr>
        <w:t>c</w:t>
      </w:r>
      <w:r w:rsidRPr="008E1B9F">
        <w:rPr>
          <w:rFonts w:ascii="Times New Roman" w:hAnsi="Times New Roman" w:hint="eastAsia"/>
          <w:sz w:val="24"/>
        </w:rPr>
        <w:t>í</w:t>
      </w:r>
      <w:r w:rsidRPr="008E1B9F">
        <w:rPr>
          <w:rFonts w:ascii="Times New Roman" w:hAnsi="Times New Roman"/>
          <w:sz w:val="24"/>
        </w:rPr>
        <w:t xml:space="preserve"> osoba, I</w:t>
      </w:r>
      <w:r w:rsidRPr="008E1B9F">
        <w:rPr>
          <w:rFonts w:ascii="Times New Roman" w:hAnsi="Times New Roman" w:hint="eastAsia"/>
          <w:sz w:val="24"/>
        </w:rPr>
        <w:t>Č</w:t>
      </w:r>
      <w:r w:rsidRPr="008E1B9F">
        <w:rPr>
          <w:rFonts w:ascii="Times New Roman" w:hAnsi="Times New Roman"/>
          <w:sz w:val="24"/>
        </w:rPr>
        <w:t>)</w:t>
      </w:r>
    </w:p>
    <w:p w:rsidR="009575DD" w:rsidRPr="00E478F1" w:rsidRDefault="009575DD" w:rsidP="009575DD">
      <w:pPr>
        <w:rPr>
          <w:rFonts w:ascii="Times New Roman" w:hAnsi="Times New Roman"/>
          <w:b/>
          <w:sz w:val="24"/>
        </w:rPr>
      </w:pPr>
      <w:r w:rsidRPr="00E478F1">
        <w:rPr>
          <w:rFonts w:ascii="Times New Roman" w:hAnsi="Times New Roman"/>
          <w:b/>
          <w:sz w:val="24"/>
        </w:rPr>
        <w:t>TEDOSTA s.r.o.</w:t>
      </w:r>
    </w:p>
    <w:p w:rsidR="004B18E7" w:rsidRDefault="009575DD" w:rsidP="009575DD">
      <w:pPr>
        <w:rPr>
          <w:rFonts w:ascii="Times New Roman" w:hAnsi="Times New Roman"/>
          <w:sz w:val="24"/>
        </w:rPr>
      </w:pPr>
      <w:r w:rsidRPr="009575DD">
        <w:rPr>
          <w:rFonts w:ascii="Times New Roman" w:hAnsi="Times New Roman"/>
          <w:sz w:val="24"/>
        </w:rPr>
        <w:t>t</w:t>
      </w:r>
      <w:r w:rsidRPr="009575DD">
        <w:rPr>
          <w:rFonts w:ascii="Times New Roman" w:hAnsi="Times New Roman" w:hint="eastAsia"/>
          <w:sz w:val="24"/>
        </w:rPr>
        <w:t>ř</w:t>
      </w:r>
      <w:r w:rsidRPr="009575DD">
        <w:rPr>
          <w:rFonts w:ascii="Times New Roman" w:hAnsi="Times New Roman"/>
          <w:sz w:val="24"/>
        </w:rPr>
        <w:t>. Dukelsk</w:t>
      </w:r>
      <w:r w:rsidRPr="009575DD">
        <w:rPr>
          <w:rFonts w:ascii="Times New Roman" w:hAnsi="Times New Roman" w:hint="eastAsia"/>
          <w:sz w:val="24"/>
        </w:rPr>
        <w:t>ý</w:t>
      </w:r>
      <w:r w:rsidRPr="009575DD">
        <w:rPr>
          <w:rFonts w:ascii="Times New Roman" w:hAnsi="Times New Roman"/>
          <w:sz w:val="24"/>
        </w:rPr>
        <w:t>ch hrdin</w:t>
      </w:r>
      <w:r w:rsidRPr="009575DD">
        <w:rPr>
          <w:rFonts w:ascii="Times New Roman" w:hAnsi="Times New Roman" w:hint="eastAsia"/>
          <w:sz w:val="24"/>
        </w:rPr>
        <w:t>ů</w:t>
      </w:r>
      <w:r w:rsidRPr="009575DD">
        <w:rPr>
          <w:rFonts w:ascii="Times New Roman" w:hAnsi="Times New Roman"/>
          <w:sz w:val="24"/>
        </w:rPr>
        <w:t xml:space="preserve"> 3191/103</w:t>
      </w:r>
      <w:r>
        <w:rPr>
          <w:rFonts w:ascii="Times New Roman" w:hAnsi="Times New Roman"/>
          <w:sz w:val="24"/>
        </w:rPr>
        <w:t xml:space="preserve">, </w:t>
      </w:r>
      <w:r w:rsidRPr="009575DD">
        <w:rPr>
          <w:rFonts w:ascii="Times New Roman" w:hAnsi="Times New Roman"/>
          <w:sz w:val="24"/>
        </w:rPr>
        <w:t>695 01 Hodon</w:t>
      </w:r>
      <w:r w:rsidRPr="009575DD">
        <w:rPr>
          <w:rFonts w:ascii="Times New Roman" w:hAnsi="Times New Roman" w:hint="eastAsia"/>
          <w:sz w:val="24"/>
        </w:rPr>
        <w:t>í</w:t>
      </w:r>
      <w:r w:rsidRPr="009575DD">
        <w:rPr>
          <w:rFonts w:ascii="Times New Roman" w:hAnsi="Times New Roman"/>
          <w:sz w:val="24"/>
        </w:rPr>
        <w:t>n</w:t>
      </w:r>
    </w:p>
    <w:p w:rsidR="009575DD" w:rsidRPr="009575DD" w:rsidRDefault="004B18E7" w:rsidP="009575DD">
      <w:pPr>
        <w:rPr>
          <w:rFonts w:ascii="Times New Roman" w:hAnsi="Times New Roman"/>
          <w:sz w:val="24"/>
        </w:rPr>
      </w:pPr>
      <w:r w:rsidRPr="004B18E7">
        <w:rPr>
          <w:rFonts w:ascii="Times New Roman" w:hAnsi="Times New Roman"/>
          <w:sz w:val="24"/>
        </w:rPr>
        <w:t>Ing. Jaroslav Hork</w:t>
      </w:r>
      <w:r w:rsidRPr="004B18E7">
        <w:rPr>
          <w:rFonts w:ascii="Times New Roman" w:hAnsi="Times New Roman" w:hint="eastAsia"/>
          <w:sz w:val="24"/>
        </w:rPr>
        <w:t>ý</w:t>
      </w:r>
      <w:r w:rsidR="00E478F1">
        <w:rPr>
          <w:rFonts w:ascii="Times New Roman" w:hAnsi="Times New Roman"/>
          <w:sz w:val="24"/>
        </w:rPr>
        <w:t>,</w:t>
      </w:r>
      <w:r w:rsidRPr="004B18E7">
        <w:rPr>
          <w:rFonts w:ascii="Times New Roman" w:hAnsi="Times New Roman"/>
          <w:sz w:val="24"/>
        </w:rPr>
        <w:t xml:space="preserve"> jednatel spole</w:t>
      </w:r>
      <w:r w:rsidRPr="004B18E7">
        <w:rPr>
          <w:rFonts w:ascii="Times New Roman" w:hAnsi="Times New Roman" w:hint="eastAsia"/>
          <w:sz w:val="24"/>
        </w:rPr>
        <w:t>č</w:t>
      </w:r>
      <w:r>
        <w:rPr>
          <w:rFonts w:ascii="Times New Roman" w:hAnsi="Times New Roman"/>
          <w:sz w:val="24"/>
        </w:rPr>
        <w:t>nosti</w:t>
      </w:r>
      <w:r w:rsidR="009575DD" w:rsidRPr="009575DD">
        <w:rPr>
          <w:rFonts w:ascii="Times New Roman" w:hAnsi="Times New Roman"/>
          <w:sz w:val="24"/>
        </w:rPr>
        <w:t xml:space="preserve"> </w:t>
      </w:r>
    </w:p>
    <w:p w:rsidR="00344FA9" w:rsidRPr="009575DD" w:rsidRDefault="00344FA9" w:rsidP="00344FA9">
      <w:pPr>
        <w:rPr>
          <w:rFonts w:ascii="Times New Roman" w:hAnsi="Times New Roman"/>
          <w:sz w:val="24"/>
        </w:rPr>
      </w:pPr>
      <w:r w:rsidRPr="009575DD">
        <w:rPr>
          <w:rFonts w:ascii="Times New Roman" w:hAnsi="Times New Roman"/>
          <w:sz w:val="24"/>
        </w:rPr>
        <w:t>I</w:t>
      </w:r>
      <w:r w:rsidRPr="009575DD">
        <w:rPr>
          <w:rFonts w:ascii="Times New Roman" w:hAnsi="Times New Roman" w:hint="eastAsia"/>
          <w:sz w:val="24"/>
        </w:rPr>
        <w:t>Č</w:t>
      </w:r>
      <w:r w:rsidRPr="009575DD">
        <w:rPr>
          <w:rFonts w:ascii="Times New Roman" w:hAnsi="Times New Roman"/>
          <w:sz w:val="24"/>
        </w:rPr>
        <w:t xml:space="preserve">:  </w:t>
      </w:r>
      <w:r w:rsidR="009575DD" w:rsidRPr="009575DD">
        <w:rPr>
          <w:rFonts w:ascii="Times New Roman" w:hAnsi="Times New Roman"/>
          <w:sz w:val="24"/>
        </w:rPr>
        <w:t>14156512</w:t>
      </w:r>
    </w:p>
    <w:p w:rsidR="00344FA9" w:rsidRPr="009575DD" w:rsidRDefault="00344FA9" w:rsidP="00344FA9">
      <w:pPr>
        <w:rPr>
          <w:rFonts w:ascii="Times New Roman" w:hAnsi="Times New Roman"/>
          <w:sz w:val="24"/>
        </w:rPr>
      </w:pPr>
      <w:r w:rsidRPr="009575DD">
        <w:rPr>
          <w:rFonts w:ascii="Times New Roman" w:hAnsi="Times New Roman"/>
          <w:sz w:val="24"/>
        </w:rPr>
        <w:t>DI</w:t>
      </w:r>
      <w:r w:rsidRPr="009575DD">
        <w:rPr>
          <w:rFonts w:ascii="Times New Roman" w:hAnsi="Times New Roman" w:hint="eastAsia"/>
          <w:sz w:val="24"/>
        </w:rPr>
        <w:t>Č</w:t>
      </w:r>
      <w:r w:rsidRPr="009575DD">
        <w:rPr>
          <w:rFonts w:ascii="Times New Roman" w:hAnsi="Times New Roman"/>
          <w:sz w:val="24"/>
        </w:rPr>
        <w:t xml:space="preserve">: </w:t>
      </w:r>
      <w:r w:rsidR="009575DD" w:rsidRPr="009575DD">
        <w:rPr>
          <w:rFonts w:ascii="Times New Roman" w:hAnsi="Times New Roman"/>
          <w:sz w:val="24"/>
        </w:rPr>
        <w:t>CZ14156512</w:t>
      </w:r>
      <w:r w:rsidR="009575DD">
        <w:rPr>
          <w:rFonts w:ascii="Times New Roman" w:hAnsi="Times New Roman"/>
          <w:sz w:val="24"/>
        </w:rPr>
        <w:t xml:space="preserve"> (neplátce DPH)</w:t>
      </w:r>
    </w:p>
    <w:p w:rsidR="00344FA9" w:rsidRPr="00467E2E" w:rsidRDefault="00344FA9" w:rsidP="00344FA9">
      <w:pPr>
        <w:rPr>
          <w:rFonts w:ascii="Times New Roman" w:hAnsi="Times New Roman"/>
          <w:i/>
          <w:sz w:val="24"/>
        </w:rPr>
      </w:pPr>
      <w:bookmarkStart w:id="0" w:name="_GoBack"/>
      <w:bookmarkEnd w:id="0"/>
      <w:r w:rsidRPr="00467E2E">
        <w:rPr>
          <w:rFonts w:ascii="Times New Roman" w:hAnsi="Times New Roman"/>
          <w:i/>
          <w:sz w:val="24"/>
        </w:rPr>
        <w:t xml:space="preserve">(dále jen </w:t>
      </w:r>
      <w:r w:rsidRPr="00467E2E">
        <w:rPr>
          <w:rFonts w:ascii="Times New Roman" w:hAnsi="Times New Roman"/>
          <w:b/>
          <w:bCs/>
          <w:i/>
          <w:sz w:val="24"/>
        </w:rPr>
        <w:t>„příkazník”</w:t>
      </w:r>
      <w:r w:rsidRPr="00467E2E">
        <w:rPr>
          <w:rFonts w:ascii="Times New Roman" w:hAnsi="Times New Roman"/>
          <w:i/>
          <w:sz w:val="24"/>
        </w:rPr>
        <w:t>)</w:t>
      </w:r>
    </w:p>
    <w:p w:rsidR="00344FA9" w:rsidRDefault="00344FA9" w:rsidP="00344FA9">
      <w:pPr>
        <w:rPr>
          <w:rFonts w:ascii="Times New Roman" w:hAnsi="Times New Roman"/>
          <w:sz w:val="24"/>
        </w:rPr>
      </w:pPr>
    </w:p>
    <w:p w:rsidR="00344FA9" w:rsidRPr="007118D8" w:rsidRDefault="00344FA9" w:rsidP="00344FA9">
      <w:pPr>
        <w:pStyle w:val="Nadpis2"/>
        <w:tabs>
          <w:tab w:val="left" w:pos="1980"/>
        </w:tabs>
        <w:ind w:left="1440"/>
        <w:rPr>
          <w:sz w:val="28"/>
          <w:szCs w:val="28"/>
          <w:u w:val="single"/>
        </w:rPr>
      </w:pPr>
      <w:r>
        <w:tab/>
      </w:r>
      <w:r>
        <w:tab/>
      </w:r>
      <w:r>
        <w:tab/>
      </w:r>
      <w:r w:rsidRPr="007118D8">
        <w:rPr>
          <w:sz w:val="28"/>
          <w:szCs w:val="28"/>
          <w:u w:val="single"/>
        </w:rPr>
        <w:t xml:space="preserve">1. Předmět smlouvy </w:t>
      </w:r>
    </w:p>
    <w:p w:rsidR="00344FA9" w:rsidRPr="007118D8" w:rsidRDefault="00344FA9" w:rsidP="00344FA9">
      <w:pPr>
        <w:pStyle w:val="Bezmezer"/>
        <w:rPr>
          <w:rFonts w:ascii="Times New Roman" w:hAnsi="Times New Roman"/>
          <w:sz w:val="24"/>
          <w:szCs w:val="24"/>
        </w:rPr>
      </w:pPr>
    </w:p>
    <w:p w:rsidR="00344FA9" w:rsidRPr="00496627" w:rsidRDefault="00344FA9" w:rsidP="00344FA9">
      <w:pPr>
        <w:pStyle w:val="Zhlav"/>
        <w:jc w:val="both"/>
        <w:rPr>
          <w:rFonts w:ascii="Times New Roman" w:hAnsi="Times New Roman"/>
          <w:sz w:val="24"/>
          <w:szCs w:val="24"/>
          <w:lang w:val="cs-CZ"/>
        </w:rPr>
      </w:pPr>
      <w:r w:rsidRPr="00496627">
        <w:rPr>
          <w:rFonts w:ascii="Times New Roman" w:hAnsi="Times New Roman"/>
          <w:sz w:val="24"/>
          <w:szCs w:val="24"/>
        </w:rPr>
        <w:t xml:space="preserve">Předmětem této smlouvy je zajištění činnosti technického dozoru </w:t>
      </w:r>
      <w:r w:rsidRPr="00496627">
        <w:rPr>
          <w:rFonts w:ascii="Times New Roman" w:hAnsi="Times New Roman"/>
          <w:sz w:val="24"/>
          <w:szCs w:val="24"/>
          <w:lang w:val="cs-CZ"/>
        </w:rPr>
        <w:t>stavebníka</w:t>
      </w:r>
      <w:r w:rsidRPr="00496627">
        <w:rPr>
          <w:rFonts w:ascii="Times New Roman" w:hAnsi="Times New Roman"/>
          <w:sz w:val="24"/>
          <w:szCs w:val="24"/>
        </w:rPr>
        <w:t xml:space="preserve"> (dále jen „TD</w:t>
      </w:r>
      <w:r w:rsidRPr="00496627">
        <w:rPr>
          <w:rFonts w:ascii="Times New Roman" w:hAnsi="Times New Roman"/>
          <w:sz w:val="24"/>
          <w:szCs w:val="24"/>
          <w:lang w:val="cs-CZ"/>
        </w:rPr>
        <w:t>S</w:t>
      </w:r>
      <w:r w:rsidRPr="00496627">
        <w:rPr>
          <w:rFonts w:ascii="Times New Roman" w:hAnsi="Times New Roman"/>
          <w:sz w:val="24"/>
          <w:szCs w:val="24"/>
        </w:rPr>
        <w:t xml:space="preserve">“) specifikované v odst. 1.1 této smlouvy na akci:  </w:t>
      </w:r>
    </w:p>
    <w:p w:rsidR="003B73BB" w:rsidRDefault="003B73BB" w:rsidP="00344FA9">
      <w:pPr>
        <w:jc w:val="both"/>
        <w:rPr>
          <w:rFonts w:ascii="Times New Roman" w:hAnsi="Times New Roman"/>
          <w:b/>
          <w:sz w:val="24"/>
          <w:szCs w:val="24"/>
        </w:rPr>
      </w:pPr>
    </w:p>
    <w:p w:rsidR="00344FA9" w:rsidRDefault="003B73BB" w:rsidP="00344FA9">
      <w:pPr>
        <w:jc w:val="both"/>
        <w:rPr>
          <w:rFonts w:ascii="Times New Roman" w:hAnsi="Times New Roman"/>
          <w:b/>
          <w:sz w:val="24"/>
          <w:szCs w:val="24"/>
        </w:rPr>
      </w:pPr>
      <w:r w:rsidRPr="003B73BB">
        <w:rPr>
          <w:rFonts w:ascii="Times New Roman" w:hAnsi="Times New Roman"/>
          <w:b/>
          <w:sz w:val="24"/>
          <w:szCs w:val="24"/>
        </w:rPr>
        <w:t>P</w:t>
      </w:r>
      <w:r w:rsidRPr="003B73BB">
        <w:rPr>
          <w:rFonts w:ascii="Times New Roman" w:hAnsi="Times New Roman" w:hint="eastAsia"/>
          <w:b/>
          <w:sz w:val="24"/>
          <w:szCs w:val="24"/>
        </w:rPr>
        <w:t>ří</w:t>
      </w:r>
      <w:r w:rsidRPr="003B73BB">
        <w:rPr>
          <w:rFonts w:ascii="Times New Roman" w:hAnsi="Times New Roman"/>
          <w:b/>
          <w:sz w:val="24"/>
          <w:szCs w:val="24"/>
        </w:rPr>
        <w:t>stavba, n</w:t>
      </w:r>
      <w:r w:rsidRPr="003B73BB">
        <w:rPr>
          <w:rFonts w:ascii="Times New Roman" w:hAnsi="Times New Roman" w:hint="eastAsia"/>
          <w:b/>
          <w:sz w:val="24"/>
          <w:szCs w:val="24"/>
        </w:rPr>
        <w:t>á</w:t>
      </w:r>
      <w:r w:rsidRPr="003B73BB">
        <w:rPr>
          <w:rFonts w:ascii="Times New Roman" w:hAnsi="Times New Roman"/>
          <w:b/>
          <w:sz w:val="24"/>
          <w:szCs w:val="24"/>
        </w:rPr>
        <w:t>stavba a stavebn</w:t>
      </w:r>
      <w:r w:rsidRPr="003B73BB">
        <w:rPr>
          <w:rFonts w:ascii="Times New Roman" w:hAnsi="Times New Roman" w:hint="eastAsia"/>
          <w:b/>
          <w:sz w:val="24"/>
          <w:szCs w:val="24"/>
        </w:rPr>
        <w:t>í</w:t>
      </w:r>
      <w:r w:rsidRPr="003B73BB">
        <w:rPr>
          <w:rFonts w:ascii="Times New Roman" w:hAnsi="Times New Roman"/>
          <w:b/>
          <w:sz w:val="24"/>
          <w:szCs w:val="24"/>
        </w:rPr>
        <w:t xml:space="preserve"> </w:t>
      </w:r>
      <w:r w:rsidRPr="003B73BB">
        <w:rPr>
          <w:rFonts w:ascii="Times New Roman" w:hAnsi="Times New Roman" w:hint="eastAsia"/>
          <w:b/>
          <w:sz w:val="24"/>
          <w:szCs w:val="24"/>
        </w:rPr>
        <w:t>ú</w:t>
      </w:r>
      <w:r w:rsidRPr="003B73BB">
        <w:rPr>
          <w:rFonts w:ascii="Times New Roman" w:hAnsi="Times New Roman"/>
          <w:b/>
          <w:sz w:val="24"/>
          <w:szCs w:val="24"/>
        </w:rPr>
        <w:t>pravy -  bezbari</w:t>
      </w:r>
      <w:r w:rsidRPr="003B73BB">
        <w:rPr>
          <w:rFonts w:ascii="Times New Roman" w:hAnsi="Times New Roman" w:hint="eastAsia"/>
          <w:b/>
          <w:sz w:val="24"/>
          <w:szCs w:val="24"/>
        </w:rPr>
        <w:t>é</w:t>
      </w:r>
      <w:r w:rsidRPr="003B73BB">
        <w:rPr>
          <w:rFonts w:ascii="Times New Roman" w:hAnsi="Times New Roman"/>
          <w:b/>
          <w:sz w:val="24"/>
          <w:szCs w:val="24"/>
        </w:rPr>
        <w:t>rov</w:t>
      </w:r>
      <w:r w:rsidRPr="003B73BB">
        <w:rPr>
          <w:rFonts w:ascii="Times New Roman" w:hAnsi="Times New Roman" w:hint="eastAsia"/>
          <w:b/>
          <w:sz w:val="24"/>
          <w:szCs w:val="24"/>
        </w:rPr>
        <w:t>é</w:t>
      </w:r>
      <w:r w:rsidRPr="003B73BB">
        <w:rPr>
          <w:rFonts w:ascii="Times New Roman" w:hAnsi="Times New Roman"/>
          <w:b/>
          <w:sz w:val="24"/>
          <w:szCs w:val="24"/>
        </w:rPr>
        <w:t xml:space="preserve"> propojen</w:t>
      </w:r>
      <w:r w:rsidRPr="003B73BB">
        <w:rPr>
          <w:rFonts w:ascii="Times New Roman" w:hAnsi="Times New Roman" w:hint="eastAsia"/>
          <w:b/>
          <w:sz w:val="24"/>
          <w:szCs w:val="24"/>
        </w:rPr>
        <w:t>í</w:t>
      </w:r>
      <w:r>
        <w:rPr>
          <w:rFonts w:ascii="Times New Roman" w:hAnsi="Times New Roman"/>
          <w:b/>
          <w:sz w:val="24"/>
          <w:szCs w:val="24"/>
        </w:rPr>
        <w:t xml:space="preserve"> budov B2 a B3</w:t>
      </w:r>
      <w:r w:rsidR="00E478F1">
        <w:rPr>
          <w:rFonts w:ascii="Times New Roman" w:hAnsi="Times New Roman"/>
          <w:b/>
          <w:sz w:val="24"/>
          <w:szCs w:val="24"/>
        </w:rPr>
        <w:t>, Střední škola, základní škola a mateřská škola pro zdravotně znevýhodněné, Brno, Kamenomlýnská 2</w:t>
      </w:r>
    </w:p>
    <w:p w:rsidR="003B73BB" w:rsidRPr="00496627" w:rsidRDefault="003B73BB" w:rsidP="00344FA9">
      <w:pPr>
        <w:jc w:val="both"/>
        <w:rPr>
          <w:rFonts w:ascii="Times New Roman" w:hAnsi="Times New Roman"/>
          <w:sz w:val="24"/>
          <w:szCs w:val="24"/>
        </w:rPr>
      </w:pPr>
    </w:p>
    <w:p w:rsidR="00344FA9" w:rsidRDefault="00344FA9" w:rsidP="003B73BB">
      <w:pPr>
        <w:jc w:val="both"/>
        <w:rPr>
          <w:rFonts w:ascii="Times New Roman" w:hAnsi="Times New Roman"/>
          <w:sz w:val="24"/>
          <w:szCs w:val="24"/>
        </w:rPr>
      </w:pPr>
      <w:r w:rsidRPr="00496627">
        <w:rPr>
          <w:rFonts w:ascii="Times New Roman" w:hAnsi="Times New Roman"/>
          <w:sz w:val="24"/>
          <w:szCs w:val="24"/>
        </w:rPr>
        <w:t xml:space="preserve">Operační program/výzva: </w:t>
      </w:r>
      <w:r w:rsidRPr="00496627">
        <w:rPr>
          <w:rFonts w:ascii="Times New Roman" w:hAnsi="Times New Roman"/>
          <w:b/>
          <w:color w:val="222222"/>
          <w:sz w:val="24"/>
          <w:szCs w:val="24"/>
        </w:rPr>
        <w:t>Výzva IROP</w:t>
      </w:r>
      <w:r>
        <w:rPr>
          <w:rFonts w:ascii="Times New Roman" w:hAnsi="Times New Roman"/>
          <w:b/>
          <w:color w:val="222222"/>
          <w:sz w:val="24"/>
          <w:szCs w:val="24"/>
        </w:rPr>
        <w:t xml:space="preserve"> (86)</w:t>
      </w:r>
      <w:r w:rsidRPr="00496627">
        <w:rPr>
          <w:rFonts w:ascii="Times New Roman" w:hAnsi="Times New Roman"/>
          <w:b/>
          <w:color w:val="222222"/>
          <w:sz w:val="24"/>
          <w:szCs w:val="24"/>
        </w:rPr>
        <w:t xml:space="preserve"> - Infrastruktura vedoucí k přechodu do škol hlavního vzdělávacího proudu a k samostatnému způsobu života</w:t>
      </w:r>
      <w:r w:rsidRPr="00496627">
        <w:rPr>
          <w:rFonts w:ascii="Times New Roman" w:hAnsi="Times New Roman"/>
          <w:color w:val="222222"/>
          <w:sz w:val="24"/>
          <w:szCs w:val="24"/>
        </w:rPr>
        <w:t>.</w:t>
      </w:r>
      <w:r w:rsidRPr="00496627">
        <w:rPr>
          <w:rFonts w:ascii="Times New Roman" w:hAnsi="Times New Roman"/>
          <w:sz w:val="24"/>
          <w:szCs w:val="24"/>
        </w:rPr>
        <w:t xml:space="preserve"> </w:t>
      </w:r>
    </w:p>
    <w:p w:rsidR="00344FA9" w:rsidRPr="00496627" w:rsidRDefault="00344FA9" w:rsidP="00344FA9">
      <w:pPr>
        <w:jc w:val="both"/>
        <w:rPr>
          <w:rFonts w:ascii="Times New Roman" w:hAnsi="Times New Roman"/>
          <w:b/>
          <w:sz w:val="24"/>
          <w:szCs w:val="24"/>
        </w:rPr>
      </w:pPr>
      <w:r w:rsidRPr="00496627">
        <w:rPr>
          <w:rFonts w:ascii="Times New Roman" w:hAnsi="Times New Roman"/>
          <w:sz w:val="24"/>
          <w:szCs w:val="24"/>
        </w:rPr>
        <w:t>Registrační číslo:</w:t>
      </w:r>
      <w:r w:rsidRPr="00496627">
        <w:rPr>
          <w:rFonts w:ascii="Times New Roman" w:hAnsi="Times New Roman"/>
          <w:b/>
          <w:sz w:val="24"/>
          <w:szCs w:val="24"/>
        </w:rPr>
        <w:t xml:space="preserve"> </w:t>
      </w:r>
      <w:r w:rsidR="003B73BB" w:rsidRPr="003B73BB">
        <w:rPr>
          <w:rFonts w:ascii="Times New Roman" w:hAnsi="Times New Roman"/>
          <w:color w:val="222222"/>
          <w:sz w:val="24"/>
          <w:szCs w:val="24"/>
        </w:rPr>
        <w:t>CZ.06.2.67/0.0/0.0/18_108/0011729</w:t>
      </w:r>
    </w:p>
    <w:p w:rsidR="00344FA9" w:rsidRPr="001B5176" w:rsidRDefault="00344FA9" w:rsidP="00344FA9">
      <w:pPr>
        <w:jc w:val="both"/>
        <w:rPr>
          <w:rFonts w:ascii="Times New Roman" w:hAnsi="Times New Roman"/>
          <w:sz w:val="24"/>
          <w:szCs w:val="24"/>
        </w:rPr>
      </w:pPr>
    </w:p>
    <w:p w:rsidR="00344FA9" w:rsidRPr="00E53BD3" w:rsidRDefault="00344FA9" w:rsidP="00344FA9">
      <w:pPr>
        <w:ind w:left="567" w:hanging="567"/>
        <w:jc w:val="both"/>
        <w:rPr>
          <w:rFonts w:ascii="Times New Roman" w:hAnsi="Times New Roman"/>
          <w:sz w:val="24"/>
          <w:szCs w:val="24"/>
          <w:u w:val="single"/>
        </w:rPr>
      </w:pPr>
      <w:r w:rsidRPr="00E53BD3">
        <w:rPr>
          <w:rFonts w:ascii="Times New Roman" w:hAnsi="Times New Roman"/>
          <w:sz w:val="24"/>
          <w:szCs w:val="24"/>
        </w:rPr>
        <w:t>1.1</w:t>
      </w:r>
      <w:r w:rsidRPr="00E53BD3">
        <w:rPr>
          <w:rFonts w:ascii="Times New Roman" w:hAnsi="Times New Roman"/>
          <w:sz w:val="24"/>
          <w:szCs w:val="24"/>
        </w:rPr>
        <w:tab/>
      </w:r>
      <w:r w:rsidRPr="00E53BD3">
        <w:rPr>
          <w:rFonts w:ascii="Times New Roman" w:hAnsi="Times New Roman"/>
          <w:sz w:val="24"/>
          <w:szCs w:val="24"/>
          <w:u w:val="single"/>
        </w:rPr>
        <w:t xml:space="preserve">V rámci </w:t>
      </w:r>
      <w:r>
        <w:rPr>
          <w:rFonts w:ascii="Times New Roman" w:hAnsi="Times New Roman"/>
          <w:sz w:val="24"/>
          <w:szCs w:val="24"/>
          <w:u w:val="single"/>
        </w:rPr>
        <w:t>technického</w:t>
      </w:r>
      <w:r w:rsidRPr="00E53BD3">
        <w:rPr>
          <w:rFonts w:ascii="Times New Roman" w:hAnsi="Times New Roman"/>
          <w:sz w:val="24"/>
          <w:szCs w:val="24"/>
          <w:u w:val="single"/>
        </w:rPr>
        <w:t xml:space="preserve"> dozoru se bude zejména jednat o tyto činnosti:</w:t>
      </w:r>
    </w:p>
    <w:p w:rsidR="00344FA9" w:rsidRPr="00E53BD3" w:rsidRDefault="00344FA9" w:rsidP="00344FA9">
      <w:pPr>
        <w:numPr>
          <w:ilvl w:val="0"/>
          <w:numId w:val="4"/>
        </w:numPr>
        <w:tabs>
          <w:tab w:val="left" w:pos="720"/>
        </w:tabs>
        <w:ind w:left="1769" w:hanging="539"/>
        <w:jc w:val="both"/>
        <w:rPr>
          <w:rFonts w:ascii="Times New Roman" w:hAnsi="Times New Roman"/>
          <w:sz w:val="24"/>
          <w:szCs w:val="24"/>
          <w:lang w:eastAsia="en-US"/>
        </w:rPr>
      </w:pPr>
      <w:r w:rsidRPr="00E53BD3">
        <w:rPr>
          <w:rFonts w:ascii="Times New Roman" w:hAnsi="Times New Roman"/>
          <w:sz w:val="24"/>
          <w:szCs w:val="24"/>
          <w:lang w:eastAsia="en-US"/>
        </w:rPr>
        <w:t xml:space="preserve">seznámení se s podklady, podle kterých se připravuje realizace </w:t>
      </w:r>
      <w:r>
        <w:rPr>
          <w:rFonts w:ascii="Times New Roman" w:hAnsi="Times New Roman"/>
          <w:sz w:val="24"/>
          <w:szCs w:val="24"/>
          <w:lang w:eastAsia="en-US"/>
        </w:rPr>
        <w:t>díla</w:t>
      </w:r>
      <w:r w:rsidRPr="00E53BD3">
        <w:rPr>
          <w:rFonts w:ascii="Times New Roman" w:hAnsi="Times New Roman"/>
          <w:sz w:val="24"/>
          <w:szCs w:val="24"/>
          <w:lang w:eastAsia="en-US"/>
        </w:rPr>
        <w:t>, zejména s projektem, s obsahem smluv a s obsahem stavebních</w:t>
      </w:r>
      <w:r>
        <w:rPr>
          <w:rFonts w:ascii="Times New Roman" w:hAnsi="Times New Roman"/>
          <w:sz w:val="24"/>
          <w:szCs w:val="24"/>
          <w:lang w:eastAsia="en-US"/>
        </w:rPr>
        <w:t xml:space="preserve"> a jiných</w:t>
      </w:r>
      <w:r w:rsidRPr="00E53BD3">
        <w:rPr>
          <w:rFonts w:ascii="Times New Roman" w:hAnsi="Times New Roman"/>
          <w:sz w:val="24"/>
          <w:szCs w:val="24"/>
          <w:lang w:eastAsia="en-US"/>
        </w:rPr>
        <w:t xml:space="preserve"> povolení</w:t>
      </w:r>
    </w:p>
    <w:p w:rsidR="00344FA9" w:rsidRPr="00E53BD3" w:rsidRDefault="00344FA9" w:rsidP="00344FA9">
      <w:pPr>
        <w:numPr>
          <w:ilvl w:val="0"/>
          <w:numId w:val="4"/>
        </w:numPr>
        <w:tabs>
          <w:tab w:val="left" w:pos="720"/>
        </w:tabs>
        <w:ind w:left="1769" w:hanging="539"/>
        <w:jc w:val="both"/>
        <w:rPr>
          <w:rFonts w:ascii="Times New Roman" w:hAnsi="Times New Roman"/>
          <w:sz w:val="24"/>
          <w:szCs w:val="24"/>
          <w:lang w:eastAsia="en-US"/>
        </w:rPr>
      </w:pPr>
      <w:r>
        <w:rPr>
          <w:rFonts w:ascii="Times New Roman" w:hAnsi="Times New Roman"/>
          <w:sz w:val="24"/>
          <w:szCs w:val="24"/>
          <w:lang w:eastAsia="en-US"/>
        </w:rPr>
        <w:t xml:space="preserve">účast na předání a převzetí díla </w:t>
      </w:r>
      <w:r w:rsidRPr="00E53BD3">
        <w:rPr>
          <w:rFonts w:ascii="Times New Roman" w:hAnsi="Times New Roman"/>
          <w:sz w:val="24"/>
          <w:szCs w:val="24"/>
          <w:lang w:eastAsia="en-US"/>
        </w:rPr>
        <w:t>včetně protokolárního zápisu</w:t>
      </w:r>
    </w:p>
    <w:p w:rsidR="00344FA9" w:rsidRPr="00E53BD3" w:rsidRDefault="00344FA9" w:rsidP="00344FA9">
      <w:pPr>
        <w:numPr>
          <w:ilvl w:val="0"/>
          <w:numId w:val="4"/>
        </w:numPr>
        <w:tabs>
          <w:tab w:val="left" w:pos="720"/>
        </w:tabs>
        <w:ind w:left="1769" w:hanging="539"/>
        <w:jc w:val="both"/>
        <w:rPr>
          <w:rFonts w:ascii="Times New Roman" w:hAnsi="Times New Roman"/>
          <w:sz w:val="24"/>
          <w:szCs w:val="24"/>
          <w:lang w:eastAsia="en-US"/>
        </w:rPr>
      </w:pPr>
      <w:r w:rsidRPr="00E53BD3">
        <w:rPr>
          <w:rFonts w:ascii="Times New Roman" w:hAnsi="Times New Roman"/>
          <w:sz w:val="24"/>
          <w:szCs w:val="24"/>
          <w:lang w:eastAsia="en-US"/>
        </w:rPr>
        <w:t>péči o doplňování projektové do</w:t>
      </w:r>
      <w:r>
        <w:rPr>
          <w:rFonts w:ascii="Times New Roman" w:hAnsi="Times New Roman"/>
          <w:sz w:val="24"/>
          <w:szCs w:val="24"/>
          <w:lang w:eastAsia="en-US"/>
        </w:rPr>
        <w:t>kumentace, podle které se dílo</w:t>
      </w:r>
      <w:r w:rsidRPr="00E53BD3">
        <w:rPr>
          <w:rFonts w:ascii="Times New Roman" w:hAnsi="Times New Roman"/>
          <w:sz w:val="24"/>
          <w:szCs w:val="24"/>
          <w:lang w:eastAsia="en-US"/>
        </w:rPr>
        <w:t xml:space="preserve"> realizuje</w:t>
      </w:r>
    </w:p>
    <w:p w:rsidR="00344FA9" w:rsidRPr="00E53BD3" w:rsidRDefault="00344FA9" w:rsidP="00344FA9">
      <w:pPr>
        <w:numPr>
          <w:ilvl w:val="0"/>
          <w:numId w:val="4"/>
        </w:numPr>
        <w:tabs>
          <w:tab w:val="left" w:pos="720"/>
        </w:tabs>
        <w:ind w:left="1769" w:hanging="539"/>
        <w:jc w:val="both"/>
        <w:rPr>
          <w:rFonts w:ascii="Times New Roman" w:hAnsi="Times New Roman"/>
          <w:sz w:val="24"/>
          <w:szCs w:val="24"/>
          <w:lang w:eastAsia="en-US"/>
        </w:rPr>
      </w:pPr>
      <w:r>
        <w:rPr>
          <w:rFonts w:ascii="Times New Roman" w:hAnsi="Times New Roman"/>
          <w:sz w:val="24"/>
          <w:szCs w:val="24"/>
          <w:lang w:eastAsia="en-US"/>
        </w:rPr>
        <w:t>kontrolu díla z hlediska prováděných prací a dodávek</w:t>
      </w:r>
    </w:p>
    <w:p w:rsidR="00344FA9" w:rsidRPr="00E53BD3" w:rsidRDefault="00344FA9" w:rsidP="00344FA9">
      <w:pPr>
        <w:numPr>
          <w:ilvl w:val="0"/>
          <w:numId w:val="4"/>
        </w:numPr>
        <w:tabs>
          <w:tab w:val="left" w:pos="720"/>
        </w:tabs>
        <w:ind w:left="1769" w:hanging="539"/>
        <w:jc w:val="both"/>
        <w:rPr>
          <w:rFonts w:ascii="Times New Roman" w:hAnsi="Times New Roman"/>
          <w:sz w:val="24"/>
          <w:szCs w:val="24"/>
          <w:lang w:eastAsia="en-US"/>
        </w:rPr>
      </w:pPr>
      <w:r w:rsidRPr="00E53BD3">
        <w:rPr>
          <w:rFonts w:ascii="Times New Roman" w:hAnsi="Times New Roman"/>
          <w:sz w:val="24"/>
          <w:szCs w:val="24"/>
          <w:lang w:eastAsia="en-US"/>
        </w:rPr>
        <w:lastRenderedPageBreak/>
        <w:t xml:space="preserve">sledování dodržování všech podmínek stanovených ve smlouvě o dílo uzavřené mezi investorem a zhotovitelem </w:t>
      </w:r>
      <w:r>
        <w:rPr>
          <w:rFonts w:ascii="Times New Roman" w:hAnsi="Times New Roman"/>
          <w:sz w:val="24"/>
          <w:szCs w:val="24"/>
          <w:lang w:eastAsia="en-US"/>
        </w:rPr>
        <w:t>díla</w:t>
      </w:r>
      <w:r w:rsidRPr="00E53BD3">
        <w:rPr>
          <w:rFonts w:ascii="Times New Roman" w:hAnsi="Times New Roman"/>
          <w:sz w:val="24"/>
          <w:szCs w:val="24"/>
          <w:lang w:eastAsia="en-US"/>
        </w:rPr>
        <w:t xml:space="preserve"> </w:t>
      </w:r>
    </w:p>
    <w:p w:rsidR="00344FA9" w:rsidRPr="00E53BD3" w:rsidRDefault="00344FA9" w:rsidP="00344FA9">
      <w:pPr>
        <w:numPr>
          <w:ilvl w:val="0"/>
          <w:numId w:val="4"/>
        </w:numPr>
        <w:tabs>
          <w:tab w:val="left" w:pos="720"/>
        </w:tabs>
        <w:ind w:left="1769" w:hanging="539"/>
        <w:jc w:val="both"/>
        <w:rPr>
          <w:rFonts w:ascii="Times New Roman" w:hAnsi="Times New Roman"/>
          <w:sz w:val="24"/>
          <w:szCs w:val="24"/>
          <w:lang w:eastAsia="en-US"/>
        </w:rPr>
      </w:pPr>
      <w:r w:rsidRPr="00E53BD3">
        <w:rPr>
          <w:rFonts w:ascii="Times New Roman" w:hAnsi="Times New Roman"/>
          <w:sz w:val="24"/>
          <w:szCs w:val="24"/>
          <w:lang w:eastAsia="en-US"/>
        </w:rPr>
        <w:t xml:space="preserve">spolupráci s projektantem </w:t>
      </w:r>
      <w:r>
        <w:rPr>
          <w:rFonts w:ascii="Times New Roman" w:hAnsi="Times New Roman"/>
          <w:sz w:val="24"/>
          <w:szCs w:val="24"/>
          <w:lang w:eastAsia="en-US"/>
        </w:rPr>
        <w:t>díla</w:t>
      </w:r>
      <w:r w:rsidRPr="00E53BD3">
        <w:rPr>
          <w:rFonts w:ascii="Times New Roman" w:hAnsi="Times New Roman"/>
          <w:sz w:val="24"/>
          <w:szCs w:val="24"/>
          <w:lang w:eastAsia="en-US"/>
        </w:rPr>
        <w:t xml:space="preserve"> zajišťujícím autorský dozor při zajišťování souladu realizovaných dodávek a prací s projektantem</w:t>
      </w:r>
    </w:p>
    <w:p w:rsidR="00344FA9" w:rsidRPr="00E53BD3" w:rsidRDefault="00344FA9" w:rsidP="00344FA9">
      <w:pPr>
        <w:numPr>
          <w:ilvl w:val="0"/>
          <w:numId w:val="4"/>
        </w:numPr>
        <w:tabs>
          <w:tab w:val="left" w:pos="720"/>
        </w:tabs>
        <w:ind w:left="1769" w:hanging="539"/>
        <w:jc w:val="both"/>
        <w:rPr>
          <w:rFonts w:ascii="Times New Roman" w:hAnsi="Times New Roman"/>
          <w:sz w:val="24"/>
          <w:szCs w:val="24"/>
          <w:lang w:eastAsia="en-US"/>
        </w:rPr>
      </w:pPr>
      <w:r w:rsidRPr="00E53BD3">
        <w:rPr>
          <w:rFonts w:ascii="Times New Roman" w:hAnsi="Times New Roman"/>
          <w:sz w:val="24"/>
          <w:szCs w:val="24"/>
          <w:lang w:eastAsia="en-US"/>
        </w:rPr>
        <w:t xml:space="preserve">spolupráci s projektantem </w:t>
      </w:r>
      <w:r>
        <w:rPr>
          <w:rFonts w:ascii="Times New Roman" w:hAnsi="Times New Roman"/>
          <w:sz w:val="24"/>
          <w:szCs w:val="24"/>
          <w:lang w:eastAsia="en-US"/>
        </w:rPr>
        <w:t>díla</w:t>
      </w:r>
      <w:r w:rsidRPr="00E53BD3">
        <w:rPr>
          <w:rFonts w:ascii="Times New Roman" w:hAnsi="Times New Roman"/>
          <w:sz w:val="24"/>
          <w:szCs w:val="24"/>
          <w:lang w:eastAsia="en-US"/>
        </w:rPr>
        <w:t xml:space="preserve"> a se zhotovitelem </w:t>
      </w:r>
      <w:r>
        <w:rPr>
          <w:rFonts w:ascii="Times New Roman" w:hAnsi="Times New Roman"/>
          <w:sz w:val="24"/>
          <w:szCs w:val="24"/>
          <w:lang w:eastAsia="en-US"/>
        </w:rPr>
        <w:t>díla</w:t>
      </w:r>
      <w:r w:rsidRPr="00E53BD3">
        <w:rPr>
          <w:rFonts w:ascii="Times New Roman" w:hAnsi="Times New Roman"/>
          <w:sz w:val="24"/>
          <w:szCs w:val="24"/>
          <w:lang w:eastAsia="en-US"/>
        </w:rPr>
        <w:t xml:space="preserve"> při provádění nebo navrhování opatření na odstranění případných závad projektu</w:t>
      </w:r>
    </w:p>
    <w:p w:rsidR="00344FA9" w:rsidRPr="00E53BD3" w:rsidRDefault="00344FA9" w:rsidP="00344FA9">
      <w:pPr>
        <w:numPr>
          <w:ilvl w:val="0"/>
          <w:numId w:val="4"/>
        </w:numPr>
        <w:tabs>
          <w:tab w:val="left" w:pos="720"/>
        </w:tabs>
        <w:ind w:left="1769" w:hanging="539"/>
        <w:jc w:val="both"/>
        <w:rPr>
          <w:rFonts w:ascii="Times New Roman" w:hAnsi="Times New Roman"/>
          <w:sz w:val="24"/>
          <w:szCs w:val="24"/>
          <w:lang w:eastAsia="en-US"/>
        </w:rPr>
      </w:pPr>
      <w:r>
        <w:rPr>
          <w:rFonts w:ascii="Times New Roman" w:hAnsi="Times New Roman"/>
          <w:sz w:val="24"/>
          <w:szCs w:val="24"/>
          <w:lang w:eastAsia="en-US"/>
        </w:rPr>
        <w:t xml:space="preserve">sledování průběhu provádění díla </w:t>
      </w:r>
      <w:r w:rsidRPr="00E53BD3">
        <w:rPr>
          <w:rFonts w:ascii="Times New Roman" w:hAnsi="Times New Roman"/>
          <w:sz w:val="24"/>
          <w:szCs w:val="24"/>
          <w:lang w:eastAsia="en-US"/>
        </w:rPr>
        <w:t>a plnění harmonogramů</w:t>
      </w:r>
    </w:p>
    <w:p w:rsidR="00344FA9" w:rsidRPr="00E53BD3" w:rsidRDefault="00344FA9" w:rsidP="00344FA9">
      <w:pPr>
        <w:numPr>
          <w:ilvl w:val="0"/>
          <w:numId w:val="4"/>
        </w:numPr>
        <w:tabs>
          <w:tab w:val="left" w:pos="720"/>
        </w:tabs>
        <w:ind w:left="1769" w:hanging="539"/>
        <w:jc w:val="both"/>
        <w:rPr>
          <w:rFonts w:ascii="Times New Roman" w:hAnsi="Times New Roman"/>
          <w:sz w:val="24"/>
          <w:szCs w:val="24"/>
          <w:lang w:eastAsia="en-US"/>
        </w:rPr>
      </w:pPr>
      <w:r>
        <w:rPr>
          <w:rFonts w:ascii="Times New Roman" w:hAnsi="Times New Roman"/>
          <w:sz w:val="24"/>
          <w:szCs w:val="24"/>
          <w:lang w:eastAsia="en-US"/>
        </w:rPr>
        <w:t>kontrolu souladu provádění díla</w:t>
      </w:r>
      <w:r w:rsidRPr="00E53BD3">
        <w:rPr>
          <w:rFonts w:ascii="Times New Roman" w:hAnsi="Times New Roman"/>
          <w:sz w:val="24"/>
          <w:szCs w:val="24"/>
          <w:lang w:eastAsia="en-US"/>
        </w:rPr>
        <w:t xml:space="preserve"> s odsouhlasenou projektovou dokumentací</w:t>
      </w:r>
    </w:p>
    <w:p w:rsidR="00344FA9" w:rsidRPr="00E53BD3" w:rsidRDefault="00344FA9" w:rsidP="00344FA9">
      <w:pPr>
        <w:numPr>
          <w:ilvl w:val="0"/>
          <w:numId w:val="4"/>
        </w:numPr>
        <w:tabs>
          <w:tab w:val="left" w:pos="720"/>
        </w:tabs>
        <w:ind w:left="1769" w:hanging="539"/>
        <w:jc w:val="both"/>
        <w:rPr>
          <w:rFonts w:ascii="Times New Roman" w:hAnsi="Times New Roman"/>
          <w:sz w:val="24"/>
          <w:szCs w:val="24"/>
          <w:lang w:eastAsia="en-US"/>
        </w:rPr>
      </w:pPr>
      <w:r w:rsidRPr="00E53BD3">
        <w:rPr>
          <w:rFonts w:ascii="Times New Roman" w:hAnsi="Times New Roman"/>
          <w:sz w:val="24"/>
          <w:szCs w:val="24"/>
          <w:lang w:eastAsia="en-US"/>
        </w:rPr>
        <w:t>kontrolu</w:t>
      </w:r>
      <w:r>
        <w:rPr>
          <w:rFonts w:ascii="Times New Roman" w:hAnsi="Times New Roman"/>
          <w:sz w:val="24"/>
          <w:szCs w:val="24"/>
          <w:lang w:eastAsia="en-US"/>
        </w:rPr>
        <w:t xml:space="preserve"> souladu provádění díla</w:t>
      </w:r>
      <w:r w:rsidRPr="00E53BD3">
        <w:rPr>
          <w:rFonts w:ascii="Times New Roman" w:hAnsi="Times New Roman"/>
          <w:sz w:val="24"/>
          <w:szCs w:val="24"/>
          <w:lang w:eastAsia="en-US"/>
        </w:rPr>
        <w:t xml:space="preserve"> s právními předpisy, platnými normami ČSN</w:t>
      </w:r>
    </w:p>
    <w:p w:rsidR="00344FA9" w:rsidRPr="00E53BD3" w:rsidRDefault="00344FA9" w:rsidP="00344FA9">
      <w:pPr>
        <w:numPr>
          <w:ilvl w:val="0"/>
          <w:numId w:val="4"/>
        </w:numPr>
        <w:tabs>
          <w:tab w:val="left" w:pos="720"/>
        </w:tabs>
        <w:ind w:left="1769" w:hanging="539"/>
        <w:jc w:val="both"/>
        <w:rPr>
          <w:rFonts w:ascii="Times New Roman" w:hAnsi="Times New Roman"/>
          <w:sz w:val="24"/>
          <w:szCs w:val="24"/>
          <w:lang w:eastAsia="en-US"/>
        </w:rPr>
      </w:pPr>
      <w:r w:rsidRPr="00E53BD3">
        <w:rPr>
          <w:rFonts w:ascii="Times New Roman" w:hAnsi="Times New Roman"/>
          <w:sz w:val="24"/>
          <w:szCs w:val="24"/>
          <w:lang w:eastAsia="en-US"/>
        </w:rPr>
        <w:t>bezodkladné podávání informací objednateli o všech závažných okolnostech</w:t>
      </w:r>
    </w:p>
    <w:p w:rsidR="00344FA9" w:rsidRPr="00E53BD3" w:rsidRDefault="00344FA9" w:rsidP="00344FA9">
      <w:pPr>
        <w:numPr>
          <w:ilvl w:val="0"/>
          <w:numId w:val="4"/>
        </w:numPr>
        <w:tabs>
          <w:tab w:val="left" w:pos="720"/>
        </w:tabs>
        <w:ind w:left="1769" w:hanging="539"/>
        <w:jc w:val="both"/>
        <w:rPr>
          <w:rFonts w:ascii="Times New Roman" w:hAnsi="Times New Roman"/>
          <w:sz w:val="24"/>
          <w:szCs w:val="24"/>
          <w:lang w:eastAsia="en-US"/>
        </w:rPr>
      </w:pPr>
      <w:r w:rsidRPr="00E53BD3">
        <w:rPr>
          <w:rFonts w:ascii="Times New Roman" w:hAnsi="Times New Roman"/>
          <w:sz w:val="24"/>
          <w:szCs w:val="24"/>
          <w:lang w:eastAsia="en-US"/>
        </w:rPr>
        <w:t xml:space="preserve">kontrolu zhotovitele </w:t>
      </w:r>
      <w:r>
        <w:rPr>
          <w:rFonts w:ascii="Times New Roman" w:hAnsi="Times New Roman"/>
          <w:sz w:val="24"/>
          <w:szCs w:val="24"/>
          <w:lang w:eastAsia="en-US"/>
        </w:rPr>
        <w:t>díla</w:t>
      </w:r>
      <w:r w:rsidRPr="00E53BD3">
        <w:rPr>
          <w:rFonts w:ascii="Times New Roman" w:hAnsi="Times New Roman"/>
          <w:sz w:val="24"/>
          <w:szCs w:val="24"/>
          <w:lang w:eastAsia="en-US"/>
        </w:rPr>
        <w:t xml:space="preserve"> při provádění předepsaných zkoušek, materiálů konstrukcí a prací, kontrola dokladů prokazujících kvalitu prací</w:t>
      </w:r>
      <w:r>
        <w:rPr>
          <w:rFonts w:ascii="Times New Roman" w:hAnsi="Times New Roman"/>
          <w:sz w:val="24"/>
          <w:szCs w:val="24"/>
          <w:lang w:eastAsia="en-US"/>
        </w:rPr>
        <w:t xml:space="preserve"> a díla</w:t>
      </w:r>
    </w:p>
    <w:p w:rsidR="00344FA9" w:rsidRPr="00E53BD3" w:rsidRDefault="00344FA9" w:rsidP="00344FA9">
      <w:pPr>
        <w:numPr>
          <w:ilvl w:val="0"/>
          <w:numId w:val="4"/>
        </w:numPr>
        <w:tabs>
          <w:tab w:val="left" w:pos="720"/>
        </w:tabs>
        <w:ind w:left="1769" w:hanging="539"/>
        <w:jc w:val="both"/>
        <w:rPr>
          <w:rFonts w:ascii="Times New Roman" w:hAnsi="Times New Roman"/>
          <w:sz w:val="24"/>
          <w:szCs w:val="24"/>
          <w:lang w:eastAsia="en-US"/>
        </w:rPr>
      </w:pPr>
      <w:r w:rsidRPr="00E53BD3">
        <w:rPr>
          <w:rFonts w:ascii="Times New Roman" w:hAnsi="Times New Roman"/>
          <w:sz w:val="24"/>
          <w:szCs w:val="24"/>
          <w:lang w:eastAsia="en-US"/>
        </w:rPr>
        <w:t>organiz</w:t>
      </w:r>
      <w:r>
        <w:rPr>
          <w:rFonts w:ascii="Times New Roman" w:hAnsi="Times New Roman"/>
          <w:sz w:val="24"/>
          <w:szCs w:val="24"/>
          <w:lang w:eastAsia="en-US"/>
        </w:rPr>
        <w:t>aci kontrolních dnů v průběhu realizace díla</w:t>
      </w:r>
      <w:r w:rsidRPr="00E53BD3">
        <w:rPr>
          <w:rFonts w:ascii="Times New Roman" w:hAnsi="Times New Roman"/>
          <w:sz w:val="24"/>
          <w:szCs w:val="24"/>
          <w:lang w:eastAsia="en-US"/>
        </w:rPr>
        <w:t xml:space="preserve"> a jejich řízení včetně vyhotovení protokolů z jednání</w:t>
      </w:r>
    </w:p>
    <w:p w:rsidR="00344FA9" w:rsidRPr="00E53BD3" w:rsidRDefault="00344FA9" w:rsidP="00344FA9">
      <w:pPr>
        <w:numPr>
          <w:ilvl w:val="0"/>
          <w:numId w:val="4"/>
        </w:numPr>
        <w:tabs>
          <w:tab w:val="left" w:pos="720"/>
        </w:tabs>
        <w:ind w:left="1769" w:hanging="539"/>
        <w:jc w:val="both"/>
        <w:rPr>
          <w:rFonts w:ascii="Times New Roman" w:hAnsi="Times New Roman"/>
          <w:sz w:val="24"/>
          <w:szCs w:val="24"/>
          <w:lang w:eastAsia="en-US"/>
        </w:rPr>
      </w:pPr>
      <w:r w:rsidRPr="00E53BD3">
        <w:rPr>
          <w:rFonts w:ascii="Times New Roman" w:hAnsi="Times New Roman"/>
          <w:sz w:val="24"/>
          <w:szCs w:val="24"/>
          <w:lang w:eastAsia="en-US"/>
        </w:rPr>
        <w:t xml:space="preserve">kontrola prací a dodávek </w:t>
      </w:r>
      <w:r>
        <w:rPr>
          <w:rFonts w:ascii="Times New Roman" w:hAnsi="Times New Roman"/>
          <w:sz w:val="24"/>
          <w:szCs w:val="24"/>
          <w:lang w:eastAsia="en-US"/>
        </w:rPr>
        <w:t>díla</w:t>
      </w:r>
      <w:r w:rsidRPr="00E53BD3">
        <w:rPr>
          <w:rFonts w:ascii="Times New Roman" w:hAnsi="Times New Roman"/>
          <w:sz w:val="24"/>
          <w:szCs w:val="24"/>
          <w:lang w:eastAsia="en-US"/>
        </w:rPr>
        <w:t>, kt</w:t>
      </w:r>
      <w:r>
        <w:rPr>
          <w:rFonts w:ascii="Times New Roman" w:hAnsi="Times New Roman"/>
          <w:sz w:val="24"/>
          <w:szCs w:val="24"/>
          <w:lang w:eastAsia="en-US"/>
        </w:rPr>
        <w:t>eré budou v dalším postupu</w:t>
      </w:r>
      <w:r w:rsidRPr="00E53BD3">
        <w:rPr>
          <w:rFonts w:ascii="Times New Roman" w:hAnsi="Times New Roman"/>
          <w:sz w:val="24"/>
          <w:szCs w:val="24"/>
          <w:lang w:eastAsia="en-US"/>
        </w:rPr>
        <w:t xml:space="preserve"> zakryty nebo znepřístupněny</w:t>
      </w:r>
    </w:p>
    <w:p w:rsidR="00344FA9" w:rsidRPr="00E53BD3" w:rsidRDefault="00344FA9" w:rsidP="00344FA9">
      <w:pPr>
        <w:numPr>
          <w:ilvl w:val="0"/>
          <w:numId w:val="4"/>
        </w:numPr>
        <w:tabs>
          <w:tab w:val="left" w:pos="720"/>
        </w:tabs>
        <w:ind w:left="1769" w:hanging="539"/>
        <w:jc w:val="both"/>
        <w:rPr>
          <w:rFonts w:ascii="Times New Roman" w:hAnsi="Times New Roman"/>
          <w:sz w:val="24"/>
          <w:szCs w:val="24"/>
          <w:lang w:eastAsia="en-US"/>
        </w:rPr>
      </w:pPr>
      <w:r w:rsidRPr="00E53BD3">
        <w:rPr>
          <w:rFonts w:ascii="Times New Roman" w:hAnsi="Times New Roman"/>
          <w:sz w:val="24"/>
          <w:szCs w:val="24"/>
          <w:lang w:eastAsia="en-US"/>
        </w:rPr>
        <w:t>odsouhlasení finančních částek účtovaných</w:t>
      </w:r>
      <w:r>
        <w:rPr>
          <w:rFonts w:ascii="Times New Roman" w:hAnsi="Times New Roman"/>
          <w:sz w:val="24"/>
          <w:szCs w:val="24"/>
          <w:lang w:eastAsia="en-US"/>
        </w:rPr>
        <w:t xml:space="preserve"> za provedené práce v průběhu realizace díla</w:t>
      </w:r>
      <w:r w:rsidRPr="00E53BD3">
        <w:rPr>
          <w:rFonts w:ascii="Times New Roman" w:hAnsi="Times New Roman"/>
          <w:sz w:val="24"/>
          <w:szCs w:val="24"/>
          <w:lang w:eastAsia="en-US"/>
        </w:rPr>
        <w:t xml:space="preserve"> </w:t>
      </w:r>
    </w:p>
    <w:p w:rsidR="00344FA9" w:rsidRPr="00E53BD3" w:rsidRDefault="00403E2E" w:rsidP="00344FA9">
      <w:pPr>
        <w:numPr>
          <w:ilvl w:val="0"/>
          <w:numId w:val="4"/>
        </w:numPr>
        <w:tabs>
          <w:tab w:val="left" w:pos="720"/>
        </w:tabs>
        <w:ind w:left="1769" w:hanging="539"/>
        <w:jc w:val="both"/>
        <w:rPr>
          <w:rFonts w:ascii="Times New Roman" w:hAnsi="Times New Roman"/>
          <w:sz w:val="24"/>
          <w:szCs w:val="24"/>
          <w:lang w:eastAsia="en-US"/>
        </w:rPr>
      </w:pPr>
      <w:r>
        <w:rPr>
          <w:rFonts w:ascii="Times New Roman" w:hAnsi="Times New Roman"/>
          <w:sz w:val="24"/>
          <w:szCs w:val="24"/>
          <w:lang w:eastAsia="en-US"/>
        </w:rPr>
        <w:t xml:space="preserve">odsouhlasení </w:t>
      </w:r>
      <w:r w:rsidR="00344FA9">
        <w:rPr>
          <w:rFonts w:ascii="Times New Roman" w:hAnsi="Times New Roman"/>
          <w:sz w:val="24"/>
          <w:szCs w:val="24"/>
          <w:lang w:eastAsia="en-US"/>
        </w:rPr>
        <w:t xml:space="preserve">podmínek provádění díla a </w:t>
      </w:r>
      <w:r w:rsidR="00344FA9" w:rsidRPr="00E53BD3">
        <w:rPr>
          <w:rFonts w:ascii="Times New Roman" w:hAnsi="Times New Roman"/>
          <w:sz w:val="24"/>
          <w:szCs w:val="24"/>
          <w:lang w:eastAsia="en-US"/>
        </w:rPr>
        <w:t>stanovení podmínek na nápravu</w:t>
      </w:r>
    </w:p>
    <w:p w:rsidR="00344FA9" w:rsidRPr="00E53BD3" w:rsidRDefault="00344FA9" w:rsidP="00344FA9">
      <w:pPr>
        <w:numPr>
          <w:ilvl w:val="0"/>
          <w:numId w:val="4"/>
        </w:numPr>
        <w:tabs>
          <w:tab w:val="left" w:pos="720"/>
        </w:tabs>
        <w:ind w:left="1769" w:hanging="539"/>
        <w:jc w:val="both"/>
        <w:rPr>
          <w:rFonts w:ascii="Times New Roman" w:hAnsi="Times New Roman"/>
          <w:sz w:val="24"/>
          <w:szCs w:val="24"/>
          <w:lang w:eastAsia="en-US"/>
        </w:rPr>
      </w:pPr>
      <w:r w:rsidRPr="00E53BD3">
        <w:rPr>
          <w:rFonts w:ascii="Times New Roman" w:hAnsi="Times New Roman"/>
          <w:sz w:val="24"/>
          <w:szCs w:val="24"/>
          <w:lang w:eastAsia="en-US"/>
        </w:rPr>
        <w:t xml:space="preserve">kontrolu dodržování termínů zhotovitelem stanovených ve smlouvě o dílo dle harmonogramu </w:t>
      </w:r>
    </w:p>
    <w:p w:rsidR="00344FA9" w:rsidRPr="00E53BD3" w:rsidRDefault="00344FA9" w:rsidP="00344FA9">
      <w:pPr>
        <w:numPr>
          <w:ilvl w:val="0"/>
          <w:numId w:val="4"/>
        </w:numPr>
        <w:tabs>
          <w:tab w:val="left" w:pos="720"/>
        </w:tabs>
        <w:ind w:left="1769" w:hanging="539"/>
        <w:jc w:val="both"/>
        <w:rPr>
          <w:rFonts w:ascii="Times New Roman" w:hAnsi="Times New Roman"/>
          <w:sz w:val="24"/>
          <w:szCs w:val="24"/>
          <w:lang w:eastAsia="en-US"/>
        </w:rPr>
      </w:pPr>
      <w:r w:rsidRPr="00E53BD3">
        <w:rPr>
          <w:rFonts w:ascii="Times New Roman" w:hAnsi="Times New Roman"/>
          <w:sz w:val="24"/>
          <w:szCs w:val="24"/>
          <w:lang w:eastAsia="en-US"/>
        </w:rPr>
        <w:t>spolupráci při technickém řešení veškerých sporů</w:t>
      </w:r>
    </w:p>
    <w:p w:rsidR="00344FA9" w:rsidRPr="00E53BD3" w:rsidRDefault="00344FA9" w:rsidP="00344FA9">
      <w:pPr>
        <w:numPr>
          <w:ilvl w:val="0"/>
          <w:numId w:val="4"/>
        </w:numPr>
        <w:tabs>
          <w:tab w:val="left" w:pos="720"/>
        </w:tabs>
        <w:ind w:left="1769" w:hanging="539"/>
        <w:jc w:val="both"/>
        <w:rPr>
          <w:rFonts w:ascii="Times New Roman" w:hAnsi="Times New Roman"/>
          <w:sz w:val="24"/>
          <w:szCs w:val="24"/>
          <w:lang w:eastAsia="en-US"/>
        </w:rPr>
      </w:pPr>
      <w:r w:rsidRPr="00E53BD3">
        <w:rPr>
          <w:rFonts w:ascii="Times New Roman" w:hAnsi="Times New Roman"/>
          <w:sz w:val="24"/>
          <w:szCs w:val="24"/>
          <w:lang w:eastAsia="en-US"/>
        </w:rPr>
        <w:t xml:space="preserve">přípravu podkladů pro předání a převzetí </w:t>
      </w:r>
      <w:r>
        <w:rPr>
          <w:rFonts w:ascii="Times New Roman" w:hAnsi="Times New Roman"/>
          <w:sz w:val="24"/>
          <w:szCs w:val="24"/>
          <w:lang w:eastAsia="en-US"/>
        </w:rPr>
        <w:t>díla</w:t>
      </w:r>
      <w:r w:rsidRPr="00E53BD3">
        <w:rPr>
          <w:rFonts w:ascii="Times New Roman" w:hAnsi="Times New Roman"/>
          <w:sz w:val="24"/>
          <w:szCs w:val="24"/>
          <w:lang w:eastAsia="en-US"/>
        </w:rPr>
        <w:t>, účast na převzetí</w:t>
      </w:r>
    </w:p>
    <w:p w:rsidR="00344FA9" w:rsidRPr="00E53BD3" w:rsidRDefault="00344FA9" w:rsidP="00344FA9">
      <w:pPr>
        <w:numPr>
          <w:ilvl w:val="0"/>
          <w:numId w:val="4"/>
        </w:numPr>
        <w:tabs>
          <w:tab w:val="left" w:pos="720"/>
        </w:tabs>
        <w:ind w:left="1769" w:hanging="539"/>
        <w:jc w:val="both"/>
        <w:rPr>
          <w:rFonts w:ascii="Times New Roman" w:hAnsi="Times New Roman"/>
          <w:sz w:val="24"/>
          <w:szCs w:val="24"/>
          <w:lang w:eastAsia="en-US"/>
        </w:rPr>
      </w:pPr>
      <w:r w:rsidRPr="00E53BD3">
        <w:rPr>
          <w:rFonts w:ascii="Times New Roman" w:hAnsi="Times New Roman"/>
          <w:sz w:val="24"/>
          <w:szCs w:val="24"/>
          <w:lang w:eastAsia="en-US"/>
        </w:rPr>
        <w:t>kontrolu odstranění vad a nedodělků zjištěných při převzetí díla</w:t>
      </w:r>
    </w:p>
    <w:p w:rsidR="00344FA9" w:rsidRPr="00E53BD3" w:rsidRDefault="00344FA9" w:rsidP="00344FA9">
      <w:pPr>
        <w:numPr>
          <w:ilvl w:val="0"/>
          <w:numId w:val="4"/>
        </w:numPr>
        <w:tabs>
          <w:tab w:val="left" w:pos="720"/>
        </w:tabs>
        <w:ind w:left="1769" w:hanging="539"/>
        <w:jc w:val="both"/>
        <w:rPr>
          <w:rFonts w:ascii="Times New Roman" w:hAnsi="Times New Roman"/>
          <w:sz w:val="24"/>
          <w:szCs w:val="24"/>
          <w:lang w:eastAsia="en-US"/>
        </w:rPr>
      </w:pPr>
      <w:r w:rsidRPr="00E53BD3">
        <w:rPr>
          <w:rFonts w:ascii="Times New Roman" w:hAnsi="Times New Roman"/>
          <w:sz w:val="24"/>
          <w:szCs w:val="24"/>
          <w:lang w:eastAsia="en-US"/>
        </w:rPr>
        <w:t>přípravu a zabezpečení podkladů pro vydání kolaudačního souhlasu</w:t>
      </w:r>
    </w:p>
    <w:p w:rsidR="00344FA9" w:rsidRPr="00E53BD3" w:rsidRDefault="00344FA9" w:rsidP="00344FA9">
      <w:pPr>
        <w:numPr>
          <w:ilvl w:val="0"/>
          <w:numId w:val="4"/>
        </w:numPr>
        <w:tabs>
          <w:tab w:val="left" w:pos="720"/>
        </w:tabs>
        <w:ind w:left="1769" w:hanging="539"/>
        <w:jc w:val="both"/>
        <w:rPr>
          <w:rFonts w:ascii="Times New Roman" w:hAnsi="Times New Roman"/>
          <w:sz w:val="24"/>
          <w:szCs w:val="24"/>
          <w:lang w:eastAsia="en-US"/>
        </w:rPr>
      </w:pPr>
      <w:r w:rsidRPr="00E53BD3">
        <w:rPr>
          <w:rFonts w:ascii="Times New Roman" w:hAnsi="Times New Roman"/>
          <w:sz w:val="24"/>
          <w:szCs w:val="24"/>
          <w:lang w:eastAsia="en-US"/>
        </w:rPr>
        <w:t xml:space="preserve">kontrolu a odsouhlasení správnosti dokumentace skutečného provedení </w:t>
      </w:r>
      <w:r>
        <w:rPr>
          <w:rFonts w:ascii="Times New Roman" w:hAnsi="Times New Roman"/>
          <w:sz w:val="24"/>
          <w:szCs w:val="24"/>
          <w:lang w:eastAsia="en-US"/>
        </w:rPr>
        <w:t>díla</w:t>
      </w:r>
    </w:p>
    <w:p w:rsidR="00344FA9" w:rsidRPr="00E53BD3" w:rsidRDefault="00344FA9" w:rsidP="00344FA9">
      <w:pPr>
        <w:numPr>
          <w:ilvl w:val="0"/>
          <w:numId w:val="4"/>
        </w:numPr>
        <w:tabs>
          <w:tab w:val="left" w:pos="720"/>
        </w:tabs>
        <w:ind w:left="1769" w:hanging="539"/>
        <w:jc w:val="both"/>
        <w:rPr>
          <w:rFonts w:ascii="Times New Roman" w:hAnsi="Times New Roman"/>
          <w:sz w:val="24"/>
          <w:szCs w:val="24"/>
          <w:lang w:eastAsia="en-US"/>
        </w:rPr>
      </w:pPr>
      <w:r w:rsidRPr="00E53BD3">
        <w:rPr>
          <w:rFonts w:ascii="Times New Roman" w:hAnsi="Times New Roman"/>
          <w:sz w:val="24"/>
          <w:szCs w:val="24"/>
          <w:lang w:eastAsia="en-US"/>
        </w:rPr>
        <w:t xml:space="preserve">finanční vypořádání </w:t>
      </w:r>
      <w:r>
        <w:rPr>
          <w:rFonts w:ascii="Times New Roman" w:hAnsi="Times New Roman"/>
          <w:sz w:val="24"/>
          <w:szCs w:val="24"/>
          <w:lang w:eastAsia="en-US"/>
        </w:rPr>
        <w:t>díla</w:t>
      </w:r>
    </w:p>
    <w:p w:rsidR="00344FA9" w:rsidRPr="00E53BD3" w:rsidRDefault="00344FA9" w:rsidP="00344FA9">
      <w:pPr>
        <w:pStyle w:val="Normodsaz"/>
        <w:numPr>
          <w:ilvl w:val="1"/>
          <w:numId w:val="3"/>
        </w:numPr>
        <w:spacing w:after="60"/>
        <w:ind w:left="567" w:hanging="567"/>
        <w:rPr>
          <w:szCs w:val="24"/>
        </w:rPr>
      </w:pPr>
      <w:r w:rsidRPr="00E53BD3">
        <w:rPr>
          <w:szCs w:val="24"/>
        </w:rPr>
        <w:t>Příkazce se zavazuje za činnosti uvedené v odst. 1.1 této smlouvy uhradit příkazníkovi odměnu sjednanou podle čl. 5. této smlouvy.</w:t>
      </w:r>
    </w:p>
    <w:p w:rsidR="00344FA9" w:rsidRDefault="00344FA9" w:rsidP="00344FA9">
      <w:pPr>
        <w:pStyle w:val="Normodsaz"/>
        <w:ind w:left="720"/>
        <w:rPr>
          <w:szCs w:val="24"/>
        </w:rPr>
      </w:pPr>
    </w:p>
    <w:p w:rsidR="00344FA9" w:rsidRPr="00E53BD3" w:rsidRDefault="00344FA9" w:rsidP="00344FA9">
      <w:pPr>
        <w:pStyle w:val="Normodsaz"/>
        <w:ind w:left="720"/>
        <w:rPr>
          <w:szCs w:val="24"/>
        </w:rPr>
      </w:pPr>
    </w:p>
    <w:p w:rsidR="00344FA9" w:rsidRPr="00E53BD3" w:rsidRDefault="00344FA9" w:rsidP="00344FA9">
      <w:pPr>
        <w:pStyle w:val="Nadpis2"/>
        <w:jc w:val="center"/>
        <w:rPr>
          <w:sz w:val="28"/>
          <w:szCs w:val="28"/>
          <w:u w:val="single"/>
        </w:rPr>
      </w:pPr>
      <w:r w:rsidRPr="00E53BD3">
        <w:rPr>
          <w:sz w:val="28"/>
          <w:szCs w:val="28"/>
          <w:u w:val="single"/>
        </w:rPr>
        <w:t>2. Práva a povinnosti příkazníka při plnění smlouvy</w:t>
      </w:r>
    </w:p>
    <w:p w:rsidR="00344FA9" w:rsidRPr="00E53BD3" w:rsidRDefault="00344FA9" w:rsidP="00344FA9">
      <w:pPr>
        <w:pStyle w:val="Bezmezer"/>
        <w:rPr>
          <w:rFonts w:ascii="Times New Roman" w:hAnsi="Times New Roman"/>
          <w:sz w:val="24"/>
          <w:szCs w:val="24"/>
        </w:rPr>
      </w:pPr>
    </w:p>
    <w:p w:rsidR="00344FA9" w:rsidRPr="00E53BD3" w:rsidRDefault="00344FA9" w:rsidP="00344FA9">
      <w:pPr>
        <w:pStyle w:val="Normodsaz"/>
        <w:spacing w:after="60"/>
        <w:ind w:left="578" w:hanging="578"/>
        <w:rPr>
          <w:szCs w:val="24"/>
        </w:rPr>
      </w:pPr>
      <w:r w:rsidRPr="00E53BD3">
        <w:rPr>
          <w:szCs w:val="24"/>
        </w:rPr>
        <w:t>2.1</w:t>
      </w:r>
      <w:r w:rsidRPr="00E53BD3">
        <w:rPr>
          <w:szCs w:val="24"/>
        </w:rPr>
        <w:tab/>
        <w:t>Příkazník je povinen při plnění smlouvy postupovat s odbornou péčí v zájmu příkazce, respektovat pokyny příkazce, případně jím zmocněné osoby, dále dle platných ustanovení zákona č. 137/2006 Sb., o veřejných zakázkách, ve znění pozdějších předpisů.</w:t>
      </w:r>
    </w:p>
    <w:p w:rsidR="00344FA9" w:rsidRPr="00E53BD3" w:rsidRDefault="00344FA9" w:rsidP="00344FA9">
      <w:pPr>
        <w:autoSpaceDE w:val="0"/>
        <w:autoSpaceDN w:val="0"/>
        <w:adjustRightInd w:val="0"/>
        <w:spacing w:after="60"/>
        <w:ind w:left="567" w:hanging="567"/>
        <w:jc w:val="both"/>
        <w:rPr>
          <w:rFonts w:ascii="Times New Roman" w:eastAsia="Calibri" w:hAnsi="Times New Roman"/>
          <w:sz w:val="24"/>
          <w:szCs w:val="24"/>
        </w:rPr>
      </w:pPr>
      <w:r w:rsidRPr="00E53BD3">
        <w:rPr>
          <w:rFonts w:ascii="Times New Roman" w:hAnsi="Times New Roman"/>
          <w:sz w:val="24"/>
          <w:szCs w:val="24"/>
        </w:rPr>
        <w:t>2.2</w:t>
      </w:r>
      <w:r w:rsidRPr="00E53BD3">
        <w:rPr>
          <w:rFonts w:ascii="Times New Roman" w:hAnsi="Times New Roman"/>
          <w:sz w:val="24"/>
          <w:szCs w:val="24"/>
        </w:rPr>
        <w:tab/>
        <w:t xml:space="preserve">Příkazník se zavazuje, že bude plnit příkazy ze strany příkazce poctivě a pečlivě podle svých schopností a použije při tom každého prostředku, kterého vyžaduje povaha obstarávané záležitosti, jakož i takového, který se shoduje s vůlí příkazce. Od příkazcových pokynů se příkazník může odchýlit, pokud to je nezbytné v zájmu příkazce a pokud nemůže včas obdržet jeho souhlas. </w:t>
      </w:r>
      <w:r w:rsidRPr="00E53BD3">
        <w:rPr>
          <w:rFonts w:ascii="Times New Roman" w:eastAsia="Calibri" w:hAnsi="Times New Roman"/>
          <w:sz w:val="24"/>
          <w:szCs w:val="24"/>
        </w:rPr>
        <w:t xml:space="preserve">Příkazník je povinen bez zbytečného odkladu písemně upozornit příkazce na nevhodnou povahu věcí, údajů či jiného plnění poskytnutého mu příkazcem nebo pokynů daných mu příkazcem k plnění smlouvy, jestliže příkazník mohl tuto nevhodnost zjistit při vynaložení odborné péče. Příkazník neodpovídá za nemožnost plnění smlouvy nebo za vady poskytnutého plnění způsobené nevhodnými věcmi nebo pokyny příkazce, jestliže příkazce i přes předchozí písemné </w:t>
      </w:r>
      <w:r w:rsidRPr="00E53BD3">
        <w:rPr>
          <w:rFonts w:ascii="Times New Roman" w:eastAsia="Calibri" w:hAnsi="Times New Roman"/>
          <w:sz w:val="24"/>
          <w:szCs w:val="24"/>
        </w:rPr>
        <w:lastRenderedPageBreak/>
        <w:t>upozornění o nevhodnosti jím poskytnutého plnění či udělených pokynů písemně potvrdil, že na jejich použití, resp. splnění trvá.</w:t>
      </w:r>
    </w:p>
    <w:p w:rsidR="00344FA9" w:rsidRPr="00E53BD3" w:rsidRDefault="00344FA9" w:rsidP="00344FA9">
      <w:pPr>
        <w:pStyle w:val="Normodsaz"/>
        <w:tabs>
          <w:tab w:val="num" w:pos="540"/>
        </w:tabs>
        <w:spacing w:after="60"/>
        <w:ind w:left="578" w:hanging="578"/>
        <w:rPr>
          <w:szCs w:val="24"/>
        </w:rPr>
      </w:pPr>
      <w:r w:rsidRPr="00E53BD3">
        <w:rPr>
          <w:szCs w:val="24"/>
        </w:rPr>
        <w:t>2.3</w:t>
      </w:r>
      <w:r w:rsidRPr="00E53BD3">
        <w:rPr>
          <w:szCs w:val="24"/>
        </w:rPr>
        <w:tab/>
        <w:t xml:space="preserve">Příkazník se zavazuje, že bude průběžně informovat příkazce o všech skutečnostech a postupech, které zjistí při zařizování záležitosti a jež mohou mít vliv na změnu příkazů příkazce a na plnění předmětu dle této smlouvy. </w:t>
      </w:r>
    </w:p>
    <w:p w:rsidR="00344FA9" w:rsidRPr="00E53BD3" w:rsidRDefault="00344FA9" w:rsidP="00344FA9">
      <w:pPr>
        <w:pStyle w:val="Normodsaz"/>
        <w:tabs>
          <w:tab w:val="num" w:pos="540"/>
        </w:tabs>
        <w:spacing w:after="60"/>
        <w:ind w:left="578" w:hanging="578"/>
        <w:rPr>
          <w:szCs w:val="24"/>
        </w:rPr>
      </w:pPr>
      <w:r w:rsidRPr="00E53BD3">
        <w:rPr>
          <w:szCs w:val="24"/>
        </w:rPr>
        <w:t>2.4</w:t>
      </w:r>
      <w:r w:rsidRPr="00E53BD3">
        <w:rPr>
          <w:szCs w:val="24"/>
        </w:rPr>
        <w:tab/>
        <w:t xml:space="preserve">Příkazník provede příkaz osobně.  Příkazník je však oprávněn poté, co o této skutečnosti písemně informuje příkazce, uskutečňovat část smluvního plnění prostřednictvím třetích osob (např. jinou právnickou nebo fyzickou osobou). Toto právo se vztahuje na činnosti, které nemůže příkazník zajistit ze svých zdrojů a je-li to nutné např. k vypracování podpůrných nezávislých posudků a vyhodnocení. K těmto činnostem je příkazník oprávněn udělit třetím osobám plnou moc k uskutečňování právních úkonů jménem příkazníka, a to na základě zmocnění příkazníka podle odst. 3.4 této smlouvy. </w:t>
      </w:r>
    </w:p>
    <w:p w:rsidR="00344FA9" w:rsidRPr="00E53BD3" w:rsidRDefault="00344FA9" w:rsidP="00344FA9">
      <w:pPr>
        <w:pStyle w:val="Normodsaz"/>
        <w:tabs>
          <w:tab w:val="num" w:pos="540"/>
        </w:tabs>
        <w:spacing w:after="60"/>
        <w:ind w:left="578" w:hanging="578"/>
        <w:rPr>
          <w:szCs w:val="24"/>
        </w:rPr>
      </w:pPr>
      <w:r w:rsidRPr="00E53BD3">
        <w:rPr>
          <w:szCs w:val="24"/>
        </w:rPr>
        <w:t>2.5</w:t>
      </w:r>
      <w:r w:rsidRPr="00E53BD3">
        <w:rPr>
          <w:szCs w:val="24"/>
        </w:rPr>
        <w:tab/>
        <w:t>Příkazník je povinen předat příkazci bez zbytečného odkladu, na základě písemné výzvy příkazce, věci, které za něho převzal při začátku a během plnění příkazní smlouvy</w:t>
      </w:r>
    </w:p>
    <w:p w:rsidR="00344FA9" w:rsidRPr="00E53BD3" w:rsidRDefault="00344FA9" w:rsidP="00344FA9">
      <w:pPr>
        <w:pStyle w:val="Normodsaz"/>
        <w:tabs>
          <w:tab w:val="num" w:pos="540"/>
        </w:tabs>
        <w:spacing w:after="60"/>
        <w:ind w:left="578" w:hanging="578"/>
        <w:rPr>
          <w:szCs w:val="24"/>
        </w:rPr>
      </w:pPr>
      <w:r w:rsidRPr="00E53BD3">
        <w:rPr>
          <w:szCs w:val="24"/>
        </w:rPr>
        <w:t>2.6</w:t>
      </w:r>
      <w:r w:rsidRPr="00E53BD3">
        <w:rPr>
          <w:szCs w:val="24"/>
        </w:rPr>
        <w:tab/>
        <w:t xml:space="preserve"> Zjistí-li příkazník při zajišťování </w:t>
      </w:r>
      <w:r>
        <w:rPr>
          <w:szCs w:val="24"/>
        </w:rPr>
        <w:t xml:space="preserve">činností </w:t>
      </w:r>
      <w:r w:rsidRPr="00E53BD3">
        <w:rPr>
          <w:szCs w:val="24"/>
        </w:rPr>
        <w:t>překážky, které znemožňují řádné uskutečnění činnosti a právních úkonů dohodnutým způsobem, oznámí to neprodleně příkazci, se kterým se dohodne na odstranění těchto překážek. Nedohodnou-li se strany na odstranění překážek, popř. změně smlouvy, ve lhůtě 7 dnů, je příkazník oprávněn vypovědět smlouvu ve smyslu ustanovení § 2440 občanského zákoníku. Příkazníkovi</w:t>
      </w:r>
      <w:r w:rsidR="00403E2E">
        <w:rPr>
          <w:szCs w:val="24"/>
        </w:rPr>
        <w:t xml:space="preserve"> náleží v tomto případě částka </w:t>
      </w:r>
      <w:r w:rsidRPr="00E53BD3">
        <w:rPr>
          <w:szCs w:val="24"/>
        </w:rPr>
        <w:t>dosud účelně a nezbytně vynaložená pro potřeby příkazce.</w:t>
      </w:r>
    </w:p>
    <w:p w:rsidR="00344FA9" w:rsidRPr="00E53BD3" w:rsidRDefault="00344FA9" w:rsidP="00344FA9">
      <w:pPr>
        <w:pStyle w:val="Normodsaz"/>
        <w:tabs>
          <w:tab w:val="num" w:pos="540"/>
        </w:tabs>
        <w:spacing w:after="60"/>
        <w:ind w:left="540" w:hanging="540"/>
        <w:rPr>
          <w:szCs w:val="24"/>
        </w:rPr>
      </w:pPr>
      <w:r w:rsidRPr="00E53BD3">
        <w:rPr>
          <w:szCs w:val="24"/>
        </w:rPr>
        <w:t>2.7</w:t>
      </w:r>
      <w:r w:rsidRPr="00E53BD3">
        <w:rPr>
          <w:szCs w:val="24"/>
        </w:rPr>
        <w:tab/>
        <w:t>Příkazník je povinen zachovávat mlčenlivost o všech údajích, které jsou obsaženy v projektových, technických a realizačních podkladech, nebo o jiných skutečnostech, se kterými přijde při plnění této smlouvy do styku. Tyto údaje jsou příkazníkem považovány za předmět obchodního tajemství příkazce.</w:t>
      </w:r>
    </w:p>
    <w:p w:rsidR="00344FA9" w:rsidRPr="00E53BD3" w:rsidRDefault="00403E2E" w:rsidP="00344FA9">
      <w:pPr>
        <w:ind w:left="567" w:hanging="567"/>
        <w:jc w:val="both"/>
        <w:rPr>
          <w:rFonts w:ascii="Times New Roman" w:hAnsi="Times New Roman"/>
          <w:sz w:val="24"/>
          <w:szCs w:val="24"/>
        </w:rPr>
      </w:pPr>
      <w:r>
        <w:rPr>
          <w:rFonts w:ascii="Times New Roman" w:hAnsi="Times New Roman"/>
          <w:sz w:val="24"/>
          <w:szCs w:val="24"/>
        </w:rPr>
        <w:t>2.8</w:t>
      </w:r>
      <w:r>
        <w:rPr>
          <w:rFonts w:ascii="Times New Roman" w:hAnsi="Times New Roman"/>
          <w:sz w:val="24"/>
          <w:szCs w:val="24"/>
        </w:rPr>
        <w:tab/>
        <w:t>Příkazník se zavazuje,</w:t>
      </w:r>
      <w:r w:rsidR="00344FA9" w:rsidRPr="00E53BD3">
        <w:rPr>
          <w:rFonts w:ascii="Times New Roman" w:hAnsi="Times New Roman"/>
          <w:sz w:val="24"/>
          <w:szCs w:val="24"/>
        </w:rPr>
        <w:t xml:space="preserve"> v souladu s § 2 písm. e) zákona č. 320/2001 Sb., o finanční kontrole ve veřejné správě a o změně některých zákonů, ve znění pozdějších předpisů, </w:t>
      </w:r>
      <w:r w:rsidR="00344FA9" w:rsidRPr="00422152">
        <w:rPr>
          <w:rFonts w:ascii="Times New Roman" w:hAnsi="Times New Roman"/>
          <w:sz w:val="24"/>
          <w:szCs w:val="24"/>
        </w:rPr>
        <w:t>vytvořit podmínky k provedení kontroly všech dokladů vztahujících se k předmětu této zakázky, umožnit průběžné ověřování souladu údajů uváděných v účetních dokladech se skutečným stavem v místě realizace projektu a poskytnout součinnost všem oprávněným k provádění kontroly, příp. jejich zmocněncům projektu</w:t>
      </w:r>
      <w:r w:rsidR="00344FA9">
        <w:rPr>
          <w:rFonts w:ascii="Times New Roman" w:hAnsi="Times New Roman"/>
          <w:sz w:val="24"/>
          <w:szCs w:val="24"/>
        </w:rPr>
        <w:t>.</w:t>
      </w:r>
      <w:r w:rsidR="00344FA9" w:rsidRPr="00422152">
        <w:rPr>
          <w:rFonts w:ascii="Times New Roman" w:hAnsi="Times New Roman"/>
          <w:sz w:val="24"/>
          <w:szCs w:val="24"/>
        </w:rPr>
        <w:t xml:space="preserve"> Tuto povinnost budou mít i případní subdodavatelé příkazníka.</w:t>
      </w:r>
    </w:p>
    <w:p w:rsidR="00344FA9" w:rsidRPr="00E53BD3" w:rsidRDefault="00344FA9" w:rsidP="00344FA9">
      <w:pPr>
        <w:pStyle w:val="Normodsaz"/>
        <w:spacing w:after="60"/>
        <w:ind w:left="540" w:hanging="540"/>
        <w:rPr>
          <w:szCs w:val="24"/>
        </w:rPr>
      </w:pPr>
      <w:r w:rsidRPr="00E53BD3">
        <w:rPr>
          <w:szCs w:val="24"/>
        </w:rPr>
        <w:t>2.9</w:t>
      </w:r>
      <w:r w:rsidRPr="00E53BD3">
        <w:rPr>
          <w:i/>
          <w:szCs w:val="24"/>
        </w:rPr>
        <w:tab/>
      </w:r>
      <w:r w:rsidRPr="00E53BD3">
        <w:rPr>
          <w:szCs w:val="24"/>
        </w:rPr>
        <w:t>Příkazník se zavazuje, že bude řádně uchovávat veškeré originály účetních dokladů a originály dalších dokumentů souvisejících s touto smlouvou, a to po dobu 10 let od předání a převzetí díla příkazcem. Účetní doklady budou uchovány způsobem uvedeným v zákoně č. 563/1991 Sb., o účetnictví, ve znění pozdějších předpisů, po dobu 10 let.</w:t>
      </w:r>
    </w:p>
    <w:p w:rsidR="00344FA9" w:rsidRDefault="00344FA9" w:rsidP="00344FA9">
      <w:pPr>
        <w:pStyle w:val="Normodsaz"/>
        <w:ind w:left="540" w:hanging="540"/>
        <w:rPr>
          <w:szCs w:val="24"/>
        </w:rPr>
      </w:pPr>
    </w:p>
    <w:p w:rsidR="00344FA9" w:rsidRDefault="00344FA9" w:rsidP="00344FA9">
      <w:pPr>
        <w:pStyle w:val="Normodsaz"/>
        <w:ind w:left="540" w:hanging="540"/>
        <w:rPr>
          <w:szCs w:val="24"/>
        </w:rPr>
      </w:pPr>
    </w:p>
    <w:p w:rsidR="00344FA9" w:rsidRPr="00E53BD3" w:rsidRDefault="00344FA9" w:rsidP="00344FA9">
      <w:pPr>
        <w:pStyle w:val="Normodsaz"/>
        <w:ind w:left="540" w:hanging="540"/>
        <w:rPr>
          <w:szCs w:val="24"/>
        </w:rPr>
      </w:pPr>
    </w:p>
    <w:p w:rsidR="00344FA9" w:rsidRPr="00E53BD3" w:rsidRDefault="00344FA9" w:rsidP="00344FA9">
      <w:pPr>
        <w:pStyle w:val="Nadpis2"/>
        <w:jc w:val="center"/>
        <w:rPr>
          <w:sz w:val="28"/>
          <w:szCs w:val="28"/>
          <w:u w:val="single"/>
        </w:rPr>
      </w:pPr>
      <w:r w:rsidRPr="00E53BD3">
        <w:rPr>
          <w:sz w:val="28"/>
          <w:szCs w:val="28"/>
          <w:u w:val="single"/>
        </w:rPr>
        <w:t>3. Práva a povinnosti příkazce</w:t>
      </w:r>
    </w:p>
    <w:p w:rsidR="00344FA9" w:rsidRPr="00E53BD3" w:rsidRDefault="00344FA9" w:rsidP="00344FA9">
      <w:pPr>
        <w:pStyle w:val="Bezmezer"/>
        <w:rPr>
          <w:rFonts w:ascii="Times New Roman" w:hAnsi="Times New Roman"/>
          <w:sz w:val="24"/>
          <w:szCs w:val="24"/>
        </w:rPr>
      </w:pPr>
    </w:p>
    <w:p w:rsidR="00344FA9" w:rsidRPr="00E53BD3" w:rsidRDefault="00344FA9" w:rsidP="00344FA9">
      <w:pPr>
        <w:pStyle w:val="Normodsaz"/>
        <w:tabs>
          <w:tab w:val="num" w:pos="540"/>
        </w:tabs>
        <w:spacing w:after="60"/>
        <w:ind w:left="578" w:hanging="578"/>
        <w:rPr>
          <w:szCs w:val="24"/>
        </w:rPr>
      </w:pPr>
      <w:r w:rsidRPr="00E53BD3">
        <w:rPr>
          <w:szCs w:val="24"/>
        </w:rPr>
        <w:t>3.1</w:t>
      </w:r>
      <w:r w:rsidRPr="00E53BD3">
        <w:rPr>
          <w:szCs w:val="24"/>
        </w:rPr>
        <w:tab/>
        <w:t xml:space="preserve"> Příkazce je povinen předat včas příkazníkovi úplné, pravdivé a přehledné informace, jež jsou nezbytně nutné k věcnému plnění smlouvy, pokud z jejich povahy nevyplývá, že je má zajistit příkazník v rámci své činnosti. Příkazce je povinen řádně a včas (v písemně dohodnutém termínu) předat příkazníkovi veškerý listinný materiál potřebný k řádnému plnění smlouvy.</w:t>
      </w:r>
    </w:p>
    <w:p w:rsidR="00344FA9" w:rsidRPr="00E53BD3" w:rsidRDefault="00344FA9" w:rsidP="00344FA9">
      <w:pPr>
        <w:pStyle w:val="Normodsaz"/>
        <w:tabs>
          <w:tab w:val="num" w:pos="540"/>
        </w:tabs>
        <w:spacing w:after="60"/>
        <w:ind w:left="578" w:hanging="578"/>
        <w:rPr>
          <w:szCs w:val="24"/>
        </w:rPr>
      </w:pPr>
      <w:r w:rsidRPr="00E53BD3">
        <w:rPr>
          <w:szCs w:val="24"/>
        </w:rPr>
        <w:t>3.2</w:t>
      </w:r>
      <w:r w:rsidRPr="00E53BD3">
        <w:rPr>
          <w:szCs w:val="24"/>
        </w:rPr>
        <w:tab/>
        <w:t>Příkazce je povinen vytvořit řádné podmínky pro činnost příkazníka a poskytovat mu během plnění předmětu smlouvy nezbytnou další součinnost.</w:t>
      </w:r>
    </w:p>
    <w:p w:rsidR="00344FA9" w:rsidRDefault="00344FA9" w:rsidP="00344FA9">
      <w:pPr>
        <w:pStyle w:val="Normodsaz"/>
        <w:tabs>
          <w:tab w:val="num" w:pos="540"/>
        </w:tabs>
        <w:spacing w:after="60"/>
        <w:ind w:left="578" w:hanging="578"/>
        <w:rPr>
          <w:szCs w:val="24"/>
        </w:rPr>
      </w:pPr>
      <w:r w:rsidRPr="00E53BD3">
        <w:rPr>
          <w:szCs w:val="24"/>
        </w:rPr>
        <w:lastRenderedPageBreak/>
        <w:t>3.3</w:t>
      </w:r>
      <w:r w:rsidRPr="00E53BD3">
        <w:rPr>
          <w:szCs w:val="24"/>
        </w:rPr>
        <w:tab/>
        <w:t xml:space="preserve"> Příkazce je povinen příkazníkovi za činnost provedenou v souladu s touto smlouvou vyplatit odměnu ve výši stanovené v čl. 5. této smlouvy.</w:t>
      </w:r>
      <w:r w:rsidRPr="00E53BD3">
        <w:rPr>
          <w:szCs w:val="24"/>
        </w:rPr>
        <w:tab/>
      </w:r>
    </w:p>
    <w:p w:rsidR="00344FA9" w:rsidRPr="00E53BD3" w:rsidRDefault="00344FA9" w:rsidP="00344FA9">
      <w:pPr>
        <w:pStyle w:val="Normodsaz"/>
        <w:tabs>
          <w:tab w:val="num" w:pos="540"/>
        </w:tabs>
        <w:spacing w:after="60"/>
        <w:ind w:left="578" w:hanging="578"/>
        <w:rPr>
          <w:szCs w:val="24"/>
        </w:rPr>
      </w:pPr>
    </w:p>
    <w:p w:rsidR="00344FA9" w:rsidRPr="00E53BD3" w:rsidRDefault="00344FA9" w:rsidP="00344FA9">
      <w:pPr>
        <w:pStyle w:val="Normodsaz"/>
        <w:tabs>
          <w:tab w:val="num" w:pos="540"/>
        </w:tabs>
        <w:ind w:left="578" w:hanging="578"/>
        <w:jc w:val="center"/>
        <w:rPr>
          <w:b/>
          <w:sz w:val="28"/>
          <w:szCs w:val="28"/>
          <w:u w:val="single"/>
        </w:rPr>
      </w:pPr>
      <w:r w:rsidRPr="00E53BD3">
        <w:rPr>
          <w:b/>
          <w:sz w:val="28"/>
          <w:szCs w:val="28"/>
          <w:u w:val="single"/>
        </w:rPr>
        <w:t>4. Doba plnění</w:t>
      </w:r>
    </w:p>
    <w:p w:rsidR="00344FA9" w:rsidRPr="00E53BD3" w:rsidRDefault="00344FA9" w:rsidP="00344FA9">
      <w:pPr>
        <w:pStyle w:val="Bezmezer"/>
        <w:rPr>
          <w:rFonts w:ascii="Times New Roman" w:hAnsi="Times New Roman"/>
          <w:sz w:val="24"/>
          <w:szCs w:val="24"/>
        </w:rPr>
      </w:pPr>
    </w:p>
    <w:p w:rsidR="00344FA9" w:rsidRDefault="00344FA9" w:rsidP="00344FA9">
      <w:pPr>
        <w:pStyle w:val="Bezmezer"/>
        <w:ind w:left="578" w:hanging="578"/>
        <w:rPr>
          <w:rFonts w:ascii="Times New Roman" w:hAnsi="Times New Roman"/>
          <w:sz w:val="24"/>
          <w:szCs w:val="24"/>
        </w:rPr>
      </w:pPr>
      <w:r w:rsidRPr="00E53BD3">
        <w:rPr>
          <w:rFonts w:ascii="Times New Roman" w:hAnsi="Times New Roman"/>
          <w:sz w:val="24"/>
          <w:szCs w:val="24"/>
        </w:rPr>
        <w:t>4.1</w:t>
      </w:r>
      <w:r w:rsidRPr="00E53BD3">
        <w:rPr>
          <w:rFonts w:ascii="Times New Roman" w:hAnsi="Times New Roman"/>
          <w:sz w:val="24"/>
          <w:szCs w:val="24"/>
        </w:rPr>
        <w:tab/>
        <w:t>Předpokládaný termín zahájení a ukončení plnění uvedeného v čl. 1. této smlouvy je:</w:t>
      </w:r>
    </w:p>
    <w:p w:rsidR="00344FA9" w:rsidRPr="00E53BD3" w:rsidRDefault="00344FA9" w:rsidP="00344FA9">
      <w:pPr>
        <w:pStyle w:val="Bezmezer"/>
        <w:ind w:left="578" w:hanging="578"/>
        <w:rPr>
          <w:rFonts w:ascii="Times New Roman" w:hAnsi="Times New Roman"/>
          <w:sz w:val="24"/>
          <w:szCs w:val="24"/>
        </w:rPr>
      </w:pPr>
    </w:p>
    <w:p w:rsidR="00344FA9" w:rsidRPr="00403E2E" w:rsidRDefault="00344FA9" w:rsidP="00344FA9">
      <w:pPr>
        <w:tabs>
          <w:tab w:val="left" w:pos="5812"/>
        </w:tabs>
        <w:ind w:left="709"/>
        <w:rPr>
          <w:rFonts w:ascii="Times New Roman" w:hAnsi="Times New Roman"/>
          <w:sz w:val="24"/>
          <w:szCs w:val="24"/>
        </w:rPr>
      </w:pPr>
      <w:r w:rsidRPr="00403E2E">
        <w:rPr>
          <w:rFonts w:ascii="Times New Roman" w:hAnsi="Times New Roman"/>
          <w:sz w:val="24"/>
          <w:szCs w:val="24"/>
        </w:rPr>
        <w:t>Termín zahájení činností TDS:</w:t>
      </w:r>
      <w:r w:rsidRPr="00403E2E">
        <w:rPr>
          <w:rFonts w:ascii="Times New Roman" w:hAnsi="Times New Roman"/>
          <w:sz w:val="24"/>
          <w:szCs w:val="24"/>
        </w:rPr>
        <w:tab/>
      </w:r>
      <w:r w:rsidR="00403E2E">
        <w:rPr>
          <w:rFonts w:ascii="Times New Roman" w:hAnsi="Times New Roman"/>
          <w:sz w:val="24"/>
          <w:szCs w:val="24"/>
        </w:rPr>
        <w:t xml:space="preserve">červen </w:t>
      </w:r>
      <w:r w:rsidR="004B18E7" w:rsidRPr="00403E2E">
        <w:rPr>
          <w:rFonts w:ascii="Times New Roman" w:hAnsi="Times New Roman"/>
          <w:sz w:val="24"/>
          <w:szCs w:val="24"/>
        </w:rPr>
        <w:t>2022</w:t>
      </w:r>
    </w:p>
    <w:p w:rsidR="00344FA9" w:rsidRPr="00403E2E" w:rsidRDefault="00344FA9" w:rsidP="00344FA9">
      <w:pPr>
        <w:tabs>
          <w:tab w:val="left" w:pos="5812"/>
        </w:tabs>
        <w:ind w:left="709"/>
        <w:rPr>
          <w:rFonts w:ascii="Times New Roman" w:hAnsi="Times New Roman"/>
          <w:sz w:val="24"/>
          <w:szCs w:val="24"/>
        </w:rPr>
      </w:pPr>
      <w:r w:rsidRPr="00403E2E">
        <w:rPr>
          <w:rFonts w:ascii="Times New Roman" w:hAnsi="Times New Roman"/>
          <w:sz w:val="24"/>
          <w:szCs w:val="24"/>
        </w:rPr>
        <w:t>Předpokládaný termín dokončení činností TDS:</w:t>
      </w:r>
      <w:r w:rsidRPr="00403E2E">
        <w:rPr>
          <w:rFonts w:ascii="Times New Roman" w:hAnsi="Times New Roman"/>
          <w:sz w:val="24"/>
          <w:szCs w:val="24"/>
        </w:rPr>
        <w:tab/>
      </w:r>
      <w:r w:rsidR="00403E2E">
        <w:rPr>
          <w:rFonts w:ascii="Times New Roman" w:hAnsi="Times New Roman"/>
          <w:sz w:val="24"/>
          <w:szCs w:val="24"/>
        </w:rPr>
        <w:t xml:space="preserve">únor </w:t>
      </w:r>
      <w:r w:rsidR="004B18E7" w:rsidRPr="00403E2E">
        <w:rPr>
          <w:rFonts w:ascii="Times New Roman" w:hAnsi="Times New Roman"/>
          <w:sz w:val="24"/>
          <w:szCs w:val="24"/>
        </w:rPr>
        <w:t>2023</w:t>
      </w:r>
    </w:p>
    <w:p w:rsidR="00344FA9" w:rsidRPr="00CE5744" w:rsidRDefault="00344FA9" w:rsidP="00344FA9">
      <w:pPr>
        <w:pStyle w:val="Zkladntext3"/>
        <w:spacing w:after="0"/>
        <w:ind w:left="360"/>
        <w:rPr>
          <w:rFonts w:ascii="Trebuchet MS" w:hAnsi="Trebuchet MS"/>
          <w:sz w:val="24"/>
          <w:szCs w:val="24"/>
        </w:rPr>
      </w:pPr>
      <w:r w:rsidRPr="00E53BD3">
        <w:rPr>
          <w:rFonts w:ascii="Times New Roman" w:hAnsi="Times New Roman"/>
          <w:b/>
          <w:lang w:eastAsia="en-US"/>
        </w:rPr>
        <w:tab/>
      </w:r>
    </w:p>
    <w:p w:rsidR="00344FA9" w:rsidRPr="00E53BD3" w:rsidRDefault="00344FA9" w:rsidP="00344FA9">
      <w:pPr>
        <w:pStyle w:val="Styl1"/>
        <w:numPr>
          <w:ilvl w:val="0"/>
          <w:numId w:val="0"/>
        </w:numPr>
        <w:spacing w:before="120" w:after="120"/>
        <w:ind w:firstLine="708"/>
        <w:jc w:val="left"/>
        <w:rPr>
          <w:rFonts w:ascii="Times New Roman" w:eastAsia="Times New Roman" w:hAnsi="Times New Roman"/>
          <w:b w:val="0"/>
          <w:color w:val="auto"/>
          <w:lang w:val="cs-CZ" w:eastAsia="en-US"/>
        </w:rPr>
      </w:pPr>
    </w:p>
    <w:p w:rsidR="00344FA9" w:rsidRPr="00E53BD3" w:rsidRDefault="00344FA9" w:rsidP="00344FA9">
      <w:pPr>
        <w:pStyle w:val="Nadpis2"/>
        <w:jc w:val="center"/>
        <w:rPr>
          <w:sz w:val="28"/>
          <w:szCs w:val="28"/>
          <w:u w:val="single"/>
        </w:rPr>
      </w:pPr>
      <w:r w:rsidRPr="00E53BD3">
        <w:rPr>
          <w:sz w:val="28"/>
          <w:szCs w:val="28"/>
          <w:u w:val="single"/>
        </w:rPr>
        <w:t>5. Odměna a její úhrada</w:t>
      </w:r>
    </w:p>
    <w:p w:rsidR="00344FA9" w:rsidRPr="00E53BD3" w:rsidRDefault="00344FA9" w:rsidP="00344FA9">
      <w:pPr>
        <w:pStyle w:val="Normodsaz"/>
        <w:tabs>
          <w:tab w:val="center" w:pos="4762"/>
        </w:tabs>
        <w:jc w:val="left"/>
        <w:rPr>
          <w:szCs w:val="24"/>
        </w:rPr>
      </w:pPr>
    </w:p>
    <w:p w:rsidR="00344FA9" w:rsidRDefault="00344FA9" w:rsidP="00344FA9">
      <w:pPr>
        <w:pStyle w:val="Zkladntext"/>
        <w:tabs>
          <w:tab w:val="left" w:pos="567"/>
        </w:tabs>
        <w:jc w:val="both"/>
        <w:rPr>
          <w:b/>
          <w:szCs w:val="24"/>
        </w:rPr>
      </w:pPr>
      <w:r w:rsidRPr="00E53BD3">
        <w:rPr>
          <w:szCs w:val="24"/>
        </w:rPr>
        <w:t>5.1</w:t>
      </w:r>
      <w:r>
        <w:rPr>
          <w:szCs w:val="24"/>
        </w:rPr>
        <w:tab/>
      </w:r>
      <w:r w:rsidRPr="00E53BD3">
        <w:rPr>
          <w:szCs w:val="24"/>
        </w:rPr>
        <w:t>Celková odměna za plnění zakázky činí</w:t>
      </w:r>
      <w:r>
        <w:rPr>
          <w:szCs w:val="24"/>
        </w:rPr>
        <w:t xml:space="preserve"> </w:t>
      </w:r>
      <w:r w:rsidR="00282E6D">
        <w:rPr>
          <w:szCs w:val="24"/>
        </w:rPr>
        <w:t>164 000 Kč (příkazník je neplátce DPH).</w:t>
      </w:r>
    </w:p>
    <w:p w:rsidR="00344FA9" w:rsidRDefault="00344FA9" w:rsidP="00344FA9">
      <w:pPr>
        <w:pStyle w:val="Zkladntext"/>
        <w:jc w:val="both"/>
        <w:rPr>
          <w:b/>
          <w:szCs w:val="24"/>
        </w:rPr>
      </w:pPr>
    </w:p>
    <w:p w:rsidR="00344FA9" w:rsidRDefault="00344FA9" w:rsidP="00344FA9">
      <w:pPr>
        <w:pStyle w:val="Zkladntext"/>
        <w:jc w:val="both"/>
        <w:rPr>
          <w:szCs w:val="24"/>
        </w:rPr>
      </w:pPr>
      <w:r w:rsidRPr="00E53BD3">
        <w:rPr>
          <w:szCs w:val="24"/>
        </w:rPr>
        <w:t xml:space="preserve">        </w:t>
      </w:r>
      <w:r>
        <w:rPr>
          <w:szCs w:val="24"/>
        </w:rPr>
        <w:t xml:space="preserve"> </w:t>
      </w:r>
      <w:r w:rsidRPr="00E53BD3">
        <w:rPr>
          <w:szCs w:val="24"/>
        </w:rPr>
        <w:t>Odměna je pevná, nejvýše přípustná za všechny činnosti specifikované v odst. 1.1.</w:t>
      </w:r>
    </w:p>
    <w:p w:rsidR="00344FA9" w:rsidRPr="00E53BD3" w:rsidRDefault="00344FA9" w:rsidP="00344FA9">
      <w:pPr>
        <w:pStyle w:val="Zkladntext"/>
        <w:jc w:val="both"/>
        <w:rPr>
          <w:b/>
          <w:szCs w:val="24"/>
          <w:u w:val="single"/>
        </w:rPr>
      </w:pPr>
    </w:p>
    <w:p w:rsidR="00344FA9" w:rsidRPr="00E53BD3" w:rsidRDefault="00344FA9" w:rsidP="00344FA9">
      <w:pPr>
        <w:pStyle w:val="Normodsaz"/>
        <w:tabs>
          <w:tab w:val="left" w:pos="360"/>
        </w:tabs>
        <w:spacing w:after="60"/>
        <w:ind w:left="540" w:hanging="540"/>
        <w:rPr>
          <w:szCs w:val="24"/>
        </w:rPr>
      </w:pPr>
      <w:r w:rsidRPr="00E53BD3">
        <w:rPr>
          <w:szCs w:val="24"/>
        </w:rPr>
        <w:t>5.2</w:t>
      </w:r>
      <w:r w:rsidRPr="00E53BD3">
        <w:rPr>
          <w:szCs w:val="24"/>
        </w:rPr>
        <w:tab/>
      </w:r>
      <w:r w:rsidRPr="00E53BD3">
        <w:rPr>
          <w:szCs w:val="24"/>
        </w:rPr>
        <w:tab/>
        <w:t>Odměna příkazníka podle odst. 5.1 zahrnuje veškeré vynaložené náklady příkazníka, včetně nákladů na cestovné. Tato odměna neobsahuje speciální znalecké posudky, které si vyžádá příkazce. Uvedené náklady hradí v plném rozsahu příkazce, na základě dokladů předložených příkazníkem.</w:t>
      </w:r>
    </w:p>
    <w:p w:rsidR="00344FA9" w:rsidRPr="00E53BD3" w:rsidRDefault="00344FA9" w:rsidP="00344FA9">
      <w:pPr>
        <w:pStyle w:val="Normodsaz"/>
        <w:spacing w:after="60"/>
        <w:ind w:left="567" w:hanging="567"/>
        <w:rPr>
          <w:szCs w:val="24"/>
        </w:rPr>
      </w:pPr>
      <w:r w:rsidRPr="00E53BD3">
        <w:rPr>
          <w:szCs w:val="24"/>
        </w:rPr>
        <w:t>5.3</w:t>
      </w:r>
      <w:r w:rsidRPr="00E53BD3">
        <w:rPr>
          <w:szCs w:val="24"/>
        </w:rPr>
        <w:tab/>
        <w:t xml:space="preserve">Platby odměny podle odst. 5.1 této smlouvy za plnění předmětu smlouvy podle článku 1 této smlouvy budou účtovány </w:t>
      </w:r>
      <w:r>
        <w:rPr>
          <w:szCs w:val="24"/>
        </w:rPr>
        <w:t xml:space="preserve">měsíčně poměrnou část smluvní odměny odpovídající délce smlouvy. </w:t>
      </w:r>
    </w:p>
    <w:p w:rsidR="00344FA9" w:rsidRDefault="00344FA9" w:rsidP="00344FA9">
      <w:pPr>
        <w:pStyle w:val="Normodsaz"/>
        <w:tabs>
          <w:tab w:val="left" w:pos="360"/>
          <w:tab w:val="left" w:pos="540"/>
        </w:tabs>
        <w:spacing w:after="60"/>
        <w:ind w:left="567" w:hanging="567"/>
        <w:rPr>
          <w:szCs w:val="24"/>
        </w:rPr>
      </w:pPr>
      <w:r w:rsidRPr="00E53BD3">
        <w:rPr>
          <w:szCs w:val="24"/>
        </w:rPr>
        <w:t>5.</w:t>
      </w:r>
      <w:r>
        <w:rPr>
          <w:szCs w:val="24"/>
        </w:rPr>
        <w:t>4</w:t>
      </w:r>
      <w:r w:rsidRPr="00E53BD3">
        <w:rPr>
          <w:szCs w:val="24"/>
        </w:rPr>
        <w:tab/>
      </w:r>
      <w:r w:rsidRPr="00E53BD3">
        <w:rPr>
          <w:szCs w:val="24"/>
        </w:rPr>
        <w:tab/>
        <w:t xml:space="preserve">Smluvní strany sjednávají splatnost veškerých faktur vystavených příkazníkem </w:t>
      </w:r>
      <w:r w:rsidR="00403E2E">
        <w:rPr>
          <w:b/>
          <w:szCs w:val="24"/>
        </w:rPr>
        <w:t>30</w:t>
      </w:r>
      <w:r w:rsidRPr="00E53BD3">
        <w:rPr>
          <w:b/>
          <w:szCs w:val="24"/>
        </w:rPr>
        <w:t xml:space="preserve"> dnů</w:t>
      </w:r>
      <w:r w:rsidRPr="00E53BD3">
        <w:rPr>
          <w:szCs w:val="24"/>
        </w:rPr>
        <w:t xml:space="preserve"> po jejich obdržení a odsouhlasení příkazcem. Za den úhrady faktury je smluvními stranami považován den, kdy příkazce předal příkaz k úhradě peněžnímu ústavu příkazce.</w:t>
      </w:r>
    </w:p>
    <w:p w:rsidR="00403E2E" w:rsidRPr="00403E2E" w:rsidRDefault="00403E2E" w:rsidP="00403E2E">
      <w:pPr>
        <w:pStyle w:val="Normodsaz"/>
        <w:tabs>
          <w:tab w:val="left" w:pos="360"/>
          <w:tab w:val="left" w:pos="540"/>
        </w:tabs>
        <w:spacing w:after="60"/>
        <w:ind w:left="567" w:hanging="567"/>
        <w:rPr>
          <w:szCs w:val="24"/>
          <w:lang w:bidi="cs-CZ"/>
        </w:rPr>
      </w:pPr>
      <w:r>
        <w:rPr>
          <w:szCs w:val="24"/>
        </w:rPr>
        <w:t>5.5</w:t>
      </w:r>
      <w:r>
        <w:rPr>
          <w:szCs w:val="24"/>
        </w:rPr>
        <w:tab/>
      </w:r>
      <w:r>
        <w:rPr>
          <w:szCs w:val="24"/>
        </w:rPr>
        <w:tab/>
        <w:t xml:space="preserve">Všechny faktury </w:t>
      </w:r>
      <w:r w:rsidRPr="00403E2E">
        <w:rPr>
          <w:szCs w:val="24"/>
          <w:lang w:bidi="cs-CZ"/>
        </w:rPr>
        <w:t>budou označeny názvem a číslem projektu:</w:t>
      </w:r>
    </w:p>
    <w:p w:rsidR="00403E2E" w:rsidRPr="00403E2E" w:rsidRDefault="00403E2E" w:rsidP="00403E2E">
      <w:pPr>
        <w:pStyle w:val="Normodsaz"/>
        <w:tabs>
          <w:tab w:val="left" w:pos="360"/>
          <w:tab w:val="left" w:pos="540"/>
        </w:tabs>
        <w:spacing w:after="60"/>
        <w:ind w:left="567" w:hanging="567"/>
        <w:rPr>
          <w:b/>
          <w:szCs w:val="24"/>
          <w:lang w:bidi="cs-CZ"/>
        </w:rPr>
      </w:pPr>
      <w:r>
        <w:rPr>
          <w:b/>
          <w:szCs w:val="24"/>
          <w:lang w:bidi="cs-CZ"/>
        </w:rPr>
        <w:tab/>
      </w:r>
      <w:r>
        <w:rPr>
          <w:b/>
          <w:szCs w:val="24"/>
          <w:lang w:bidi="cs-CZ"/>
        </w:rPr>
        <w:tab/>
      </w:r>
      <w:r>
        <w:rPr>
          <w:b/>
          <w:szCs w:val="24"/>
          <w:lang w:bidi="cs-CZ"/>
        </w:rPr>
        <w:tab/>
      </w:r>
      <w:r w:rsidRPr="00403E2E">
        <w:rPr>
          <w:b/>
          <w:szCs w:val="24"/>
          <w:lang w:bidi="cs-CZ"/>
        </w:rPr>
        <w:t>Přístavba, nástavba a stavební úpravy – bezbariérové propojení budov B2 a B3, Střední škola, základní škola a mateřská škola pro zdravotně znevýhodněné, Brno, Kamenomlýnská 2</w:t>
      </w:r>
    </w:p>
    <w:p w:rsidR="00403E2E" w:rsidRPr="00403E2E" w:rsidRDefault="00403E2E" w:rsidP="00403E2E">
      <w:pPr>
        <w:pStyle w:val="Normodsaz"/>
        <w:tabs>
          <w:tab w:val="left" w:pos="360"/>
          <w:tab w:val="left" w:pos="540"/>
        </w:tabs>
        <w:spacing w:after="60"/>
        <w:ind w:left="567" w:hanging="567"/>
        <w:rPr>
          <w:b/>
          <w:szCs w:val="24"/>
          <w:lang w:bidi="cs-CZ"/>
        </w:rPr>
      </w:pPr>
      <w:r>
        <w:rPr>
          <w:b/>
          <w:szCs w:val="24"/>
          <w:lang w:bidi="cs-CZ"/>
        </w:rPr>
        <w:tab/>
      </w:r>
      <w:r>
        <w:rPr>
          <w:b/>
          <w:szCs w:val="24"/>
          <w:lang w:bidi="cs-CZ"/>
        </w:rPr>
        <w:tab/>
      </w:r>
      <w:r w:rsidRPr="00403E2E">
        <w:rPr>
          <w:b/>
          <w:szCs w:val="24"/>
          <w:lang w:bidi="cs-CZ"/>
        </w:rPr>
        <w:t>CZ.06.2.67/0.0/0.0/18_108/0011729</w:t>
      </w:r>
    </w:p>
    <w:p w:rsidR="00403E2E" w:rsidRDefault="00403E2E" w:rsidP="00344FA9">
      <w:pPr>
        <w:pStyle w:val="Normodsaz"/>
        <w:tabs>
          <w:tab w:val="left" w:pos="360"/>
          <w:tab w:val="left" w:pos="540"/>
        </w:tabs>
        <w:spacing w:after="60"/>
        <w:ind w:left="567" w:hanging="567"/>
        <w:rPr>
          <w:szCs w:val="24"/>
        </w:rPr>
      </w:pPr>
    </w:p>
    <w:p w:rsidR="00403E2E" w:rsidRDefault="00403E2E" w:rsidP="00344FA9">
      <w:pPr>
        <w:pStyle w:val="Normodsaz"/>
        <w:tabs>
          <w:tab w:val="left" w:pos="360"/>
          <w:tab w:val="left" w:pos="540"/>
        </w:tabs>
        <w:spacing w:after="60"/>
        <w:ind w:left="567" w:hanging="567"/>
        <w:rPr>
          <w:szCs w:val="24"/>
        </w:rPr>
      </w:pPr>
    </w:p>
    <w:p w:rsidR="00403E2E" w:rsidRPr="00E53BD3" w:rsidRDefault="00403E2E" w:rsidP="00344FA9">
      <w:pPr>
        <w:pStyle w:val="Normodsaz"/>
        <w:tabs>
          <w:tab w:val="left" w:pos="360"/>
          <w:tab w:val="left" w:pos="540"/>
        </w:tabs>
        <w:spacing w:after="60"/>
        <w:ind w:left="567" w:hanging="567"/>
        <w:rPr>
          <w:szCs w:val="24"/>
        </w:rPr>
      </w:pPr>
    </w:p>
    <w:p w:rsidR="00344FA9" w:rsidRDefault="00344FA9" w:rsidP="00344FA9">
      <w:pPr>
        <w:pStyle w:val="Normodsaz"/>
        <w:tabs>
          <w:tab w:val="left" w:pos="540"/>
          <w:tab w:val="left" w:pos="1134"/>
        </w:tabs>
        <w:ind w:left="1418" w:hanging="1418"/>
        <w:rPr>
          <w:szCs w:val="24"/>
        </w:rPr>
      </w:pPr>
    </w:p>
    <w:p w:rsidR="00344FA9" w:rsidRPr="00E53BD3" w:rsidRDefault="00344FA9" w:rsidP="00344FA9">
      <w:pPr>
        <w:pStyle w:val="Normodsaz"/>
        <w:tabs>
          <w:tab w:val="left" w:pos="540"/>
          <w:tab w:val="left" w:pos="1134"/>
        </w:tabs>
        <w:ind w:left="1418" w:hanging="1418"/>
        <w:rPr>
          <w:szCs w:val="24"/>
        </w:rPr>
      </w:pPr>
    </w:p>
    <w:p w:rsidR="00344FA9" w:rsidRPr="00E53BD3" w:rsidRDefault="00344FA9" w:rsidP="00344FA9">
      <w:pPr>
        <w:pStyle w:val="Nadpis2"/>
        <w:jc w:val="center"/>
        <w:rPr>
          <w:sz w:val="28"/>
          <w:szCs w:val="28"/>
          <w:u w:val="single"/>
        </w:rPr>
      </w:pPr>
      <w:r w:rsidRPr="00E53BD3">
        <w:rPr>
          <w:sz w:val="28"/>
          <w:szCs w:val="28"/>
          <w:u w:val="single"/>
        </w:rPr>
        <w:t xml:space="preserve">6. Záruka </w:t>
      </w:r>
    </w:p>
    <w:p w:rsidR="00344FA9" w:rsidRPr="00E53BD3" w:rsidRDefault="00344FA9" w:rsidP="00344FA9">
      <w:pPr>
        <w:rPr>
          <w:rFonts w:ascii="Times New Roman" w:hAnsi="Times New Roman"/>
          <w:sz w:val="24"/>
          <w:szCs w:val="24"/>
        </w:rPr>
      </w:pPr>
    </w:p>
    <w:p w:rsidR="00344FA9" w:rsidRPr="00E53BD3" w:rsidRDefault="00344FA9" w:rsidP="00344FA9">
      <w:pPr>
        <w:spacing w:after="60"/>
        <w:ind w:left="539" w:hanging="539"/>
        <w:jc w:val="both"/>
        <w:rPr>
          <w:rFonts w:ascii="Times New Roman" w:hAnsi="Times New Roman"/>
          <w:sz w:val="24"/>
          <w:szCs w:val="24"/>
        </w:rPr>
      </w:pPr>
      <w:r w:rsidRPr="00E53BD3">
        <w:rPr>
          <w:rFonts w:ascii="Times New Roman" w:hAnsi="Times New Roman"/>
          <w:sz w:val="24"/>
          <w:szCs w:val="24"/>
        </w:rPr>
        <w:t xml:space="preserve">6.1 </w:t>
      </w:r>
      <w:r w:rsidRPr="00E53BD3">
        <w:rPr>
          <w:rFonts w:ascii="Times New Roman" w:hAnsi="Times New Roman"/>
          <w:sz w:val="24"/>
          <w:szCs w:val="24"/>
        </w:rPr>
        <w:tab/>
        <w:t>Příkazník odpovídá za to, že předmět této smlouvy bude zhotovený podle uzavřené smlouvy, že po dobu záruky bude mít vlastnosti dojednané v této smlouvě.</w:t>
      </w:r>
    </w:p>
    <w:p w:rsidR="00344FA9" w:rsidRPr="00E53BD3" w:rsidRDefault="00344FA9" w:rsidP="00344FA9">
      <w:pPr>
        <w:spacing w:after="60"/>
        <w:ind w:left="539" w:hanging="539"/>
        <w:jc w:val="both"/>
        <w:rPr>
          <w:rFonts w:ascii="Times New Roman" w:hAnsi="Times New Roman"/>
          <w:sz w:val="24"/>
          <w:szCs w:val="24"/>
        </w:rPr>
      </w:pPr>
      <w:r w:rsidRPr="00E53BD3">
        <w:rPr>
          <w:rFonts w:ascii="Times New Roman" w:hAnsi="Times New Roman"/>
          <w:sz w:val="24"/>
          <w:szCs w:val="24"/>
        </w:rPr>
        <w:t xml:space="preserve">6.2 </w:t>
      </w:r>
      <w:r w:rsidRPr="00E53BD3">
        <w:rPr>
          <w:rFonts w:ascii="Times New Roman" w:hAnsi="Times New Roman"/>
          <w:sz w:val="24"/>
          <w:szCs w:val="24"/>
        </w:rPr>
        <w:tab/>
        <w:t xml:space="preserve">Záruční doba se sjednává po dobu </w:t>
      </w:r>
      <w:r w:rsidRPr="001B5176">
        <w:rPr>
          <w:rFonts w:ascii="Times New Roman" w:hAnsi="Times New Roman"/>
          <w:b/>
          <w:sz w:val="24"/>
          <w:szCs w:val="24"/>
        </w:rPr>
        <w:t>24</w:t>
      </w:r>
      <w:r w:rsidRPr="00E53BD3">
        <w:rPr>
          <w:rFonts w:ascii="Times New Roman" w:hAnsi="Times New Roman"/>
          <w:b/>
          <w:sz w:val="24"/>
          <w:szCs w:val="24"/>
        </w:rPr>
        <w:t xml:space="preserve"> měsíců</w:t>
      </w:r>
      <w:r w:rsidRPr="00E53BD3">
        <w:rPr>
          <w:rFonts w:ascii="Times New Roman" w:hAnsi="Times New Roman"/>
          <w:sz w:val="24"/>
          <w:szCs w:val="24"/>
        </w:rPr>
        <w:t xml:space="preserve"> po uskutečnění předmětu této smlouvy. Po tuto dobu má příkazce právo požadovat bezplatné odstranění zjištěných vad u provedených činností dle této smlouvy, nedohodnou-li se smluvní strany jinak. Bezplatným odstraněním vady se rozumí přepracování nebo úprava provedených činností dle této smlouvy. Příkazník se zavazuje spolupracovat v případě řešení reklamací a záručních oprav po celou dobu trvání záruční doby. </w:t>
      </w:r>
    </w:p>
    <w:p w:rsidR="00344FA9" w:rsidRPr="00E53BD3" w:rsidRDefault="00344FA9" w:rsidP="00344FA9">
      <w:pPr>
        <w:spacing w:after="60"/>
        <w:ind w:left="539" w:hanging="539"/>
        <w:jc w:val="both"/>
        <w:rPr>
          <w:rFonts w:ascii="Times New Roman" w:hAnsi="Times New Roman"/>
          <w:sz w:val="24"/>
          <w:szCs w:val="24"/>
        </w:rPr>
      </w:pPr>
      <w:r w:rsidRPr="00E53BD3">
        <w:rPr>
          <w:rFonts w:ascii="Times New Roman" w:hAnsi="Times New Roman"/>
          <w:sz w:val="24"/>
          <w:szCs w:val="24"/>
        </w:rPr>
        <w:t>6.3</w:t>
      </w:r>
      <w:r w:rsidRPr="00E53BD3">
        <w:rPr>
          <w:rFonts w:ascii="Times New Roman" w:hAnsi="Times New Roman"/>
          <w:sz w:val="24"/>
          <w:szCs w:val="24"/>
        </w:rPr>
        <w:tab/>
        <w:t>Příkazník neodpovídá za vady, které byly způsobeny použitím podkladů převzatých od příkazce či nesprávných anebo neúplných příkazů ze strany příkazce.</w:t>
      </w:r>
    </w:p>
    <w:p w:rsidR="00344FA9" w:rsidRDefault="00344FA9" w:rsidP="00344FA9">
      <w:pPr>
        <w:ind w:left="540" w:hanging="540"/>
        <w:jc w:val="both"/>
        <w:rPr>
          <w:rFonts w:ascii="Times New Roman" w:hAnsi="Times New Roman"/>
          <w:sz w:val="24"/>
          <w:szCs w:val="24"/>
        </w:rPr>
      </w:pPr>
    </w:p>
    <w:p w:rsidR="00344FA9" w:rsidRPr="00E53BD3" w:rsidRDefault="00344FA9" w:rsidP="00344FA9">
      <w:pPr>
        <w:ind w:left="540" w:hanging="540"/>
        <w:jc w:val="both"/>
        <w:rPr>
          <w:rFonts w:ascii="Times New Roman" w:hAnsi="Times New Roman"/>
          <w:sz w:val="24"/>
          <w:szCs w:val="24"/>
        </w:rPr>
      </w:pPr>
    </w:p>
    <w:p w:rsidR="00344FA9" w:rsidRPr="00E53BD3" w:rsidRDefault="00344FA9" w:rsidP="00344FA9">
      <w:pPr>
        <w:pStyle w:val="Nadpis2"/>
        <w:jc w:val="center"/>
        <w:rPr>
          <w:sz w:val="28"/>
          <w:szCs w:val="28"/>
          <w:u w:val="single"/>
        </w:rPr>
      </w:pPr>
      <w:r w:rsidRPr="00E53BD3">
        <w:rPr>
          <w:sz w:val="28"/>
          <w:szCs w:val="28"/>
          <w:u w:val="single"/>
        </w:rPr>
        <w:t>7. Doba trvání smlouvy</w:t>
      </w:r>
    </w:p>
    <w:p w:rsidR="00344FA9" w:rsidRPr="00E53BD3" w:rsidRDefault="00344FA9" w:rsidP="00344FA9">
      <w:pPr>
        <w:pStyle w:val="Bezmezer"/>
        <w:rPr>
          <w:rFonts w:ascii="Times New Roman" w:hAnsi="Times New Roman"/>
          <w:sz w:val="24"/>
          <w:szCs w:val="24"/>
        </w:rPr>
      </w:pPr>
    </w:p>
    <w:p w:rsidR="00344FA9" w:rsidRPr="00E53BD3" w:rsidRDefault="00344FA9" w:rsidP="00344FA9">
      <w:pPr>
        <w:pStyle w:val="Normodsaz"/>
        <w:spacing w:after="60"/>
        <w:ind w:left="540" w:hanging="540"/>
        <w:rPr>
          <w:szCs w:val="24"/>
        </w:rPr>
      </w:pPr>
      <w:r w:rsidRPr="00E53BD3">
        <w:rPr>
          <w:szCs w:val="24"/>
        </w:rPr>
        <w:t xml:space="preserve">7.1 </w:t>
      </w:r>
      <w:r w:rsidRPr="00E53BD3">
        <w:rPr>
          <w:szCs w:val="24"/>
        </w:rPr>
        <w:tab/>
        <w:t>Tato smlouva nabývá platnosti a účinnosti dnem podpisu smlouvy.</w:t>
      </w:r>
    </w:p>
    <w:p w:rsidR="00344FA9" w:rsidRPr="00E53BD3" w:rsidRDefault="00344FA9" w:rsidP="00344FA9">
      <w:pPr>
        <w:pStyle w:val="Zkladntext"/>
        <w:spacing w:after="60"/>
        <w:ind w:left="539" w:hanging="539"/>
        <w:jc w:val="both"/>
        <w:rPr>
          <w:szCs w:val="24"/>
        </w:rPr>
      </w:pPr>
      <w:r w:rsidRPr="00E53BD3">
        <w:rPr>
          <w:szCs w:val="24"/>
        </w:rPr>
        <w:t>7.2</w:t>
      </w:r>
      <w:r w:rsidRPr="00E53BD3">
        <w:rPr>
          <w:szCs w:val="24"/>
        </w:rPr>
        <w:tab/>
        <w:t>Tento smluvní vztah může být ukončen:</w:t>
      </w:r>
    </w:p>
    <w:p w:rsidR="00344FA9" w:rsidRPr="00E53BD3" w:rsidRDefault="00344FA9" w:rsidP="00344FA9">
      <w:pPr>
        <w:pStyle w:val="Zkladntext"/>
        <w:numPr>
          <w:ilvl w:val="0"/>
          <w:numId w:val="1"/>
        </w:numPr>
        <w:ind w:left="896" w:hanging="357"/>
        <w:jc w:val="both"/>
        <w:rPr>
          <w:szCs w:val="24"/>
        </w:rPr>
      </w:pPr>
      <w:r w:rsidRPr="00E53BD3">
        <w:rPr>
          <w:szCs w:val="24"/>
        </w:rPr>
        <w:t>oboustrannou vzájemnou písemnou dohodou s tím, že platnost předmětné smlouvy končí dnem uvedeným v této dohodě,</w:t>
      </w:r>
    </w:p>
    <w:p w:rsidR="00344FA9" w:rsidRPr="00E53BD3" w:rsidRDefault="00344FA9" w:rsidP="00344FA9">
      <w:pPr>
        <w:pStyle w:val="Zkladntext"/>
        <w:numPr>
          <w:ilvl w:val="0"/>
          <w:numId w:val="1"/>
        </w:numPr>
        <w:jc w:val="both"/>
        <w:rPr>
          <w:szCs w:val="24"/>
        </w:rPr>
      </w:pPr>
      <w:r w:rsidRPr="00E53BD3">
        <w:rPr>
          <w:szCs w:val="24"/>
        </w:rPr>
        <w:t>odstoupením od smlouvy dle případů specifikovaných v této smlouvě,</w:t>
      </w:r>
    </w:p>
    <w:p w:rsidR="00344FA9" w:rsidRPr="00E53BD3" w:rsidRDefault="00344FA9" w:rsidP="00344FA9">
      <w:pPr>
        <w:pStyle w:val="Zkladntext"/>
        <w:numPr>
          <w:ilvl w:val="0"/>
          <w:numId w:val="1"/>
        </w:numPr>
        <w:jc w:val="both"/>
        <w:rPr>
          <w:szCs w:val="24"/>
        </w:rPr>
      </w:pPr>
      <w:r w:rsidRPr="00E53BD3">
        <w:rPr>
          <w:szCs w:val="24"/>
        </w:rPr>
        <w:t>zánikem právnické osob</w:t>
      </w:r>
      <w:r w:rsidR="006600F5">
        <w:rPr>
          <w:szCs w:val="24"/>
        </w:rPr>
        <w:t>y</w:t>
      </w:r>
      <w:r w:rsidRPr="00E53BD3">
        <w:rPr>
          <w:szCs w:val="24"/>
        </w:rPr>
        <w:t xml:space="preserve"> příkazce či příkazníka,</w:t>
      </w:r>
    </w:p>
    <w:p w:rsidR="00344FA9" w:rsidRPr="00E53BD3" w:rsidRDefault="00344FA9" w:rsidP="00344FA9">
      <w:pPr>
        <w:pStyle w:val="Zkladntext"/>
        <w:numPr>
          <w:ilvl w:val="0"/>
          <w:numId w:val="1"/>
        </w:numPr>
        <w:spacing w:after="60"/>
        <w:jc w:val="both"/>
        <w:rPr>
          <w:szCs w:val="24"/>
        </w:rPr>
      </w:pPr>
      <w:r w:rsidRPr="00E53BD3">
        <w:rPr>
          <w:szCs w:val="24"/>
        </w:rPr>
        <w:t>či dle ustanovení § 2440 zákona.</w:t>
      </w:r>
    </w:p>
    <w:p w:rsidR="00344FA9" w:rsidRPr="00E53BD3" w:rsidRDefault="00344FA9" w:rsidP="00344FA9">
      <w:pPr>
        <w:autoSpaceDE w:val="0"/>
        <w:autoSpaceDN w:val="0"/>
        <w:adjustRightInd w:val="0"/>
        <w:spacing w:after="60"/>
        <w:ind w:left="540" w:hanging="540"/>
        <w:jc w:val="both"/>
        <w:rPr>
          <w:rFonts w:ascii="Times New Roman" w:eastAsia="Calibri" w:hAnsi="Times New Roman"/>
          <w:sz w:val="24"/>
          <w:szCs w:val="24"/>
        </w:rPr>
      </w:pPr>
      <w:r w:rsidRPr="00E53BD3">
        <w:rPr>
          <w:rFonts w:ascii="Times New Roman" w:eastAsia="Calibri" w:hAnsi="Times New Roman"/>
          <w:sz w:val="24"/>
          <w:szCs w:val="24"/>
        </w:rPr>
        <w:t>7.3</w:t>
      </w:r>
      <w:r w:rsidRPr="00E53BD3">
        <w:rPr>
          <w:rFonts w:ascii="Times New Roman" w:eastAsia="Calibri" w:hAnsi="Times New Roman"/>
          <w:sz w:val="24"/>
          <w:szCs w:val="24"/>
        </w:rPr>
        <w:tab/>
        <w:t xml:space="preserve">Příkazník je oprávněn pozastavit plnění povinností z této smlouvy či od smlouvy odstoupit v případě prodlení příkazce s úhradou jakékoliv jeho platební povinnosti dle čl. 5 této smlouvy. </w:t>
      </w:r>
    </w:p>
    <w:p w:rsidR="00344FA9" w:rsidRPr="00E53BD3" w:rsidRDefault="00344FA9" w:rsidP="00344FA9">
      <w:pPr>
        <w:autoSpaceDE w:val="0"/>
        <w:autoSpaceDN w:val="0"/>
        <w:adjustRightInd w:val="0"/>
        <w:spacing w:after="60"/>
        <w:ind w:left="567" w:hanging="567"/>
        <w:jc w:val="both"/>
        <w:rPr>
          <w:rFonts w:ascii="Times New Roman" w:eastAsia="LMMathSymbols10-Regular" w:hAnsi="Times New Roman"/>
          <w:sz w:val="24"/>
          <w:szCs w:val="24"/>
        </w:rPr>
      </w:pPr>
      <w:r w:rsidRPr="00E53BD3">
        <w:rPr>
          <w:rFonts w:ascii="Times New Roman" w:eastAsia="Calibri" w:hAnsi="Times New Roman"/>
          <w:sz w:val="24"/>
          <w:szCs w:val="24"/>
        </w:rPr>
        <w:t>7.4</w:t>
      </w:r>
      <w:r w:rsidRPr="00E53BD3">
        <w:rPr>
          <w:rFonts w:ascii="Times New Roman" w:eastAsia="Calibri" w:hAnsi="Times New Roman"/>
          <w:sz w:val="24"/>
          <w:szCs w:val="24"/>
        </w:rPr>
        <w:tab/>
      </w:r>
      <w:r w:rsidRPr="00E53BD3">
        <w:rPr>
          <w:rFonts w:ascii="Times New Roman" w:eastAsia="LMMathSymbols10-Regular" w:hAnsi="Times New Roman"/>
          <w:sz w:val="24"/>
          <w:szCs w:val="24"/>
        </w:rPr>
        <w:t>Příkazník je oprávněn od smlouvy odstoupit v případě vyšší moci (tj. v případě mimořádné, nepředvídatelné, neodvratitelné a nezaviněné události, jakou jsou např. živelní události) či v případě podstatné změny okolností, za nichž byla smlouva uzavřena.</w:t>
      </w:r>
    </w:p>
    <w:p w:rsidR="00344FA9" w:rsidRPr="00E53BD3" w:rsidRDefault="00344FA9" w:rsidP="00344FA9">
      <w:pPr>
        <w:pStyle w:val="Normodsaz"/>
        <w:spacing w:after="60"/>
        <w:ind w:left="540" w:hanging="540"/>
        <w:rPr>
          <w:szCs w:val="24"/>
        </w:rPr>
      </w:pPr>
      <w:r w:rsidRPr="00E53BD3">
        <w:rPr>
          <w:szCs w:val="24"/>
        </w:rPr>
        <w:t>7.5</w:t>
      </w:r>
      <w:r w:rsidRPr="00E53BD3">
        <w:rPr>
          <w:szCs w:val="24"/>
        </w:rPr>
        <w:tab/>
        <w:t>Závazek příkazníka uskutečňovat sjednané záležitosti a závazek příkazce hradit příkazníkovi sjednanou odměnu zaniká ke dni skončení této smlouvy vzájemnou dohodou, odstoupením nebo k poslednímu dni výpovědní lhůty, ledaže tato smlouva stanoví jinak.</w:t>
      </w:r>
    </w:p>
    <w:p w:rsidR="00344FA9" w:rsidRPr="00E53BD3" w:rsidRDefault="00344FA9" w:rsidP="00344FA9">
      <w:pPr>
        <w:pStyle w:val="Normodsaz"/>
        <w:spacing w:after="60"/>
        <w:ind w:left="540" w:hanging="540"/>
        <w:rPr>
          <w:szCs w:val="24"/>
        </w:rPr>
      </w:pPr>
      <w:r w:rsidRPr="00E53BD3">
        <w:rPr>
          <w:szCs w:val="24"/>
        </w:rPr>
        <w:t>7.6</w:t>
      </w:r>
      <w:r w:rsidRPr="00E53BD3">
        <w:rPr>
          <w:szCs w:val="24"/>
        </w:rPr>
        <w:tab/>
        <w:t>Příkazce je oprávněn odstoupit od smlouvy v případě, pokud příkazník závažně hrubým způsobem poruší své povinnosti vyplývající z dané smlouvy, a to tehdy</w:t>
      </w:r>
      <w:r>
        <w:rPr>
          <w:szCs w:val="24"/>
        </w:rPr>
        <w:t>, pokud kvalita ani rozsah činností</w:t>
      </w:r>
      <w:r w:rsidRPr="00E53BD3">
        <w:rPr>
          <w:szCs w:val="24"/>
        </w:rPr>
        <w:t xml:space="preserve"> nebude odpovídat podmínkám smlouvy, právní účinky odstoupení nastávají dnem doručení odstoupení druhé smluvní straně. V takovém případě musí příkazník dokončit započaté úkony.</w:t>
      </w:r>
    </w:p>
    <w:p w:rsidR="00344FA9" w:rsidRPr="00E53BD3" w:rsidRDefault="00344FA9" w:rsidP="00344FA9">
      <w:pPr>
        <w:pStyle w:val="Normodsaz"/>
        <w:ind w:left="540" w:hanging="540"/>
        <w:rPr>
          <w:szCs w:val="24"/>
        </w:rPr>
      </w:pPr>
    </w:p>
    <w:p w:rsidR="00344FA9" w:rsidRPr="00E53BD3" w:rsidRDefault="00344FA9" w:rsidP="00344FA9">
      <w:pPr>
        <w:pStyle w:val="Nadpis2"/>
        <w:jc w:val="center"/>
        <w:rPr>
          <w:sz w:val="28"/>
          <w:szCs w:val="28"/>
          <w:u w:val="single"/>
        </w:rPr>
      </w:pPr>
      <w:r w:rsidRPr="00E53BD3">
        <w:rPr>
          <w:sz w:val="28"/>
          <w:szCs w:val="28"/>
          <w:u w:val="single"/>
        </w:rPr>
        <w:t>8. Sankce</w:t>
      </w:r>
    </w:p>
    <w:p w:rsidR="00344FA9" w:rsidRPr="00E53BD3" w:rsidRDefault="00344FA9" w:rsidP="00344FA9">
      <w:pPr>
        <w:rPr>
          <w:rFonts w:ascii="Times New Roman" w:hAnsi="Times New Roman"/>
          <w:sz w:val="24"/>
          <w:szCs w:val="24"/>
        </w:rPr>
      </w:pPr>
    </w:p>
    <w:p w:rsidR="00344FA9" w:rsidRPr="00E53BD3" w:rsidRDefault="00344FA9" w:rsidP="00344FA9">
      <w:pPr>
        <w:pStyle w:val="Normodsaz"/>
        <w:tabs>
          <w:tab w:val="num" w:pos="576"/>
        </w:tabs>
        <w:spacing w:after="60"/>
        <w:ind w:left="539" w:hanging="539"/>
        <w:rPr>
          <w:szCs w:val="24"/>
        </w:rPr>
      </w:pPr>
      <w:r w:rsidRPr="00E53BD3">
        <w:rPr>
          <w:szCs w:val="24"/>
        </w:rPr>
        <w:t>8.1</w:t>
      </w:r>
      <w:r w:rsidRPr="00E53BD3">
        <w:rPr>
          <w:szCs w:val="24"/>
        </w:rPr>
        <w:tab/>
        <w:t xml:space="preserve">Pro případ, že příkazník podstatným způsobem poruší svou povinnost vyplývající z této smlouvy, je povinen zaplatit smluvní pokutu ve výši </w:t>
      </w:r>
      <w:r w:rsidRPr="00E53BD3">
        <w:rPr>
          <w:b/>
          <w:szCs w:val="24"/>
        </w:rPr>
        <w:t>0,5 %</w:t>
      </w:r>
      <w:r w:rsidRPr="00E53BD3">
        <w:rPr>
          <w:szCs w:val="24"/>
        </w:rPr>
        <w:t xml:space="preserve"> uhrazené ceny včetně DPH.</w:t>
      </w:r>
    </w:p>
    <w:p w:rsidR="00344FA9" w:rsidRPr="00E53BD3" w:rsidRDefault="00344FA9" w:rsidP="00344FA9">
      <w:pPr>
        <w:pStyle w:val="Normodsaz"/>
        <w:tabs>
          <w:tab w:val="num" w:pos="576"/>
        </w:tabs>
        <w:spacing w:after="60"/>
        <w:ind w:left="539" w:hanging="539"/>
        <w:rPr>
          <w:szCs w:val="24"/>
        </w:rPr>
      </w:pPr>
      <w:r w:rsidRPr="00E53BD3">
        <w:rPr>
          <w:szCs w:val="24"/>
        </w:rPr>
        <w:t>8.2</w:t>
      </w:r>
      <w:r w:rsidRPr="00E53BD3">
        <w:rPr>
          <w:szCs w:val="24"/>
        </w:rPr>
        <w:tab/>
        <w:t>V případě, že bude smlouva vypovězena příkazcem, je příkazník povinen dokončit všechny předem dohodnuté úkony a příkazce je povinen uhradit všechny platby za činnosti již uskutečněné příkazníkem v souladu s ustanovením čl. 1. této smlouvy.</w:t>
      </w:r>
    </w:p>
    <w:p w:rsidR="00344FA9" w:rsidRPr="00E53BD3" w:rsidRDefault="00344FA9" w:rsidP="00344FA9">
      <w:pPr>
        <w:pStyle w:val="Normodsaz"/>
        <w:tabs>
          <w:tab w:val="num" w:pos="576"/>
        </w:tabs>
        <w:spacing w:after="60"/>
        <w:ind w:left="539" w:hanging="539"/>
        <w:rPr>
          <w:szCs w:val="24"/>
        </w:rPr>
      </w:pPr>
      <w:r w:rsidRPr="00E53BD3">
        <w:rPr>
          <w:szCs w:val="24"/>
        </w:rPr>
        <w:t>8.3</w:t>
      </w:r>
      <w:r w:rsidRPr="00E53BD3">
        <w:rPr>
          <w:szCs w:val="24"/>
        </w:rPr>
        <w:tab/>
        <w:t xml:space="preserve">V případě, že bude příkazce v prodlení s úhradou faktury ve lhůtě splatnosti, zavazuje se zaplatit příkazníkovi smluvní pokutu ve výši </w:t>
      </w:r>
      <w:r w:rsidRPr="00E53BD3">
        <w:rPr>
          <w:b/>
          <w:szCs w:val="24"/>
        </w:rPr>
        <w:t>0,05 %</w:t>
      </w:r>
      <w:r w:rsidRPr="00E53BD3">
        <w:rPr>
          <w:szCs w:val="24"/>
        </w:rPr>
        <w:t xml:space="preserve"> z dlužné částky za každý den prodlení s úhradou.</w:t>
      </w:r>
    </w:p>
    <w:p w:rsidR="00344FA9" w:rsidRDefault="00344FA9" w:rsidP="00344FA9">
      <w:pPr>
        <w:pStyle w:val="Bezmezer"/>
        <w:rPr>
          <w:rFonts w:ascii="Times New Roman" w:hAnsi="Times New Roman"/>
          <w:sz w:val="28"/>
          <w:szCs w:val="28"/>
          <w:u w:val="single"/>
        </w:rPr>
      </w:pPr>
    </w:p>
    <w:p w:rsidR="00344FA9" w:rsidRPr="00E53BD3" w:rsidRDefault="00344FA9" w:rsidP="00344FA9">
      <w:pPr>
        <w:pStyle w:val="Bezmezer"/>
        <w:rPr>
          <w:rFonts w:ascii="Times New Roman" w:hAnsi="Times New Roman"/>
          <w:sz w:val="28"/>
          <w:szCs w:val="28"/>
          <w:u w:val="single"/>
        </w:rPr>
      </w:pPr>
    </w:p>
    <w:p w:rsidR="00344FA9" w:rsidRPr="00E53BD3" w:rsidRDefault="00344FA9" w:rsidP="00344FA9">
      <w:pPr>
        <w:pStyle w:val="Nadpis2"/>
        <w:jc w:val="center"/>
        <w:rPr>
          <w:sz w:val="28"/>
          <w:szCs w:val="28"/>
          <w:u w:val="single"/>
        </w:rPr>
      </w:pPr>
      <w:r w:rsidRPr="00E53BD3">
        <w:rPr>
          <w:sz w:val="28"/>
          <w:szCs w:val="28"/>
          <w:u w:val="single"/>
        </w:rPr>
        <w:t>9. Závěrečná ustanovení</w:t>
      </w:r>
    </w:p>
    <w:p w:rsidR="00344FA9" w:rsidRPr="00E53BD3" w:rsidRDefault="00344FA9" w:rsidP="00344FA9">
      <w:pPr>
        <w:rPr>
          <w:rFonts w:ascii="Times New Roman" w:hAnsi="Times New Roman"/>
          <w:sz w:val="24"/>
          <w:szCs w:val="24"/>
        </w:rPr>
      </w:pPr>
    </w:p>
    <w:p w:rsidR="00344FA9" w:rsidRPr="00E53BD3" w:rsidRDefault="00344FA9" w:rsidP="00344FA9">
      <w:pPr>
        <w:pStyle w:val="Normodsaz"/>
        <w:spacing w:after="60"/>
        <w:ind w:left="539" w:hanging="539"/>
        <w:rPr>
          <w:szCs w:val="24"/>
        </w:rPr>
      </w:pPr>
      <w:r w:rsidRPr="00E53BD3">
        <w:rPr>
          <w:szCs w:val="24"/>
        </w:rPr>
        <w:t>9.1</w:t>
      </w:r>
      <w:r w:rsidRPr="00E53BD3">
        <w:rPr>
          <w:szCs w:val="24"/>
        </w:rPr>
        <w:tab/>
        <w:t>Vztahy neupravené touto smlouvou se řídí příslušnými ustanoveními zákona č. 89/2012 Sb., občanského zákoníku, ve znění pozdějších předpisů.</w:t>
      </w:r>
    </w:p>
    <w:p w:rsidR="00344FA9" w:rsidRPr="00E53BD3" w:rsidRDefault="00344FA9" w:rsidP="00344FA9">
      <w:pPr>
        <w:pStyle w:val="Normodsaz"/>
        <w:spacing w:after="60"/>
        <w:ind w:left="539" w:hanging="539"/>
        <w:rPr>
          <w:szCs w:val="24"/>
        </w:rPr>
      </w:pPr>
      <w:r w:rsidRPr="00E53BD3">
        <w:rPr>
          <w:szCs w:val="24"/>
        </w:rPr>
        <w:t>9.2</w:t>
      </w:r>
      <w:r w:rsidRPr="00E53BD3">
        <w:rPr>
          <w:szCs w:val="24"/>
        </w:rPr>
        <w:tab/>
        <w:t>Veškeré změny této smlouvy je možné provést pouze písemnými vzestupně číslovanými dodatky, se souhlasem obou smluvních stran.</w:t>
      </w:r>
    </w:p>
    <w:p w:rsidR="00344FA9" w:rsidRPr="00E53BD3" w:rsidRDefault="00344FA9" w:rsidP="00344FA9">
      <w:pPr>
        <w:pStyle w:val="Normodsaz"/>
        <w:spacing w:after="60"/>
        <w:ind w:left="539" w:hanging="539"/>
        <w:rPr>
          <w:szCs w:val="24"/>
        </w:rPr>
      </w:pPr>
      <w:r w:rsidRPr="00E53BD3">
        <w:rPr>
          <w:szCs w:val="24"/>
        </w:rPr>
        <w:t>9.3</w:t>
      </w:r>
      <w:r w:rsidRPr="00E53BD3">
        <w:rPr>
          <w:szCs w:val="24"/>
        </w:rPr>
        <w:tab/>
        <w:t>Smlouva zaniká uskutečněním právních jednání a činností příkazníka sjednaných v této smlouvě.</w:t>
      </w:r>
    </w:p>
    <w:p w:rsidR="00344FA9" w:rsidRPr="00E53BD3" w:rsidRDefault="00344FA9" w:rsidP="00344FA9">
      <w:pPr>
        <w:pStyle w:val="Normodsaz"/>
        <w:spacing w:after="60"/>
        <w:ind w:left="539" w:hanging="539"/>
        <w:rPr>
          <w:szCs w:val="24"/>
        </w:rPr>
      </w:pPr>
      <w:r w:rsidRPr="00E53BD3">
        <w:rPr>
          <w:szCs w:val="24"/>
        </w:rPr>
        <w:t>9.4</w:t>
      </w:r>
      <w:r w:rsidRPr="00E53BD3">
        <w:rPr>
          <w:szCs w:val="24"/>
        </w:rPr>
        <w:tab/>
        <w:t>Smlouva se vyhotovuje ve dvou (2) vyhotoveních, přičemž každá ze smluvních stran obdrží po jednom (1) vyhotovení.</w:t>
      </w:r>
    </w:p>
    <w:p w:rsidR="00344FA9" w:rsidRPr="00E53BD3" w:rsidRDefault="00344FA9" w:rsidP="00344FA9">
      <w:pPr>
        <w:pStyle w:val="Normodsaz"/>
        <w:spacing w:after="60"/>
        <w:ind w:left="539" w:hanging="539"/>
        <w:rPr>
          <w:szCs w:val="24"/>
        </w:rPr>
      </w:pPr>
      <w:r w:rsidRPr="00E53BD3">
        <w:rPr>
          <w:szCs w:val="24"/>
        </w:rPr>
        <w:t>9.5</w:t>
      </w:r>
      <w:r w:rsidRPr="00E53BD3">
        <w:rPr>
          <w:szCs w:val="24"/>
        </w:rPr>
        <w:tab/>
        <w:t xml:space="preserve">Smluvní strany prohlašují, že ujednání v této smlouvě obsažené jsou jim jasná a srozumitelná, jsou jimi míněna vážně a byla učiněna na základě jejich pravé, svobodné a omylu prosté vůle. </w:t>
      </w:r>
    </w:p>
    <w:p w:rsidR="00344FA9" w:rsidRPr="00E53BD3" w:rsidRDefault="00344FA9" w:rsidP="00344FA9">
      <w:pPr>
        <w:pStyle w:val="Normodsaz"/>
        <w:ind w:left="540" w:hanging="540"/>
        <w:rPr>
          <w:szCs w:val="24"/>
        </w:rPr>
      </w:pPr>
    </w:p>
    <w:p w:rsidR="00344FA9" w:rsidRPr="00E53BD3" w:rsidRDefault="00344FA9" w:rsidP="00344FA9">
      <w:pPr>
        <w:pStyle w:val="Normodsaz"/>
        <w:ind w:left="540" w:hanging="540"/>
        <w:rPr>
          <w:szCs w:val="24"/>
        </w:rPr>
      </w:pPr>
      <w:r w:rsidRPr="00E53BD3">
        <w:rPr>
          <w:szCs w:val="24"/>
        </w:rPr>
        <w:t>Na důkaz tohoto tvrzení smluvní strany připojují níže své podpisy.</w:t>
      </w:r>
    </w:p>
    <w:p w:rsidR="00344FA9" w:rsidRDefault="00344FA9" w:rsidP="00344FA9">
      <w:pPr>
        <w:pStyle w:val="Zkladntext"/>
        <w:jc w:val="both"/>
        <w:rPr>
          <w:b/>
          <w:u w:val="single"/>
        </w:rPr>
      </w:pPr>
    </w:p>
    <w:p w:rsidR="00344FA9" w:rsidRDefault="00344FA9" w:rsidP="00344FA9">
      <w:pPr>
        <w:pStyle w:val="Zkladntext"/>
        <w:jc w:val="both"/>
        <w:rPr>
          <w:b/>
          <w:u w:val="single"/>
        </w:rPr>
      </w:pPr>
    </w:p>
    <w:p w:rsidR="004B18E7" w:rsidRPr="00093E0E" w:rsidRDefault="00344FA9" w:rsidP="004B18E7">
      <w:pPr>
        <w:pStyle w:val="Zkladntext"/>
        <w:tabs>
          <w:tab w:val="left" w:pos="5529"/>
        </w:tabs>
        <w:jc w:val="both"/>
      </w:pPr>
      <w:r w:rsidRPr="00093E0E">
        <w:t xml:space="preserve">V Brně dne </w:t>
      </w:r>
      <w:r w:rsidR="008F714C">
        <w:t>……………….</w:t>
      </w:r>
      <w:r w:rsidR="004B18E7">
        <w:tab/>
      </w:r>
      <w:r w:rsidR="004B18E7" w:rsidRPr="00093E0E">
        <w:t xml:space="preserve">V Brně dne </w:t>
      </w:r>
      <w:r w:rsidR="004B18E7">
        <w:t>……………….</w:t>
      </w:r>
    </w:p>
    <w:p w:rsidR="00344FA9" w:rsidRPr="00093E0E" w:rsidRDefault="00344FA9" w:rsidP="004B18E7">
      <w:pPr>
        <w:pStyle w:val="Zkladntext"/>
        <w:tabs>
          <w:tab w:val="left" w:pos="5387"/>
        </w:tabs>
        <w:jc w:val="both"/>
      </w:pPr>
    </w:p>
    <w:p w:rsidR="00344FA9" w:rsidRDefault="00344FA9" w:rsidP="00344FA9">
      <w:pPr>
        <w:pStyle w:val="Zkladntext"/>
        <w:jc w:val="both"/>
        <w:rPr>
          <w:b/>
          <w:u w:val="single"/>
        </w:rPr>
      </w:pPr>
    </w:p>
    <w:p w:rsidR="00344FA9" w:rsidRDefault="00344FA9" w:rsidP="00344FA9">
      <w:pPr>
        <w:pStyle w:val="Zkladntext"/>
        <w:jc w:val="both"/>
        <w:rPr>
          <w:b/>
          <w:u w:val="single"/>
        </w:rPr>
      </w:pPr>
    </w:p>
    <w:p w:rsidR="00344FA9" w:rsidRDefault="00344FA9" w:rsidP="00344FA9">
      <w:pPr>
        <w:pStyle w:val="Zkladntext"/>
        <w:jc w:val="both"/>
        <w:rPr>
          <w:b/>
          <w:u w:val="single"/>
        </w:rPr>
      </w:pPr>
    </w:p>
    <w:p w:rsidR="00344FA9" w:rsidRDefault="00344FA9" w:rsidP="00344FA9">
      <w:pPr>
        <w:pStyle w:val="Zkladntext"/>
        <w:jc w:val="both"/>
        <w:rPr>
          <w:b/>
          <w:u w:val="single"/>
        </w:rPr>
      </w:pPr>
    </w:p>
    <w:p w:rsidR="00344FA9" w:rsidRDefault="00344FA9" w:rsidP="00344FA9">
      <w:pPr>
        <w:pStyle w:val="Zkladntext"/>
        <w:jc w:val="both"/>
        <w:rPr>
          <w:b/>
          <w:u w:val="single"/>
        </w:rPr>
      </w:pPr>
    </w:p>
    <w:p w:rsidR="00344FA9" w:rsidRDefault="00344FA9" w:rsidP="00344FA9">
      <w:pPr>
        <w:pStyle w:val="Zkladntext"/>
        <w:jc w:val="both"/>
        <w:rPr>
          <w:b/>
        </w:rPr>
      </w:pPr>
      <w:r>
        <w:rPr>
          <w:b/>
        </w:rPr>
        <w:t>Příkazník:</w:t>
      </w:r>
      <w:r>
        <w:rPr>
          <w:b/>
        </w:rPr>
        <w:tab/>
      </w:r>
      <w:r>
        <w:rPr>
          <w:b/>
        </w:rPr>
        <w:tab/>
      </w:r>
      <w:r>
        <w:rPr>
          <w:b/>
        </w:rPr>
        <w:tab/>
      </w:r>
      <w:r>
        <w:rPr>
          <w:b/>
        </w:rPr>
        <w:tab/>
      </w:r>
      <w:r>
        <w:rPr>
          <w:b/>
        </w:rPr>
        <w:tab/>
      </w:r>
      <w:r>
        <w:rPr>
          <w:b/>
        </w:rPr>
        <w:tab/>
      </w:r>
      <w:r>
        <w:rPr>
          <w:b/>
        </w:rPr>
        <w:tab/>
        <w:t xml:space="preserve">        Příkazce:</w:t>
      </w:r>
    </w:p>
    <w:p w:rsidR="00344FA9" w:rsidRDefault="00344FA9" w:rsidP="00344FA9">
      <w:pPr>
        <w:pStyle w:val="Zkladntext"/>
        <w:jc w:val="both"/>
      </w:pPr>
    </w:p>
    <w:p w:rsidR="00344FA9" w:rsidRDefault="00344FA9" w:rsidP="00344FA9">
      <w:pPr>
        <w:pStyle w:val="Zkladntext"/>
        <w:jc w:val="both"/>
      </w:pPr>
    </w:p>
    <w:p w:rsidR="00344FA9" w:rsidRDefault="00344FA9" w:rsidP="00344FA9">
      <w:pPr>
        <w:rPr>
          <w:rFonts w:ascii="Times New Roman" w:hAnsi="Times New Roman"/>
          <w:sz w:val="24"/>
        </w:rPr>
      </w:pPr>
      <w:r>
        <w:rPr>
          <w:szCs w:val="24"/>
        </w:rPr>
        <w:tab/>
      </w:r>
      <w:r w:rsidRPr="004B18E7">
        <w:rPr>
          <w:szCs w:val="24"/>
        </w:rPr>
        <w:t>……………………</w:t>
      </w:r>
      <w:r w:rsidRPr="004B18E7">
        <w:rPr>
          <w:szCs w:val="24"/>
        </w:rPr>
        <w:tab/>
      </w:r>
      <w:r w:rsidRPr="004B18E7">
        <w:rPr>
          <w:szCs w:val="24"/>
        </w:rPr>
        <w:tab/>
      </w:r>
      <w:r w:rsidRPr="004B18E7">
        <w:rPr>
          <w:szCs w:val="24"/>
        </w:rPr>
        <w:tab/>
      </w:r>
      <w:r w:rsidRPr="004B18E7">
        <w:rPr>
          <w:szCs w:val="24"/>
        </w:rPr>
        <w:tab/>
      </w:r>
      <w:r w:rsidRPr="004B18E7">
        <w:rPr>
          <w:szCs w:val="24"/>
        </w:rPr>
        <w:tab/>
        <w:t xml:space="preserve"> …………………</w:t>
      </w:r>
      <w:r>
        <w:rPr>
          <w:szCs w:val="24"/>
        </w:rPr>
        <w:tab/>
      </w:r>
      <w:r>
        <w:rPr>
          <w:szCs w:val="24"/>
        </w:rPr>
        <w:tab/>
      </w:r>
      <w:r>
        <w:rPr>
          <w:szCs w:val="24"/>
        </w:rPr>
        <w:tab/>
      </w:r>
      <w:r w:rsidR="004B18E7">
        <w:rPr>
          <w:rFonts w:ascii="Times New Roman" w:hAnsi="Times New Roman"/>
          <w:sz w:val="24"/>
          <w:szCs w:val="24"/>
        </w:rPr>
        <w:t>Ing. Jaroslav Horký</w:t>
      </w:r>
      <w:r w:rsidR="00704F33">
        <w:rPr>
          <w:szCs w:val="24"/>
        </w:rPr>
        <w:tab/>
      </w:r>
      <w:r w:rsidR="00704F33">
        <w:rPr>
          <w:szCs w:val="24"/>
        </w:rPr>
        <w:tab/>
      </w:r>
      <w:r>
        <w:rPr>
          <w:szCs w:val="24"/>
        </w:rPr>
        <w:tab/>
      </w:r>
      <w:r>
        <w:rPr>
          <w:szCs w:val="24"/>
        </w:rPr>
        <w:tab/>
      </w:r>
      <w:r w:rsidR="004B18E7">
        <w:rPr>
          <w:szCs w:val="24"/>
        </w:rPr>
        <w:t xml:space="preserve">  </w:t>
      </w:r>
      <w:r>
        <w:rPr>
          <w:szCs w:val="24"/>
        </w:rPr>
        <w:tab/>
      </w:r>
      <w:r w:rsidRPr="008E1B9F">
        <w:rPr>
          <w:rFonts w:ascii="Times New Roman" w:hAnsi="Times New Roman"/>
          <w:sz w:val="24"/>
        </w:rPr>
        <w:t>Ing. So</w:t>
      </w:r>
      <w:r w:rsidRPr="008E1B9F">
        <w:rPr>
          <w:rFonts w:ascii="Times New Roman" w:hAnsi="Times New Roman" w:hint="eastAsia"/>
          <w:sz w:val="24"/>
        </w:rPr>
        <w:t>ň</w:t>
      </w:r>
      <w:r w:rsidRPr="008E1B9F">
        <w:rPr>
          <w:rFonts w:ascii="Times New Roman" w:hAnsi="Times New Roman"/>
          <w:sz w:val="24"/>
        </w:rPr>
        <w:t xml:space="preserve">a </w:t>
      </w:r>
      <w:r w:rsidRPr="008E1B9F">
        <w:rPr>
          <w:rFonts w:ascii="Times New Roman" w:hAnsi="Times New Roman" w:hint="eastAsia"/>
          <w:sz w:val="24"/>
        </w:rPr>
        <w:t>Š</w:t>
      </w:r>
      <w:r w:rsidRPr="008E1B9F">
        <w:rPr>
          <w:rFonts w:ascii="Times New Roman" w:hAnsi="Times New Roman"/>
          <w:sz w:val="24"/>
        </w:rPr>
        <w:t>est</w:t>
      </w:r>
      <w:r w:rsidRPr="008E1B9F">
        <w:rPr>
          <w:rFonts w:ascii="Times New Roman" w:hAnsi="Times New Roman" w:hint="eastAsia"/>
          <w:sz w:val="24"/>
        </w:rPr>
        <w:t>á</w:t>
      </w:r>
      <w:r w:rsidRPr="008E1B9F">
        <w:rPr>
          <w:rFonts w:ascii="Times New Roman" w:hAnsi="Times New Roman"/>
          <w:sz w:val="24"/>
        </w:rPr>
        <w:t>kov</w:t>
      </w:r>
      <w:r w:rsidRPr="008E1B9F">
        <w:rPr>
          <w:rFonts w:ascii="Times New Roman" w:hAnsi="Times New Roman" w:hint="eastAsia"/>
          <w:sz w:val="24"/>
        </w:rPr>
        <w:t>á</w:t>
      </w:r>
      <w:r w:rsidRPr="008E1B9F">
        <w:rPr>
          <w:rFonts w:ascii="Times New Roman" w:hAnsi="Times New Roman"/>
          <w:sz w:val="24"/>
        </w:rPr>
        <w:t xml:space="preserve"> </w:t>
      </w:r>
    </w:p>
    <w:p w:rsidR="00344FA9" w:rsidRPr="008E1B9F" w:rsidRDefault="00844674" w:rsidP="00844674">
      <w:pPr>
        <w:tabs>
          <w:tab w:val="center" w:pos="1701"/>
          <w:tab w:val="center" w:pos="6663"/>
        </w:tabs>
        <w:ind w:firstLine="6"/>
        <w:rPr>
          <w:rFonts w:ascii="Times New Roman" w:hAnsi="Times New Roman"/>
          <w:sz w:val="24"/>
        </w:rPr>
      </w:pPr>
      <w:r>
        <w:rPr>
          <w:rFonts w:ascii="Times New Roman" w:hAnsi="Times New Roman"/>
          <w:sz w:val="24"/>
        </w:rPr>
        <w:tab/>
      </w:r>
      <w:r w:rsidR="004B18E7">
        <w:rPr>
          <w:rFonts w:ascii="Times New Roman" w:hAnsi="Times New Roman"/>
          <w:sz w:val="24"/>
        </w:rPr>
        <w:t>jednatel společnosti</w:t>
      </w:r>
      <w:r>
        <w:rPr>
          <w:rFonts w:ascii="Times New Roman" w:hAnsi="Times New Roman"/>
          <w:sz w:val="24"/>
        </w:rPr>
        <w:t xml:space="preserve"> </w:t>
      </w:r>
      <w:r>
        <w:rPr>
          <w:rFonts w:ascii="Times New Roman" w:hAnsi="Times New Roman"/>
          <w:sz w:val="24"/>
        </w:rPr>
        <w:tab/>
      </w:r>
      <w:r w:rsidR="00344FA9" w:rsidRPr="008E1B9F">
        <w:rPr>
          <w:rFonts w:ascii="Times New Roman" w:hAnsi="Times New Roman" w:hint="eastAsia"/>
          <w:sz w:val="24"/>
        </w:rPr>
        <w:t>ř</w:t>
      </w:r>
      <w:r w:rsidR="00344FA9" w:rsidRPr="008E1B9F">
        <w:rPr>
          <w:rFonts w:ascii="Times New Roman" w:hAnsi="Times New Roman"/>
          <w:sz w:val="24"/>
        </w:rPr>
        <w:t xml:space="preserve">editelka </w:t>
      </w:r>
      <w:r w:rsidR="00344FA9" w:rsidRPr="008E1B9F">
        <w:rPr>
          <w:rFonts w:ascii="Times New Roman" w:hAnsi="Times New Roman" w:hint="eastAsia"/>
          <w:sz w:val="24"/>
        </w:rPr>
        <w:t>š</w:t>
      </w:r>
      <w:r w:rsidR="00344FA9" w:rsidRPr="008E1B9F">
        <w:rPr>
          <w:rFonts w:ascii="Times New Roman" w:hAnsi="Times New Roman"/>
          <w:sz w:val="24"/>
        </w:rPr>
        <w:t>koly</w:t>
      </w:r>
    </w:p>
    <w:p w:rsidR="00344FA9" w:rsidRPr="000817B4" w:rsidRDefault="00344FA9" w:rsidP="00344FA9">
      <w:pPr>
        <w:pStyle w:val="Zkladntext"/>
        <w:jc w:val="both"/>
        <w:rPr>
          <w:szCs w:val="24"/>
        </w:rPr>
      </w:pPr>
    </w:p>
    <w:p w:rsidR="00272733" w:rsidRDefault="00272733"/>
    <w:sectPr w:rsidR="00272733">
      <w:footerReference w:type="even" r:id="rId7"/>
      <w:footerReference w:type="default" r:id="rId8"/>
      <w:headerReference w:type="first" r:id="rId9"/>
      <w:footerReference w:type="first" r:id="rId10"/>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12B" w:rsidRDefault="00A3112B">
      <w:r>
        <w:separator/>
      </w:r>
    </w:p>
  </w:endnote>
  <w:endnote w:type="continuationSeparator" w:id="0">
    <w:p w:rsidR="00A3112B" w:rsidRDefault="00A31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oman 17cpi">
    <w:altName w:val="Lucida Console"/>
    <w:charset w:val="00"/>
    <w:family w:val="modern"/>
    <w:pitch w:val="default"/>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LMMathSymbols10-Regular">
    <w:altName w:val="MS Mincho"/>
    <w:panose1 w:val="00000000000000000000"/>
    <w:charset w:val="80"/>
    <w:family w:val="auto"/>
    <w:notTrueType/>
    <w:pitch w:val="default"/>
    <w:sig w:usb0="00000001"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C3B" w:rsidRDefault="00344FA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3D4C3B" w:rsidRDefault="00483E7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C3B" w:rsidRDefault="00344FA9">
    <w:pPr>
      <w:pStyle w:val="Zpat"/>
      <w:framePr w:wrap="around" w:vAnchor="text" w:hAnchor="margin" w:xAlign="center" w:y="1"/>
      <w:rPr>
        <w:rStyle w:val="slostrnky"/>
        <w:rFonts w:ascii="Times New Roman" w:hAnsi="Times New Roman"/>
        <w:sz w:val="24"/>
      </w:rPr>
    </w:pPr>
    <w:r>
      <w:rPr>
        <w:rStyle w:val="slostrnky"/>
        <w:rFonts w:ascii="Times New Roman" w:hAnsi="Times New Roman"/>
        <w:sz w:val="24"/>
      </w:rPr>
      <w:t xml:space="preserve">- </w:t>
    </w:r>
    <w:r>
      <w:rPr>
        <w:rStyle w:val="slostrnky"/>
        <w:rFonts w:ascii="Times New Roman" w:hAnsi="Times New Roman"/>
        <w:sz w:val="24"/>
      </w:rPr>
      <w:fldChar w:fldCharType="begin"/>
    </w:r>
    <w:r>
      <w:rPr>
        <w:rStyle w:val="slostrnky"/>
        <w:rFonts w:ascii="Times New Roman" w:hAnsi="Times New Roman"/>
        <w:sz w:val="24"/>
      </w:rPr>
      <w:instrText xml:space="preserve">PAGE  </w:instrText>
    </w:r>
    <w:r>
      <w:rPr>
        <w:rStyle w:val="slostrnky"/>
        <w:rFonts w:ascii="Times New Roman" w:hAnsi="Times New Roman"/>
        <w:sz w:val="24"/>
      </w:rPr>
      <w:fldChar w:fldCharType="separate"/>
    </w:r>
    <w:r w:rsidR="00483E74">
      <w:rPr>
        <w:rStyle w:val="slostrnky"/>
        <w:rFonts w:ascii="Times New Roman" w:hAnsi="Times New Roman"/>
        <w:noProof/>
        <w:sz w:val="24"/>
      </w:rPr>
      <w:t>6</w:t>
    </w:r>
    <w:r>
      <w:rPr>
        <w:rStyle w:val="slostrnky"/>
        <w:rFonts w:ascii="Times New Roman" w:hAnsi="Times New Roman"/>
        <w:sz w:val="24"/>
      </w:rPr>
      <w:fldChar w:fldCharType="end"/>
    </w:r>
    <w:r>
      <w:rPr>
        <w:rStyle w:val="slostrnky"/>
        <w:rFonts w:ascii="Times New Roman" w:hAnsi="Times New Roman"/>
        <w:sz w:val="24"/>
      </w:rPr>
      <w:t xml:space="preserve"> -</w:t>
    </w:r>
  </w:p>
  <w:p w:rsidR="003D4C3B" w:rsidRDefault="00344FA9">
    <w:pPr>
      <w:pStyle w:val="Zpat"/>
      <w:rPr>
        <w:rFonts w:ascii="Times New Roman" w:hAnsi="Times New Roman"/>
        <w:sz w:val="24"/>
      </w:rPr>
    </w:pPr>
    <w:r>
      <w:rPr>
        <w:rStyle w:val="slostrnky"/>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C3B" w:rsidRDefault="00344FA9">
    <w:pPr>
      <w:pStyle w:val="Zpat"/>
      <w:rPr>
        <w:rFonts w:ascii="Times New Roman" w:hAnsi="Times New Roman"/>
        <w:sz w:val="24"/>
      </w:rPr>
    </w:pPr>
    <w:r>
      <w:rPr>
        <w:rFonts w:ascii="Times New Roman" w:hAnsi="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12B" w:rsidRDefault="00A3112B">
      <w:r>
        <w:separator/>
      </w:r>
    </w:p>
  </w:footnote>
  <w:footnote w:type="continuationSeparator" w:id="0">
    <w:p w:rsidR="00A3112B" w:rsidRDefault="00A31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C3B" w:rsidRDefault="00344FA9">
    <w:pPr>
      <w:pStyle w:val="Zhlav"/>
    </w:pPr>
    <w:r w:rsidRPr="008E1B9F">
      <w:rPr>
        <w:noProof/>
        <w:lang w:val="cs-CZ" w:eastAsia="ko-KR"/>
      </w:rPr>
      <w:drawing>
        <wp:inline distT="0" distB="0" distL="0" distR="0">
          <wp:extent cx="2148840" cy="541020"/>
          <wp:effectExtent l="0" t="0" r="381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8840" cy="541020"/>
                  </a:xfrm>
                  <a:prstGeom prst="rect">
                    <a:avLst/>
                  </a:prstGeom>
                  <a:noFill/>
                  <a:ln>
                    <a:noFill/>
                  </a:ln>
                </pic:spPr>
              </pic:pic>
            </a:graphicData>
          </a:graphic>
        </wp:inline>
      </w:drawing>
    </w:r>
  </w:p>
  <w:p w:rsidR="003D4C3B" w:rsidRDefault="00483E7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37505D"/>
    <w:multiLevelType w:val="hybridMultilevel"/>
    <w:tmpl w:val="2E3AEA0E"/>
    <w:lvl w:ilvl="0" w:tplc="C53E6DAE">
      <w:start w:val="739"/>
      <w:numFmt w:val="bullet"/>
      <w:lvlText w:val=""/>
      <w:lvlJc w:val="left"/>
      <w:pPr>
        <w:tabs>
          <w:tab w:val="num" w:pos="1770"/>
        </w:tabs>
        <w:ind w:left="1770" w:hanging="360"/>
      </w:pPr>
      <w:rPr>
        <w:rFonts w:ascii="Symbol" w:eastAsia="Times New Roman" w:hAnsi="Symbol" w:cs="Times New Roman" w:hint="default"/>
      </w:rPr>
    </w:lvl>
    <w:lvl w:ilvl="1" w:tplc="04050003" w:tentative="1">
      <w:start w:val="1"/>
      <w:numFmt w:val="bullet"/>
      <w:lvlText w:val="o"/>
      <w:lvlJc w:val="left"/>
      <w:pPr>
        <w:tabs>
          <w:tab w:val="num" w:pos="2490"/>
        </w:tabs>
        <w:ind w:left="2490" w:hanging="360"/>
      </w:pPr>
      <w:rPr>
        <w:rFonts w:ascii="Courier New" w:hAnsi="Courier New" w:cs="Courier New" w:hint="default"/>
      </w:rPr>
    </w:lvl>
    <w:lvl w:ilvl="2" w:tplc="04050005" w:tentative="1">
      <w:start w:val="1"/>
      <w:numFmt w:val="bullet"/>
      <w:lvlText w:val=""/>
      <w:lvlJc w:val="left"/>
      <w:pPr>
        <w:tabs>
          <w:tab w:val="num" w:pos="3210"/>
        </w:tabs>
        <w:ind w:left="3210" w:hanging="360"/>
      </w:pPr>
      <w:rPr>
        <w:rFonts w:ascii="Wingdings" w:hAnsi="Wingdings" w:hint="default"/>
      </w:rPr>
    </w:lvl>
    <w:lvl w:ilvl="3" w:tplc="04050001" w:tentative="1">
      <w:start w:val="1"/>
      <w:numFmt w:val="bullet"/>
      <w:lvlText w:val=""/>
      <w:lvlJc w:val="left"/>
      <w:pPr>
        <w:tabs>
          <w:tab w:val="num" w:pos="3930"/>
        </w:tabs>
        <w:ind w:left="3930" w:hanging="360"/>
      </w:pPr>
      <w:rPr>
        <w:rFonts w:ascii="Symbol" w:hAnsi="Symbol" w:hint="default"/>
      </w:rPr>
    </w:lvl>
    <w:lvl w:ilvl="4" w:tplc="04050003" w:tentative="1">
      <w:start w:val="1"/>
      <w:numFmt w:val="bullet"/>
      <w:lvlText w:val="o"/>
      <w:lvlJc w:val="left"/>
      <w:pPr>
        <w:tabs>
          <w:tab w:val="num" w:pos="4650"/>
        </w:tabs>
        <w:ind w:left="4650" w:hanging="360"/>
      </w:pPr>
      <w:rPr>
        <w:rFonts w:ascii="Courier New" w:hAnsi="Courier New" w:cs="Courier New" w:hint="default"/>
      </w:rPr>
    </w:lvl>
    <w:lvl w:ilvl="5" w:tplc="04050005" w:tentative="1">
      <w:start w:val="1"/>
      <w:numFmt w:val="bullet"/>
      <w:lvlText w:val=""/>
      <w:lvlJc w:val="left"/>
      <w:pPr>
        <w:tabs>
          <w:tab w:val="num" w:pos="5370"/>
        </w:tabs>
        <w:ind w:left="5370" w:hanging="360"/>
      </w:pPr>
      <w:rPr>
        <w:rFonts w:ascii="Wingdings" w:hAnsi="Wingdings" w:hint="default"/>
      </w:rPr>
    </w:lvl>
    <w:lvl w:ilvl="6" w:tplc="04050001" w:tentative="1">
      <w:start w:val="1"/>
      <w:numFmt w:val="bullet"/>
      <w:lvlText w:val=""/>
      <w:lvlJc w:val="left"/>
      <w:pPr>
        <w:tabs>
          <w:tab w:val="num" w:pos="6090"/>
        </w:tabs>
        <w:ind w:left="6090" w:hanging="360"/>
      </w:pPr>
      <w:rPr>
        <w:rFonts w:ascii="Symbol" w:hAnsi="Symbol" w:hint="default"/>
      </w:rPr>
    </w:lvl>
    <w:lvl w:ilvl="7" w:tplc="04050003" w:tentative="1">
      <w:start w:val="1"/>
      <w:numFmt w:val="bullet"/>
      <w:lvlText w:val="o"/>
      <w:lvlJc w:val="left"/>
      <w:pPr>
        <w:tabs>
          <w:tab w:val="num" w:pos="6810"/>
        </w:tabs>
        <w:ind w:left="6810" w:hanging="360"/>
      </w:pPr>
      <w:rPr>
        <w:rFonts w:ascii="Courier New" w:hAnsi="Courier New" w:cs="Courier New" w:hint="default"/>
      </w:rPr>
    </w:lvl>
    <w:lvl w:ilvl="8" w:tplc="04050005" w:tentative="1">
      <w:start w:val="1"/>
      <w:numFmt w:val="bullet"/>
      <w:lvlText w:val=""/>
      <w:lvlJc w:val="left"/>
      <w:pPr>
        <w:tabs>
          <w:tab w:val="num" w:pos="7530"/>
        </w:tabs>
        <w:ind w:left="7530" w:hanging="360"/>
      </w:pPr>
      <w:rPr>
        <w:rFonts w:ascii="Wingdings" w:hAnsi="Wingdings" w:hint="default"/>
      </w:rPr>
    </w:lvl>
  </w:abstractNum>
  <w:abstractNum w:abstractNumId="1" w15:restartNumberingAfterBreak="0">
    <w:nsid w:val="3DD12BB9"/>
    <w:multiLevelType w:val="multilevel"/>
    <w:tmpl w:val="04FA38D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13A0B39"/>
    <w:multiLevelType w:val="singleLevel"/>
    <w:tmpl w:val="79DA0CDE"/>
    <w:lvl w:ilvl="0">
      <w:start w:val="1"/>
      <w:numFmt w:val="lowerLetter"/>
      <w:lvlText w:val="%1)"/>
      <w:lvlJc w:val="left"/>
      <w:pPr>
        <w:tabs>
          <w:tab w:val="num" w:pos="900"/>
        </w:tabs>
        <w:ind w:left="900" w:hanging="360"/>
      </w:pPr>
      <w:rPr>
        <w:rFonts w:hint="default"/>
      </w:rPr>
    </w:lvl>
  </w:abstractNum>
  <w:abstractNum w:abstractNumId="3" w15:restartNumberingAfterBreak="0">
    <w:nsid w:val="41774473"/>
    <w:multiLevelType w:val="multilevel"/>
    <w:tmpl w:val="FF9000F6"/>
    <w:lvl w:ilvl="0">
      <w:start w:val="1"/>
      <w:numFmt w:val="decimal"/>
      <w:pStyle w:val="Styl1"/>
      <w:lvlText w:val="%1."/>
      <w:lvlJc w:val="left"/>
      <w:pPr>
        <w:ind w:left="3054" w:hanging="360"/>
      </w:pPr>
      <w:rPr>
        <w:rFonts w:cs="Times New Roman" w:hint="default"/>
      </w:rPr>
    </w:lvl>
    <w:lvl w:ilvl="1">
      <w:start w:val="1"/>
      <w:numFmt w:val="decimal"/>
      <w:pStyle w:val="Styl4"/>
      <w:isLgl/>
      <w:lvlText w:val="%1.%2."/>
      <w:lvlJc w:val="left"/>
      <w:pPr>
        <w:ind w:left="2422" w:hanging="720"/>
      </w:pPr>
      <w:rPr>
        <w:rFonts w:cs="Times New Roman" w:hint="default"/>
      </w:rPr>
    </w:lvl>
    <w:lvl w:ilvl="2">
      <w:start w:val="1"/>
      <w:numFmt w:val="decimal"/>
      <w:isLgl/>
      <w:lvlText w:val="%1.%2.%3."/>
      <w:lvlJc w:val="left"/>
      <w:pPr>
        <w:ind w:left="4265" w:hanging="720"/>
      </w:pPr>
      <w:rPr>
        <w:rFonts w:cs="Times New Roman" w:hint="default"/>
      </w:rPr>
    </w:lvl>
    <w:lvl w:ilvl="3">
      <w:start w:val="1"/>
      <w:numFmt w:val="decimal"/>
      <w:isLgl/>
      <w:lvlText w:val="%1.%2.%3.%4."/>
      <w:lvlJc w:val="left"/>
      <w:pPr>
        <w:ind w:left="4625" w:hanging="1080"/>
      </w:pPr>
      <w:rPr>
        <w:rFonts w:cs="Times New Roman" w:hint="default"/>
      </w:rPr>
    </w:lvl>
    <w:lvl w:ilvl="4">
      <w:start w:val="1"/>
      <w:numFmt w:val="decimal"/>
      <w:isLgl/>
      <w:lvlText w:val="%1.%2.%3.%4.%5."/>
      <w:lvlJc w:val="left"/>
      <w:pPr>
        <w:ind w:left="4625" w:hanging="1080"/>
      </w:pPr>
      <w:rPr>
        <w:rFonts w:cs="Times New Roman" w:hint="default"/>
      </w:rPr>
    </w:lvl>
    <w:lvl w:ilvl="5">
      <w:start w:val="1"/>
      <w:numFmt w:val="decimal"/>
      <w:isLgl/>
      <w:lvlText w:val="%1.%2.%3.%4.%5.%6."/>
      <w:lvlJc w:val="left"/>
      <w:pPr>
        <w:ind w:left="4985" w:hanging="1440"/>
      </w:pPr>
      <w:rPr>
        <w:rFonts w:cs="Times New Roman" w:hint="default"/>
      </w:rPr>
    </w:lvl>
    <w:lvl w:ilvl="6">
      <w:start w:val="1"/>
      <w:numFmt w:val="decimal"/>
      <w:isLgl/>
      <w:lvlText w:val="%1.%2.%3.%4.%5.%6.%7."/>
      <w:lvlJc w:val="left"/>
      <w:pPr>
        <w:ind w:left="4985" w:hanging="1440"/>
      </w:pPr>
      <w:rPr>
        <w:rFonts w:cs="Times New Roman" w:hint="default"/>
      </w:rPr>
    </w:lvl>
    <w:lvl w:ilvl="7">
      <w:start w:val="1"/>
      <w:numFmt w:val="decimal"/>
      <w:isLgl/>
      <w:lvlText w:val="%1.%2.%3.%4.%5.%6.%7.%8."/>
      <w:lvlJc w:val="left"/>
      <w:pPr>
        <w:ind w:left="5345" w:hanging="1800"/>
      </w:pPr>
      <w:rPr>
        <w:rFonts w:cs="Times New Roman" w:hint="default"/>
      </w:rPr>
    </w:lvl>
    <w:lvl w:ilvl="8">
      <w:start w:val="1"/>
      <w:numFmt w:val="decimal"/>
      <w:isLgl/>
      <w:lvlText w:val="%1.%2.%3.%4.%5.%6.%7.%8.%9."/>
      <w:lvlJc w:val="left"/>
      <w:pPr>
        <w:ind w:left="5705" w:hanging="2160"/>
      </w:pPr>
      <w:rPr>
        <w:rFonts w:cs="Times New Roman"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FA9"/>
    <w:rsid w:val="00080EEB"/>
    <w:rsid w:val="00272733"/>
    <w:rsid w:val="00282E6D"/>
    <w:rsid w:val="00344FA9"/>
    <w:rsid w:val="003B73BB"/>
    <w:rsid w:val="00403E2E"/>
    <w:rsid w:val="00483E74"/>
    <w:rsid w:val="004B18E7"/>
    <w:rsid w:val="004B1F95"/>
    <w:rsid w:val="005A4A56"/>
    <w:rsid w:val="006109BD"/>
    <w:rsid w:val="006600F5"/>
    <w:rsid w:val="00704F33"/>
    <w:rsid w:val="007218E1"/>
    <w:rsid w:val="00836395"/>
    <w:rsid w:val="00844674"/>
    <w:rsid w:val="008F714C"/>
    <w:rsid w:val="009575DD"/>
    <w:rsid w:val="00A3112B"/>
    <w:rsid w:val="00E478F1"/>
    <w:rsid w:val="00F06575"/>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71EC2D-10D2-4CD7-8DEA-8CCFC9FDD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44FA9"/>
    <w:pPr>
      <w:spacing w:after="0" w:line="240" w:lineRule="auto"/>
    </w:pPr>
    <w:rPr>
      <w:rFonts w:ascii="Roman 17cpi" w:eastAsia="Times New Roman" w:hAnsi="Roman 17cpi" w:cs="Times New Roman"/>
      <w:sz w:val="40"/>
      <w:szCs w:val="20"/>
      <w:lang w:eastAsia="cs-CZ"/>
    </w:rPr>
  </w:style>
  <w:style w:type="paragraph" w:styleId="Nadpis1">
    <w:name w:val="heading 1"/>
    <w:basedOn w:val="Normln"/>
    <w:next w:val="Normln"/>
    <w:link w:val="Nadpis1Char"/>
    <w:qFormat/>
    <w:rsid w:val="00344FA9"/>
    <w:pPr>
      <w:keepNext/>
      <w:outlineLvl w:val="0"/>
    </w:pPr>
    <w:rPr>
      <w:rFonts w:ascii="Times New Roman" w:hAnsi="Times New Roman"/>
      <w:b/>
      <w:sz w:val="28"/>
    </w:rPr>
  </w:style>
  <w:style w:type="paragraph" w:styleId="Nadpis2">
    <w:name w:val="heading 2"/>
    <w:basedOn w:val="Normln"/>
    <w:next w:val="Normln"/>
    <w:link w:val="Nadpis2Char"/>
    <w:qFormat/>
    <w:rsid w:val="00344FA9"/>
    <w:pPr>
      <w:keepNext/>
      <w:outlineLvl w:val="1"/>
    </w:pPr>
    <w:rPr>
      <w:rFonts w:ascii="Times New Roman" w:hAnsi="Times New Roman"/>
      <w:b/>
      <w:sz w:val="16"/>
    </w:rPr>
  </w:style>
  <w:style w:type="paragraph" w:styleId="Nadpis3">
    <w:name w:val="heading 3"/>
    <w:basedOn w:val="Normln"/>
    <w:next w:val="Normln"/>
    <w:link w:val="Nadpis3Char"/>
    <w:qFormat/>
    <w:rsid w:val="00344FA9"/>
    <w:pPr>
      <w:keepNext/>
      <w:ind w:left="2130"/>
      <w:outlineLvl w:val="2"/>
    </w:pPr>
    <w:rPr>
      <w:rFonts w:ascii="Times New Roman" w:hAnsi="Times New Roman"/>
      <w:b/>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44FA9"/>
    <w:rPr>
      <w:rFonts w:ascii="Times New Roman" w:eastAsia="Times New Roman" w:hAnsi="Times New Roman" w:cs="Times New Roman"/>
      <w:b/>
      <w:sz w:val="28"/>
      <w:szCs w:val="20"/>
      <w:lang w:eastAsia="cs-CZ"/>
    </w:rPr>
  </w:style>
  <w:style w:type="character" w:customStyle="1" w:styleId="Nadpis2Char">
    <w:name w:val="Nadpis 2 Char"/>
    <w:basedOn w:val="Standardnpsmoodstavce"/>
    <w:link w:val="Nadpis2"/>
    <w:rsid w:val="00344FA9"/>
    <w:rPr>
      <w:rFonts w:ascii="Times New Roman" w:eastAsia="Times New Roman" w:hAnsi="Times New Roman" w:cs="Times New Roman"/>
      <w:b/>
      <w:sz w:val="16"/>
      <w:szCs w:val="20"/>
      <w:lang w:eastAsia="cs-CZ"/>
    </w:rPr>
  </w:style>
  <w:style w:type="character" w:customStyle="1" w:styleId="Nadpis3Char">
    <w:name w:val="Nadpis 3 Char"/>
    <w:basedOn w:val="Standardnpsmoodstavce"/>
    <w:link w:val="Nadpis3"/>
    <w:rsid w:val="00344FA9"/>
    <w:rPr>
      <w:rFonts w:ascii="Times New Roman" w:eastAsia="Times New Roman" w:hAnsi="Times New Roman" w:cs="Times New Roman"/>
      <w:b/>
      <w:sz w:val="24"/>
      <w:szCs w:val="20"/>
      <w:u w:val="single"/>
      <w:lang w:eastAsia="cs-CZ"/>
    </w:rPr>
  </w:style>
  <w:style w:type="paragraph" w:styleId="Zpat">
    <w:name w:val="footer"/>
    <w:basedOn w:val="Normln"/>
    <w:link w:val="ZpatChar"/>
    <w:rsid w:val="00344FA9"/>
    <w:pPr>
      <w:tabs>
        <w:tab w:val="center" w:pos="4536"/>
        <w:tab w:val="right" w:pos="9072"/>
      </w:tabs>
    </w:pPr>
  </w:style>
  <w:style w:type="character" w:customStyle="1" w:styleId="ZpatChar">
    <w:name w:val="Zápatí Char"/>
    <w:basedOn w:val="Standardnpsmoodstavce"/>
    <w:link w:val="Zpat"/>
    <w:rsid w:val="00344FA9"/>
    <w:rPr>
      <w:rFonts w:ascii="Roman 17cpi" w:eastAsia="Times New Roman" w:hAnsi="Roman 17cpi" w:cs="Times New Roman"/>
      <w:sz w:val="40"/>
      <w:szCs w:val="20"/>
      <w:lang w:eastAsia="cs-CZ"/>
    </w:rPr>
  </w:style>
  <w:style w:type="character" w:styleId="slostrnky">
    <w:name w:val="page number"/>
    <w:basedOn w:val="Standardnpsmoodstavce"/>
    <w:rsid w:val="00344FA9"/>
  </w:style>
  <w:style w:type="paragraph" w:styleId="Zhlav">
    <w:name w:val="header"/>
    <w:basedOn w:val="Normln"/>
    <w:link w:val="ZhlavChar"/>
    <w:uiPriority w:val="99"/>
    <w:rsid w:val="00344FA9"/>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344FA9"/>
    <w:rPr>
      <w:rFonts w:ascii="Roman 17cpi" w:eastAsia="Times New Roman" w:hAnsi="Roman 17cpi" w:cs="Times New Roman"/>
      <w:sz w:val="40"/>
      <w:szCs w:val="20"/>
      <w:lang w:val="x-none" w:eastAsia="x-none"/>
    </w:rPr>
  </w:style>
  <w:style w:type="paragraph" w:styleId="Zkladntext">
    <w:name w:val="Body Text"/>
    <w:basedOn w:val="Normln"/>
    <w:link w:val="ZkladntextChar"/>
    <w:rsid w:val="00344FA9"/>
    <w:rPr>
      <w:rFonts w:ascii="Times New Roman" w:hAnsi="Times New Roman"/>
      <w:sz w:val="24"/>
    </w:rPr>
  </w:style>
  <w:style w:type="character" w:customStyle="1" w:styleId="ZkladntextChar">
    <w:name w:val="Základní text Char"/>
    <w:basedOn w:val="Standardnpsmoodstavce"/>
    <w:link w:val="Zkladntext"/>
    <w:rsid w:val="00344FA9"/>
    <w:rPr>
      <w:rFonts w:ascii="Times New Roman" w:eastAsia="Times New Roman" w:hAnsi="Times New Roman" w:cs="Times New Roman"/>
      <w:sz w:val="24"/>
      <w:szCs w:val="20"/>
      <w:lang w:eastAsia="cs-CZ"/>
    </w:rPr>
  </w:style>
  <w:style w:type="paragraph" w:styleId="Bezmezer">
    <w:name w:val="No Spacing"/>
    <w:link w:val="BezmezerChar"/>
    <w:uiPriority w:val="1"/>
    <w:qFormat/>
    <w:rsid w:val="00344FA9"/>
    <w:pPr>
      <w:spacing w:after="0" w:line="240" w:lineRule="auto"/>
    </w:pPr>
    <w:rPr>
      <w:rFonts w:ascii="Calibri" w:eastAsia="Times New Roman" w:hAnsi="Calibri" w:cs="Times New Roman"/>
      <w:sz w:val="20"/>
      <w:szCs w:val="20"/>
      <w:lang w:eastAsia="cs-CZ"/>
    </w:rPr>
  </w:style>
  <w:style w:type="character" w:customStyle="1" w:styleId="BezmezerChar">
    <w:name w:val="Bez mezer Char"/>
    <w:link w:val="Bezmezer"/>
    <w:uiPriority w:val="1"/>
    <w:rsid w:val="00344FA9"/>
    <w:rPr>
      <w:rFonts w:ascii="Calibri" w:eastAsia="Times New Roman" w:hAnsi="Calibri" w:cs="Times New Roman"/>
      <w:sz w:val="20"/>
      <w:szCs w:val="20"/>
      <w:lang w:eastAsia="cs-CZ"/>
    </w:rPr>
  </w:style>
  <w:style w:type="paragraph" w:customStyle="1" w:styleId="Normodsaz">
    <w:name w:val="Norm.odsaz."/>
    <w:basedOn w:val="Normln"/>
    <w:rsid w:val="00344FA9"/>
    <w:pPr>
      <w:jc w:val="both"/>
    </w:pPr>
    <w:rPr>
      <w:rFonts w:ascii="Times New Roman" w:hAnsi="Times New Roman"/>
      <w:sz w:val="24"/>
    </w:rPr>
  </w:style>
  <w:style w:type="paragraph" w:customStyle="1" w:styleId="Styl1">
    <w:name w:val="Styl1"/>
    <w:basedOn w:val="Normln"/>
    <w:link w:val="Styl1Char"/>
    <w:rsid w:val="00344FA9"/>
    <w:pPr>
      <w:numPr>
        <w:numId w:val="2"/>
      </w:numPr>
      <w:ind w:left="0" w:firstLine="0"/>
      <w:jc w:val="center"/>
    </w:pPr>
    <w:rPr>
      <w:rFonts w:ascii="Verdana" w:eastAsia="Calibri" w:hAnsi="Verdana"/>
      <w:b/>
      <w:color w:val="1F497D"/>
      <w:sz w:val="24"/>
      <w:szCs w:val="24"/>
      <w:lang w:val="x-none" w:eastAsia="x-none"/>
    </w:rPr>
  </w:style>
  <w:style w:type="character" w:customStyle="1" w:styleId="Styl1Char">
    <w:name w:val="Styl1 Char"/>
    <w:link w:val="Styl1"/>
    <w:locked/>
    <w:rsid w:val="00344FA9"/>
    <w:rPr>
      <w:rFonts w:ascii="Verdana" w:eastAsia="Calibri" w:hAnsi="Verdana" w:cs="Times New Roman"/>
      <w:b/>
      <w:color w:val="1F497D"/>
      <w:sz w:val="24"/>
      <w:szCs w:val="24"/>
      <w:lang w:val="x-none" w:eastAsia="x-none"/>
    </w:rPr>
  </w:style>
  <w:style w:type="paragraph" w:customStyle="1" w:styleId="Styl4">
    <w:name w:val="Styl4"/>
    <w:basedOn w:val="Normln"/>
    <w:rsid w:val="00344FA9"/>
    <w:pPr>
      <w:keepNext/>
      <w:numPr>
        <w:ilvl w:val="1"/>
        <w:numId w:val="2"/>
      </w:numPr>
      <w:tabs>
        <w:tab w:val="num" w:pos="709"/>
      </w:tabs>
      <w:spacing w:before="240" w:after="60"/>
      <w:ind w:left="0" w:firstLine="0"/>
      <w:jc w:val="center"/>
      <w:outlineLvl w:val="1"/>
    </w:pPr>
    <w:rPr>
      <w:rFonts w:ascii="Arial Unicode MS" w:eastAsia="Arial Unicode MS" w:hAnsi="Arial Unicode MS" w:cs="Arial Unicode MS"/>
      <w:b/>
      <w:bCs/>
      <w:i/>
      <w:iCs/>
      <w:color w:val="000000"/>
      <w:sz w:val="24"/>
      <w:szCs w:val="24"/>
      <w:lang w:val="x-none"/>
    </w:rPr>
  </w:style>
  <w:style w:type="paragraph" w:styleId="Zkladntext3">
    <w:name w:val="Body Text 3"/>
    <w:basedOn w:val="Normln"/>
    <w:link w:val="Zkladntext3Char"/>
    <w:rsid w:val="00344FA9"/>
    <w:pPr>
      <w:spacing w:after="120"/>
    </w:pPr>
    <w:rPr>
      <w:sz w:val="16"/>
      <w:szCs w:val="16"/>
    </w:rPr>
  </w:style>
  <w:style w:type="character" w:customStyle="1" w:styleId="Zkladntext3Char">
    <w:name w:val="Základní text 3 Char"/>
    <w:basedOn w:val="Standardnpsmoodstavce"/>
    <w:link w:val="Zkladntext3"/>
    <w:rsid w:val="00344FA9"/>
    <w:rPr>
      <w:rFonts w:ascii="Roman 17cpi" w:eastAsia="Times New Roman" w:hAnsi="Roman 17cpi" w:cs="Times New Roman"/>
      <w:sz w:val="16"/>
      <w:szCs w:val="16"/>
      <w:lang w:eastAsia="cs-CZ"/>
    </w:rPr>
  </w:style>
  <w:style w:type="paragraph" w:styleId="Textbubliny">
    <w:name w:val="Balloon Text"/>
    <w:basedOn w:val="Normln"/>
    <w:link w:val="TextbublinyChar"/>
    <w:uiPriority w:val="99"/>
    <w:semiHidden/>
    <w:unhideWhenUsed/>
    <w:rsid w:val="008F714C"/>
    <w:rPr>
      <w:rFonts w:ascii="Tahoma" w:hAnsi="Tahoma" w:cs="Tahoma"/>
      <w:sz w:val="16"/>
      <w:szCs w:val="16"/>
    </w:rPr>
  </w:style>
  <w:style w:type="character" w:customStyle="1" w:styleId="TextbublinyChar">
    <w:name w:val="Text bubliny Char"/>
    <w:basedOn w:val="Standardnpsmoodstavce"/>
    <w:link w:val="Textbubliny"/>
    <w:uiPriority w:val="99"/>
    <w:semiHidden/>
    <w:rsid w:val="008F714C"/>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1928</Words>
  <Characters>11380</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Lektor</dc:creator>
  <cp:keywords/>
  <dc:description/>
  <cp:lastModifiedBy>Svatava Zelinková</cp:lastModifiedBy>
  <cp:revision>7</cp:revision>
  <dcterms:created xsi:type="dcterms:W3CDTF">2022-05-30T06:57:00Z</dcterms:created>
  <dcterms:modified xsi:type="dcterms:W3CDTF">2022-06-07T12:31:00Z</dcterms:modified>
</cp:coreProperties>
</file>