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4720" w:right="308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08-2022-00000987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93" w:val="left"/>
        </w:tabs>
        <w:bidi w:val="0"/>
        <w:spacing w:before="0" w:after="0" w:line="418" w:lineRule="auto"/>
        <w:ind w:left="0" w:right="0" w:firstLine="0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10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|ife Technologies Czech Republic s.r.o.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Celnici 1031/4 110 00 Praha 1 DIČ: 110 00 Praha 1</w:t>
      </w:r>
    </w:p>
    <w:tbl>
      <w:tblPr>
        <w:tblOverlap w:val="never"/>
        <w:jc w:val="center"/>
        <w:tblLayout w:type="fixed"/>
      </w:tblPr>
      <w:tblGrid>
        <w:gridCol w:w="802"/>
        <w:gridCol w:w="1882"/>
        <w:gridCol w:w="5155"/>
        <w:gridCol w:w="1651"/>
      </w:tblGrid>
      <w:tr>
        <w:trPr>
          <w:trHeight w:val="61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3556" w:val="left"/>
              </w:tabs>
              <w:bidi w:val="0"/>
              <w:spacing w:before="0" w:after="0" w:line="240" w:lineRule="auto"/>
              <w:ind w:left="700" w:right="0" w:firstLine="0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Mnozstvi Jednotka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473" w:val="left"/>
              </w:tabs>
              <w:bidi w:val="0"/>
              <w:spacing w:before="0" w:after="0" w:line="240" w:lineRule="auto"/>
              <w:ind w:left="700" w:right="0" w:firstLine="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</w:t>
              <w:tab/>
              <w:t>Baleni TaqMan™ Universal Master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75 000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Mix II, with UNG 5x5 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2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 xml:space="preserve">kat.č. </w:t>
            </w:r>
            <w:r>
              <w:rPr>
                <w:rFonts w:ascii="Arial" w:eastAsia="Arial" w:hAnsi="Arial" w:cs="Arial"/>
                <w:b/>
                <w:bCs/>
                <w:color w:val="1C87B2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4440045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9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75000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color w:val="1C87B2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after="40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20"/>
        <w:keepNext/>
        <w:keepLines/>
        <w:widowControl w:val="0"/>
        <w:shd w:val="clear" w:color="auto" w:fill="auto"/>
        <w:tabs>
          <w:tab w:pos="1464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6. 6. 2022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64" w:lineRule="auto"/>
        <w:ind w:left="0" w:right="65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09" w:left="1141" w:right="1269" w:bottom="2109" w:header="1681" w:footer="168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1">
    <w:name w:val="Nadpis #1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100" w:line="262" w:lineRule="auto"/>
      <w:ind w:right="538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2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220" w:line="394" w:lineRule="auto"/>
      <w:ind w:left="2360" w:right="7620" w:firstLine="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line="326" w:lineRule="auto"/>
      <w:jc w:val="both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after="2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spacing w:after="640"/>
      <w:jc w:val="both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