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2E2E47">
        <w:rPr>
          <w:rFonts w:ascii="Arial" w:hAnsi="Arial" w:cs="Arial"/>
          <w:b/>
          <w:bCs/>
          <w:sz w:val="20"/>
          <w:szCs w:val="20"/>
        </w:rPr>
        <w:t xml:space="preserve">č. </w:t>
      </w:r>
      <w:r w:rsidR="00A5533F">
        <w:rPr>
          <w:rFonts w:ascii="Arial" w:hAnsi="Arial" w:cs="Arial"/>
          <w:b/>
          <w:bCs/>
          <w:sz w:val="20"/>
          <w:szCs w:val="20"/>
        </w:rPr>
        <w:t>3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5A0CEB">
        <w:rPr>
          <w:rFonts w:ascii="Arial" w:hAnsi="Arial" w:cs="Arial"/>
          <w:sz w:val="20"/>
          <w:szCs w:val="20"/>
        </w:rPr>
        <w:t>1701115</w:t>
      </w:r>
      <w:bookmarkEnd w:id="0"/>
      <w:r>
        <w:rPr>
          <w:rFonts w:ascii="Arial" w:hAnsi="Arial" w:cs="Arial"/>
          <w:sz w:val="20"/>
          <w:szCs w:val="20"/>
        </w:rPr>
        <w:t xml:space="preserve">, uzavřené dne </w:t>
      </w:r>
      <w:r w:rsidR="005A0CEB">
        <w:rPr>
          <w:rFonts w:ascii="Arial" w:hAnsi="Arial" w:cs="Arial"/>
          <w:sz w:val="20"/>
          <w:szCs w:val="20"/>
        </w:rPr>
        <w:t>27</w:t>
      </w:r>
      <w:r w:rsidR="00E3691D">
        <w:rPr>
          <w:rFonts w:ascii="Arial" w:hAnsi="Arial" w:cs="Arial"/>
          <w:sz w:val="20"/>
          <w:szCs w:val="20"/>
        </w:rPr>
        <w:t>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>
        <w:rPr>
          <w:rFonts w:ascii="Arial" w:eastAsia="Times New Roman" w:hAnsi="Arial" w:cs="Arial"/>
          <w:lang w:eastAsia="cs-CZ"/>
        </w:rPr>
        <w:t xml:space="preserve">: </w:t>
      </w:r>
      <w:r w:rsidR="00A5533F">
        <w:rPr>
          <w:rFonts w:ascii="Arial" w:eastAsia="Times New Roman" w:hAnsi="Arial" w:cs="Arial"/>
          <w:lang w:eastAsia="cs-CZ"/>
        </w:rPr>
        <w:t xml:space="preserve">MUDr. Lukáš Čermák, pověřen řízením </w:t>
      </w:r>
      <w:r w:rsidR="007D2722">
        <w:rPr>
          <w:rFonts w:ascii="Arial" w:eastAsia="Times New Roman" w:hAnsi="Arial" w:cs="Arial"/>
          <w:lang w:eastAsia="cs-CZ"/>
        </w:rPr>
        <w:t>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5A0CEB">
        <w:rPr>
          <w:rFonts w:ascii="Arial" w:eastAsia="Times New Roman" w:hAnsi="Arial" w:cs="Arial"/>
          <w:b/>
          <w:bCs/>
          <w:lang w:eastAsia="cs-CZ"/>
        </w:rPr>
        <w:t>GOLD SPORT s.r.o.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5A0CEB">
        <w:rPr>
          <w:rFonts w:ascii="Arial" w:eastAsia="Times New Roman" w:hAnsi="Arial" w:cs="Arial"/>
          <w:lang w:eastAsia="cs-CZ"/>
        </w:rPr>
        <w:t>Nový Svět 535, 512 46 Harrachov</w:t>
      </w:r>
    </w:p>
    <w:p w:rsidR="008E59D0" w:rsidRPr="003E5D03" w:rsidRDefault="008E59D0" w:rsidP="008E59D0">
      <w:pPr>
        <w:tabs>
          <w:tab w:val="left" w:pos="2835"/>
        </w:tabs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>kterou zastupuje:</w:t>
      </w:r>
      <w:r w:rsidRPr="00A4389E">
        <w:rPr>
          <w:rFonts w:ascii="Arial" w:eastAsia="Times New Roman" w:hAnsi="Arial" w:cs="Arial"/>
          <w:bCs/>
          <w:shd w:val="clear" w:color="auto" w:fill="FFFFFF"/>
          <w:lang w:eastAsia="cs-CZ"/>
        </w:rPr>
        <w:tab/>
      </w:r>
      <w:r w:rsidR="005A0CEB">
        <w:rPr>
          <w:rFonts w:ascii="Arial" w:eastAsia="Times New Roman" w:hAnsi="Arial" w:cs="Arial"/>
          <w:lang w:eastAsia="cs-CZ"/>
        </w:rPr>
        <w:t>Vítězslav Poledno,</w:t>
      </w:r>
      <w:r w:rsidR="00E3691D">
        <w:rPr>
          <w:rFonts w:ascii="Arial" w:eastAsia="Times New Roman" w:hAnsi="Arial" w:cs="Arial"/>
          <w:lang w:eastAsia="cs-CZ"/>
        </w:rPr>
        <w:t xml:space="preserve"> jednatel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5A0CEB">
        <w:rPr>
          <w:rFonts w:ascii="Arial" w:eastAsia="Times New Roman" w:hAnsi="Arial" w:cs="Arial"/>
          <w:bCs/>
          <w:shd w:val="clear" w:color="auto" w:fill="FFFFFF"/>
          <w:lang w:eastAsia="cs-CZ"/>
        </w:rPr>
        <w:t>01596497</w:t>
      </w:r>
    </w:p>
    <w:p w:rsidR="008E59D0" w:rsidRPr="00A4389E" w:rsidRDefault="007D2722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zapsaná v obchodním rejstříku vedeného </w:t>
      </w:r>
      <w:r w:rsidR="003E5D03">
        <w:rPr>
          <w:rFonts w:ascii="Arial" w:eastAsia="Times New Roman" w:hAnsi="Arial" w:cs="Arial"/>
          <w:lang w:eastAsia="cs-CZ"/>
        </w:rPr>
        <w:t>Krajským soudem v</w:t>
      </w:r>
      <w:r w:rsidR="005A0CEB">
        <w:rPr>
          <w:rFonts w:ascii="Arial" w:eastAsia="Times New Roman" w:hAnsi="Arial" w:cs="Arial"/>
          <w:lang w:eastAsia="cs-CZ"/>
        </w:rPr>
        <w:t> Hradci Králové, oddíl</w:t>
      </w:r>
      <w:r>
        <w:rPr>
          <w:rFonts w:ascii="Arial" w:eastAsia="Times New Roman" w:hAnsi="Arial" w:cs="Arial"/>
          <w:lang w:eastAsia="cs-CZ"/>
        </w:rPr>
        <w:t xml:space="preserve"> </w:t>
      </w:r>
      <w:r w:rsidR="00E3691D">
        <w:rPr>
          <w:rFonts w:ascii="Arial" w:eastAsia="Times New Roman" w:hAnsi="Arial" w:cs="Arial"/>
          <w:lang w:eastAsia="cs-CZ"/>
        </w:rPr>
        <w:t xml:space="preserve">C, </w:t>
      </w:r>
      <w:r w:rsidR="005A0CEB">
        <w:rPr>
          <w:rFonts w:ascii="Arial" w:eastAsia="Times New Roman" w:hAnsi="Arial" w:cs="Arial"/>
          <w:lang w:eastAsia="cs-CZ"/>
        </w:rPr>
        <w:t>vložka 32112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</w:t>
      </w:r>
      <w:r w:rsidR="00A5533F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. odstavec</w:t>
      </w:r>
      <w:r w:rsidRPr="00A07306">
        <w:rPr>
          <w:rFonts w:ascii="Arial" w:hAnsi="Arial" w:cs="Arial"/>
          <w:sz w:val="20"/>
          <w:szCs w:val="20"/>
        </w:rPr>
        <w:t xml:space="preserve"> 3. Předmětné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2E2E47">
        <w:rPr>
          <w:rFonts w:ascii="Arial" w:hAnsi="Arial" w:cs="Arial"/>
          <w:sz w:val="20"/>
          <w:szCs w:val="20"/>
        </w:rPr>
        <w:t xml:space="preserve">č. </w:t>
      </w:r>
      <w:r w:rsidR="00A5533F">
        <w:rPr>
          <w:rFonts w:ascii="Arial" w:hAnsi="Arial" w:cs="Arial"/>
          <w:sz w:val="20"/>
          <w:szCs w:val="20"/>
        </w:rPr>
        <w:t>3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A553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533F">
        <w:rPr>
          <w:rFonts w:ascii="Arial" w:hAnsi="Arial" w:cs="Arial"/>
          <w:sz w:val="20"/>
          <w:szCs w:val="20"/>
        </w:rPr>
        <w:t xml:space="preserve">V Článku </w:t>
      </w:r>
      <w:r w:rsidR="00A5533F" w:rsidRPr="00A5533F">
        <w:rPr>
          <w:rFonts w:ascii="Arial" w:hAnsi="Arial" w:cs="Arial"/>
          <w:sz w:val="20"/>
          <w:szCs w:val="20"/>
        </w:rPr>
        <w:t>III</w:t>
      </w:r>
      <w:r w:rsidRPr="00A5533F">
        <w:rPr>
          <w:rFonts w:ascii="Arial" w:hAnsi="Arial" w:cs="Arial"/>
          <w:sz w:val="20"/>
          <w:szCs w:val="20"/>
        </w:rPr>
        <w:t>. se stávající text odstavce 1. nahrazuje novým textem v tomto znění:</w:t>
      </w:r>
    </w:p>
    <w:p w:rsidR="00A5533F" w:rsidRPr="00A5533F" w:rsidRDefault="00A5533F" w:rsidP="00A553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533F" w:rsidRDefault="00A5533F" w:rsidP="00A5533F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DA52D5">
        <w:rPr>
          <w:rFonts w:ascii="Arial" w:hAnsi="Arial" w:cs="Arial"/>
          <w:b/>
          <w:sz w:val="20"/>
          <w:szCs w:val="20"/>
        </w:rPr>
        <w:t xml:space="preserve">Partner se zavazuje poskytovat členům </w:t>
      </w:r>
      <w:proofErr w:type="gramStart"/>
      <w:r w:rsidRPr="00DA52D5">
        <w:rPr>
          <w:rFonts w:ascii="Arial" w:hAnsi="Arial" w:cs="Arial"/>
          <w:b/>
          <w:sz w:val="20"/>
          <w:szCs w:val="20"/>
        </w:rPr>
        <w:t>KPZ  paušální</w:t>
      </w:r>
      <w:proofErr w:type="gramEnd"/>
      <w:r w:rsidRPr="00DA52D5">
        <w:rPr>
          <w:rFonts w:ascii="Arial" w:hAnsi="Arial" w:cs="Arial"/>
          <w:b/>
          <w:sz w:val="20"/>
          <w:szCs w:val="20"/>
        </w:rPr>
        <w:t xml:space="preserve"> slevu ve výši 500,- Kč  </w:t>
      </w:r>
      <w:r w:rsidR="00F70CA0" w:rsidRPr="00DA52D5">
        <w:rPr>
          <w:rFonts w:ascii="Arial" w:hAnsi="Arial" w:cs="Arial"/>
          <w:b/>
          <w:sz w:val="20"/>
          <w:szCs w:val="20"/>
        </w:rPr>
        <w:t>při minimální celkové hodnotě zboží v objednávce ve výši 6.000,- Kč. Paušální sleva se vztahuje pouze na zboží</w:t>
      </w:r>
      <w:r w:rsidR="00F70CA0">
        <w:rPr>
          <w:rFonts w:ascii="Arial" w:hAnsi="Arial" w:cs="Arial"/>
          <w:sz w:val="20"/>
          <w:szCs w:val="20"/>
        </w:rPr>
        <w:t xml:space="preserve">. </w:t>
      </w:r>
    </w:p>
    <w:p w:rsidR="00F70CA0" w:rsidRDefault="00F70CA0" w:rsidP="00F70CA0">
      <w:pPr>
        <w:pStyle w:val="Odstavecseseznamem"/>
        <w:autoSpaceDE w:val="0"/>
        <w:autoSpaceDN w:val="0"/>
        <w:adjustRightInd w:val="0"/>
        <w:spacing w:after="0" w:line="240" w:lineRule="auto"/>
        <w:ind w:left="927"/>
        <w:jc w:val="both"/>
        <w:rPr>
          <w:rFonts w:ascii="Arial" w:hAnsi="Arial" w:cs="Arial"/>
          <w:sz w:val="20"/>
          <w:szCs w:val="20"/>
        </w:rPr>
      </w:pPr>
    </w:p>
    <w:p w:rsidR="00A5533F" w:rsidRPr="00F70CA0" w:rsidRDefault="00A5533F" w:rsidP="00F70CA0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70CA0">
        <w:rPr>
          <w:rFonts w:ascii="Arial" w:hAnsi="Arial" w:cs="Arial"/>
          <w:sz w:val="20"/>
          <w:szCs w:val="20"/>
        </w:rPr>
        <w:t>Sleva dle odst. 1. tohoto Článku bude Partnerem poskytnuta při objednání produktů nebo služeb:</w:t>
      </w:r>
    </w:p>
    <w:p w:rsidR="00A5533F" w:rsidRPr="00E84DE8" w:rsidRDefault="00A5533F" w:rsidP="00E84DE8">
      <w:pPr>
        <w:spacing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E84DE8">
        <w:rPr>
          <w:rFonts w:ascii="Arial" w:hAnsi="Arial" w:cs="Arial"/>
          <w:sz w:val="20"/>
          <w:szCs w:val="20"/>
        </w:rPr>
        <w:t>v e-</w:t>
      </w:r>
      <w:proofErr w:type="spellStart"/>
      <w:r w:rsidRPr="00E84DE8">
        <w:rPr>
          <w:rFonts w:ascii="Arial" w:hAnsi="Arial" w:cs="Arial"/>
          <w:sz w:val="20"/>
          <w:szCs w:val="20"/>
        </w:rPr>
        <w:t>shopu</w:t>
      </w:r>
      <w:proofErr w:type="spellEnd"/>
      <w:r w:rsidRPr="00E84DE8">
        <w:rPr>
          <w:rFonts w:ascii="Arial" w:hAnsi="Arial" w:cs="Arial"/>
          <w:sz w:val="20"/>
          <w:szCs w:val="20"/>
        </w:rPr>
        <w:t xml:space="preserve"> Partnera na adrese </w:t>
      </w:r>
      <w:hyperlink r:id="rId7" w:history="1">
        <w:r w:rsidRPr="00E84DE8">
          <w:rPr>
            <w:rStyle w:val="Hypertextovodkaz"/>
            <w:rFonts w:ascii="Arial" w:hAnsi="Arial" w:cs="Arial"/>
            <w:sz w:val="20"/>
            <w:szCs w:val="20"/>
          </w:rPr>
          <w:t>www.levnelyze.cz</w:t>
        </w:r>
      </w:hyperlink>
      <w:r w:rsidRPr="00E84DE8">
        <w:rPr>
          <w:rFonts w:ascii="Arial" w:hAnsi="Arial" w:cs="Arial"/>
          <w:sz w:val="20"/>
          <w:szCs w:val="20"/>
        </w:rPr>
        <w:t xml:space="preserve"> na základě zadání slevového kódu ve znění </w:t>
      </w:r>
      <w:r w:rsidR="00E84DE8">
        <w:rPr>
          <w:rFonts w:ascii="Arial" w:hAnsi="Arial" w:cs="Arial"/>
          <w:sz w:val="20"/>
          <w:szCs w:val="20"/>
        </w:rPr>
        <w:t xml:space="preserve">    </w:t>
      </w:r>
      <w:r w:rsidR="008C4D38" w:rsidRPr="008C4D38">
        <w:rPr>
          <w:rFonts w:ascii="Arial" w:hAnsi="Arial" w:cs="Arial"/>
          <w:sz w:val="20"/>
          <w:szCs w:val="20"/>
        </w:rPr>
        <w:t xml:space="preserve">KPZ-VZP </w:t>
      </w:r>
      <w:r w:rsidRPr="008C4D38">
        <w:rPr>
          <w:rFonts w:ascii="Arial" w:hAnsi="Arial" w:cs="Arial"/>
          <w:sz w:val="20"/>
          <w:szCs w:val="20"/>
        </w:rPr>
        <w:t xml:space="preserve"> do </w:t>
      </w:r>
      <w:r w:rsidR="008C4D38">
        <w:rPr>
          <w:rFonts w:ascii="Arial" w:hAnsi="Arial" w:cs="Arial"/>
          <w:sz w:val="20"/>
          <w:szCs w:val="20"/>
        </w:rPr>
        <w:t>pole „</w:t>
      </w:r>
      <w:proofErr w:type="spellStart"/>
      <w:r w:rsidR="008C4D38">
        <w:rPr>
          <w:rFonts w:ascii="Arial" w:hAnsi="Arial" w:cs="Arial"/>
          <w:sz w:val="20"/>
          <w:szCs w:val="20"/>
        </w:rPr>
        <w:t>promo</w:t>
      </w:r>
      <w:proofErr w:type="spellEnd"/>
      <w:r w:rsidR="008C4D38">
        <w:rPr>
          <w:rFonts w:ascii="Arial" w:hAnsi="Arial" w:cs="Arial"/>
          <w:sz w:val="20"/>
          <w:szCs w:val="20"/>
        </w:rPr>
        <w:t xml:space="preserve"> kód“ </w:t>
      </w:r>
      <w:r w:rsidRPr="00E84DE8">
        <w:rPr>
          <w:rFonts w:ascii="Arial" w:hAnsi="Arial" w:cs="Arial"/>
          <w:sz w:val="20"/>
          <w:szCs w:val="20"/>
        </w:rPr>
        <w:t xml:space="preserve"> v</w:t>
      </w:r>
      <w:r w:rsidR="008C4D38">
        <w:rPr>
          <w:rFonts w:ascii="Arial" w:hAnsi="Arial" w:cs="Arial"/>
          <w:sz w:val="20"/>
          <w:szCs w:val="20"/>
        </w:rPr>
        <w:t> objednávkovém formuláři.</w:t>
      </w:r>
    </w:p>
    <w:p w:rsidR="00A5533F" w:rsidRPr="00E84DE8" w:rsidRDefault="00E84DE8" w:rsidP="00E84DE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t</w:t>
      </w:r>
      <w:r w:rsidR="00A5533F" w:rsidRPr="00E84DE8">
        <w:rPr>
          <w:rFonts w:ascii="Arial" w:hAnsi="Arial" w:cs="Arial"/>
          <w:sz w:val="20"/>
          <w:szCs w:val="20"/>
        </w:rPr>
        <w:t>elefon</w:t>
      </w:r>
      <w:r w:rsidR="00F70CA0" w:rsidRPr="00E84DE8">
        <w:rPr>
          <w:rFonts w:ascii="Arial" w:hAnsi="Arial" w:cs="Arial"/>
          <w:sz w:val="20"/>
          <w:szCs w:val="20"/>
        </w:rPr>
        <w:t>:</w:t>
      </w:r>
      <w:r w:rsidR="00A5533F" w:rsidRPr="00E84DE8">
        <w:rPr>
          <w:rFonts w:ascii="Arial" w:hAnsi="Arial" w:cs="Arial"/>
          <w:sz w:val="20"/>
          <w:szCs w:val="20"/>
        </w:rPr>
        <w:t xml:space="preserve"> </w:t>
      </w:r>
      <w:r w:rsidR="00F70CA0" w:rsidRPr="00E84DE8">
        <w:rPr>
          <w:rFonts w:ascii="Arial" w:hAnsi="Arial" w:cs="Arial"/>
          <w:sz w:val="20"/>
          <w:szCs w:val="20"/>
        </w:rPr>
        <w:t>735 172 001</w:t>
      </w:r>
      <w:r w:rsidR="00A5533F" w:rsidRPr="00E84DE8">
        <w:rPr>
          <w:rFonts w:ascii="Arial" w:hAnsi="Arial" w:cs="Arial"/>
          <w:sz w:val="20"/>
          <w:szCs w:val="20"/>
        </w:rPr>
        <w:t>, e-mail</w:t>
      </w:r>
      <w:r w:rsidR="00F70CA0" w:rsidRPr="00E84DE8">
        <w:rPr>
          <w:rFonts w:ascii="Arial" w:hAnsi="Arial" w:cs="Arial"/>
          <w:sz w:val="20"/>
          <w:szCs w:val="20"/>
        </w:rPr>
        <w:t>:</w:t>
      </w:r>
      <w:r w:rsidR="00A5533F" w:rsidRPr="00E84DE8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A5533F" w:rsidRPr="00E84DE8">
          <w:rPr>
            <w:rStyle w:val="Hypertextovodkaz"/>
            <w:rFonts w:ascii="Arial" w:hAnsi="Arial" w:cs="Arial"/>
            <w:sz w:val="20"/>
            <w:szCs w:val="20"/>
          </w:rPr>
          <w:t>info@levnelyze.cz</w:t>
        </w:r>
      </w:hyperlink>
      <w:r w:rsidR="00A5533F" w:rsidRPr="00E84DE8">
        <w:rPr>
          <w:rFonts w:ascii="Arial" w:hAnsi="Arial" w:cs="Arial"/>
          <w:sz w:val="20"/>
          <w:szCs w:val="20"/>
        </w:rPr>
        <w:t xml:space="preserve"> </w:t>
      </w:r>
    </w:p>
    <w:p w:rsidR="00A5533F" w:rsidRPr="00A5533F" w:rsidRDefault="00A5533F" w:rsidP="00A553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bookmarkEnd w:id="1"/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2E2E47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70CA0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2E2E47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70CA0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2E2E47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70CA0">
        <w:rPr>
          <w:rFonts w:ascii="Arial" w:eastAsia="Times New Roman" w:hAnsi="Arial" w:cs="Arial"/>
          <w:sz w:val="20"/>
          <w:szCs w:val="20"/>
          <w:lang w:eastAsia="cs-CZ"/>
        </w:rPr>
        <w:t>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Tento Dodatek </w:t>
      </w:r>
      <w:r w:rsidR="002E2E47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70CA0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2E2E47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70CA0">
        <w:rPr>
          <w:rFonts w:ascii="Arial" w:eastAsia="Times New Roman" w:hAnsi="Arial" w:cs="Arial"/>
          <w:sz w:val="20"/>
          <w:szCs w:val="20"/>
          <w:lang w:eastAsia="cs-CZ"/>
        </w:rPr>
        <w:t>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2E2E47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70CA0">
        <w:rPr>
          <w:rFonts w:ascii="Arial" w:eastAsia="Times New Roman" w:hAnsi="Arial" w:cs="Arial"/>
          <w:sz w:val="20"/>
          <w:szCs w:val="20"/>
          <w:lang w:eastAsia="cs-CZ"/>
        </w:rPr>
        <w:t>3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si před podpisem tento Dodatek </w:t>
      </w:r>
      <w:r w:rsidR="002E2E47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="00F70CA0">
        <w:rPr>
          <w:rFonts w:ascii="Arial" w:eastAsia="Times New Roman" w:hAnsi="Arial" w:cs="Arial"/>
          <w:sz w:val="20"/>
          <w:szCs w:val="20"/>
          <w:lang w:eastAsia="cs-CZ"/>
        </w:rPr>
        <w:t>3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</w:t>
      </w:r>
      <w:proofErr w:type="gramStart"/>
      <w:r w:rsidR="007D2722">
        <w:rPr>
          <w:rFonts w:ascii="Arial" w:hAnsi="Arial" w:cs="Arial"/>
          <w:sz w:val="20"/>
          <w:szCs w:val="20"/>
        </w:rPr>
        <w:t xml:space="preserve">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proofErr w:type="gramEnd"/>
      <w:r w:rsidRPr="0026618E">
        <w:rPr>
          <w:rFonts w:ascii="Arial" w:hAnsi="Arial" w:cs="Arial"/>
          <w:sz w:val="20"/>
          <w:szCs w:val="20"/>
        </w:rPr>
        <w:t xml:space="preserve">  </w:t>
      </w:r>
      <w:r w:rsidR="00F70CA0">
        <w:rPr>
          <w:rFonts w:ascii="Arial" w:hAnsi="Arial" w:cs="Arial"/>
          <w:sz w:val="20"/>
          <w:szCs w:val="20"/>
        </w:rPr>
        <w:t xml:space="preserve"> </w:t>
      </w:r>
      <w:r w:rsidR="00392F28">
        <w:rPr>
          <w:rFonts w:ascii="Arial" w:hAnsi="Arial" w:cs="Arial"/>
          <w:sz w:val="20"/>
          <w:szCs w:val="20"/>
        </w:rPr>
        <w:t>23.5.2022</w:t>
      </w:r>
      <w:r w:rsidR="003E5D03">
        <w:rPr>
          <w:rFonts w:ascii="Arial" w:hAnsi="Arial" w:cs="Arial"/>
          <w:sz w:val="20"/>
          <w:szCs w:val="20"/>
        </w:rPr>
        <w:t> </w:t>
      </w:r>
      <w:r w:rsidR="00E3691D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</w:t>
      </w:r>
      <w:r w:rsidR="002E2E47">
        <w:rPr>
          <w:rFonts w:ascii="Arial" w:hAnsi="Arial" w:cs="Arial"/>
          <w:sz w:val="20"/>
          <w:szCs w:val="20"/>
        </w:rPr>
        <w:t xml:space="preserve"> </w:t>
      </w:r>
      <w:r w:rsidR="003E5D03">
        <w:rPr>
          <w:rFonts w:ascii="Arial" w:hAnsi="Arial" w:cs="Arial"/>
          <w:sz w:val="20"/>
          <w:szCs w:val="20"/>
        </w:rPr>
        <w:t>                           </w:t>
      </w:r>
      <w:r w:rsidR="003E5D03">
        <w:rPr>
          <w:rFonts w:ascii="Arial" w:hAnsi="Arial" w:cs="Arial"/>
          <w:sz w:val="20"/>
          <w:szCs w:val="20"/>
        </w:rPr>
        <w:tab/>
      </w:r>
      <w:r w:rsidR="00F10BBE">
        <w:rPr>
          <w:rFonts w:ascii="Arial" w:hAnsi="Arial" w:cs="Arial"/>
          <w:sz w:val="20"/>
          <w:szCs w:val="20"/>
        </w:rPr>
        <w:t xml:space="preserve">      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="00F70CA0">
        <w:rPr>
          <w:rFonts w:ascii="Arial" w:hAnsi="Arial" w:cs="Arial"/>
          <w:sz w:val="20"/>
          <w:szCs w:val="20"/>
        </w:rPr>
        <w:t xml:space="preserve">  </w:t>
      </w:r>
      <w:r w:rsidRPr="0026618E">
        <w:rPr>
          <w:rFonts w:ascii="Arial" w:hAnsi="Arial" w:cs="Arial"/>
          <w:sz w:val="20"/>
          <w:szCs w:val="20"/>
        </w:rPr>
        <w:t>V</w:t>
      </w:r>
      <w:r w:rsidR="00F10BBE">
        <w:rPr>
          <w:rFonts w:ascii="Arial" w:hAnsi="Arial" w:cs="Arial"/>
          <w:sz w:val="20"/>
          <w:szCs w:val="20"/>
        </w:rPr>
        <w:t> </w:t>
      </w:r>
      <w:r w:rsidR="005A0CEB">
        <w:rPr>
          <w:rFonts w:ascii="Arial" w:hAnsi="Arial" w:cs="Arial"/>
          <w:sz w:val="20"/>
          <w:szCs w:val="20"/>
        </w:rPr>
        <w:t>Harrachově</w:t>
      </w:r>
      <w:r w:rsidR="003E5D03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E925AE">
        <w:rPr>
          <w:rFonts w:ascii="Arial" w:hAnsi="Arial" w:cs="Arial"/>
          <w:sz w:val="20"/>
          <w:szCs w:val="20"/>
        </w:rPr>
        <w:t xml:space="preserve"> </w:t>
      </w:r>
      <w:r w:rsidR="002E2E47">
        <w:rPr>
          <w:rFonts w:ascii="Arial" w:hAnsi="Arial" w:cs="Arial"/>
          <w:sz w:val="20"/>
          <w:szCs w:val="20"/>
        </w:rPr>
        <w:t xml:space="preserve"> </w:t>
      </w:r>
      <w:r w:rsidR="00F70CA0">
        <w:rPr>
          <w:rFonts w:ascii="Arial" w:hAnsi="Arial" w:cs="Arial"/>
          <w:sz w:val="20"/>
          <w:szCs w:val="20"/>
        </w:rPr>
        <w:t xml:space="preserve"> </w:t>
      </w:r>
      <w:r w:rsidR="00392F28">
        <w:rPr>
          <w:rFonts w:ascii="Arial" w:hAnsi="Arial" w:cs="Arial"/>
          <w:sz w:val="20"/>
          <w:szCs w:val="20"/>
        </w:rPr>
        <w:t>6.6.2022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3E5D03">
        <w:rPr>
          <w:rFonts w:ascii="Arial" w:hAnsi="Arial" w:cs="Arial"/>
          <w:b/>
          <w:sz w:val="20"/>
          <w:szCs w:val="20"/>
        </w:rPr>
        <w:t xml:space="preserve"> </w:t>
      </w:r>
      <w:r w:rsidR="005A0CEB">
        <w:rPr>
          <w:rFonts w:ascii="Arial" w:eastAsia="Times New Roman" w:hAnsi="Arial" w:cs="Arial"/>
          <w:b/>
          <w:bCs/>
          <w:lang w:eastAsia="cs-CZ"/>
        </w:rPr>
        <w:t>GOLD SPORT s.r.o.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F70CA0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MUDr. Lukáš Čermák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</w:t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 w:rsid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          </w:t>
      </w:r>
      <w:r w:rsidR="005A0CEB">
        <w:rPr>
          <w:rFonts w:ascii="Arial" w:eastAsia="Times New Roman" w:hAnsi="Arial" w:cs="Arial"/>
          <w:lang w:eastAsia="cs-CZ"/>
        </w:rPr>
        <w:t>Vítězslav Poledno</w:t>
      </w:r>
    </w:p>
    <w:p w:rsidR="007D2722" w:rsidRDefault="00F70CA0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 xml:space="preserve">pověřen řízením </w:t>
      </w:r>
      <w:r w:rsidR="007D2722">
        <w:rPr>
          <w:rFonts w:ascii="Arial" w:eastAsia="Times New Roman" w:hAnsi="Arial" w:cs="Arial"/>
          <w:lang w:eastAsia="cs-CZ"/>
        </w:rPr>
        <w:t>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 xml:space="preserve">              </w:t>
      </w:r>
      <w:r w:rsidR="005A0CEB">
        <w:rPr>
          <w:rFonts w:ascii="Arial" w:eastAsia="Times New Roman" w:hAnsi="Arial" w:cs="Arial"/>
          <w:lang w:eastAsia="cs-CZ"/>
        </w:rPr>
        <w:t>jednatel</w:t>
      </w:r>
      <w:r w:rsidR="007D2722"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F70CA0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Ústí nad Labem</w:t>
      </w:r>
      <w:r w:rsidR="00DA52D5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</w:t>
      </w:r>
      <w:r w:rsidR="007D2722"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35E" w:rsidRDefault="00B5435E" w:rsidP="00A85EF8">
      <w:pPr>
        <w:spacing w:after="0" w:line="240" w:lineRule="auto"/>
      </w:pPr>
      <w:r>
        <w:separator/>
      </w:r>
    </w:p>
  </w:endnote>
  <w:endnote w:type="continuationSeparator" w:id="0">
    <w:p w:rsidR="00B5435E" w:rsidRDefault="00B5435E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25AE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35E" w:rsidRDefault="00B5435E" w:rsidP="00A85EF8">
      <w:pPr>
        <w:spacing w:after="0" w:line="240" w:lineRule="auto"/>
      </w:pPr>
      <w:r>
        <w:separator/>
      </w:r>
    </w:p>
  </w:footnote>
  <w:footnote w:type="continuationSeparator" w:id="0">
    <w:p w:rsidR="00B5435E" w:rsidRDefault="00B5435E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3D105682"/>
    <w:multiLevelType w:val="hybridMultilevel"/>
    <w:tmpl w:val="E60CD63E"/>
    <w:lvl w:ilvl="0" w:tplc="9F0E66DC">
      <w:start w:val="1"/>
      <w:numFmt w:val="decimal"/>
      <w:lvlText w:val="%1."/>
      <w:lvlJc w:val="left"/>
      <w:pPr>
        <w:ind w:left="927" w:hanging="360"/>
      </w:pPr>
      <w:rPr>
        <w:rFonts w:ascii="Arial" w:eastAsia="Times New Roman" w:hAnsi="Arial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524198"/>
    <w:multiLevelType w:val="hybridMultilevel"/>
    <w:tmpl w:val="B18CD9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EB6AF2"/>
    <w:multiLevelType w:val="hybridMultilevel"/>
    <w:tmpl w:val="662054C4"/>
    <w:lvl w:ilvl="0" w:tplc="AE9C36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9525A"/>
    <w:rsid w:val="000B22EA"/>
    <w:rsid w:val="00135848"/>
    <w:rsid w:val="001B08BC"/>
    <w:rsid w:val="0026618E"/>
    <w:rsid w:val="002E2E47"/>
    <w:rsid w:val="00304E72"/>
    <w:rsid w:val="00307AF6"/>
    <w:rsid w:val="00392F28"/>
    <w:rsid w:val="003D422E"/>
    <w:rsid w:val="003E5D03"/>
    <w:rsid w:val="004148CC"/>
    <w:rsid w:val="00476950"/>
    <w:rsid w:val="004E30C6"/>
    <w:rsid w:val="004F2BAA"/>
    <w:rsid w:val="004F5ACC"/>
    <w:rsid w:val="00574219"/>
    <w:rsid w:val="005A0CEB"/>
    <w:rsid w:val="005A2197"/>
    <w:rsid w:val="006578DB"/>
    <w:rsid w:val="00664F14"/>
    <w:rsid w:val="006837C7"/>
    <w:rsid w:val="006D39A0"/>
    <w:rsid w:val="00766C10"/>
    <w:rsid w:val="007D2722"/>
    <w:rsid w:val="007D2972"/>
    <w:rsid w:val="008B559C"/>
    <w:rsid w:val="008C4D38"/>
    <w:rsid w:val="008E59D0"/>
    <w:rsid w:val="00926706"/>
    <w:rsid w:val="009B2830"/>
    <w:rsid w:val="009D6899"/>
    <w:rsid w:val="009D763B"/>
    <w:rsid w:val="00A07306"/>
    <w:rsid w:val="00A4389E"/>
    <w:rsid w:val="00A5533F"/>
    <w:rsid w:val="00A61434"/>
    <w:rsid w:val="00A63E7F"/>
    <w:rsid w:val="00A85EF8"/>
    <w:rsid w:val="00AC4CDB"/>
    <w:rsid w:val="00AD15E8"/>
    <w:rsid w:val="00AE328C"/>
    <w:rsid w:val="00AE64F7"/>
    <w:rsid w:val="00AF6390"/>
    <w:rsid w:val="00B5435E"/>
    <w:rsid w:val="00BD2E5E"/>
    <w:rsid w:val="00C11729"/>
    <w:rsid w:val="00C16879"/>
    <w:rsid w:val="00C34AD5"/>
    <w:rsid w:val="00C37873"/>
    <w:rsid w:val="00C569A2"/>
    <w:rsid w:val="00C653E5"/>
    <w:rsid w:val="00C918B3"/>
    <w:rsid w:val="00CE7CEF"/>
    <w:rsid w:val="00D51386"/>
    <w:rsid w:val="00D90765"/>
    <w:rsid w:val="00DA52D5"/>
    <w:rsid w:val="00DD0EF0"/>
    <w:rsid w:val="00E17A0B"/>
    <w:rsid w:val="00E3691D"/>
    <w:rsid w:val="00E430B9"/>
    <w:rsid w:val="00E71EBF"/>
    <w:rsid w:val="00E81C1F"/>
    <w:rsid w:val="00E821C4"/>
    <w:rsid w:val="00E84DE8"/>
    <w:rsid w:val="00E85196"/>
    <w:rsid w:val="00E925AE"/>
    <w:rsid w:val="00ED230B"/>
    <w:rsid w:val="00EF5AD3"/>
    <w:rsid w:val="00F00CFB"/>
    <w:rsid w:val="00F10BBE"/>
    <w:rsid w:val="00F11696"/>
    <w:rsid w:val="00F12BB2"/>
    <w:rsid w:val="00F15DB5"/>
    <w:rsid w:val="00F3328F"/>
    <w:rsid w:val="00F56D33"/>
    <w:rsid w:val="00F70CA0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688091-9E4D-4FF7-A88A-17604D15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styleId="Siln">
    <w:name w:val="Strong"/>
    <w:basedOn w:val="Standardnpsmoodstavce"/>
    <w:uiPriority w:val="22"/>
    <w:qFormat/>
    <w:rsid w:val="003E5D03"/>
    <w:rPr>
      <w:b/>
      <w:bCs/>
    </w:rPr>
  </w:style>
  <w:style w:type="character" w:customStyle="1" w:styleId="OdstavecseseznamemChar">
    <w:name w:val="Odstavec se seznamem Char"/>
    <w:link w:val="Odstavecseseznamem"/>
    <w:uiPriority w:val="34"/>
    <w:locked/>
    <w:rsid w:val="00A55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7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levnelyze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levnelyz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2022-05-18T07:00:00Z</cp:lastPrinted>
  <dcterms:created xsi:type="dcterms:W3CDTF">2022-06-07T13:01:00Z</dcterms:created>
  <dcterms:modified xsi:type="dcterms:W3CDTF">2022-06-07T13:01:00Z</dcterms:modified>
</cp:coreProperties>
</file>