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9B3DC" w14:textId="77777777" w:rsidR="00F734D6" w:rsidRPr="00001926" w:rsidRDefault="00F734D6" w:rsidP="00F734D6">
      <w:pPr>
        <w:pStyle w:val="Nzev"/>
        <w:rPr>
          <w:rFonts w:ascii="Calibri" w:hAnsi="Calibri"/>
          <w:sz w:val="22"/>
          <w:szCs w:val="22"/>
        </w:rPr>
      </w:pPr>
    </w:p>
    <w:p w14:paraId="6C75BF48" w14:textId="77777777" w:rsidR="00F734D6" w:rsidRPr="00001926" w:rsidRDefault="00F734D6" w:rsidP="00F734D6">
      <w:pPr>
        <w:pStyle w:val="Zkladntext"/>
        <w:jc w:val="center"/>
        <w:rPr>
          <w:rFonts w:ascii="Calibri" w:hAnsi="Calibri"/>
          <w:b/>
          <w:sz w:val="28"/>
          <w:szCs w:val="28"/>
        </w:rPr>
      </w:pPr>
      <w:r w:rsidRPr="00001926">
        <w:rPr>
          <w:rFonts w:ascii="Calibri" w:hAnsi="Calibri"/>
          <w:b/>
          <w:sz w:val="28"/>
          <w:szCs w:val="28"/>
        </w:rPr>
        <w:t>SMLOUVA O ZAJIŠTĚNÍ UMĚLECKÉHO VYSTOUPENÍ</w:t>
      </w:r>
    </w:p>
    <w:p w14:paraId="7C382E7B" w14:textId="77777777" w:rsidR="00F734D6" w:rsidRPr="00001926" w:rsidRDefault="00F734D6" w:rsidP="00F734D6">
      <w:pPr>
        <w:jc w:val="both"/>
        <w:rPr>
          <w:rFonts w:ascii="Calibri" w:hAnsi="Calibri"/>
          <w:b/>
          <w:sz w:val="22"/>
          <w:szCs w:val="22"/>
        </w:rPr>
      </w:pPr>
    </w:p>
    <w:p w14:paraId="125C124F" w14:textId="77777777" w:rsidR="00F734D6" w:rsidRPr="00F86429" w:rsidRDefault="00F734D6" w:rsidP="00F734D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86429">
        <w:rPr>
          <w:rFonts w:ascii="Calibri" w:hAnsi="Calibri"/>
          <w:b/>
          <w:bCs/>
          <w:sz w:val="22"/>
          <w:szCs w:val="22"/>
        </w:rPr>
        <w:t>Universal Music s.r.o.</w:t>
      </w:r>
    </w:p>
    <w:p w14:paraId="71370A48" w14:textId="77777777" w:rsidR="00F734D6" w:rsidRPr="00F86429" w:rsidRDefault="00F734D6" w:rsidP="00F734D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s-ES"/>
        </w:rPr>
      </w:pPr>
      <w:r w:rsidRPr="00F86429">
        <w:rPr>
          <w:rFonts w:ascii="Calibri" w:hAnsi="Calibri"/>
          <w:sz w:val="22"/>
          <w:szCs w:val="22"/>
          <w:lang w:val="es-ES"/>
        </w:rPr>
        <w:t>IČO: 60469692, DIČ: CZ60469692</w:t>
      </w:r>
    </w:p>
    <w:p w14:paraId="67926517" w14:textId="77777777" w:rsidR="00F734D6" w:rsidRPr="00F86429" w:rsidRDefault="00F734D6" w:rsidP="00F734D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s-ES"/>
        </w:rPr>
      </w:pPr>
      <w:r w:rsidRPr="00F86429">
        <w:rPr>
          <w:rFonts w:ascii="Calibri" w:hAnsi="Calibri"/>
          <w:sz w:val="22"/>
          <w:szCs w:val="22"/>
          <w:lang w:val="es-ES"/>
        </w:rPr>
        <w:t>Se sídlem Velvarská 1652/7, Praha 6, PSČ 160 00</w:t>
      </w:r>
    </w:p>
    <w:p w14:paraId="763D03C9" w14:textId="77777777" w:rsidR="00F734D6" w:rsidRPr="00F86429" w:rsidRDefault="00F734D6" w:rsidP="00F734D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s-ES"/>
        </w:rPr>
      </w:pPr>
      <w:r w:rsidRPr="00F86429">
        <w:rPr>
          <w:rFonts w:ascii="Calibri" w:hAnsi="Calibri"/>
          <w:sz w:val="22"/>
          <w:szCs w:val="22"/>
          <w:lang w:val="es-ES"/>
        </w:rPr>
        <w:t>Zapsaná v obchodním rejstříku vedeném Městským soudem v Praze, sp.zn. C 25741</w:t>
      </w:r>
    </w:p>
    <w:p w14:paraId="1DC72D75" w14:textId="162F507A" w:rsidR="00F734D6" w:rsidRPr="00F86429" w:rsidRDefault="00822024" w:rsidP="00F734D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Bankovní spojení: xxxxxxxxxxxxxxxxxxxxxxxxxxxxxxxxxxxxxxxxxxxxxxxxx</w:t>
      </w:r>
    </w:p>
    <w:p w14:paraId="7D27A9A8" w14:textId="7237F4B7" w:rsidR="00F734D6" w:rsidRPr="00F86429" w:rsidRDefault="00822024" w:rsidP="00F734D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xxxxxxxxxxxxxxxxxxxxxxxxxxxxxxxxxxxxxxxxxx</w:t>
      </w:r>
    </w:p>
    <w:p w14:paraId="75A48F29" w14:textId="7B5EC1A3" w:rsidR="00F734D6" w:rsidRPr="00F86429" w:rsidRDefault="00F734D6" w:rsidP="00F734D6">
      <w:pPr>
        <w:rPr>
          <w:rFonts w:ascii="Calibri" w:hAnsi="Calibri"/>
          <w:sz w:val="22"/>
          <w:szCs w:val="22"/>
          <w:lang w:val="es-ES"/>
        </w:rPr>
      </w:pPr>
      <w:r w:rsidRPr="00F86429">
        <w:rPr>
          <w:rFonts w:ascii="Calibri" w:hAnsi="Calibri"/>
          <w:sz w:val="22"/>
          <w:szCs w:val="22"/>
          <w:lang w:val="es-ES"/>
        </w:rPr>
        <w:t xml:space="preserve">Kterou zastupují jednatelé Ing. Tomáš Filip a Ing. Radomír Šváb, v zastoupení: Jindřich Vladyka na základě plné moci ze dne </w:t>
      </w:r>
      <w:r w:rsidR="00517CE8">
        <w:rPr>
          <w:rFonts w:ascii="Calibri" w:hAnsi="Calibri"/>
          <w:sz w:val="22"/>
          <w:szCs w:val="22"/>
          <w:lang w:val="es-ES"/>
        </w:rPr>
        <w:t>3</w:t>
      </w:r>
      <w:r w:rsidRPr="00F86429">
        <w:rPr>
          <w:rFonts w:ascii="Calibri" w:hAnsi="Calibri"/>
          <w:sz w:val="22"/>
          <w:szCs w:val="22"/>
          <w:lang w:val="es-ES"/>
        </w:rPr>
        <w:t>.1.20</w:t>
      </w:r>
      <w:r w:rsidR="00105447">
        <w:rPr>
          <w:rFonts w:ascii="Calibri" w:hAnsi="Calibri"/>
          <w:sz w:val="22"/>
          <w:szCs w:val="22"/>
          <w:lang w:val="es-ES"/>
        </w:rPr>
        <w:t>2</w:t>
      </w:r>
      <w:r w:rsidR="00517CE8">
        <w:rPr>
          <w:rFonts w:ascii="Calibri" w:hAnsi="Calibri"/>
          <w:sz w:val="22"/>
          <w:szCs w:val="22"/>
          <w:lang w:val="es-ES"/>
        </w:rPr>
        <w:t>2</w:t>
      </w:r>
    </w:p>
    <w:p w14:paraId="4514FEEC" w14:textId="77777777" w:rsidR="00F734D6" w:rsidRPr="00001926" w:rsidRDefault="00F734D6" w:rsidP="00F734D6">
      <w:pPr>
        <w:pStyle w:val="Zkladntext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/na jedné straně; dále jen "Agentura"/</w:t>
      </w:r>
    </w:p>
    <w:p w14:paraId="51847448" w14:textId="77777777" w:rsidR="00F734D6" w:rsidRPr="00001926" w:rsidRDefault="00F734D6" w:rsidP="00F734D6">
      <w:pPr>
        <w:pStyle w:val="Zkladntext"/>
        <w:rPr>
          <w:rFonts w:ascii="Calibri" w:hAnsi="Calibri"/>
          <w:b/>
          <w:sz w:val="22"/>
          <w:szCs w:val="22"/>
        </w:rPr>
      </w:pPr>
    </w:p>
    <w:p w14:paraId="616DD21C" w14:textId="77777777" w:rsidR="00F734D6" w:rsidRPr="00001926" w:rsidRDefault="00F734D6" w:rsidP="00F734D6">
      <w:pPr>
        <w:pStyle w:val="Zkladntext"/>
        <w:jc w:val="center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a</w:t>
      </w:r>
    </w:p>
    <w:p w14:paraId="6683CDEB" w14:textId="77777777" w:rsidR="00BA5E2F" w:rsidRPr="00BA5E2F" w:rsidRDefault="00BA5E2F" w:rsidP="00BA5E2F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  <w:lang w:val="es-ES"/>
        </w:rPr>
      </w:pPr>
      <w:r w:rsidRPr="00BA5E2F">
        <w:rPr>
          <w:rFonts w:ascii="Calibri" w:hAnsi="Calibri"/>
          <w:b/>
          <w:bCs/>
          <w:sz w:val="22"/>
          <w:szCs w:val="22"/>
          <w:lang w:val="es-ES"/>
        </w:rPr>
        <w:t>Mikulovská rozvojová s.r.o.</w:t>
      </w:r>
    </w:p>
    <w:p w14:paraId="12180E76" w14:textId="2C8433C0" w:rsidR="00BA5E2F" w:rsidRPr="00BA5E2F" w:rsidRDefault="00BA5E2F" w:rsidP="00BA5E2F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s-ES"/>
        </w:rPr>
      </w:pPr>
      <w:r w:rsidRPr="00BA5E2F">
        <w:rPr>
          <w:rFonts w:ascii="Calibri" w:hAnsi="Calibri"/>
          <w:sz w:val="22"/>
          <w:szCs w:val="22"/>
          <w:lang w:val="es-ES"/>
        </w:rPr>
        <w:t>IČO: 27689310, DIČCZ27689310</w:t>
      </w:r>
    </w:p>
    <w:p w14:paraId="59AF3223" w14:textId="79FBA3AC" w:rsidR="00BA5E2F" w:rsidRPr="00BA5E2F" w:rsidRDefault="00BA5E2F" w:rsidP="00BA5E2F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s-ES"/>
        </w:rPr>
      </w:pPr>
      <w:r w:rsidRPr="00BA5E2F">
        <w:rPr>
          <w:rFonts w:ascii="Calibri" w:hAnsi="Calibri"/>
          <w:sz w:val="22"/>
          <w:szCs w:val="22"/>
          <w:lang w:val="es-ES"/>
        </w:rPr>
        <w:t xml:space="preserve">Se sídlem: Náměstí 1, 692 01 Mikulov, </w:t>
      </w:r>
    </w:p>
    <w:p w14:paraId="312353DD" w14:textId="40917ED0" w:rsidR="00BA5E2F" w:rsidRPr="00BA5E2F" w:rsidRDefault="00BA5E2F" w:rsidP="00BA5E2F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s-ES"/>
        </w:rPr>
      </w:pPr>
      <w:r w:rsidRPr="00BA5E2F">
        <w:rPr>
          <w:rFonts w:ascii="Calibri" w:hAnsi="Calibri"/>
          <w:sz w:val="22"/>
          <w:szCs w:val="22"/>
          <w:lang w:val="es-ES"/>
        </w:rPr>
        <w:t> Zastoupená jednateli: J. Smečkou a ing. M. Sojkovou</w:t>
      </w:r>
    </w:p>
    <w:p w14:paraId="3B10AE54" w14:textId="77777777" w:rsidR="00F734D6" w:rsidRPr="00DA0E35" w:rsidRDefault="00F734D6" w:rsidP="00F734D6">
      <w:pPr>
        <w:pStyle w:val="Zkladntext"/>
        <w:jc w:val="left"/>
        <w:rPr>
          <w:rFonts w:ascii="Calibri" w:hAnsi="Calibri"/>
          <w:sz w:val="22"/>
          <w:szCs w:val="22"/>
          <w:lang w:val="en-US"/>
        </w:rPr>
      </w:pPr>
      <w:r w:rsidRPr="00001926">
        <w:rPr>
          <w:rFonts w:ascii="Calibri" w:hAnsi="Calibri"/>
          <w:sz w:val="22"/>
          <w:szCs w:val="22"/>
        </w:rPr>
        <w:t>/na druhé straně; dále jen "Pořadatel"/</w:t>
      </w:r>
    </w:p>
    <w:p w14:paraId="09FCA6F5" w14:textId="77777777" w:rsidR="00F734D6" w:rsidRPr="00B65E77" w:rsidRDefault="00F734D6" w:rsidP="00F734D6">
      <w:pPr>
        <w:rPr>
          <w:rFonts w:ascii="Calibri" w:hAnsi="Calibri"/>
          <w:sz w:val="22"/>
          <w:szCs w:val="22"/>
        </w:rPr>
      </w:pPr>
    </w:p>
    <w:p w14:paraId="3C9DC1B2" w14:textId="77777777" w:rsidR="00F734D6" w:rsidRPr="00001926" w:rsidRDefault="00F734D6" w:rsidP="00F734D6">
      <w:pPr>
        <w:jc w:val="center"/>
        <w:rPr>
          <w:rFonts w:ascii="Calibri" w:hAnsi="Calibri"/>
          <w:b/>
          <w:sz w:val="22"/>
          <w:szCs w:val="22"/>
        </w:rPr>
      </w:pPr>
      <w:r w:rsidRPr="00001926">
        <w:rPr>
          <w:rFonts w:ascii="Calibri" w:hAnsi="Calibri"/>
          <w:b/>
          <w:sz w:val="22"/>
          <w:szCs w:val="22"/>
        </w:rPr>
        <w:t>I.</w:t>
      </w:r>
    </w:p>
    <w:p w14:paraId="0B1CA874" w14:textId="77777777" w:rsidR="00F734D6" w:rsidRPr="00001926" w:rsidRDefault="00F734D6" w:rsidP="00F734D6">
      <w:pPr>
        <w:jc w:val="center"/>
        <w:rPr>
          <w:rFonts w:ascii="Calibri" w:hAnsi="Calibri"/>
          <w:b/>
          <w:sz w:val="22"/>
          <w:szCs w:val="22"/>
        </w:rPr>
      </w:pPr>
      <w:r w:rsidRPr="00001926">
        <w:rPr>
          <w:rFonts w:ascii="Calibri" w:hAnsi="Calibri"/>
          <w:b/>
          <w:sz w:val="22"/>
          <w:szCs w:val="22"/>
        </w:rPr>
        <w:t>Preambule</w:t>
      </w:r>
    </w:p>
    <w:p w14:paraId="657714FF" w14:textId="77777777" w:rsidR="00F734D6" w:rsidRPr="00001926" w:rsidRDefault="00F734D6" w:rsidP="00F734D6">
      <w:pPr>
        <w:pStyle w:val="Zkladntextodsazen2"/>
        <w:spacing w:after="0" w:line="240" w:lineRule="auto"/>
        <w:rPr>
          <w:rFonts w:ascii="Calibri" w:hAnsi="Calibri"/>
          <w:sz w:val="22"/>
          <w:szCs w:val="22"/>
        </w:rPr>
      </w:pPr>
    </w:p>
    <w:p w14:paraId="246D76F2" w14:textId="77777777" w:rsidR="00F734D6" w:rsidRPr="00001926" w:rsidRDefault="00F734D6" w:rsidP="00F734D6">
      <w:pPr>
        <w:pStyle w:val="Zkladntextodsazen2"/>
        <w:spacing w:after="0" w:line="240" w:lineRule="auto"/>
        <w:ind w:hanging="283"/>
        <w:rPr>
          <w:rFonts w:ascii="Calibri" w:hAnsi="Calibri"/>
          <w:b/>
          <w:sz w:val="22"/>
          <w:szCs w:val="22"/>
          <w:highlight w:val="yellow"/>
        </w:rPr>
      </w:pPr>
      <w:r w:rsidRPr="00001926">
        <w:rPr>
          <w:rFonts w:ascii="Calibri" w:hAnsi="Calibri"/>
          <w:sz w:val="22"/>
          <w:szCs w:val="22"/>
        </w:rPr>
        <w:t xml:space="preserve">„Umělcem“ se pro účely této smlouvy rozumí: </w:t>
      </w:r>
      <w:r w:rsidRPr="00001926">
        <w:rPr>
          <w:rFonts w:ascii="Calibri" w:hAnsi="Calibri"/>
          <w:b/>
          <w:sz w:val="24"/>
          <w:szCs w:val="22"/>
        </w:rPr>
        <w:t>MIRAI</w:t>
      </w:r>
    </w:p>
    <w:p w14:paraId="1678E281" w14:textId="77777777" w:rsidR="00F734D6" w:rsidRPr="00001926" w:rsidRDefault="00F734D6" w:rsidP="00F734D6">
      <w:pPr>
        <w:pStyle w:val="Zkladntextodsazen2"/>
        <w:spacing w:after="0" w:line="240" w:lineRule="auto"/>
        <w:ind w:hanging="283"/>
        <w:rPr>
          <w:rFonts w:ascii="Calibri" w:hAnsi="Calibri"/>
          <w:sz w:val="22"/>
          <w:szCs w:val="22"/>
        </w:rPr>
      </w:pPr>
    </w:p>
    <w:p w14:paraId="3696385E" w14:textId="77777777" w:rsidR="00F734D6" w:rsidRPr="00001926" w:rsidRDefault="00F734D6" w:rsidP="00F734D6">
      <w:pPr>
        <w:pStyle w:val="Zkladntextodsazen2"/>
        <w:spacing w:after="0" w:line="240" w:lineRule="auto"/>
        <w:ind w:hanging="283"/>
        <w:jc w:val="both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 xml:space="preserve">Vzhledem k tomu, že: </w:t>
      </w:r>
    </w:p>
    <w:p w14:paraId="3BFD4F42" w14:textId="77777777" w:rsidR="00F734D6" w:rsidRPr="00001926" w:rsidRDefault="00F734D6" w:rsidP="00F734D6">
      <w:pPr>
        <w:pStyle w:val="Zkladntextodsazen2"/>
        <w:numPr>
          <w:ilvl w:val="0"/>
          <w:numId w:val="26"/>
        </w:numPr>
        <w:tabs>
          <w:tab w:val="left" w:pos="284"/>
        </w:tabs>
        <w:spacing w:after="0" w:line="240" w:lineRule="auto"/>
        <w:ind w:left="284" w:firstLine="142"/>
        <w:jc w:val="both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 xml:space="preserve">Pořadatel má zájem pořádat koncertní vystoupení Umělce a </w:t>
      </w:r>
    </w:p>
    <w:p w14:paraId="7FD65A09" w14:textId="77777777" w:rsidR="00F734D6" w:rsidRPr="00001926" w:rsidRDefault="00F734D6" w:rsidP="00F734D6">
      <w:pPr>
        <w:pStyle w:val="Zkladntextodsazen2"/>
        <w:numPr>
          <w:ilvl w:val="0"/>
          <w:numId w:val="26"/>
        </w:numPr>
        <w:tabs>
          <w:tab w:val="left" w:pos="284"/>
        </w:tabs>
        <w:spacing w:after="0" w:line="240" w:lineRule="auto"/>
        <w:ind w:left="708" w:hanging="282"/>
        <w:jc w:val="both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 xml:space="preserve">Agentura je ochotna a schopna pro účely takového vystoupení zajistit účast Umělce na svou odpovědnost, </w:t>
      </w:r>
    </w:p>
    <w:p w14:paraId="5D48FAE9" w14:textId="77777777" w:rsidR="00F734D6" w:rsidRPr="00001926" w:rsidRDefault="00F734D6" w:rsidP="00F734D6">
      <w:pPr>
        <w:pStyle w:val="Zkladntextodsazen2"/>
        <w:tabs>
          <w:tab w:val="left" w:pos="284"/>
        </w:tabs>
        <w:spacing w:after="0" w:line="240" w:lineRule="auto"/>
        <w:ind w:left="0"/>
        <w:jc w:val="both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 xml:space="preserve">uzavírají smluvní strany níže uvedeného dne, měsíce a roku tuto smlouvu. </w:t>
      </w:r>
    </w:p>
    <w:p w14:paraId="53CEAF5C" w14:textId="77777777" w:rsidR="00F734D6" w:rsidRPr="00001926" w:rsidRDefault="00F734D6" w:rsidP="00F734D6">
      <w:pPr>
        <w:jc w:val="center"/>
        <w:rPr>
          <w:rFonts w:ascii="Calibri" w:hAnsi="Calibri"/>
          <w:b/>
          <w:sz w:val="22"/>
          <w:szCs w:val="22"/>
        </w:rPr>
      </w:pPr>
    </w:p>
    <w:p w14:paraId="3B2A39C8" w14:textId="77777777" w:rsidR="00F734D6" w:rsidRPr="00001926" w:rsidRDefault="00F734D6" w:rsidP="00F734D6">
      <w:pPr>
        <w:jc w:val="center"/>
        <w:rPr>
          <w:rFonts w:ascii="Calibri" w:hAnsi="Calibri"/>
          <w:b/>
          <w:sz w:val="22"/>
          <w:szCs w:val="22"/>
        </w:rPr>
      </w:pPr>
      <w:r w:rsidRPr="00001926">
        <w:rPr>
          <w:rFonts w:ascii="Calibri" w:hAnsi="Calibri"/>
          <w:b/>
          <w:sz w:val="22"/>
          <w:szCs w:val="22"/>
        </w:rPr>
        <w:t>II.</w:t>
      </w:r>
    </w:p>
    <w:p w14:paraId="5DF793EF" w14:textId="77777777" w:rsidR="00F734D6" w:rsidRPr="00001926" w:rsidRDefault="00F734D6" w:rsidP="00F734D6">
      <w:pPr>
        <w:jc w:val="center"/>
        <w:rPr>
          <w:rFonts w:ascii="Calibri" w:hAnsi="Calibri"/>
          <w:b/>
          <w:sz w:val="22"/>
          <w:szCs w:val="22"/>
        </w:rPr>
      </w:pPr>
      <w:r w:rsidRPr="00001926">
        <w:rPr>
          <w:rFonts w:ascii="Calibri" w:hAnsi="Calibri"/>
          <w:b/>
          <w:sz w:val="22"/>
          <w:szCs w:val="22"/>
        </w:rPr>
        <w:t>Předmět smlouvy</w:t>
      </w:r>
    </w:p>
    <w:p w14:paraId="7DF30F56" w14:textId="77777777" w:rsidR="00F734D6" w:rsidRPr="00001926" w:rsidRDefault="00F734D6" w:rsidP="00F734D6">
      <w:pPr>
        <w:jc w:val="center"/>
        <w:rPr>
          <w:rFonts w:ascii="Calibri" w:hAnsi="Calibri"/>
          <w:b/>
          <w:sz w:val="22"/>
          <w:szCs w:val="22"/>
        </w:rPr>
      </w:pPr>
    </w:p>
    <w:p w14:paraId="70A05C70" w14:textId="77777777" w:rsidR="00F734D6" w:rsidRPr="00001926" w:rsidRDefault="00F734D6" w:rsidP="00F734D6">
      <w:pPr>
        <w:pStyle w:val="Zkladntext"/>
        <w:ind w:left="426" w:right="-142" w:hanging="426"/>
        <w:jc w:val="left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1.</w:t>
      </w:r>
      <w:r w:rsidRPr="00001926">
        <w:rPr>
          <w:rFonts w:ascii="Calibri" w:hAnsi="Calibri"/>
          <w:sz w:val="22"/>
          <w:szCs w:val="22"/>
        </w:rPr>
        <w:tab/>
        <w:t xml:space="preserve">Předmětem této smlouvy je závazek Agentury zajistit na vlastní odpovědnost, že se Umělec zúčastní koncertního vystoupení pořádaného Pořadatelem a provede osobně uměleckými výkony svůj vlastní hudební program a závazek Pořadatele zaplatit za zajištění účasti Umělce Agentuře dohodnutou odměnu, vše za podmínek dále sjednaných v této smlouvě a jejích přílohách č. 1 a 2. (Organizační podmínky a Technické podmínky). </w:t>
      </w:r>
    </w:p>
    <w:p w14:paraId="53071AD0" w14:textId="77777777" w:rsidR="00F734D6" w:rsidRPr="00001926" w:rsidRDefault="00F734D6" w:rsidP="00F734D6">
      <w:pPr>
        <w:pStyle w:val="Zkladntext"/>
        <w:tabs>
          <w:tab w:val="left" w:pos="426"/>
        </w:tabs>
        <w:ind w:left="426" w:right="-142" w:hanging="426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2.</w:t>
      </w:r>
      <w:r w:rsidRPr="00001926">
        <w:rPr>
          <w:rFonts w:ascii="Calibri" w:hAnsi="Calibri"/>
          <w:sz w:val="22"/>
          <w:szCs w:val="22"/>
        </w:rPr>
        <w:tab/>
        <w:t>Koncertní vystoupení Umělce (dále jen „vystoupení“) je specifikováno takto:</w:t>
      </w:r>
    </w:p>
    <w:p w14:paraId="529C8D94" w14:textId="0B56F5B2" w:rsidR="00F734D6" w:rsidRPr="00001926" w:rsidRDefault="00F734D6" w:rsidP="00F734D6">
      <w:pPr>
        <w:pStyle w:val="Zkladntext"/>
        <w:numPr>
          <w:ilvl w:val="0"/>
          <w:numId w:val="29"/>
        </w:numPr>
        <w:ind w:right="-142"/>
        <w:jc w:val="left"/>
        <w:rPr>
          <w:rFonts w:ascii="Calibri" w:hAnsi="Calibri"/>
          <w:sz w:val="22"/>
          <w:szCs w:val="22"/>
        </w:rPr>
      </w:pPr>
      <w:bookmarkStart w:id="0" w:name="_Hlk523129768"/>
      <w:r w:rsidRPr="00001926">
        <w:rPr>
          <w:rFonts w:ascii="Calibri" w:hAnsi="Calibri"/>
          <w:sz w:val="22"/>
          <w:szCs w:val="22"/>
        </w:rPr>
        <w:t xml:space="preserve">Název akce: </w:t>
      </w:r>
      <w:r w:rsidR="00BA5E2F">
        <w:rPr>
          <w:rFonts w:ascii="Calibri" w:hAnsi="Calibri"/>
          <w:b/>
          <w:sz w:val="22"/>
          <w:szCs w:val="22"/>
        </w:rPr>
        <w:t>Pálavské vinobraní</w:t>
      </w:r>
    </w:p>
    <w:p w14:paraId="5AF055CF" w14:textId="2425BCCD" w:rsidR="00F734D6" w:rsidRPr="00001926" w:rsidRDefault="00F734D6" w:rsidP="00F734D6">
      <w:pPr>
        <w:pStyle w:val="Zkladntext"/>
        <w:numPr>
          <w:ilvl w:val="0"/>
          <w:numId w:val="29"/>
        </w:numPr>
        <w:ind w:right="-142"/>
        <w:jc w:val="left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Den konání</w:t>
      </w:r>
      <w:r w:rsidRPr="009B71A1">
        <w:rPr>
          <w:rFonts w:ascii="Calibri" w:hAnsi="Calibri"/>
          <w:sz w:val="22"/>
          <w:szCs w:val="22"/>
        </w:rPr>
        <w:t>:</w:t>
      </w:r>
      <w:r w:rsidR="00BA5E2F">
        <w:rPr>
          <w:rFonts w:ascii="Calibri" w:hAnsi="Calibri"/>
          <w:sz w:val="22"/>
          <w:szCs w:val="22"/>
        </w:rPr>
        <w:t xml:space="preserve"> </w:t>
      </w:r>
      <w:r w:rsidR="00BA5E2F">
        <w:rPr>
          <w:rFonts w:ascii="Calibri" w:hAnsi="Calibri"/>
          <w:b/>
          <w:sz w:val="22"/>
          <w:szCs w:val="22"/>
        </w:rPr>
        <w:t>10.9.2022</w:t>
      </w:r>
    </w:p>
    <w:p w14:paraId="5118C761" w14:textId="7501802B" w:rsidR="00F734D6" w:rsidRPr="00FC2617" w:rsidRDefault="00F734D6" w:rsidP="00F734D6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="Calibri" w:hAnsi="Calibri"/>
          <w:b/>
          <w:bCs/>
          <w:sz w:val="24"/>
          <w:szCs w:val="24"/>
        </w:rPr>
      </w:pPr>
      <w:r w:rsidRPr="00096532">
        <w:rPr>
          <w:rFonts w:ascii="Calibri" w:hAnsi="Calibri"/>
          <w:sz w:val="22"/>
          <w:szCs w:val="22"/>
        </w:rPr>
        <w:t>Místo konání</w:t>
      </w:r>
      <w:r>
        <w:rPr>
          <w:rFonts w:ascii="Calibri" w:hAnsi="Calibri"/>
          <w:sz w:val="22"/>
          <w:szCs w:val="22"/>
        </w:rPr>
        <w:t xml:space="preserve"> / přesná adresa</w:t>
      </w:r>
      <w:r w:rsidRPr="00096532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="00F21F97">
        <w:rPr>
          <w:rFonts w:ascii="Calibri" w:hAnsi="Calibri"/>
          <w:sz w:val="22"/>
          <w:szCs w:val="22"/>
        </w:rPr>
        <w:t>areál Amfiteátru, ul. Vinohrady 6, Mikulov na Moravě</w:t>
      </w:r>
    </w:p>
    <w:p w14:paraId="3EA5C4A2" w14:textId="1E8BE2B7" w:rsidR="00F734D6" w:rsidRPr="00096532" w:rsidRDefault="00F734D6" w:rsidP="00F734D6">
      <w:pPr>
        <w:pStyle w:val="Zkladntext"/>
        <w:numPr>
          <w:ilvl w:val="0"/>
          <w:numId w:val="29"/>
        </w:numPr>
        <w:ind w:right="-142"/>
        <w:jc w:val="left"/>
        <w:rPr>
          <w:rFonts w:ascii="Calibri" w:hAnsi="Calibri"/>
          <w:sz w:val="22"/>
          <w:szCs w:val="22"/>
        </w:rPr>
      </w:pPr>
      <w:r w:rsidRPr="00096532">
        <w:rPr>
          <w:rFonts w:ascii="Calibri" w:hAnsi="Calibri"/>
          <w:sz w:val="22"/>
          <w:szCs w:val="22"/>
        </w:rPr>
        <w:t xml:space="preserve">Příjezd Umělce a jeho doprovodu do místa konání nejpozději do: </w:t>
      </w:r>
      <w:r w:rsidR="00BA5E2F">
        <w:rPr>
          <w:rFonts w:ascii="Calibri" w:hAnsi="Calibri"/>
          <w:b/>
          <w:sz w:val="22"/>
          <w:szCs w:val="22"/>
        </w:rPr>
        <w:t>19:00</w:t>
      </w:r>
    </w:p>
    <w:p w14:paraId="78754002" w14:textId="621302E7" w:rsidR="00F734D6" w:rsidRPr="00001926" w:rsidRDefault="00F734D6" w:rsidP="00F734D6">
      <w:pPr>
        <w:pStyle w:val="Zkladntext"/>
        <w:numPr>
          <w:ilvl w:val="0"/>
          <w:numId w:val="29"/>
        </w:numPr>
        <w:ind w:right="-142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Stavba pódiové aparatury: </w:t>
      </w:r>
      <w:r w:rsidR="00BA5E2F">
        <w:rPr>
          <w:rFonts w:ascii="Calibri" w:hAnsi="Calibri"/>
          <w:b/>
          <w:sz w:val="22"/>
          <w:szCs w:val="22"/>
        </w:rPr>
        <w:t>19:00 – 19:45</w:t>
      </w:r>
    </w:p>
    <w:p w14:paraId="45257FAB" w14:textId="440DD639" w:rsidR="00F734D6" w:rsidRPr="00001926" w:rsidRDefault="00F734D6" w:rsidP="00F734D6">
      <w:pPr>
        <w:pStyle w:val="Zkladntext"/>
        <w:numPr>
          <w:ilvl w:val="0"/>
          <w:numId w:val="29"/>
        </w:numPr>
        <w:ind w:left="426" w:right="-142" w:firstLine="0"/>
        <w:jc w:val="left"/>
        <w:rPr>
          <w:rFonts w:ascii="Calibri" w:hAnsi="Calibri"/>
          <w:b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Čas a délka zvukové zkoušky:</w:t>
      </w:r>
      <w:r>
        <w:rPr>
          <w:rFonts w:ascii="Calibri" w:hAnsi="Calibri"/>
          <w:sz w:val="22"/>
          <w:szCs w:val="22"/>
        </w:rPr>
        <w:t xml:space="preserve"> </w:t>
      </w:r>
      <w:r w:rsidR="00BA5E2F">
        <w:rPr>
          <w:rFonts w:ascii="Calibri" w:hAnsi="Calibri"/>
          <w:b/>
          <w:sz w:val="22"/>
          <w:szCs w:val="22"/>
        </w:rPr>
        <w:t>19:45 – 20:30</w:t>
      </w:r>
    </w:p>
    <w:p w14:paraId="4A9F8F2C" w14:textId="13F9E045" w:rsidR="006A3F4E" w:rsidRDefault="00F734D6" w:rsidP="006A3F4E">
      <w:pPr>
        <w:pStyle w:val="Zkladntext"/>
        <w:numPr>
          <w:ilvl w:val="0"/>
          <w:numId w:val="29"/>
        </w:numPr>
        <w:ind w:left="426" w:right="-142" w:firstLine="0"/>
        <w:jc w:val="left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Čas vystoupení (od – do</w:t>
      </w:r>
      <w:r w:rsidRPr="009B71A1">
        <w:rPr>
          <w:rFonts w:ascii="Calibri" w:hAnsi="Calibri"/>
          <w:sz w:val="22"/>
          <w:szCs w:val="22"/>
        </w:rPr>
        <w:t xml:space="preserve">): </w:t>
      </w:r>
      <w:r w:rsidR="00BA5E2F">
        <w:rPr>
          <w:rFonts w:ascii="Calibri" w:hAnsi="Calibri"/>
          <w:b/>
          <w:sz w:val="22"/>
          <w:szCs w:val="22"/>
        </w:rPr>
        <w:t>20:30 – 21:30</w:t>
      </w:r>
    </w:p>
    <w:p w14:paraId="664472D5" w14:textId="39118200" w:rsidR="00F734D6" w:rsidRPr="006A3F4E" w:rsidRDefault="00F734D6" w:rsidP="006A3F4E">
      <w:pPr>
        <w:pStyle w:val="Zkladntext"/>
        <w:numPr>
          <w:ilvl w:val="0"/>
          <w:numId w:val="29"/>
        </w:numPr>
        <w:ind w:left="426" w:right="-142" w:firstLine="0"/>
        <w:jc w:val="left"/>
        <w:rPr>
          <w:rFonts w:ascii="Calibri" w:hAnsi="Calibri"/>
          <w:sz w:val="22"/>
          <w:szCs w:val="22"/>
        </w:rPr>
      </w:pPr>
      <w:r w:rsidRPr="006A3F4E">
        <w:rPr>
          <w:rFonts w:ascii="Calibri" w:hAnsi="Calibri"/>
          <w:sz w:val="22"/>
          <w:szCs w:val="22"/>
        </w:rPr>
        <w:t>Led projekce parametry:</w:t>
      </w:r>
      <w:r w:rsidR="00822024">
        <w:rPr>
          <w:rFonts w:ascii="Calibri" w:hAnsi="Calibri"/>
          <w:sz w:val="22"/>
          <w:szCs w:val="22"/>
        </w:rPr>
        <w:t xml:space="preserve"> xxxxxxxxxxxxxxxxxxxxxxxxxx</w:t>
      </w:r>
    </w:p>
    <w:p w14:paraId="6AF64C23" w14:textId="77777777" w:rsidR="00F734D6" w:rsidRPr="00111D33" w:rsidRDefault="00F734D6" w:rsidP="00F734D6">
      <w:pPr>
        <w:pStyle w:val="Zkladntext"/>
        <w:numPr>
          <w:ilvl w:val="0"/>
          <w:numId w:val="29"/>
        </w:numPr>
        <w:ind w:left="426" w:right="-142"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Zavěsit backdrop</w:t>
      </w:r>
      <w:r w:rsidR="007C4086">
        <w:rPr>
          <w:rFonts w:ascii="Calibri" w:hAnsi="Calibri"/>
          <w:sz w:val="22"/>
          <w:szCs w:val="22"/>
        </w:rPr>
        <w:t xml:space="preserve"> 10x5m</w:t>
      </w:r>
      <w:r>
        <w:rPr>
          <w:rFonts w:ascii="Calibri" w:hAnsi="Calibri"/>
          <w:sz w:val="22"/>
          <w:szCs w:val="22"/>
        </w:rPr>
        <w:t xml:space="preserve">: </w:t>
      </w:r>
      <w:r w:rsidR="007C4086" w:rsidRPr="00D1637D">
        <w:rPr>
          <w:rFonts w:ascii="Calibri" w:hAnsi="Calibri"/>
          <w:b/>
          <w:bCs/>
          <w:sz w:val="22"/>
          <w:szCs w:val="22"/>
        </w:rPr>
        <w:t xml:space="preserve">ANO </w:t>
      </w:r>
    </w:p>
    <w:p w14:paraId="05D3D71A" w14:textId="4CDC5928" w:rsidR="00F734D6" w:rsidRPr="00001926" w:rsidRDefault="00F734D6" w:rsidP="00F734D6">
      <w:pPr>
        <w:pStyle w:val="Zkladntext"/>
        <w:numPr>
          <w:ilvl w:val="0"/>
          <w:numId w:val="29"/>
        </w:numPr>
        <w:ind w:left="426" w:right="-142" w:firstLine="0"/>
        <w:jc w:val="left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 xml:space="preserve">Typ vystoupení (samostatné pro veřejnost, VIP </w:t>
      </w:r>
      <w:r>
        <w:rPr>
          <w:rFonts w:ascii="Calibri" w:hAnsi="Calibri"/>
          <w:sz w:val="22"/>
          <w:szCs w:val="22"/>
        </w:rPr>
        <w:t xml:space="preserve">akce, součást festivalu </w:t>
      </w:r>
      <w:r w:rsidRPr="007F6886">
        <w:rPr>
          <w:rFonts w:ascii="Calibri" w:hAnsi="Calibri"/>
          <w:sz w:val="22"/>
          <w:szCs w:val="22"/>
        </w:rPr>
        <w:t>apod.):</w:t>
      </w:r>
      <w:r w:rsidR="00BA5E2F">
        <w:rPr>
          <w:rFonts w:ascii="Calibri" w:hAnsi="Calibri"/>
          <w:b/>
          <w:sz w:val="22"/>
          <w:szCs w:val="22"/>
        </w:rPr>
        <w:t xml:space="preserve"> </w:t>
      </w:r>
      <w:r w:rsidR="00F21F97">
        <w:rPr>
          <w:rFonts w:ascii="Calibri" w:hAnsi="Calibri"/>
          <w:b/>
          <w:sz w:val="22"/>
          <w:szCs w:val="22"/>
        </w:rPr>
        <w:t>festival, slavnosti</w:t>
      </w:r>
    </w:p>
    <w:p w14:paraId="2AEFA1A4" w14:textId="77777777" w:rsidR="00F734D6" w:rsidRPr="00001926" w:rsidRDefault="00F734D6" w:rsidP="00F734D6">
      <w:pPr>
        <w:pStyle w:val="Zkladntext"/>
        <w:numPr>
          <w:ilvl w:val="0"/>
          <w:numId w:val="29"/>
        </w:numPr>
        <w:ind w:left="426" w:right="-142" w:firstLine="0"/>
        <w:jc w:val="left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 xml:space="preserve">Technologie vystoupení Umělce (live, playback, halfplayback): </w:t>
      </w:r>
      <w:r w:rsidRPr="00001926">
        <w:rPr>
          <w:rFonts w:ascii="Calibri" w:hAnsi="Calibri"/>
          <w:b/>
          <w:sz w:val="22"/>
          <w:szCs w:val="22"/>
        </w:rPr>
        <w:t>live</w:t>
      </w:r>
    </w:p>
    <w:p w14:paraId="4618D5F6" w14:textId="77777777" w:rsidR="00F734D6" w:rsidRPr="00001926" w:rsidRDefault="00F734D6" w:rsidP="00F734D6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lastRenderedPageBreak/>
        <w:t>3.</w:t>
      </w:r>
      <w:r w:rsidRPr="00001926">
        <w:rPr>
          <w:rFonts w:ascii="Calibri" w:hAnsi="Calibri"/>
          <w:sz w:val="22"/>
          <w:szCs w:val="22"/>
        </w:rPr>
        <w:tab/>
        <w:t>Strany jmenují pro účely této smlouvy a jejich operativní spolupráce při přípravě a realizaci vystoupení tyto své zástupce a zavazují se zajistit, že budou pro komunikační účely k dispozici. Každá strana je oprávněna své zástupce měnit a aktualizovat jejich kontaktní údaje písemným oznámením druhé straně:</w:t>
      </w:r>
    </w:p>
    <w:p w14:paraId="41D51FD9" w14:textId="02A0CB4F" w:rsidR="00F734D6" w:rsidRDefault="00F734D6" w:rsidP="00F734D6">
      <w:pPr>
        <w:pStyle w:val="Zkladntext"/>
        <w:ind w:left="709" w:right="-142" w:hanging="283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 xml:space="preserve">- </w:t>
      </w:r>
      <w:r w:rsidRPr="00001926">
        <w:rPr>
          <w:rFonts w:ascii="Calibri" w:hAnsi="Calibri"/>
          <w:sz w:val="22"/>
          <w:szCs w:val="22"/>
        </w:rPr>
        <w:tab/>
        <w:t xml:space="preserve">Zástupce Pořadatele: </w:t>
      </w:r>
      <w:r w:rsidR="00822024">
        <w:rPr>
          <w:rFonts w:ascii="Calibri" w:hAnsi="Calibri"/>
          <w:b/>
          <w:sz w:val="22"/>
          <w:szCs w:val="22"/>
        </w:rPr>
        <w:t>xxxxxxxxxxxxxxxxxxxxxxxxxxxxxxxxxxxxxxx</w:t>
      </w:r>
    </w:p>
    <w:p w14:paraId="2833ADBC" w14:textId="47E14AD2" w:rsidR="00F734D6" w:rsidRDefault="00F734D6" w:rsidP="00F734D6">
      <w:pPr>
        <w:pStyle w:val="Zkladntext"/>
        <w:ind w:left="709" w:right="-142" w:hanging="283"/>
        <w:rPr>
          <w:rFonts w:ascii="Calibri" w:hAnsi="Calibri"/>
          <w:b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 xml:space="preserve">- </w:t>
      </w:r>
      <w:r w:rsidRPr="00001926">
        <w:rPr>
          <w:rFonts w:ascii="Calibri" w:hAnsi="Calibri"/>
          <w:sz w:val="22"/>
          <w:szCs w:val="22"/>
        </w:rPr>
        <w:tab/>
        <w:t xml:space="preserve">Osoba odpovědná za Pořadatele pro technické otázky: </w:t>
      </w:r>
      <w:r w:rsidR="00822024">
        <w:rPr>
          <w:rFonts w:ascii="Calibri" w:hAnsi="Calibri"/>
          <w:sz w:val="22"/>
          <w:szCs w:val="22"/>
        </w:rPr>
        <w:t xml:space="preserve"> xxxxxxxxxxxxxxxxxxxxxxxxxxxxxxx</w:t>
      </w:r>
    </w:p>
    <w:p w14:paraId="619CE055" w14:textId="77777777" w:rsidR="00F734D6" w:rsidRDefault="00F734D6" w:rsidP="00F734D6">
      <w:pPr>
        <w:pStyle w:val="Zkladntext"/>
        <w:ind w:left="709" w:right="-142" w:hanging="283"/>
        <w:rPr>
          <w:rFonts w:ascii="Calibri" w:hAnsi="Calibri"/>
          <w:sz w:val="22"/>
          <w:szCs w:val="22"/>
        </w:rPr>
      </w:pPr>
    </w:p>
    <w:bookmarkEnd w:id="0"/>
    <w:p w14:paraId="5A571151" w14:textId="53FD3A37" w:rsidR="00F734D6" w:rsidRPr="000A5E9D" w:rsidRDefault="00F734D6" w:rsidP="00F734D6">
      <w:pPr>
        <w:pStyle w:val="Zkladntext"/>
        <w:ind w:left="709" w:right="-142" w:hanging="283"/>
        <w:rPr>
          <w:rFonts w:ascii="Calibri" w:hAnsi="Calibri" w:cs="Calibri"/>
          <w:b/>
          <w:bCs/>
          <w:sz w:val="22"/>
          <w:szCs w:val="22"/>
        </w:rPr>
      </w:pPr>
      <w:r w:rsidRPr="000A5E9D">
        <w:rPr>
          <w:rFonts w:ascii="Calibri" w:hAnsi="Calibri"/>
          <w:b/>
          <w:bCs/>
          <w:sz w:val="22"/>
          <w:szCs w:val="22"/>
        </w:rPr>
        <w:t>-</w:t>
      </w:r>
      <w:r w:rsidRPr="000A5E9D">
        <w:rPr>
          <w:rFonts w:ascii="Calibri" w:hAnsi="Calibri"/>
          <w:b/>
          <w:bCs/>
          <w:sz w:val="22"/>
          <w:szCs w:val="22"/>
        </w:rPr>
        <w:tab/>
        <w:t xml:space="preserve">Zástupci </w:t>
      </w:r>
      <w:r w:rsidR="00822024">
        <w:rPr>
          <w:rFonts w:ascii="Calibri" w:hAnsi="Calibri" w:cs="Calibri"/>
          <w:b/>
          <w:bCs/>
          <w:sz w:val="22"/>
          <w:szCs w:val="22"/>
        </w:rPr>
        <w:t>Agentury: xxxxxxxxxxxxxxxxxxxxxxxxxxxxxxxxxxxxxxxxxxxx</w:t>
      </w:r>
      <w:r w:rsidRPr="000A5E9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940349B" w14:textId="3348CF85" w:rsidR="00F734D6" w:rsidRPr="000A5E9D" w:rsidRDefault="00F734D6" w:rsidP="00F734D6">
      <w:pPr>
        <w:pStyle w:val="Zkladntext"/>
        <w:ind w:left="709" w:right="-142" w:hanging="283"/>
        <w:rPr>
          <w:rFonts w:ascii="Calibri" w:hAnsi="Calibri" w:cs="Calibri"/>
          <w:b/>
          <w:bCs/>
          <w:sz w:val="22"/>
          <w:szCs w:val="22"/>
        </w:rPr>
      </w:pPr>
      <w:r w:rsidRPr="000A5E9D">
        <w:rPr>
          <w:rFonts w:ascii="Calibri" w:hAnsi="Calibri" w:cs="Calibri"/>
          <w:b/>
          <w:bCs/>
          <w:sz w:val="22"/>
          <w:szCs w:val="22"/>
        </w:rPr>
        <w:t xml:space="preserve">- </w:t>
      </w:r>
      <w:r w:rsidRPr="000A5E9D">
        <w:rPr>
          <w:rFonts w:ascii="Calibri" w:hAnsi="Calibri" w:cs="Calibri"/>
          <w:b/>
          <w:bCs/>
          <w:sz w:val="22"/>
          <w:szCs w:val="22"/>
        </w:rPr>
        <w:tab/>
        <w:t>Osoba odpovědná za Agenturu pro</w:t>
      </w:r>
      <w:r w:rsidR="00822024">
        <w:rPr>
          <w:rFonts w:ascii="Calibri" w:hAnsi="Calibri" w:cs="Calibri"/>
          <w:b/>
          <w:bCs/>
          <w:sz w:val="22"/>
          <w:szCs w:val="22"/>
        </w:rPr>
        <w:t xml:space="preserve"> technické otázky: xxxxxxxxxxxxxxxxxxxxxxxxx</w:t>
      </w:r>
    </w:p>
    <w:p w14:paraId="0F2EF288" w14:textId="3A238553" w:rsidR="00F734D6" w:rsidRPr="005E761A" w:rsidRDefault="00F734D6" w:rsidP="00F734D6">
      <w:pPr>
        <w:pStyle w:val="Zkladntext"/>
        <w:ind w:left="709" w:right="-142" w:hanging="283"/>
        <w:jc w:val="left"/>
        <w:rPr>
          <w:rFonts w:ascii="Calibri" w:hAnsi="Calibri"/>
          <w:sz w:val="22"/>
          <w:szCs w:val="22"/>
        </w:rPr>
      </w:pPr>
      <w:r w:rsidRPr="000A5E9D">
        <w:rPr>
          <w:rFonts w:ascii="Calibri" w:hAnsi="Calibri" w:cs="Calibri"/>
          <w:b/>
          <w:bCs/>
          <w:sz w:val="22"/>
          <w:szCs w:val="22"/>
        </w:rPr>
        <w:t>-</w:t>
      </w:r>
      <w:r w:rsidRPr="000A5E9D">
        <w:rPr>
          <w:rFonts w:ascii="Calibri" w:hAnsi="Calibri" w:cs="Calibri"/>
          <w:b/>
          <w:bCs/>
          <w:sz w:val="22"/>
          <w:szCs w:val="22"/>
        </w:rPr>
        <w:tab/>
        <w:t>Odpovědná osoba za Umělce (tourmanager):</w:t>
      </w:r>
      <w:r w:rsidR="00822024">
        <w:rPr>
          <w:rFonts w:ascii="Calibri" w:hAnsi="Calibri"/>
          <w:b/>
          <w:bCs/>
          <w:sz w:val="22"/>
          <w:szCs w:val="22"/>
        </w:rPr>
        <w:t xml:space="preserve"> xxxxxxxxxxxxxxxxx</w:t>
      </w:r>
      <w:r w:rsidR="00822024">
        <w:rPr>
          <w:rFonts w:ascii="Calibri" w:hAnsi="Calibri"/>
          <w:sz w:val="22"/>
          <w:szCs w:val="22"/>
        </w:rPr>
        <w:t>xxxxxxxxxxxxxxxxxxxxx</w:t>
      </w:r>
    </w:p>
    <w:p w14:paraId="171B052E" w14:textId="7FF8F0FD" w:rsidR="00F734D6" w:rsidRPr="00001926" w:rsidRDefault="00F734D6" w:rsidP="00F734D6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 xml:space="preserve">4. </w:t>
      </w:r>
      <w:r w:rsidRPr="00001926">
        <w:rPr>
          <w:rFonts w:ascii="Calibri" w:hAnsi="Calibri"/>
          <w:sz w:val="22"/>
          <w:szCs w:val="22"/>
        </w:rPr>
        <w:tab/>
        <w:t xml:space="preserve">Ubytování Umělce v místě vystoupení: </w:t>
      </w:r>
      <w:r w:rsidR="00F21F97">
        <w:rPr>
          <w:rFonts w:ascii="Calibri" w:hAnsi="Calibri"/>
          <w:sz w:val="22"/>
          <w:szCs w:val="22"/>
        </w:rPr>
        <w:t xml:space="preserve"> </w:t>
      </w:r>
      <w:r w:rsidR="00F21F97" w:rsidRPr="00822024">
        <w:rPr>
          <w:rFonts w:ascii="Calibri" w:hAnsi="Calibri"/>
          <w:sz w:val="22"/>
          <w:szCs w:val="22"/>
        </w:rPr>
        <w:t>nutné do 15.března 2022</w:t>
      </w:r>
    </w:p>
    <w:p w14:paraId="02A26AEA" w14:textId="77777777" w:rsidR="00F734D6" w:rsidRPr="00001926" w:rsidRDefault="00F734D6" w:rsidP="00F734D6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ab/>
        <w:t>-</w:t>
      </w:r>
      <w:r w:rsidRPr="00001926">
        <w:rPr>
          <w:rFonts w:ascii="Calibri" w:hAnsi="Calibri"/>
          <w:sz w:val="22"/>
          <w:szCs w:val="22"/>
        </w:rPr>
        <w:tab/>
        <w:t>Typ ubytování (hotel, penzion atd</w:t>
      </w:r>
      <w:r w:rsidRPr="00441052">
        <w:rPr>
          <w:rFonts w:ascii="Calibri" w:hAnsi="Calibri"/>
          <w:sz w:val="22"/>
          <w:szCs w:val="22"/>
        </w:rPr>
        <w:t>.): ___________</w:t>
      </w:r>
    </w:p>
    <w:p w14:paraId="2BEC4523" w14:textId="77777777" w:rsidR="00F734D6" w:rsidRPr="00001926" w:rsidRDefault="00F734D6" w:rsidP="00F734D6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ab/>
        <w:t>-</w:t>
      </w:r>
      <w:r w:rsidRPr="00001926">
        <w:rPr>
          <w:rFonts w:ascii="Calibri" w:hAnsi="Calibri"/>
          <w:sz w:val="22"/>
          <w:szCs w:val="22"/>
        </w:rPr>
        <w:tab/>
        <w:t xml:space="preserve">Kvalita ubytování: </w:t>
      </w:r>
      <w:r w:rsidRPr="00441052">
        <w:rPr>
          <w:rFonts w:ascii="Calibri" w:hAnsi="Calibri"/>
          <w:sz w:val="22"/>
          <w:szCs w:val="22"/>
        </w:rPr>
        <w:t>___________</w:t>
      </w:r>
    </w:p>
    <w:p w14:paraId="2225170D" w14:textId="77777777" w:rsidR="00F734D6" w:rsidRPr="00001926" w:rsidRDefault="00F734D6" w:rsidP="00F734D6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ab/>
        <w:t>-</w:t>
      </w:r>
      <w:r w:rsidRPr="00001926">
        <w:rPr>
          <w:rFonts w:ascii="Calibri" w:hAnsi="Calibri"/>
          <w:sz w:val="22"/>
          <w:szCs w:val="22"/>
        </w:rPr>
        <w:tab/>
        <w:t xml:space="preserve">Název a adresa ubytování: </w:t>
      </w:r>
      <w:r w:rsidRPr="00441052">
        <w:rPr>
          <w:rFonts w:ascii="Calibri" w:hAnsi="Calibri"/>
          <w:sz w:val="22"/>
          <w:szCs w:val="22"/>
        </w:rPr>
        <w:t>___________</w:t>
      </w:r>
    </w:p>
    <w:p w14:paraId="03F21535" w14:textId="5C79C1AE" w:rsidR="00F734D6" w:rsidRPr="00001926" w:rsidRDefault="00F734D6" w:rsidP="00F734D6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ab/>
        <w:t>-</w:t>
      </w:r>
      <w:r w:rsidRPr="00001926">
        <w:rPr>
          <w:rFonts w:ascii="Calibri" w:hAnsi="Calibri"/>
          <w:sz w:val="22"/>
          <w:szCs w:val="22"/>
        </w:rPr>
        <w:tab/>
        <w:t xml:space="preserve">Typ a počet pokojů a ubytovaných osob: </w:t>
      </w:r>
      <w:r w:rsidR="006030B6">
        <w:rPr>
          <w:rFonts w:ascii="Calibri" w:hAnsi="Calibri"/>
          <w:sz w:val="22"/>
          <w:szCs w:val="22"/>
        </w:rPr>
        <w:t>4x JEDNOLŮŽKOVÝ, 4x DVOJLŮŽKOVÝ POKOJ se snídaní</w:t>
      </w:r>
    </w:p>
    <w:p w14:paraId="792450AA" w14:textId="77777777" w:rsidR="00F734D6" w:rsidRPr="00001926" w:rsidRDefault="00F734D6" w:rsidP="00F734D6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5.</w:t>
      </w:r>
      <w:r w:rsidRPr="00001926">
        <w:rPr>
          <w:rFonts w:ascii="Calibri" w:hAnsi="Calibri"/>
          <w:sz w:val="22"/>
          <w:szCs w:val="22"/>
        </w:rPr>
        <w:tab/>
        <w:t>Agentura zajistí, že se vystoupení společně s Umělcem zúčastní i členové jeho doprovodné skupiny (jsou-li) a zajistí i nezbytný technický a produkční doprovod Umělce (všechny osoby, jejichž účast takto zajistí Agenturou pro účely vystoupení, se dále označují jako „Osoby“).</w:t>
      </w:r>
    </w:p>
    <w:p w14:paraId="013795BA" w14:textId="77777777" w:rsidR="00F734D6" w:rsidRPr="00001926" w:rsidRDefault="00F734D6" w:rsidP="00F734D6">
      <w:pPr>
        <w:ind w:left="426" w:hanging="426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6.</w:t>
      </w:r>
      <w:r w:rsidRPr="00001926">
        <w:rPr>
          <w:rFonts w:ascii="Calibri" w:hAnsi="Calibri"/>
          <w:sz w:val="22"/>
          <w:szCs w:val="22"/>
        </w:rPr>
        <w:tab/>
        <w:t>Přílohy této smlouvy obsahují podrobnější vymezení práv a povinností smluvních stran (organizačního a technického charakteru) týkajících se vystoupení Umělce.</w:t>
      </w:r>
    </w:p>
    <w:p w14:paraId="4C77BFBC" w14:textId="77777777" w:rsidR="00F734D6" w:rsidRPr="00001926" w:rsidRDefault="00F734D6" w:rsidP="00F734D6">
      <w:pPr>
        <w:rPr>
          <w:rFonts w:ascii="Calibri" w:hAnsi="Calibri"/>
          <w:sz w:val="22"/>
          <w:szCs w:val="22"/>
        </w:rPr>
      </w:pPr>
    </w:p>
    <w:p w14:paraId="29036DDC" w14:textId="77777777" w:rsidR="00F734D6" w:rsidRPr="00001926" w:rsidRDefault="00F734D6" w:rsidP="00F734D6">
      <w:pPr>
        <w:pStyle w:val="Nadpis4"/>
        <w:numPr>
          <w:ilvl w:val="3"/>
          <w:numId w:val="22"/>
        </w:numPr>
        <w:jc w:val="center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III.</w:t>
      </w:r>
    </w:p>
    <w:p w14:paraId="039A58B5" w14:textId="77777777" w:rsidR="00F734D6" w:rsidRPr="00001926" w:rsidRDefault="00F734D6" w:rsidP="00F734D6">
      <w:pPr>
        <w:pStyle w:val="Nadpis4"/>
        <w:numPr>
          <w:ilvl w:val="3"/>
          <w:numId w:val="22"/>
        </w:numPr>
        <w:jc w:val="center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Povinnosti Agentury</w:t>
      </w:r>
    </w:p>
    <w:p w14:paraId="5349CBAE" w14:textId="77777777" w:rsidR="00F734D6" w:rsidRPr="00001926" w:rsidRDefault="00F734D6" w:rsidP="00F734D6">
      <w:pPr>
        <w:rPr>
          <w:rFonts w:ascii="Calibri" w:hAnsi="Calibri"/>
          <w:sz w:val="22"/>
          <w:szCs w:val="22"/>
        </w:rPr>
      </w:pPr>
    </w:p>
    <w:p w14:paraId="5117A754" w14:textId="77777777" w:rsidR="00F734D6" w:rsidRPr="00001926" w:rsidRDefault="00F734D6" w:rsidP="00F734D6">
      <w:pPr>
        <w:pStyle w:val="Zkladntext"/>
        <w:numPr>
          <w:ilvl w:val="0"/>
          <w:numId w:val="28"/>
        </w:num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 xml:space="preserve">Agentura při podpisu této smlouvy prohlašuje, že je oprávněna a schopna účast Umělce ve smyslu této smlouvy na vlastní odpovědnost zajistit. </w:t>
      </w:r>
    </w:p>
    <w:p w14:paraId="137B288C" w14:textId="77777777" w:rsidR="00F734D6" w:rsidRPr="00001926" w:rsidRDefault="00F734D6" w:rsidP="00F734D6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Agentura se zavazuje, že pro účely vystoupení zajistí na svou odpovědnost a na své náklady v souladu s podmínkami (zejména časovými) sjednanými v této smlouvě osobní účast Umělce a členů jeho doprovodné skupiny (jsou-li), zajistí, že Umělec a členové jeho doprovodné skupiny (jsou-li) provedou v rámci vystoupení svůj vlastní hudební program v souladu s podmínkami sjednanými v této smlouvě a zajistí na své náklady dopravu Umělce a ostatních Osob do místa vystoupení a zpět. Agentura dále zajistí na svou vlastní odpovědnost a na své náklady, že Umělec bude mít pro účely vystoupení k dispozici hudební nástroje a nástrojovou aparaturu, ledaže v Technických podmínkách je uvedeno, že (některé) hudební nástroje a/nebo nástrojovou aparaturu zajišťuje Pořadatel.</w:t>
      </w:r>
    </w:p>
    <w:p w14:paraId="76CF2CF7" w14:textId="77777777" w:rsidR="00F734D6" w:rsidRPr="00001926" w:rsidRDefault="00F734D6" w:rsidP="00F734D6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 xml:space="preserve">Agentura se zavazuje, že Pořadateli dodá pro účely propagace vystoupení propagační materiály nebo jiné podklady týkající se Umělce v množství, kvalitě a termínu dle Organizačních podmínek. Agentura odpovídá za to, že je oprávněna je užít a poskytnout za účelem propagace Umělce k užití Pořadateli. Jakékoli změny dodaných propagačních materiálů podléhají schválení Agenturou. </w:t>
      </w:r>
    </w:p>
    <w:p w14:paraId="04FD0315" w14:textId="77777777" w:rsidR="00F734D6" w:rsidRPr="00001926" w:rsidRDefault="00F734D6" w:rsidP="00F734D6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Agentura se zavazuje, že pro propagaci vystoupení zajistí součinnost Umělce v rozsahu sjednaném v Organizačních podmínkách.</w:t>
      </w:r>
    </w:p>
    <w:p w14:paraId="796C0023" w14:textId="77777777" w:rsidR="00F734D6" w:rsidRPr="00001926" w:rsidRDefault="00F734D6" w:rsidP="00F734D6">
      <w:pPr>
        <w:tabs>
          <w:tab w:val="left" w:pos="426"/>
        </w:tabs>
        <w:ind w:left="426"/>
        <w:jc w:val="both"/>
        <w:rPr>
          <w:rFonts w:ascii="Calibri" w:hAnsi="Calibri"/>
          <w:b/>
          <w:sz w:val="22"/>
          <w:szCs w:val="22"/>
        </w:rPr>
      </w:pPr>
    </w:p>
    <w:p w14:paraId="3F4E31CE" w14:textId="77777777" w:rsidR="00F734D6" w:rsidRPr="00001926" w:rsidRDefault="00F734D6" w:rsidP="00F734D6">
      <w:pPr>
        <w:jc w:val="center"/>
        <w:rPr>
          <w:rFonts w:ascii="Calibri" w:hAnsi="Calibri"/>
          <w:b/>
          <w:sz w:val="22"/>
          <w:szCs w:val="22"/>
        </w:rPr>
      </w:pPr>
      <w:r w:rsidRPr="00001926">
        <w:rPr>
          <w:rFonts w:ascii="Calibri" w:hAnsi="Calibri"/>
          <w:b/>
          <w:sz w:val="22"/>
          <w:szCs w:val="22"/>
        </w:rPr>
        <w:t xml:space="preserve">IV. </w:t>
      </w:r>
    </w:p>
    <w:p w14:paraId="35D985AD" w14:textId="77777777" w:rsidR="00F734D6" w:rsidRPr="00001926" w:rsidRDefault="00F734D6" w:rsidP="00F734D6">
      <w:pPr>
        <w:jc w:val="center"/>
        <w:rPr>
          <w:rFonts w:ascii="Calibri" w:hAnsi="Calibri"/>
          <w:b/>
          <w:sz w:val="22"/>
          <w:szCs w:val="22"/>
        </w:rPr>
      </w:pPr>
      <w:r w:rsidRPr="00001926">
        <w:rPr>
          <w:rFonts w:ascii="Calibri" w:hAnsi="Calibri"/>
          <w:b/>
          <w:sz w:val="22"/>
          <w:szCs w:val="22"/>
        </w:rPr>
        <w:t>Povinnosti Pořadatele</w:t>
      </w:r>
    </w:p>
    <w:p w14:paraId="74EA0F84" w14:textId="77777777" w:rsidR="00F734D6" w:rsidRPr="00001926" w:rsidRDefault="00F734D6" w:rsidP="00F734D6">
      <w:pPr>
        <w:tabs>
          <w:tab w:val="left" w:pos="426"/>
        </w:tabs>
        <w:ind w:left="426" w:hanging="426"/>
        <w:jc w:val="center"/>
        <w:rPr>
          <w:rFonts w:ascii="Calibri" w:hAnsi="Calibri"/>
          <w:b/>
          <w:sz w:val="22"/>
          <w:szCs w:val="22"/>
        </w:rPr>
      </w:pPr>
    </w:p>
    <w:p w14:paraId="52623AB4" w14:textId="77777777" w:rsidR="00F734D6" w:rsidRPr="00001926" w:rsidRDefault="00F734D6" w:rsidP="00F734D6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Pořadatel se zavazuje na svou odpovědnost a na své náklady vystoupení v souladu s podmínkami sjednanými v této smlouvě, v Organizačních podmínkách a Technických podmínkách uspořádat a profesionálně zajistit prostor pro vystoupení, potřebné vybavení, pořadatelskou službu, bezpečnost a další parametry profesionální hudební produkce. Pořadatel odpovídá za to, že pořádáním vystoupení nebudou porušeny právní předpisy.</w:t>
      </w:r>
    </w:p>
    <w:p w14:paraId="1D73000E" w14:textId="77777777" w:rsidR="00F734D6" w:rsidRPr="00001926" w:rsidRDefault="00F734D6" w:rsidP="00F734D6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Termín plnění (konání vystoupení, včetně časové specifikace) je sjednán jako fixní a k jeho změně je vždy třeba souhlasu obou stran; výslovně se sjednává, že změna časových specifikací vystoupení na straně Pořadatele je překážkou plnění smlouvy na jeho straně a není tím nijak dotčeno právo Agentury na sjednanou odměnu.</w:t>
      </w:r>
    </w:p>
    <w:p w14:paraId="5FD5EBCE" w14:textId="77777777" w:rsidR="00F734D6" w:rsidRPr="00001926" w:rsidRDefault="00F734D6" w:rsidP="00F734D6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lastRenderedPageBreak/>
        <w:t>Pořadatel se zejména zavazuje zajistit pro účely vystoupení na své náklady kvalitní zvukovou a světelnou aparaturu včetně obsluhy, a to v souladu s Technickými podmínkami, ledaže v Technických podmínkách je uvedeno, že zvukovou a/nebo světelnou aparaturu nebo její části zajišťuje Agentura. Pořadatel se zavazuje zajistit pro účely vystoupení na své náklady hudební nástroje a nástrojovou aparaturu v rozsahu dle Technických podmínek.</w:t>
      </w:r>
    </w:p>
    <w:p w14:paraId="2CC42C0F" w14:textId="77777777" w:rsidR="00F734D6" w:rsidRPr="00001926" w:rsidRDefault="00F734D6" w:rsidP="00F734D6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 xml:space="preserve">Pořadatel odpovídá za dodržení hygienických, bezpečnostních a požárních předpisů v místě konání akce. Pořadatel odpovídá za újmu na zdraví a na majetku, vzniklé Agentuře, Umělci či Osobám v době jejich přítomnosti v místě vystoupení, ledaže pokud tato újma prokazatelně vznikla z jejich zavinění. </w:t>
      </w:r>
    </w:p>
    <w:p w14:paraId="7CDAF657" w14:textId="77777777" w:rsidR="00F734D6" w:rsidRPr="00001926" w:rsidRDefault="00F734D6" w:rsidP="00F734D6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 xml:space="preserve">Pořadatel je povinen umožnit na vystoupení vstup Osobám a umožnit, aby technici Umělce mohli obsluhovat při zvukové zkoušce a při vystoupení zvukovou a světelnou aparaturu, pokud o to Umělec požádá. Pořadatel je povinen zajistit, že nastavení zvukové aparatury nebude mezi ukončením zvukové zkoušky a vystoupením Umělce měněno. Pořadatel je povinen umožnit volný vstup pro hosty Umělce (formou volných vstupenek nebo seznamu hostů) v počtu uvedeném v Organizačních podmínkách. </w:t>
      </w:r>
    </w:p>
    <w:p w14:paraId="77295EF7" w14:textId="77777777" w:rsidR="00F734D6" w:rsidRPr="00001926" w:rsidRDefault="00F734D6" w:rsidP="00F734D6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 xml:space="preserve">Pořadatel se zavazuje zajistit pro Umělce občerstvení, šatnu, asistenci pro stěhování a další obdobná plnění v rozsahu dle Organizačních podmínek. </w:t>
      </w:r>
    </w:p>
    <w:p w14:paraId="092D1136" w14:textId="77777777" w:rsidR="00F734D6" w:rsidRPr="00001926" w:rsidRDefault="00F734D6" w:rsidP="00F734D6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Pořadatel se zavazuje na vlastní odpovědnost a na vlastní náklady zajistit pro Umělce a jiné Osoby ubytování v souvislosti s vystoupením dle čl. II. odst. 4 (není-li tam nic doplněno, Pořadatel tento závazek nemá).</w:t>
      </w:r>
    </w:p>
    <w:p w14:paraId="20F9F240" w14:textId="77777777" w:rsidR="00F734D6" w:rsidRPr="00001926" w:rsidRDefault="00F734D6" w:rsidP="00F734D6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Pořadatel se zavazuje předložit jakékoli propagační materiály související s vystoupením, které obsahují jméno/ název / vyobrazení Umělce nebo jiné prvky týkající se Umělce, Agentuře předem ke schválení a bez takového schválení není oprávněn je použít. Pořadatel se zavazuje sdělit Agentuře bez zbytečného odkladu na žádost rozsah jím zajišťované propagace vystoupení.</w:t>
      </w:r>
    </w:p>
    <w:p w14:paraId="2FCF4C7B" w14:textId="77777777" w:rsidR="00F734D6" w:rsidRPr="00001926" w:rsidRDefault="00F734D6" w:rsidP="00F734D6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 xml:space="preserve">Pořadatel není oprávněn užívat jméno/ název / vyobrazení Umělce ani jiné prvky týkající se Umělce pro jakékoli účely propagující výrobky a služby třetích osob, s výjimkou obvyklé a přiměřené propagace sponzorů vystoupení v souvislosti s vystoupením, pokud jde o sponzory uvedené v Organizačních podmínkách. </w:t>
      </w:r>
    </w:p>
    <w:p w14:paraId="3EB5CC3F" w14:textId="77777777" w:rsidR="00F734D6" w:rsidRPr="00001926" w:rsidRDefault="00F734D6" w:rsidP="00F734D6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Pořadatel se zavazuje umožnit Umělci / Agentuře prodej merchandisingu v místě vystoupení. Pro odstranění pochybností se sjednává, že prodej merchandisingu bude probíhat jménem a na účet Umělce / Agentury.</w:t>
      </w:r>
    </w:p>
    <w:p w14:paraId="5F696440" w14:textId="77777777" w:rsidR="00F734D6" w:rsidRPr="00001926" w:rsidRDefault="00F734D6" w:rsidP="00F734D6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Další povinnosti Pořadatele v souvislosti s vystoupením plynou z Organizačních podmínek a Technických podmínek.</w:t>
      </w:r>
    </w:p>
    <w:p w14:paraId="6937E382" w14:textId="77777777" w:rsidR="00F734D6" w:rsidRPr="00001926" w:rsidRDefault="00F734D6" w:rsidP="00F734D6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Poruší-li Pořadatel některé povinnosti při zajištění podmínek vystoupení podle této smlouvy, je povinen zaplatit Společnosti na její výzvu smluvní pokutu ve výši uvedené v Organizačních podmínkách resp. Technických podmínkách.</w:t>
      </w:r>
    </w:p>
    <w:p w14:paraId="201FE086" w14:textId="77777777" w:rsidR="00F734D6" w:rsidRPr="00001926" w:rsidRDefault="00F734D6" w:rsidP="00F734D6">
      <w:pPr>
        <w:jc w:val="both"/>
        <w:rPr>
          <w:rFonts w:ascii="Calibri" w:hAnsi="Calibri"/>
          <w:sz w:val="22"/>
          <w:szCs w:val="22"/>
        </w:rPr>
      </w:pPr>
    </w:p>
    <w:p w14:paraId="01F5368C" w14:textId="77777777" w:rsidR="00F734D6" w:rsidRPr="00001926" w:rsidRDefault="00F734D6" w:rsidP="00F734D6">
      <w:pPr>
        <w:pStyle w:val="Nadpis1"/>
        <w:numPr>
          <w:ilvl w:val="0"/>
          <w:numId w:val="22"/>
        </w:numPr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V.</w:t>
      </w:r>
    </w:p>
    <w:p w14:paraId="373A3F60" w14:textId="77777777" w:rsidR="00F734D6" w:rsidRPr="00001926" w:rsidRDefault="00F734D6" w:rsidP="00F734D6">
      <w:pPr>
        <w:pStyle w:val="Nadpis1"/>
        <w:numPr>
          <w:ilvl w:val="0"/>
          <w:numId w:val="22"/>
        </w:numPr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Odměna Agentury</w:t>
      </w:r>
    </w:p>
    <w:p w14:paraId="509E074A" w14:textId="77777777" w:rsidR="00F734D6" w:rsidRPr="00001926" w:rsidRDefault="00F734D6" w:rsidP="00F734D6">
      <w:pPr>
        <w:rPr>
          <w:rFonts w:ascii="Calibri" w:hAnsi="Calibri"/>
          <w:sz w:val="22"/>
          <w:szCs w:val="22"/>
        </w:rPr>
      </w:pPr>
    </w:p>
    <w:p w14:paraId="598A8250" w14:textId="55B19030" w:rsidR="00F734D6" w:rsidRPr="00FF78F6" w:rsidRDefault="00F734D6" w:rsidP="00FF78F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 xml:space="preserve">Pořadatel se zavazuje Agentuře zaplatit za zajištění účasti Umělce a za ostatní plnění této smlouvy fixní odměnu ve </w:t>
      </w:r>
      <w:r w:rsidRPr="00441052">
        <w:rPr>
          <w:rFonts w:ascii="Calibri" w:hAnsi="Calibri"/>
          <w:sz w:val="22"/>
          <w:szCs w:val="22"/>
        </w:rPr>
        <w:t xml:space="preserve">výši </w:t>
      </w:r>
      <w:r w:rsidR="00822024">
        <w:rPr>
          <w:rFonts w:ascii="Calibri" w:hAnsi="Calibri"/>
          <w:b/>
          <w:sz w:val="22"/>
          <w:szCs w:val="22"/>
        </w:rPr>
        <w:t>xxxxxxxxxxxxxxxxx</w:t>
      </w:r>
      <w:bookmarkStart w:id="1" w:name="_GoBack"/>
      <w:bookmarkEnd w:id="1"/>
      <w:r w:rsidR="00BA5E2F">
        <w:rPr>
          <w:rFonts w:ascii="Calibri" w:hAnsi="Calibri"/>
          <w:b/>
          <w:sz w:val="22"/>
          <w:szCs w:val="22"/>
        </w:rPr>
        <w:t>.</w:t>
      </w:r>
    </w:p>
    <w:p w14:paraId="31B62E80" w14:textId="77777777" w:rsidR="00F734D6" w:rsidRPr="00001926" w:rsidRDefault="00F734D6" w:rsidP="00F734D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Celková odměna podle odst. 1 bude splatná na základě faktury – daňového dokladu vystaveného Agenturou, a to převodem na účet uvedený na faktuře nejpozději sedm dnů před dnem konání vystoupení.</w:t>
      </w:r>
    </w:p>
    <w:p w14:paraId="3522AC82" w14:textId="77777777" w:rsidR="00F734D6" w:rsidRPr="00001926" w:rsidRDefault="00F734D6" w:rsidP="00F734D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Bude-li Pořadatel v prodlení se zaplacením odměny nebo její části, je Agentura oprávněna od této smlouvy odstoupit s okamžitými účinky, v místě konání vystoupení je k odstoupení za Agenturu oprávněn i její zástupce v této smlouvě specifikovaný. Odstoupením od smlouvy není dotčen nárok Agentury na náhradu způsobené újmy a na smluvní pokutu dle odst. 4 níže.</w:t>
      </w:r>
    </w:p>
    <w:p w14:paraId="0E40C00F" w14:textId="77777777" w:rsidR="00F734D6" w:rsidRPr="00001926" w:rsidRDefault="00F734D6" w:rsidP="00F734D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 xml:space="preserve">V případě prodlení se zaplacením odměny nebo její části náleží Agentuře nárok na smluvní pokutu ve výši 1% denně. </w:t>
      </w:r>
    </w:p>
    <w:p w14:paraId="6514C834" w14:textId="77777777" w:rsidR="00F734D6" w:rsidRPr="00001926" w:rsidRDefault="00F734D6" w:rsidP="00F734D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 xml:space="preserve">Každý daňový doklad vystavený Agenturou musí splňovat podmínky platných právních předpisů České republiky. Jestliže některé podmínky daňový doklad splňovat nebude, je Pořadatel </w:t>
      </w:r>
      <w:r w:rsidRPr="00001926">
        <w:rPr>
          <w:rFonts w:ascii="Calibri" w:hAnsi="Calibri"/>
          <w:sz w:val="22"/>
          <w:szCs w:val="22"/>
        </w:rPr>
        <w:lastRenderedPageBreak/>
        <w:t>oprávněn fakturu vrátit. Splatnost faktury se tak prodlužuje o dobu, než bude doručena faktura bezvadná.</w:t>
      </w:r>
    </w:p>
    <w:p w14:paraId="69515B0A" w14:textId="77777777" w:rsidR="00F734D6" w:rsidRPr="007F6886" w:rsidRDefault="00F734D6" w:rsidP="00F734D6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 xml:space="preserve"> V odměně dle odst. 1 tohoto článku jsou zahrnuty veškeré náklady Agentury vynaložené na plnění této smlouvy, zejména honorář Umělce (a event. doprovodné hudebníky), doprovodného personálu Umělce a náklady na cestu. </w:t>
      </w:r>
    </w:p>
    <w:p w14:paraId="711E7AE7" w14:textId="77777777" w:rsidR="00F734D6" w:rsidRDefault="00F734D6" w:rsidP="00F734D6">
      <w:pPr>
        <w:pStyle w:val="Nadpis1"/>
        <w:numPr>
          <w:ilvl w:val="0"/>
          <w:numId w:val="22"/>
        </w:numPr>
        <w:rPr>
          <w:rFonts w:ascii="Calibri" w:hAnsi="Calibri"/>
          <w:sz w:val="22"/>
          <w:szCs w:val="22"/>
        </w:rPr>
      </w:pPr>
    </w:p>
    <w:p w14:paraId="395DDBD1" w14:textId="77777777" w:rsidR="00F734D6" w:rsidRPr="00001926" w:rsidRDefault="00F734D6" w:rsidP="00F734D6">
      <w:pPr>
        <w:pStyle w:val="Nadpis1"/>
        <w:numPr>
          <w:ilvl w:val="0"/>
          <w:numId w:val="22"/>
        </w:numPr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VI.</w:t>
      </w:r>
    </w:p>
    <w:p w14:paraId="60C6A9FB" w14:textId="77777777" w:rsidR="00F734D6" w:rsidRPr="00001926" w:rsidRDefault="00F734D6" w:rsidP="00F734D6">
      <w:pPr>
        <w:pStyle w:val="Nadpis1"/>
        <w:numPr>
          <w:ilvl w:val="0"/>
          <w:numId w:val="22"/>
        </w:numPr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 xml:space="preserve"> Autorská práva a práva související s autorskými právy</w:t>
      </w:r>
    </w:p>
    <w:p w14:paraId="4073DFD8" w14:textId="77777777" w:rsidR="00F734D6" w:rsidRPr="00001926" w:rsidRDefault="00F734D6" w:rsidP="00F734D6">
      <w:pPr>
        <w:jc w:val="both"/>
        <w:rPr>
          <w:rFonts w:ascii="Calibri" w:hAnsi="Calibri"/>
          <w:sz w:val="22"/>
          <w:szCs w:val="22"/>
        </w:rPr>
      </w:pPr>
    </w:p>
    <w:p w14:paraId="385F3D42" w14:textId="77777777" w:rsidR="00F734D6" w:rsidRPr="00001926" w:rsidRDefault="00F734D6" w:rsidP="00F734D6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 xml:space="preserve">Pořadatel získává touto smlouvou podlicenci k užití uměleckých výkonů Umělce a doprovodných hudebníků provedených při vystoupení podle této smlouvy výlučně živým provozováním v rámci vystoupení. </w:t>
      </w:r>
    </w:p>
    <w:p w14:paraId="38BDD402" w14:textId="77777777" w:rsidR="00F734D6" w:rsidRPr="00001926" w:rsidRDefault="00F734D6" w:rsidP="00F734D6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Tato smlouva neopravňuje Pořadatele k pořizování obrazového či zvukově obrazového záznamu vystoupení ani k využití jmen, podobizen či jiných projevů osobní p</w:t>
      </w:r>
      <w:r>
        <w:rPr>
          <w:rFonts w:ascii="Calibri" w:hAnsi="Calibri"/>
          <w:sz w:val="22"/>
          <w:szCs w:val="22"/>
        </w:rPr>
        <w:t xml:space="preserve">ovahy výkonných umělců pro jiné </w:t>
      </w:r>
      <w:r w:rsidRPr="00001926">
        <w:rPr>
          <w:rFonts w:ascii="Calibri" w:hAnsi="Calibri"/>
          <w:sz w:val="22"/>
          <w:szCs w:val="22"/>
        </w:rPr>
        <w:t xml:space="preserve">účely, než pro přímou propagaci vystoupení Umělce. </w:t>
      </w:r>
    </w:p>
    <w:p w14:paraId="657B320E" w14:textId="77777777" w:rsidR="00F734D6" w:rsidRPr="00001926" w:rsidRDefault="00F734D6" w:rsidP="00F734D6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Pořadatel se zavazuje získat na vlastní odpovědnost a na vlastní účet hromadnou smlouvou uzavřenou s kolektivním správcem (OSA – Ochranný svaz autorský pro práva k dílům hudebním) licenci k užití autorských děl hudebních, která budou Umělcem provedena při vystoupení. Agentura prohlašuje, že práva k užití všech prováděných děl zastupuje uvedený kolektivní správce. Repertoárový list Umělce je přílohou č. 3 této smlouvy.</w:t>
      </w:r>
    </w:p>
    <w:p w14:paraId="423C416A" w14:textId="77777777" w:rsidR="00F734D6" w:rsidRPr="00001926" w:rsidRDefault="00F734D6" w:rsidP="00F734D6">
      <w:pPr>
        <w:rPr>
          <w:rFonts w:ascii="Calibri" w:hAnsi="Calibri"/>
          <w:b/>
          <w:sz w:val="22"/>
          <w:szCs w:val="22"/>
        </w:rPr>
      </w:pPr>
    </w:p>
    <w:p w14:paraId="1CA662CA" w14:textId="77777777" w:rsidR="00F734D6" w:rsidRPr="00001926" w:rsidRDefault="00F734D6" w:rsidP="00F734D6">
      <w:pPr>
        <w:jc w:val="center"/>
        <w:rPr>
          <w:rFonts w:ascii="Calibri" w:hAnsi="Calibri"/>
          <w:b/>
          <w:sz w:val="22"/>
          <w:szCs w:val="22"/>
        </w:rPr>
      </w:pPr>
      <w:r w:rsidRPr="00001926">
        <w:rPr>
          <w:rFonts w:ascii="Calibri" w:hAnsi="Calibri"/>
          <w:b/>
          <w:sz w:val="22"/>
          <w:szCs w:val="22"/>
        </w:rPr>
        <w:t>VII.</w:t>
      </w:r>
    </w:p>
    <w:p w14:paraId="3628ACB6" w14:textId="77777777" w:rsidR="00F734D6" w:rsidRPr="00001926" w:rsidRDefault="00F734D6" w:rsidP="00F734D6">
      <w:pPr>
        <w:jc w:val="center"/>
        <w:rPr>
          <w:rFonts w:ascii="Calibri" w:hAnsi="Calibri"/>
          <w:b/>
          <w:sz w:val="22"/>
          <w:szCs w:val="22"/>
        </w:rPr>
      </w:pPr>
      <w:r w:rsidRPr="00001926">
        <w:rPr>
          <w:rFonts w:ascii="Calibri" w:hAnsi="Calibri"/>
          <w:b/>
          <w:sz w:val="22"/>
          <w:szCs w:val="22"/>
        </w:rPr>
        <w:t>Odstoupení od smlouvy</w:t>
      </w:r>
    </w:p>
    <w:p w14:paraId="517686FA" w14:textId="77777777" w:rsidR="00F734D6" w:rsidRPr="00001926" w:rsidRDefault="00F734D6" w:rsidP="00F734D6">
      <w:pPr>
        <w:jc w:val="both"/>
        <w:rPr>
          <w:rFonts w:ascii="Calibri" w:hAnsi="Calibri"/>
          <w:sz w:val="22"/>
          <w:szCs w:val="22"/>
        </w:rPr>
      </w:pPr>
    </w:p>
    <w:p w14:paraId="4B24FBE3" w14:textId="77777777" w:rsidR="00F734D6" w:rsidRPr="00001926" w:rsidRDefault="00F734D6" w:rsidP="00F734D6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 xml:space="preserve">Pořadatel je oprávněn od této smlouvy odstoupit s okamžitými účinky v případě porušení povinnosti Agentury zajistit Umělce pro účely vystoupení. Odstoupením od smlouvy není dotčeno právo Pořadatele na náhradu způsobené újmy, nejvýše však ve výši 10 000 Kč. </w:t>
      </w:r>
    </w:p>
    <w:p w14:paraId="64E00FD9" w14:textId="77777777" w:rsidR="00F734D6" w:rsidRPr="00001926" w:rsidRDefault="00F734D6" w:rsidP="00F734D6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 xml:space="preserve">Agentura je oprávněna od této smlouvy odstoupit s okamžitými účinky v případě porušení povinnosti Pořadatele dle čl. IV, které nebude ani na výzvu Agentury nebo jejího zástupce napraveno. Odstoupením od smlouvy není dotčeno právo Agentury na náhradu způsobené újmy. </w:t>
      </w:r>
    </w:p>
    <w:p w14:paraId="02CCF69D" w14:textId="77777777" w:rsidR="00F734D6" w:rsidRPr="00001926" w:rsidRDefault="00F734D6" w:rsidP="00F734D6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 xml:space="preserve">Oznámení o odstoupení od smlouvy musí být učiněno písemně a doručeno nebo předáno druhé smluvní straně nebo jejímu zástupci přítomnému v místě vystoupení. </w:t>
      </w:r>
    </w:p>
    <w:p w14:paraId="0C1DA567" w14:textId="77777777" w:rsidR="00F734D6" w:rsidRPr="00001926" w:rsidRDefault="00F734D6" w:rsidP="00F734D6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Tato smlouva zaniká a smluvní strany vůči sobě nebudou mít žádné vzájemné nároky v případě, že vystoupení Umělce bude zabráněno v důsledku nepředvídatelné nebo neodvratitelné události ležící mimo vliv smluvních stran, např. v důsledku přírodní katastrofy, epidemie, úředního zákazu, nemoci nebo úrazu Umělce, úmrtí v jeho rodině apod. Ta smluvní strana, na jejíž straně taková nepředvídatelná okolnost nastala, je povinna o tom bez odkladu informovat druhou smluvní stranu, jinak odpovídá za vzniklou škodu. Pro odstranění pochybností se sjednává, že mezi důvody podle tohoto odstavce nepatří počasí.</w:t>
      </w:r>
    </w:p>
    <w:p w14:paraId="10BE0BEB" w14:textId="77777777" w:rsidR="009D309E" w:rsidRDefault="00F734D6" w:rsidP="009D309E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Právo Agentury na zaplacení odměny v plné výši (a je-li touto smlouvou sjednána podílová odměna, pak ve výši minimální garantované odměny) není dotčeno tím, že se vystoupení Umělce neuskuteční za podmínek dle této smlouvy z důvodů na straně Pořadatele, nejde-li o důvody uveden</w:t>
      </w:r>
      <w:r w:rsidR="009D309E">
        <w:rPr>
          <w:rFonts w:ascii="Calibri" w:hAnsi="Calibri"/>
          <w:sz w:val="22"/>
          <w:szCs w:val="22"/>
        </w:rPr>
        <w:t xml:space="preserve">é v odstavci 4 tohoto článku. </w:t>
      </w:r>
    </w:p>
    <w:p w14:paraId="4ED552B7" w14:textId="05901B2B" w:rsidR="009D309E" w:rsidRPr="009D309E" w:rsidRDefault="009D309E" w:rsidP="009D309E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426" w:hanging="426"/>
        <w:rPr>
          <w:rFonts w:ascii="Calibri" w:hAnsi="Calibri"/>
          <w:color w:val="000000" w:themeColor="text1"/>
          <w:sz w:val="22"/>
          <w:szCs w:val="22"/>
        </w:rPr>
      </w:pPr>
      <w:r w:rsidRPr="009D309E">
        <w:rPr>
          <w:rFonts w:ascii="Calibri" w:hAnsi="Calibri"/>
          <w:b/>
          <w:bCs/>
          <w:color w:val="000000" w:themeColor="text1"/>
          <w:sz w:val="22"/>
          <w:szCs w:val="22"/>
          <w:u w:val="single"/>
        </w:rPr>
        <w:t>Zvláštní ujednání</w:t>
      </w:r>
      <w:r w:rsidRPr="009D309E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685F1505" w14:textId="1BA6B817" w:rsidR="00F734D6" w:rsidRPr="009D309E" w:rsidRDefault="009D309E" w:rsidP="009D30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426"/>
        <w:rPr>
          <w:rFonts w:ascii="Calibri" w:hAnsi="Calibri"/>
          <w:color w:val="000000" w:themeColor="text1"/>
          <w:sz w:val="22"/>
          <w:szCs w:val="22"/>
        </w:rPr>
      </w:pPr>
      <w:r w:rsidRPr="009D309E">
        <w:rPr>
          <w:color w:val="000000" w:themeColor="text1"/>
          <w:sz w:val="22"/>
          <w:szCs w:val="22"/>
        </w:rPr>
        <w:t>Bude-li realizace předmětné akce dočasně nebo trvale znemožněna nebo bude-li pořadatelem předmětná akce zrušena v souvislosti s výskytem koronaviru (SARS CoV-2), mají obě strany právo od smlouvy odstoupit bez nároku na finanční náhradu; v případě takového odstoupení od smlouvy nevzniká žádné smluvní straně jakýkoli nárok na jakékoli finanční plnění (tj. zejména nevzniká nárok na náhradu škodu, na úhradu</w:t>
      </w:r>
      <w:r w:rsidR="00F734D6" w:rsidRPr="009D309E">
        <w:rPr>
          <w:rFonts w:ascii="Calibri" w:hAnsi="Calibri"/>
          <w:sz w:val="22"/>
          <w:szCs w:val="22"/>
        </w:rPr>
        <w:t xml:space="preserve"> </w:t>
      </w:r>
    </w:p>
    <w:p w14:paraId="22B63EEB" w14:textId="77777777" w:rsidR="00F734D6" w:rsidRPr="00001926" w:rsidRDefault="00F734D6" w:rsidP="00F734D6">
      <w:pPr>
        <w:jc w:val="both"/>
        <w:rPr>
          <w:rFonts w:ascii="Calibri" w:hAnsi="Calibri"/>
          <w:sz w:val="22"/>
          <w:szCs w:val="22"/>
        </w:rPr>
      </w:pPr>
    </w:p>
    <w:p w14:paraId="44988D52" w14:textId="77777777" w:rsidR="00F734D6" w:rsidRPr="00001926" w:rsidRDefault="00F734D6" w:rsidP="00F734D6">
      <w:pPr>
        <w:jc w:val="center"/>
        <w:rPr>
          <w:rFonts w:ascii="Calibri" w:hAnsi="Calibri"/>
          <w:b/>
          <w:sz w:val="22"/>
          <w:szCs w:val="22"/>
        </w:rPr>
      </w:pPr>
      <w:r w:rsidRPr="00001926">
        <w:rPr>
          <w:rFonts w:ascii="Calibri" w:hAnsi="Calibri"/>
          <w:b/>
          <w:sz w:val="22"/>
          <w:szCs w:val="22"/>
        </w:rPr>
        <w:t xml:space="preserve">VIII. </w:t>
      </w:r>
    </w:p>
    <w:p w14:paraId="2B72555D" w14:textId="77777777" w:rsidR="00F734D6" w:rsidRPr="00001926" w:rsidRDefault="00F734D6" w:rsidP="00F734D6">
      <w:pPr>
        <w:jc w:val="center"/>
        <w:rPr>
          <w:rFonts w:ascii="Calibri" w:hAnsi="Calibri"/>
          <w:b/>
          <w:sz w:val="22"/>
          <w:szCs w:val="22"/>
        </w:rPr>
      </w:pPr>
      <w:r w:rsidRPr="00001926">
        <w:rPr>
          <w:rFonts w:ascii="Calibri" w:hAnsi="Calibri"/>
          <w:b/>
          <w:sz w:val="22"/>
          <w:szCs w:val="22"/>
        </w:rPr>
        <w:t>Závěrečná ustanovení</w:t>
      </w:r>
    </w:p>
    <w:p w14:paraId="5C418AB4" w14:textId="77777777" w:rsidR="00F734D6" w:rsidRPr="00001926" w:rsidRDefault="00F734D6" w:rsidP="00F734D6">
      <w:pPr>
        <w:jc w:val="center"/>
        <w:rPr>
          <w:rFonts w:ascii="Calibri" w:hAnsi="Calibri"/>
          <w:b/>
          <w:sz w:val="22"/>
          <w:szCs w:val="22"/>
        </w:rPr>
      </w:pPr>
    </w:p>
    <w:p w14:paraId="597304E3" w14:textId="77777777" w:rsidR="00C56C68" w:rsidRPr="00174154" w:rsidRDefault="00C56C68" w:rsidP="00C56C68">
      <w:pPr>
        <w:pStyle w:val="Zkladntextodsazen2"/>
        <w:numPr>
          <w:ilvl w:val="0"/>
          <w:numId w:val="23"/>
        </w:numPr>
        <w:spacing w:after="0" w:line="240" w:lineRule="auto"/>
        <w:rPr>
          <w:rFonts w:ascii="Calibri" w:hAnsi="Calibri"/>
          <w:szCs w:val="22"/>
        </w:rPr>
      </w:pPr>
      <w:r>
        <w:rPr>
          <w:rFonts w:ascii="Calibri" w:hAnsi="Calibri"/>
          <w:sz w:val="22"/>
          <w:szCs w:val="22"/>
        </w:rPr>
        <w:lastRenderedPageBreak/>
        <w:t>Uveřejňuje-li se tato smlouva podle zákona č. 340/2015 Sb., o registru smluv, nebo podle jiných právních předpisů, nebudou zveřejněny údaje v této smlouvě označené žlutou barvou a dále přílohy č. 1 a 2 této smlouvy (Organizační podmínky a Technické podmínky), neboť obsahují obchodní tajemství Agentury či osobní údaje osob, které nejsou smluvní stranou této smlouvy.</w:t>
      </w:r>
    </w:p>
    <w:p w14:paraId="2C8F6F14" w14:textId="77777777" w:rsidR="00F734D6" w:rsidRPr="00001926" w:rsidRDefault="00F734D6" w:rsidP="00F734D6">
      <w:pPr>
        <w:pStyle w:val="Zkladntextodsazen2"/>
        <w:numPr>
          <w:ilvl w:val="0"/>
          <w:numId w:val="23"/>
        </w:numPr>
        <w:spacing w:after="0" w:line="240" w:lineRule="auto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 xml:space="preserve">Tuto smlouvu je možné měnit nebo doplňovat pouze na základě písemné dohody smluvních stran ve formě písemných dodatků, které musí být podepsány oběma smluvními stranami. </w:t>
      </w:r>
      <w:r w:rsidRPr="00001926">
        <w:rPr>
          <w:rFonts w:ascii="Calibri" w:hAnsi="Calibri" w:cs="Arial"/>
          <w:color w:val="000000"/>
          <w:sz w:val="22"/>
          <w:szCs w:val="22"/>
        </w:rPr>
        <w:t>Povinnost písemné formy se vztahuje i na dohodu o změně povinné formy.</w:t>
      </w:r>
    </w:p>
    <w:p w14:paraId="15A51A59" w14:textId="77777777" w:rsidR="00F734D6" w:rsidRPr="00001926" w:rsidRDefault="00F734D6" w:rsidP="00F734D6">
      <w:pPr>
        <w:pStyle w:val="Zkladntextodsazen2"/>
        <w:numPr>
          <w:ilvl w:val="0"/>
          <w:numId w:val="23"/>
        </w:numPr>
        <w:spacing w:after="0" w:line="240" w:lineRule="auto"/>
        <w:ind w:left="374" w:hanging="374"/>
        <w:jc w:val="both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Veškeré právní vztahy výslovně neupravené touto smlouvou se řídí ustanoveními občanského zákoníku.</w:t>
      </w:r>
    </w:p>
    <w:p w14:paraId="79F09821" w14:textId="1520F3B4" w:rsidR="00F734D6" w:rsidRPr="00001926" w:rsidRDefault="00F734D6" w:rsidP="00F734D6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 xml:space="preserve">Přílohy této smlouvy tvoří její nedílnou součást této smlouvy. Přílohy mohou být změněny a doplňovány jen způsobem uvedeným v odst. </w:t>
      </w:r>
      <w:r w:rsidR="00FF32C9">
        <w:rPr>
          <w:rFonts w:ascii="Calibri" w:hAnsi="Calibri"/>
          <w:sz w:val="22"/>
          <w:szCs w:val="22"/>
        </w:rPr>
        <w:t>2</w:t>
      </w:r>
      <w:r w:rsidRPr="00001926">
        <w:rPr>
          <w:rFonts w:ascii="Calibri" w:hAnsi="Calibri"/>
          <w:sz w:val="22"/>
          <w:szCs w:val="22"/>
        </w:rPr>
        <w:t xml:space="preserve"> tohoto článku. </w:t>
      </w:r>
    </w:p>
    <w:p w14:paraId="1E0914FD" w14:textId="77777777" w:rsidR="00F734D6" w:rsidRPr="00001926" w:rsidRDefault="00F734D6" w:rsidP="00F734D6">
      <w:pPr>
        <w:pStyle w:val="Zkladntext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Tato smlouva nabývá platnosti a účinnosti dnem jejího podpisu oběma smluvními stranami.</w:t>
      </w:r>
    </w:p>
    <w:p w14:paraId="5D76F012" w14:textId="77777777" w:rsidR="00F734D6" w:rsidRPr="00001926" w:rsidRDefault="00F734D6" w:rsidP="00F734D6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Arial"/>
          <w:sz w:val="22"/>
          <w:szCs w:val="22"/>
        </w:rPr>
      </w:pPr>
      <w:r w:rsidRPr="00001926">
        <w:rPr>
          <w:rFonts w:ascii="Calibri" w:hAnsi="Calibri" w:cs="Arial"/>
          <w:sz w:val="22"/>
          <w:szCs w:val="22"/>
        </w:rPr>
        <w:t xml:space="preserve">Tato smlouva představuje úplné ujednání stran ohledně jejího obsahu a nahrazuje všechna předchozí jednání a výměny návrhů a informací mezi stranami v souvislosti s obsahem a vyjednáváním této smlouvy. Strany prohlašují, že nečiní žádných vedlejších ústních ujednání ani příslibů. </w:t>
      </w:r>
    </w:p>
    <w:p w14:paraId="36E4CB4A" w14:textId="77777777" w:rsidR="00F734D6" w:rsidRPr="00001926" w:rsidRDefault="00F734D6" w:rsidP="00F734D6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Arial"/>
          <w:sz w:val="22"/>
          <w:szCs w:val="22"/>
        </w:rPr>
      </w:pPr>
      <w:r w:rsidRPr="00001926">
        <w:rPr>
          <w:rFonts w:ascii="Calibri" w:hAnsi="Calibri" w:cs="Arial"/>
          <w:sz w:val="22"/>
          <w:szCs w:val="22"/>
        </w:rPr>
        <w:t xml:space="preserve">Tato smlouva se řídí výlučně českým právem a případné spory z ní budou rozhodovat výlučně české soudy s místní příslušností soudu stanoveného podle zapsaného sídla Agentury. </w:t>
      </w:r>
    </w:p>
    <w:p w14:paraId="0257AD2E" w14:textId="77777777" w:rsidR="00F734D6" w:rsidRPr="00001926" w:rsidRDefault="00F734D6" w:rsidP="00F734D6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Arial"/>
          <w:sz w:val="22"/>
          <w:szCs w:val="22"/>
        </w:rPr>
      </w:pPr>
      <w:r w:rsidRPr="00001926">
        <w:rPr>
          <w:rFonts w:ascii="Calibri" w:hAnsi="Calibri" w:cs="Arial"/>
          <w:sz w:val="22"/>
          <w:szCs w:val="22"/>
        </w:rPr>
        <w:t xml:space="preserve">Tato smlouva je vyhotovena ve dvou identických stejnopisech v českém jazyce podepsaných oběma účastníky a majících sílu originálu, z nichž po jednom obdrží každý účastník. </w:t>
      </w:r>
    </w:p>
    <w:p w14:paraId="789B6246" w14:textId="77777777" w:rsidR="00F734D6" w:rsidRPr="00C56C68" w:rsidRDefault="00F734D6" w:rsidP="00C56C68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Arial"/>
          <w:sz w:val="22"/>
          <w:szCs w:val="22"/>
        </w:rPr>
      </w:pPr>
      <w:r w:rsidRPr="00001926">
        <w:rPr>
          <w:rFonts w:ascii="Calibri" w:hAnsi="Calibri" w:cs="Arial"/>
          <w:sz w:val="22"/>
          <w:szCs w:val="22"/>
        </w:rPr>
        <w:t>Od této smlouvy lze odstoupit pouze způsoby a za podmínek v této smlouvě stanovených, tuto smlouvu nelze vypovědět.</w:t>
      </w:r>
    </w:p>
    <w:p w14:paraId="7C1609D8" w14:textId="77777777" w:rsidR="00F734D6" w:rsidRPr="00001926" w:rsidRDefault="00F734D6" w:rsidP="00F734D6">
      <w:pPr>
        <w:jc w:val="center"/>
        <w:rPr>
          <w:rFonts w:ascii="Calibri" w:hAnsi="Calibri"/>
          <w:sz w:val="22"/>
          <w:szCs w:val="22"/>
        </w:rPr>
      </w:pPr>
    </w:p>
    <w:p w14:paraId="7484A252" w14:textId="77777777" w:rsidR="00F734D6" w:rsidRPr="00001926" w:rsidRDefault="00F734D6" w:rsidP="00F734D6">
      <w:pPr>
        <w:jc w:val="center"/>
        <w:rPr>
          <w:rFonts w:ascii="Calibri" w:hAnsi="Calibri"/>
          <w:sz w:val="22"/>
          <w:szCs w:val="22"/>
        </w:rPr>
      </w:pPr>
    </w:p>
    <w:p w14:paraId="1F541190" w14:textId="77777777" w:rsidR="00F734D6" w:rsidRPr="00001926" w:rsidRDefault="00F734D6" w:rsidP="00F734D6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V Praze dne ______________</w:t>
      </w:r>
      <w:r w:rsidRPr="00001926">
        <w:rPr>
          <w:rFonts w:ascii="Calibri" w:hAnsi="Calibri"/>
          <w:sz w:val="22"/>
          <w:szCs w:val="22"/>
        </w:rPr>
        <w:tab/>
        <w:t>V _______ dne _____________</w:t>
      </w:r>
    </w:p>
    <w:p w14:paraId="773278D5" w14:textId="77777777" w:rsidR="00F734D6" w:rsidRPr="00001926" w:rsidRDefault="00F734D6" w:rsidP="00F734D6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66527412" w14:textId="77777777" w:rsidR="00F734D6" w:rsidRPr="00001926" w:rsidRDefault="00F734D6" w:rsidP="00F734D6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Agentura:</w:t>
      </w:r>
      <w:r w:rsidRPr="00001926">
        <w:rPr>
          <w:rFonts w:ascii="Calibri" w:hAnsi="Calibri"/>
          <w:sz w:val="22"/>
          <w:szCs w:val="22"/>
        </w:rPr>
        <w:tab/>
        <w:t>Pořadatel:</w:t>
      </w:r>
    </w:p>
    <w:p w14:paraId="043BB793" w14:textId="77777777" w:rsidR="00F734D6" w:rsidRPr="00001926" w:rsidRDefault="00F734D6" w:rsidP="00F734D6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01FE3E80" w14:textId="77777777" w:rsidR="00F734D6" w:rsidRPr="00001926" w:rsidRDefault="00F734D6" w:rsidP="00F734D6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11B05B8A" w14:textId="77777777" w:rsidR="00F734D6" w:rsidRPr="00001926" w:rsidRDefault="00F734D6" w:rsidP="00F734D6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35B488F7" w14:textId="77777777" w:rsidR="00F734D6" w:rsidRPr="00001926" w:rsidRDefault="00F734D6" w:rsidP="00F734D6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……………………………………….</w:t>
      </w:r>
      <w:r w:rsidRPr="00001926">
        <w:rPr>
          <w:rFonts w:ascii="Calibri" w:hAnsi="Calibri"/>
          <w:sz w:val="22"/>
          <w:szCs w:val="22"/>
        </w:rPr>
        <w:tab/>
        <w:t>…………………………………..</w:t>
      </w:r>
    </w:p>
    <w:p w14:paraId="69F72F50" w14:textId="77777777" w:rsidR="00F734D6" w:rsidRPr="00001926" w:rsidRDefault="00F734D6" w:rsidP="00F734D6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4ADF0A1F" w14:textId="77777777" w:rsidR="00F734D6" w:rsidRPr="00001926" w:rsidRDefault="00F734D6" w:rsidP="00F734D6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69941CFA" w14:textId="77777777" w:rsidR="00F734D6" w:rsidRPr="00001926" w:rsidRDefault="00F734D6" w:rsidP="00F734D6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ab/>
      </w:r>
    </w:p>
    <w:p w14:paraId="4C0E2627" w14:textId="77777777" w:rsidR="00F734D6" w:rsidRDefault="00F734D6">
      <w:pPr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</w:p>
    <w:p w14:paraId="55DA7B6F" w14:textId="77777777" w:rsidR="00F734D6" w:rsidRDefault="00F734D6">
      <w:pPr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</w:p>
    <w:p w14:paraId="39BE464A" w14:textId="77777777" w:rsidR="00F734D6" w:rsidRDefault="00F734D6">
      <w:pPr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</w:p>
    <w:p w14:paraId="539B4D1D" w14:textId="77777777" w:rsidR="00F734D6" w:rsidRDefault="00F734D6">
      <w:pPr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</w:p>
    <w:p w14:paraId="07EA2F46" w14:textId="77777777" w:rsidR="00F734D6" w:rsidRDefault="00F734D6">
      <w:pPr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</w:p>
    <w:p w14:paraId="3E244CD3" w14:textId="77777777" w:rsidR="00F734D6" w:rsidRDefault="00F734D6">
      <w:pPr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</w:p>
    <w:p w14:paraId="11A3FD91" w14:textId="77777777" w:rsidR="00F734D6" w:rsidRDefault="00F734D6">
      <w:pPr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</w:p>
    <w:p w14:paraId="5B435F05" w14:textId="77777777" w:rsidR="00F734D6" w:rsidRDefault="00F734D6">
      <w:pPr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</w:p>
    <w:p w14:paraId="42A11743" w14:textId="77777777" w:rsidR="00F734D6" w:rsidRDefault="00F734D6">
      <w:pPr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</w:p>
    <w:p w14:paraId="6841A3BA" w14:textId="1E9A9126" w:rsidR="007F2C10" w:rsidRDefault="007F2C10" w:rsidP="007F2C10">
      <w:pPr>
        <w:suppressAutoHyphens w:val="0"/>
      </w:pPr>
    </w:p>
    <w:sectPr w:rsidR="007F2C10" w:rsidSect="00571938">
      <w:headerReference w:type="default" r:id="rId8"/>
      <w:pgSz w:w="11900" w:h="16840"/>
      <w:pgMar w:top="768" w:right="1440" w:bottom="1134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61373" w14:textId="77777777" w:rsidR="00D9636F" w:rsidRDefault="00D9636F">
      <w:r>
        <w:separator/>
      </w:r>
    </w:p>
  </w:endnote>
  <w:endnote w:type="continuationSeparator" w:id="0">
    <w:p w14:paraId="7307A9C2" w14:textId="77777777" w:rsidR="00D9636F" w:rsidRDefault="00D9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4E12A" w14:textId="77777777" w:rsidR="00D9636F" w:rsidRDefault="00D9636F">
      <w:r>
        <w:separator/>
      </w:r>
    </w:p>
  </w:footnote>
  <w:footnote w:type="continuationSeparator" w:id="0">
    <w:p w14:paraId="3F6ED44F" w14:textId="77777777" w:rsidR="00D9636F" w:rsidRDefault="00D96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AE5D6" w14:textId="77777777" w:rsidR="001E7F0A" w:rsidRDefault="001E7F0A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2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3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4" w15:restartNumberingAfterBreak="0">
    <w:nsid w:val="00000006"/>
    <w:multiLevelType w:val="singleLevel"/>
    <w:tmpl w:val="0000000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8"/>
    <w:multiLevelType w:val="singleLevel"/>
    <w:tmpl w:val="00000008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8C2B55"/>
    <w:multiLevelType w:val="hybridMultilevel"/>
    <w:tmpl w:val="7DE0634A"/>
    <w:numStyleLink w:val="Importovanstyl5"/>
  </w:abstractNum>
  <w:abstractNum w:abstractNumId="8" w15:restartNumberingAfterBreak="0">
    <w:nsid w:val="074F221E"/>
    <w:multiLevelType w:val="hybridMultilevel"/>
    <w:tmpl w:val="E85E2236"/>
    <w:numStyleLink w:val="Importovanstyl8"/>
  </w:abstractNum>
  <w:abstractNum w:abstractNumId="9" w15:restartNumberingAfterBreak="0">
    <w:nsid w:val="09D6791E"/>
    <w:multiLevelType w:val="hybridMultilevel"/>
    <w:tmpl w:val="17428844"/>
    <w:numStyleLink w:val="Importovanstyl7"/>
  </w:abstractNum>
  <w:abstractNum w:abstractNumId="10" w15:restartNumberingAfterBreak="0">
    <w:nsid w:val="14BB7CDB"/>
    <w:multiLevelType w:val="hybridMultilevel"/>
    <w:tmpl w:val="86D4F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61C71"/>
    <w:multiLevelType w:val="hybridMultilevel"/>
    <w:tmpl w:val="9C18E5CE"/>
    <w:styleLink w:val="Importovanstyl1"/>
    <w:lvl w:ilvl="0" w:tplc="C10C8DD0">
      <w:start w:val="1"/>
      <w:numFmt w:val="bullet"/>
      <w:pStyle w:val="Nadpis1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CCC10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3A73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7E67FE">
      <w:start w:val="1"/>
      <w:numFmt w:val="bullet"/>
      <w:pStyle w:val="Nadpis4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1406D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18E4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92D5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D0107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BAB0D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7F474ED"/>
    <w:multiLevelType w:val="hybridMultilevel"/>
    <w:tmpl w:val="E2BCE776"/>
    <w:numStyleLink w:val="Importovanstyl6"/>
  </w:abstractNum>
  <w:abstractNum w:abstractNumId="13" w15:restartNumberingAfterBreak="0">
    <w:nsid w:val="31C767F1"/>
    <w:multiLevelType w:val="hybridMultilevel"/>
    <w:tmpl w:val="A0C06334"/>
    <w:styleLink w:val="Importovanstyl3"/>
    <w:lvl w:ilvl="0" w:tplc="29D074D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DC956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7450E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6E8C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C212A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1C2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58B5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52EDB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42497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4E86AB0"/>
    <w:multiLevelType w:val="hybridMultilevel"/>
    <w:tmpl w:val="3740F8A6"/>
    <w:numStyleLink w:val="Importovanstyl4"/>
  </w:abstractNum>
  <w:abstractNum w:abstractNumId="15" w15:restartNumberingAfterBreak="0">
    <w:nsid w:val="3AE06600"/>
    <w:multiLevelType w:val="hybridMultilevel"/>
    <w:tmpl w:val="3740F8A6"/>
    <w:numStyleLink w:val="Importovanstyl4"/>
  </w:abstractNum>
  <w:abstractNum w:abstractNumId="16" w15:restartNumberingAfterBreak="0">
    <w:nsid w:val="3B753459"/>
    <w:multiLevelType w:val="hybridMultilevel"/>
    <w:tmpl w:val="EEAAA282"/>
    <w:styleLink w:val="Importovanstyl2"/>
    <w:lvl w:ilvl="0" w:tplc="F94A48E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A8394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8E71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0CF4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7224E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0846C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161F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D4329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322DE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1A2317B"/>
    <w:multiLevelType w:val="hybridMultilevel"/>
    <w:tmpl w:val="E85E2236"/>
    <w:styleLink w:val="Importovanstyl8"/>
    <w:lvl w:ilvl="0" w:tplc="CF463F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F6AC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8C867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F448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4A2D6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BC64D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DA1A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4836A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EE03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30E2C4C"/>
    <w:multiLevelType w:val="hybridMultilevel"/>
    <w:tmpl w:val="17428844"/>
    <w:styleLink w:val="Importovanstyl7"/>
    <w:lvl w:ilvl="0" w:tplc="184221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1C34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C02FC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0ABE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46175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D41E6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328A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4252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7C4E3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35011F7"/>
    <w:multiLevelType w:val="hybridMultilevel"/>
    <w:tmpl w:val="86329DDA"/>
    <w:numStyleLink w:val="Importovanstyl9"/>
  </w:abstractNum>
  <w:abstractNum w:abstractNumId="20" w15:restartNumberingAfterBreak="0">
    <w:nsid w:val="43945759"/>
    <w:multiLevelType w:val="hybridMultilevel"/>
    <w:tmpl w:val="86329DDA"/>
    <w:styleLink w:val="Importovanstyl9"/>
    <w:lvl w:ilvl="0" w:tplc="244CC2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D8D0F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C62674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DEC90C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FA1B9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5A1346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A8BDC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8CED6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8E516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5580D07"/>
    <w:multiLevelType w:val="hybridMultilevel"/>
    <w:tmpl w:val="A0C06334"/>
    <w:numStyleLink w:val="Importovanstyl3"/>
  </w:abstractNum>
  <w:abstractNum w:abstractNumId="22" w15:restartNumberingAfterBreak="0">
    <w:nsid w:val="46480CF3"/>
    <w:multiLevelType w:val="hybridMultilevel"/>
    <w:tmpl w:val="EEAAA282"/>
    <w:numStyleLink w:val="Importovanstyl2"/>
  </w:abstractNum>
  <w:abstractNum w:abstractNumId="23" w15:restartNumberingAfterBreak="0">
    <w:nsid w:val="4775283D"/>
    <w:multiLevelType w:val="hybridMultilevel"/>
    <w:tmpl w:val="9C18E5CE"/>
    <w:numStyleLink w:val="Importovanstyl1"/>
  </w:abstractNum>
  <w:abstractNum w:abstractNumId="24" w15:restartNumberingAfterBreak="0">
    <w:nsid w:val="4F024109"/>
    <w:multiLevelType w:val="hybridMultilevel"/>
    <w:tmpl w:val="7DE0634A"/>
    <w:styleLink w:val="Importovanstyl5"/>
    <w:lvl w:ilvl="0" w:tplc="6450E7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7AA6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08BD6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623F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5A3AC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2ADD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820F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A2382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403D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D752627"/>
    <w:multiLevelType w:val="hybridMultilevel"/>
    <w:tmpl w:val="E2BCE776"/>
    <w:styleLink w:val="Importovanstyl6"/>
    <w:lvl w:ilvl="0" w:tplc="19B4644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E2FA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7AF4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B8CF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A2775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D09F6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2070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2A7C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2A8C1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EE71D88"/>
    <w:multiLevelType w:val="hybridMultilevel"/>
    <w:tmpl w:val="17428844"/>
    <w:numStyleLink w:val="Importovanstyl7"/>
  </w:abstractNum>
  <w:abstractNum w:abstractNumId="27" w15:restartNumberingAfterBreak="0">
    <w:nsid w:val="60B546AB"/>
    <w:multiLevelType w:val="hybridMultilevel"/>
    <w:tmpl w:val="4C28F8C8"/>
    <w:lvl w:ilvl="0" w:tplc="287C722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4C7025D"/>
    <w:multiLevelType w:val="hybridMultilevel"/>
    <w:tmpl w:val="EEAAA282"/>
    <w:numStyleLink w:val="Importovanstyl2"/>
  </w:abstractNum>
  <w:abstractNum w:abstractNumId="29" w15:restartNumberingAfterBreak="0">
    <w:nsid w:val="65B928D4"/>
    <w:multiLevelType w:val="hybridMultilevel"/>
    <w:tmpl w:val="7DE0634A"/>
    <w:numStyleLink w:val="Importovanstyl5"/>
  </w:abstractNum>
  <w:abstractNum w:abstractNumId="30" w15:restartNumberingAfterBreak="0">
    <w:nsid w:val="69844030"/>
    <w:multiLevelType w:val="hybridMultilevel"/>
    <w:tmpl w:val="A0C06334"/>
    <w:numStyleLink w:val="Importovanstyl3"/>
  </w:abstractNum>
  <w:abstractNum w:abstractNumId="31" w15:restartNumberingAfterBreak="0">
    <w:nsid w:val="6C984228"/>
    <w:multiLevelType w:val="hybridMultilevel"/>
    <w:tmpl w:val="9C18E5CE"/>
    <w:numStyleLink w:val="Importovanstyl1"/>
  </w:abstractNum>
  <w:abstractNum w:abstractNumId="32" w15:restartNumberingAfterBreak="0">
    <w:nsid w:val="70442898"/>
    <w:multiLevelType w:val="hybridMultilevel"/>
    <w:tmpl w:val="3740F8A6"/>
    <w:styleLink w:val="Importovanstyl4"/>
    <w:lvl w:ilvl="0" w:tplc="BA723C38">
      <w:start w:val="1"/>
      <w:numFmt w:val="bullet"/>
      <w:lvlText w:val="·"/>
      <w:lvlJc w:val="left"/>
      <w:pPr>
        <w:ind w:left="68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470A378">
      <w:start w:val="1"/>
      <w:numFmt w:val="bullet"/>
      <w:lvlText w:val="o"/>
      <w:lvlJc w:val="left"/>
      <w:pPr>
        <w:ind w:left="140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C3654E8">
      <w:start w:val="1"/>
      <w:numFmt w:val="bullet"/>
      <w:lvlText w:val="▪"/>
      <w:lvlJc w:val="left"/>
      <w:pPr>
        <w:ind w:left="212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DC3A5464">
      <w:start w:val="1"/>
      <w:numFmt w:val="bullet"/>
      <w:lvlText w:val="·"/>
      <w:lvlJc w:val="left"/>
      <w:pPr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A3A47F2">
      <w:start w:val="1"/>
      <w:numFmt w:val="bullet"/>
      <w:lvlText w:val="o"/>
      <w:lvlJc w:val="left"/>
      <w:pPr>
        <w:ind w:left="356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25008F8">
      <w:start w:val="1"/>
      <w:numFmt w:val="bullet"/>
      <w:lvlText w:val="▪"/>
      <w:lvlJc w:val="left"/>
      <w:pPr>
        <w:ind w:left="428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46A772A">
      <w:start w:val="1"/>
      <w:numFmt w:val="bullet"/>
      <w:lvlText w:val="·"/>
      <w:lvlJc w:val="left"/>
      <w:pPr>
        <w:ind w:left="500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89C9F2E">
      <w:start w:val="1"/>
      <w:numFmt w:val="bullet"/>
      <w:lvlText w:val="o"/>
      <w:lvlJc w:val="left"/>
      <w:pPr>
        <w:ind w:left="572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12E539A">
      <w:start w:val="1"/>
      <w:numFmt w:val="bullet"/>
      <w:lvlText w:val="▪"/>
      <w:lvlJc w:val="left"/>
      <w:pPr>
        <w:ind w:left="644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3" w15:restartNumberingAfterBreak="0">
    <w:nsid w:val="775545BA"/>
    <w:multiLevelType w:val="hybridMultilevel"/>
    <w:tmpl w:val="E2BCE776"/>
    <w:numStyleLink w:val="Importovanstyl6"/>
  </w:abstractNum>
  <w:abstractNum w:abstractNumId="34" w15:restartNumberingAfterBreak="0">
    <w:nsid w:val="7DCA0465"/>
    <w:multiLevelType w:val="hybridMultilevel"/>
    <w:tmpl w:val="E85E2236"/>
    <w:numStyleLink w:val="Importovanstyl8"/>
  </w:abstractNum>
  <w:num w:numId="1">
    <w:abstractNumId w:val="11"/>
  </w:num>
  <w:num w:numId="2">
    <w:abstractNumId w:val="23"/>
  </w:num>
  <w:num w:numId="3">
    <w:abstractNumId w:val="16"/>
  </w:num>
  <w:num w:numId="4">
    <w:abstractNumId w:val="28"/>
  </w:num>
  <w:num w:numId="5">
    <w:abstractNumId w:val="13"/>
  </w:num>
  <w:num w:numId="6">
    <w:abstractNumId w:val="21"/>
  </w:num>
  <w:num w:numId="7">
    <w:abstractNumId w:val="32"/>
  </w:num>
  <w:num w:numId="8">
    <w:abstractNumId w:val="14"/>
  </w:num>
  <w:num w:numId="9">
    <w:abstractNumId w:val="14"/>
    <w:lvlOverride w:ilvl="0">
      <w:lvl w:ilvl="0" w:tplc="1B04D286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12A61E2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96B7AA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3CA4B0C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6489EE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330B504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EA64A6E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3DC60F4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5B62A40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4"/>
    <w:lvlOverride w:ilvl="0">
      <w:lvl w:ilvl="0" w:tplc="1B04D286">
        <w:start w:val="1"/>
        <w:numFmt w:val="bullet"/>
        <w:lvlText w:val="·"/>
        <w:lvlJc w:val="left"/>
        <w:pPr>
          <w:ind w:left="70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12A61E2">
        <w:start w:val="1"/>
        <w:numFmt w:val="bullet"/>
        <w:lvlText w:val="o"/>
        <w:lvlJc w:val="left"/>
        <w:pPr>
          <w:ind w:left="142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96B7AA">
        <w:start w:val="1"/>
        <w:numFmt w:val="bullet"/>
        <w:lvlText w:val="▪"/>
        <w:lvlJc w:val="left"/>
        <w:pPr>
          <w:ind w:left="214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3CA4B0C">
        <w:start w:val="1"/>
        <w:numFmt w:val="bullet"/>
        <w:lvlText w:val="·"/>
        <w:lvlJc w:val="left"/>
        <w:pPr>
          <w:ind w:left="286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6489EE">
        <w:start w:val="1"/>
        <w:numFmt w:val="bullet"/>
        <w:lvlText w:val="o"/>
        <w:lvlJc w:val="left"/>
        <w:pPr>
          <w:ind w:left="358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330B504">
        <w:start w:val="1"/>
        <w:numFmt w:val="bullet"/>
        <w:lvlText w:val="▪"/>
        <w:lvlJc w:val="left"/>
        <w:pPr>
          <w:ind w:left="430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EA64A6E">
        <w:start w:val="1"/>
        <w:numFmt w:val="bullet"/>
        <w:lvlText w:val="·"/>
        <w:lvlJc w:val="left"/>
        <w:pPr>
          <w:ind w:left="502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3DC60F4">
        <w:start w:val="1"/>
        <w:numFmt w:val="bullet"/>
        <w:lvlText w:val="o"/>
        <w:lvlJc w:val="left"/>
        <w:pPr>
          <w:ind w:left="574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5B62A40">
        <w:start w:val="1"/>
        <w:numFmt w:val="bullet"/>
        <w:lvlText w:val="▪"/>
        <w:lvlJc w:val="left"/>
        <w:pPr>
          <w:ind w:left="646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4"/>
  </w:num>
  <w:num w:numId="12">
    <w:abstractNumId w:val="29"/>
  </w:num>
  <w:num w:numId="13">
    <w:abstractNumId w:val="25"/>
  </w:num>
  <w:num w:numId="14">
    <w:abstractNumId w:val="33"/>
  </w:num>
  <w:num w:numId="15">
    <w:abstractNumId w:val="18"/>
  </w:num>
  <w:num w:numId="16">
    <w:abstractNumId w:val="26"/>
  </w:num>
  <w:num w:numId="17">
    <w:abstractNumId w:val="17"/>
  </w:num>
  <w:num w:numId="18">
    <w:abstractNumId w:val="34"/>
  </w:num>
  <w:num w:numId="19">
    <w:abstractNumId w:val="20"/>
  </w:num>
  <w:num w:numId="20">
    <w:abstractNumId w:val="19"/>
  </w:num>
  <w:num w:numId="21">
    <w:abstractNumId w:val="19"/>
    <w:lvlOverride w:ilvl="0">
      <w:lvl w:ilvl="0" w:tplc="84589736">
        <w:start w:val="1"/>
        <w:numFmt w:val="bullet"/>
        <w:lvlText w:val="-"/>
        <w:lvlJc w:val="left"/>
        <w:pPr>
          <w:tabs>
            <w:tab w:val="left" w:pos="2410"/>
          </w:tabs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FFC293E">
        <w:start w:val="1"/>
        <w:numFmt w:val="bullet"/>
        <w:lvlText w:val="o"/>
        <w:lvlJc w:val="left"/>
        <w:pPr>
          <w:tabs>
            <w:tab w:val="left" w:pos="2410"/>
          </w:tabs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26C12CC">
        <w:start w:val="1"/>
        <w:numFmt w:val="bullet"/>
        <w:lvlText w:val="▪"/>
        <w:lvlJc w:val="left"/>
        <w:pPr>
          <w:tabs>
            <w:tab w:val="left" w:pos="2410"/>
          </w:tabs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EACB1D4">
        <w:start w:val="1"/>
        <w:numFmt w:val="bullet"/>
        <w:lvlText w:val="•"/>
        <w:lvlJc w:val="left"/>
        <w:pPr>
          <w:tabs>
            <w:tab w:val="left" w:pos="2410"/>
          </w:tabs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163692">
        <w:start w:val="1"/>
        <w:numFmt w:val="bullet"/>
        <w:lvlText w:val="o"/>
        <w:lvlJc w:val="left"/>
        <w:pPr>
          <w:tabs>
            <w:tab w:val="left" w:pos="2410"/>
          </w:tabs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9EE697E">
        <w:start w:val="1"/>
        <w:numFmt w:val="bullet"/>
        <w:lvlText w:val="▪"/>
        <w:lvlJc w:val="left"/>
        <w:pPr>
          <w:tabs>
            <w:tab w:val="left" w:pos="2410"/>
          </w:tabs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B3CF380">
        <w:start w:val="1"/>
        <w:numFmt w:val="bullet"/>
        <w:lvlText w:val="•"/>
        <w:lvlJc w:val="left"/>
        <w:pPr>
          <w:tabs>
            <w:tab w:val="left" w:pos="2410"/>
          </w:tabs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90AF2AC">
        <w:start w:val="1"/>
        <w:numFmt w:val="bullet"/>
        <w:lvlText w:val="o"/>
        <w:lvlJc w:val="left"/>
        <w:pPr>
          <w:tabs>
            <w:tab w:val="left" w:pos="2410"/>
          </w:tabs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AB62C72">
        <w:start w:val="1"/>
        <w:numFmt w:val="bullet"/>
        <w:lvlText w:val="▪"/>
        <w:lvlJc w:val="left"/>
        <w:pPr>
          <w:tabs>
            <w:tab w:val="left" w:pos="2410"/>
          </w:tabs>
          <w:ind w:left="64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5"/>
  </w:num>
  <w:num w:numId="28">
    <w:abstractNumId w:val="6"/>
  </w:num>
  <w:num w:numId="29">
    <w:abstractNumId w:val="27"/>
  </w:num>
  <w:num w:numId="30">
    <w:abstractNumId w:val="10"/>
  </w:num>
  <w:num w:numId="31">
    <w:abstractNumId w:val="31"/>
  </w:num>
  <w:num w:numId="32">
    <w:abstractNumId w:val="22"/>
  </w:num>
  <w:num w:numId="33">
    <w:abstractNumId w:val="30"/>
  </w:num>
  <w:num w:numId="34">
    <w:abstractNumId w:val="15"/>
  </w:num>
  <w:num w:numId="35">
    <w:abstractNumId w:val="15"/>
    <w:lvlOverride w:ilvl="0">
      <w:lvl w:ilvl="0" w:tplc="2430D090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E5A3C9C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BE4822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65EE3C2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38E15DA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E86C276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740A332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A48FE58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C829BA6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15"/>
    <w:lvlOverride w:ilvl="0">
      <w:lvl w:ilvl="0" w:tplc="2430D090">
        <w:start w:val="1"/>
        <w:numFmt w:val="bullet"/>
        <w:lvlText w:val="·"/>
        <w:lvlJc w:val="left"/>
        <w:pPr>
          <w:ind w:left="70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E5A3C9C">
        <w:start w:val="1"/>
        <w:numFmt w:val="bullet"/>
        <w:lvlText w:val="o"/>
        <w:lvlJc w:val="left"/>
        <w:pPr>
          <w:ind w:left="142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BE4822">
        <w:start w:val="1"/>
        <w:numFmt w:val="bullet"/>
        <w:lvlText w:val="▪"/>
        <w:lvlJc w:val="left"/>
        <w:pPr>
          <w:ind w:left="214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65EE3C2">
        <w:start w:val="1"/>
        <w:numFmt w:val="bullet"/>
        <w:lvlText w:val="·"/>
        <w:lvlJc w:val="left"/>
        <w:pPr>
          <w:ind w:left="286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38E15DA">
        <w:start w:val="1"/>
        <w:numFmt w:val="bullet"/>
        <w:lvlText w:val="o"/>
        <w:lvlJc w:val="left"/>
        <w:pPr>
          <w:ind w:left="358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E86C276">
        <w:start w:val="1"/>
        <w:numFmt w:val="bullet"/>
        <w:lvlText w:val="▪"/>
        <w:lvlJc w:val="left"/>
        <w:pPr>
          <w:ind w:left="430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740A332">
        <w:start w:val="1"/>
        <w:numFmt w:val="bullet"/>
        <w:lvlText w:val="·"/>
        <w:lvlJc w:val="left"/>
        <w:pPr>
          <w:ind w:left="502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A48FE58">
        <w:start w:val="1"/>
        <w:numFmt w:val="bullet"/>
        <w:lvlText w:val="o"/>
        <w:lvlJc w:val="left"/>
        <w:pPr>
          <w:ind w:left="574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C829BA6">
        <w:start w:val="1"/>
        <w:numFmt w:val="bullet"/>
        <w:lvlText w:val="▪"/>
        <w:lvlJc w:val="left"/>
        <w:pPr>
          <w:ind w:left="646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7"/>
  </w:num>
  <w:num w:numId="38">
    <w:abstractNumId w:val="12"/>
  </w:num>
  <w:num w:numId="39">
    <w:abstractNumId w:val="9"/>
  </w:num>
  <w:num w:numId="40">
    <w:abstractNumId w:val="8"/>
  </w:num>
  <w:num w:numId="41">
    <w:abstractNumId w:val="8"/>
    <w:lvlOverride w:ilvl="0">
      <w:lvl w:ilvl="0" w:tplc="B8203102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E64CA5A">
        <w:start w:val="1"/>
        <w:numFmt w:val="bullet"/>
        <w:lvlText w:val="o"/>
        <w:lvlJc w:val="left"/>
        <w:pPr>
          <w:ind w:left="140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E8F8F4">
        <w:start w:val="1"/>
        <w:numFmt w:val="bullet"/>
        <w:lvlText w:val="▪"/>
        <w:lvlJc w:val="left"/>
        <w:pPr>
          <w:ind w:left="212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9F25AAC">
        <w:start w:val="1"/>
        <w:numFmt w:val="bullet"/>
        <w:lvlText w:val="·"/>
        <w:lvlJc w:val="left"/>
        <w:pPr>
          <w:ind w:left="2847" w:hanging="3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D826936">
        <w:start w:val="1"/>
        <w:numFmt w:val="bullet"/>
        <w:lvlText w:val="o"/>
        <w:lvlJc w:val="left"/>
        <w:pPr>
          <w:ind w:left="356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C22BB04">
        <w:start w:val="1"/>
        <w:numFmt w:val="bullet"/>
        <w:lvlText w:val="▪"/>
        <w:lvlJc w:val="left"/>
        <w:pPr>
          <w:ind w:left="428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B46E82">
        <w:start w:val="1"/>
        <w:numFmt w:val="bullet"/>
        <w:lvlText w:val="·"/>
        <w:lvlJc w:val="left"/>
        <w:pPr>
          <w:ind w:left="5007" w:hanging="3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B92537C">
        <w:start w:val="1"/>
        <w:numFmt w:val="bullet"/>
        <w:lvlText w:val="o"/>
        <w:lvlJc w:val="left"/>
        <w:pPr>
          <w:ind w:left="572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0E8D7F6">
        <w:start w:val="1"/>
        <w:numFmt w:val="bullet"/>
        <w:lvlText w:val="▪"/>
        <w:lvlJc w:val="left"/>
        <w:pPr>
          <w:ind w:left="644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F0A"/>
    <w:rsid w:val="00047DF5"/>
    <w:rsid w:val="0009294D"/>
    <w:rsid w:val="000F6832"/>
    <w:rsid w:val="00105447"/>
    <w:rsid w:val="00180CAC"/>
    <w:rsid w:val="001D4782"/>
    <w:rsid w:val="001E7F0A"/>
    <w:rsid w:val="002434C4"/>
    <w:rsid w:val="00284BC0"/>
    <w:rsid w:val="002C35E4"/>
    <w:rsid w:val="002F7E89"/>
    <w:rsid w:val="0036126E"/>
    <w:rsid w:val="003C08C5"/>
    <w:rsid w:val="004C09C0"/>
    <w:rsid w:val="004D057A"/>
    <w:rsid w:val="00517CE8"/>
    <w:rsid w:val="00571938"/>
    <w:rsid w:val="005C483D"/>
    <w:rsid w:val="005E761A"/>
    <w:rsid w:val="005F6B41"/>
    <w:rsid w:val="006030B6"/>
    <w:rsid w:val="0064731A"/>
    <w:rsid w:val="006A3F4E"/>
    <w:rsid w:val="006B2F01"/>
    <w:rsid w:val="006D16C5"/>
    <w:rsid w:val="006E4FB4"/>
    <w:rsid w:val="007601AF"/>
    <w:rsid w:val="0078503E"/>
    <w:rsid w:val="007C4086"/>
    <w:rsid w:val="007F2C10"/>
    <w:rsid w:val="008136F1"/>
    <w:rsid w:val="00822024"/>
    <w:rsid w:val="008F4D1F"/>
    <w:rsid w:val="00937F95"/>
    <w:rsid w:val="009404EB"/>
    <w:rsid w:val="00991987"/>
    <w:rsid w:val="009D309E"/>
    <w:rsid w:val="009D67E9"/>
    <w:rsid w:val="00A326A2"/>
    <w:rsid w:val="00A8556E"/>
    <w:rsid w:val="00A9680B"/>
    <w:rsid w:val="00AF32F3"/>
    <w:rsid w:val="00B90FA9"/>
    <w:rsid w:val="00BA5E2F"/>
    <w:rsid w:val="00BB63F3"/>
    <w:rsid w:val="00BE0E31"/>
    <w:rsid w:val="00C22955"/>
    <w:rsid w:val="00C3745A"/>
    <w:rsid w:val="00C56C68"/>
    <w:rsid w:val="00CE45C7"/>
    <w:rsid w:val="00D07FB9"/>
    <w:rsid w:val="00D1637D"/>
    <w:rsid w:val="00D328CC"/>
    <w:rsid w:val="00D9636F"/>
    <w:rsid w:val="00DC520D"/>
    <w:rsid w:val="00DF3651"/>
    <w:rsid w:val="00E03E91"/>
    <w:rsid w:val="00E14C32"/>
    <w:rsid w:val="00E3092B"/>
    <w:rsid w:val="00E62D3B"/>
    <w:rsid w:val="00E826D4"/>
    <w:rsid w:val="00F0193F"/>
    <w:rsid w:val="00F21F97"/>
    <w:rsid w:val="00F23FAA"/>
    <w:rsid w:val="00F734D6"/>
    <w:rsid w:val="00FF32C9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D06F"/>
  <w15:docId w15:val="{DB0B0419-D4E4-A34C-9C64-E0E88165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cs="Arial Unicode MS"/>
      <w:color w:val="000000"/>
      <w:u w:color="000000"/>
    </w:rPr>
  </w:style>
  <w:style w:type="paragraph" w:styleId="Nadpis1">
    <w:name w:val="heading 1"/>
    <w:basedOn w:val="Normln"/>
    <w:next w:val="Normln"/>
    <w:link w:val="Nadpis1Char"/>
    <w:qFormat/>
    <w:rsid w:val="00F734D6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0"/>
    </w:pPr>
    <w:rPr>
      <w:rFonts w:eastAsia="Times New Roman" w:cs="Times New Roman"/>
      <w:b/>
      <w:color w:val="auto"/>
      <w:bdr w:val="none" w:sz="0" w:space="0" w:color="auto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F734D6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 w:cs="Times New Roman"/>
      <w:b/>
      <w:color w:val="auto"/>
      <w:bdr w:val="none" w:sz="0" w:space="0" w:color="auto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customStyle="1" w:styleId="Hyperlink0">
    <w:name w:val="Hyperlink.0"/>
    <w:basedOn w:val="Hypertextovodkaz"/>
    <w:rPr>
      <w:color w:val="0000FF"/>
      <w:u w:val="single" w:color="0000FF"/>
    </w:r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11"/>
      </w:numPr>
    </w:pPr>
  </w:style>
  <w:style w:type="numbering" w:customStyle="1" w:styleId="Importovanstyl6">
    <w:name w:val="Importovaný styl 6"/>
    <w:pPr>
      <w:numPr>
        <w:numId w:val="13"/>
      </w:numPr>
    </w:pPr>
  </w:style>
  <w:style w:type="paragraph" w:styleId="Odstavecseseznamem">
    <w:name w:val="List Paragraph"/>
    <w:pPr>
      <w:suppressAutoHyphens/>
      <w:ind w:left="720"/>
    </w:pPr>
    <w:rPr>
      <w:rFonts w:cs="Arial Unicode MS"/>
      <w:color w:val="000000"/>
      <w:u w:color="000000"/>
      <w:lang w:val="ru-RU"/>
    </w:rPr>
  </w:style>
  <w:style w:type="numbering" w:customStyle="1" w:styleId="Importovanstyl7">
    <w:name w:val="Importovaný styl 7"/>
    <w:pPr>
      <w:numPr>
        <w:numId w:val="15"/>
      </w:numPr>
    </w:pPr>
  </w:style>
  <w:style w:type="numbering" w:customStyle="1" w:styleId="Importovanstyl8">
    <w:name w:val="Importovaný styl 8"/>
    <w:pPr>
      <w:numPr>
        <w:numId w:val="17"/>
      </w:numPr>
    </w:pPr>
  </w:style>
  <w:style w:type="paragraph" w:customStyle="1" w:styleId="TextA">
    <w:name w:val="Text A"/>
    <w:pPr>
      <w:suppressAutoHyphens/>
    </w:pPr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Importovanstyl9">
    <w:name w:val="Importovaný styl 9"/>
    <w:pPr>
      <w:numPr>
        <w:numId w:val="19"/>
      </w:numPr>
    </w:pPr>
  </w:style>
  <w:style w:type="character" w:customStyle="1" w:styleId="dn">
    <w:name w:val="Žádný"/>
  </w:style>
  <w:style w:type="character" w:customStyle="1" w:styleId="Hyperlink1">
    <w:name w:val="Hyperlink.1"/>
    <w:basedOn w:val="dn"/>
    <w:rPr>
      <w:rFonts w:ascii="Times New Roman" w:eastAsia="Times New Roman" w:hAnsi="Times New Roman" w:cs="Times New Roman"/>
      <w:color w:val="0000FF"/>
      <w:u w:val="single" w:color="0000FF"/>
      <w:lang w:val="en-US"/>
    </w:rPr>
  </w:style>
  <w:style w:type="paragraph" w:customStyle="1" w:styleId="Text2">
    <w:name w:val="Text 2"/>
    <w:pPr>
      <w:tabs>
        <w:tab w:val="left" w:pos="2410"/>
      </w:tabs>
      <w:suppressAutoHyphens/>
      <w:ind w:left="2410" w:hanging="2410"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Nadpis1Char">
    <w:name w:val="Nadpis 1 Char"/>
    <w:basedOn w:val="Standardnpsmoodstavce"/>
    <w:link w:val="Nadpis1"/>
    <w:rsid w:val="00F734D6"/>
    <w:rPr>
      <w:rFonts w:eastAsia="Times New Roman"/>
      <w:b/>
      <w:bdr w:val="none" w:sz="0" w:space="0" w:color="auto"/>
      <w:lang w:eastAsia="ar-SA"/>
    </w:rPr>
  </w:style>
  <w:style w:type="character" w:customStyle="1" w:styleId="Nadpis4Char">
    <w:name w:val="Nadpis 4 Char"/>
    <w:basedOn w:val="Standardnpsmoodstavce"/>
    <w:link w:val="Nadpis4"/>
    <w:rsid w:val="00F734D6"/>
    <w:rPr>
      <w:rFonts w:eastAsia="Times New Roman"/>
      <w:b/>
      <w:bdr w:val="none" w:sz="0" w:space="0" w:color="auto"/>
      <w:lang w:eastAsia="ar-SA"/>
    </w:rPr>
  </w:style>
  <w:style w:type="paragraph" w:styleId="Zkladntext">
    <w:name w:val="Body Text"/>
    <w:basedOn w:val="Normln"/>
    <w:link w:val="ZkladntextChar"/>
    <w:rsid w:val="00F734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 w:cs="Times New Roman"/>
      <w:color w:val="auto"/>
      <w:bdr w:val="none" w:sz="0" w:space="0" w:color="auto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734D6"/>
    <w:rPr>
      <w:rFonts w:eastAsia="Times New Roman"/>
      <w:bdr w:val="none" w:sz="0" w:space="0" w:color="auto"/>
      <w:lang w:eastAsia="ar-SA"/>
    </w:rPr>
  </w:style>
  <w:style w:type="paragraph" w:styleId="Nzev">
    <w:name w:val="Title"/>
    <w:basedOn w:val="Normln"/>
    <w:next w:val="Podnadpis"/>
    <w:link w:val="NzevChar"/>
    <w:qFormat/>
    <w:rsid w:val="00F734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 w:cs="Times New Roman"/>
      <w:b/>
      <w:color w:val="auto"/>
      <w:sz w:val="28"/>
      <w:bdr w:val="none" w:sz="0" w:space="0" w:color="auto"/>
      <w:lang w:eastAsia="ar-SA"/>
    </w:rPr>
  </w:style>
  <w:style w:type="character" w:customStyle="1" w:styleId="NzevChar">
    <w:name w:val="Název Char"/>
    <w:basedOn w:val="Standardnpsmoodstavce"/>
    <w:link w:val="Nzev"/>
    <w:rsid w:val="00F734D6"/>
    <w:rPr>
      <w:rFonts w:eastAsia="Times New Roman"/>
      <w:b/>
      <w:sz w:val="28"/>
      <w:bdr w:val="none" w:sz="0" w:space="0" w:color="auto"/>
      <w:lang w:eastAsia="ar-SA"/>
    </w:rPr>
  </w:style>
  <w:style w:type="paragraph" w:styleId="Zkladntextodsazen2">
    <w:name w:val="Body Text Indent 2"/>
    <w:basedOn w:val="Normln"/>
    <w:link w:val="Zkladntextodsazen2Char"/>
    <w:rsid w:val="00F734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eastAsia="Times New Roman" w:cs="Times New Roman"/>
      <w:color w:val="auto"/>
      <w:bdr w:val="none" w:sz="0" w:space="0" w:color="auto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rsid w:val="00F734D6"/>
    <w:rPr>
      <w:rFonts w:eastAsia="Times New Roman"/>
      <w:bdr w:val="none" w:sz="0" w:space="0" w:color="auto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34D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734D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F2C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2C10"/>
    <w:rPr>
      <w:rFonts w:cs="Arial Unicode MS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F2C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2C10"/>
    <w:rPr>
      <w:rFonts w:cs="Arial Unicode MS"/>
      <w:color w:val="000000"/>
      <w:u w:color="000000"/>
    </w:rPr>
  </w:style>
  <w:style w:type="paragraph" w:customStyle="1" w:styleId="Vchoz">
    <w:name w:val="Výchozí"/>
    <w:rsid w:val="007F2C10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30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09E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BA81-01DA-40FA-B73E-5308B115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2125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Konešová</dc:creator>
  <cp:lastModifiedBy>Zdenka Lehenová</cp:lastModifiedBy>
  <cp:revision>3</cp:revision>
  <cp:lastPrinted>2022-03-01T11:02:00Z</cp:lastPrinted>
  <dcterms:created xsi:type="dcterms:W3CDTF">2022-03-01T11:09:00Z</dcterms:created>
  <dcterms:modified xsi:type="dcterms:W3CDTF">2022-06-07T12:23:00Z</dcterms:modified>
</cp:coreProperties>
</file>