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BDA" w:rsidRPr="0013383F" w:rsidRDefault="001C7F8F" w:rsidP="00405EE5">
      <w:pPr>
        <w:pStyle w:val="Nzev"/>
        <w:spacing w:line="276" w:lineRule="auto"/>
        <w:rPr>
          <w:rFonts w:ascii="Calibri" w:hAnsi="Calibri"/>
          <w:b/>
        </w:rPr>
      </w:pPr>
      <w:r w:rsidRPr="0013383F">
        <w:rPr>
          <w:rFonts w:ascii="Calibri" w:hAnsi="Calibri"/>
          <w:b/>
        </w:rPr>
        <w:t>PŘÍKAZNÍ</w:t>
      </w:r>
      <w:r w:rsidR="004928C6" w:rsidRPr="0013383F">
        <w:rPr>
          <w:rFonts w:ascii="Calibri" w:hAnsi="Calibri"/>
          <w:b/>
        </w:rPr>
        <w:t xml:space="preserve"> SMLOUVA</w:t>
      </w:r>
    </w:p>
    <w:p w:rsidR="00EA2FB9" w:rsidRPr="0013383F" w:rsidRDefault="004928C6" w:rsidP="00405EE5">
      <w:pPr>
        <w:pStyle w:val="Nzev"/>
        <w:spacing w:line="276" w:lineRule="auto"/>
        <w:rPr>
          <w:rFonts w:ascii="Calibri" w:hAnsi="Calibri"/>
          <w:b/>
        </w:rPr>
      </w:pPr>
      <w:r w:rsidRPr="0013383F">
        <w:rPr>
          <w:rFonts w:ascii="Calibri" w:hAnsi="Calibri"/>
          <w:b/>
        </w:rPr>
        <w:t xml:space="preserve">č. smlouvy  </w:t>
      </w:r>
      <w:r w:rsidR="00930E0E" w:rsidRPr="0013383F">
        <w:rPr>
          <w:rFonts w:ascii="Calibri" w:hAnsi="Calibri"/>
          <w:b/>
        </w:rPr>
        <w:t>příkazce</w:t>
      </w:r>
      <w:r w:rsidR="00EA2FB9" w:rsidRPr="0013383F">
        <w:rPr>
          <w:rFonts w:ascii="Calibri" w:hAnsi="Calibri"/>
          <w:b/>
        </w:rPr>
        <w:t>:</w:t>
      </w:r>
    </w:p>
    <w:p w:rsidR="00EA2FB9" w:rsidRPr="0013383F" w:rsidRDefault="004C0628" w:rsidP="00405EE5">
      <w:pPr>
        <w:pStyle w:val="Nzev"/>
        <w:tabs>
          <w:tab w:val="center" w:pos="4536"/>
          <w:tab w:val="right" w:pos="9072"/>
        </w:tabs>
        <w:spacing w:line="276" w:lineRule="auto"/>
        <w:jc w:val="left"/>
        <w:rPr>
          <w:rFonts w:ascii="Calibri" w:hAnsi="Calibri"/>
          <w:b/>
        </w:rPr>
      </w:pPr>
      <w:r w:rsidRPr="0013383F">
        <w:rPr>
          <w:rFonts w:ascii="Calibri" w:hAnsi="Calibri"/>
          <w:b/>
        </w:rPr>
        <w:tab/>
      </w:r>
      <w:r w:rsidR="004928C6" w:rsidRPr="0013383F">
        <w:rPr>
          <w:rFonts w:ascii="Calibri" w:hAnsi="Calibri"/>
          <w:b/>
        </w:rPr>
        <w:t xml:space="preserve">č. smlouvy </w:t>
      </w:r>
      <w:r w:rsidR="00930E0E" w:rsidRPr="0013383F">
        <w:rPr>
          <w:rFonts w:ascii="Calibri" w:hAnsi="Calibri"/>
          <w:b/>
        </w:rPr>
        <w:t>příkazníka</w:t>
      </w:r>
      <w:r w:rsidR="00EA2FB9" w:rsidRPr="0013383F">
        <w:rPr>
          <w:rFonts w:ascii="Calibri" w:hAnsi="Calibri"/>
          <w:b/>
        </w:rPr>
        <w:t>:</w:t>
      </w:r>
      <w:r w:rsidRPr="0013383F">
        <w:rPr>
          <w:rFonts w:ascii="Calibri" w:hAnsi="Calibri"/>
          <w:b/>
        </w:rPr>
        <w:tab/>
      </w:r>
    </w:p>
    <w:p w:rsidR="004D7BDA" w:rsidRPr="0013383F" w:rsidRDefault="00027F93" w:rsidP="00405EE5">
      <w:pPr>
        <w:spacing w:line="276" w:lineRule="auto"/>
        <w:jc w:val="center"/>
        <w:rPr>
          <w:rFonts w:ascii="Calibri" w:hAnsi="Calibri"/>
          <w:sz w:val="24"/>
        </w:rPr>
      </w:pPr>
      <w:r w:rsidRPr="0013383F">
        <w:rPr>
          <w:rFonts w:ascii="Calibri" w:hAnsi="Calibri"/>
          <w:sz w:val="24"/>
        </w:rPr>
        <w:t>(dále jen „</w:t>
      </w:r>
      <w:r w:rsidRPr="0013383F">
        <w:rPr>
          <w:rFonts w:ascii="Calibri" w:hAnsi="Calibri"/>
          <w:b/>
          <w:sz w:val="24"/>
        </w:rPr>
        <w:t>smlouva</w:t>
      </w:r>
      <w:r w:rsidRPr="0013383F">
        <w:rPr>
          <w:rFonts w:ascii="Calibri" w:hAnsi="Calibri"/>
          <w:sz w:val="24"/>
        </w:rPr>
        <w:t>“)</w:t>
      </w:r>
    </w:p>
    <w:p w:rsidR="00027F93" w:rsidRPr="0013383F" w:rsidRDefault="00027F93" w:rsidP="00405EE5">
      <w:pPr>
        <w:spacing w:line="276" w:lineRule="auto"/>
        <w:jc w:val="both"/>
        <w:rPr>
          <w:rFonts w:ascii="Calibri" w:hAnsi="Calibri"/>
          <w:sz w:val="24"/>
        </w:rPr>
      </w:pPr>
    </w:p>
    <w:p w:rsidR="004D7BDA" w:rsidRPr="00405EE5" w:rsidRDefault="004D7BDA" w:rsidP="00405EE5">
      <w:pPr>
        <w:spacing w:line="276" w:lineRule="auto"/>
        <w:jc w:val="center"/>
        <w:rPr>
          <w:rFonts w:ascii="Calibri" w:hAnsi="Calibri"/>
          <w:sz w:val="22"/>
          <w:szCs w:val="22"/>
        </w:rPr>
      </w:pPr>
      <w:r w:rsidRPr="00405EE5">
        <w:rPr>
          <w:rFonts w:ascii="Calibri" w:hAnsi="Calibri"/>
          <w:sz w:val="22"/>
          <w:szCs w:val="22"/>
        </w:rPr>
        <w:t xml:space="preserve">uzavřená podle zákona č. </w:t>
      </w:r>
      <w:r w:rsidR="00ED0F26" w:rsidRPr="00405EE5">
        <w:rPr>
          <w:rFonts w:ascii="Calibri" w:hAnsi="Calibri"/>
          <w:sz w:val="22"/>
          <w:szCs w:val="22"/>
        </w:rPr>
        <w:t>89</w:t>
      </w:r>
      <w:r w:rsidRPr="00405EE5">
        <w:rPr>
          <w:rFonts w:ascii="Calibri" w:hAnsi="Calibri"/>
          <w:sz w:val="22"/>
          <w:szCs w:val="22"/>
        </w:rPr>
        <w:t>/</w:t>
      </w:r>
      <w:r w:rsidR="00ED0F26" w:rsidRPr="00405EE5">
        <w:rPr>
          <w:rFonts w:ascii="Calibri" w:hAnsi="Calibri"/>
          <w:sz w:val="22"/>
          <w:szCs w:val="22"/>
        </w:rPr>
        <w:t>2012</w:t>
      </w:r>
      <w:r w:rsidRPr="00405EE5">
        <w:rPr>
          <w:rFonts w:ascii="Calibri" w:hAnsi="Calibri"/>
          <w:sz w:val="22"/>
          <w:szCs w:val="22"/>
        </w:rPr>
        <w:t xml:space="preserve"> Sb., </w:t>
      </w:r>
      <w:r w:rsidR="00ED0F26" w:rsidRPr="00405EE5">
        <w:rPr>
          <w:rFonts w:ascii="Calibri" w:hAnsi="Calibri"/>
          <w:sz w:val="22"/>
          <w:szCs w:val="22"/>
        </w:rPr>
        <w:t xml:space="preserve">občanského </w:t>
      </w:r>
      <w:r w:rsidRPr="00405EE5">
        <w:rPr>
          <w:rFonts w:ascii="Calibri" w:hAnsi="Calibri"/>
          <w:sz w:val="22"/>
          <w:szCs w:val="22"/>
        </w:rPr>
        <w:t>zákoníku mezi stranami</w:t>
      </w:r>
      <w:r w:rsidR="005733D1" w:rsidRPr="00405EE5">
        <w:rPr>
          <w:rFonts w:ascii="Calibri" w:hAnsi="Calibri"/>
          <w:sz w:val="22"/>
          <w:szCs w:val="22"/>
        </w:rPr>
        <w:t>:</w:t>
      </w:r>
    </w:p>
    <w:p w:rsidR="004D7BDA" w:rsidRDefault="004D7BDA" w:rsidP="00405EE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D2010C" w:rsidRPr="00405EE5" w:rsidRDefault="00D2010C" w:rsidP="00405EE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812"/>
      </w:tblGrid>
      <w:tr w:rsidR="00AC651D" w:rsidRPr="00405EE5" w:rsidTr="002E014F">
        <w:trPr>
          <w:cantSplit/>
          <w:trHeight w:val="255"/>
        </w:trPr>
        <w:tc>
          <w:tcPr>
            <w:tcW w:w="2977" w:type="dxa"/>
            <w:shd w:val="clear" w:color="auto" w:fill="auto"/>
            <w:vAlign w:val="center"/>
          </w:tcPr>
          <w:p w:rsidR="00AC651D" w:rsidRPr="00405EE5" w:rsidRDefault="007606A5" w:rsidP="00405EE5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</w:t>
            </w:r>
            <w:r w:rsidR="00ED0F26" w:rsidRPr="00405EE5">
              <w:rPr>
                <w:rFonts w:ascii="Calibri" w:hAnsi="Calibri"/>
                <w:b/>
                <w:sz w:val="22"/>
                <w:szCs w:val="22"/>
              </w:rPr>
              <w:t>Příkazce</w:t>
            </w:r>
            <w:r w:rsidR="00AC651D" w:rsidRPr="00405EE5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812" w:type="dxa"/>
          </w:tcPr>
          <w:p w:rsidR="00AC651D" w:rsidRPr="00405EE5" w:rsidRDefault="00F944D1" w:rsidP="00405EE5">
            <w:pPr>
              <w:spacing w:line="276" w:lineRule="auto"/>
              <w:jc w:val="both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05EE5">
              <w:rPr>
                <w:rFonts w:ascii="Calibri" w:eastAsia="Arial Unicode MS" w:hAnsi="Calibri"/>
                <w:b/>
                <w:sz w:val="22"/>
                <w:szCs w:val="22"/>
              </w:rPr>
              <w:t>Jablonecké kulturní a informační centrum</w:t>
            </w:r>
          </w:p>
        </w:tc>
      </w:tr>
    </w:tbl>
    <w:p w:rsidR="00570624" w:rsidRDefault="00570624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  <w:r w:rsidRPr="00570624">
        <w:rPr>
          <w:rFonts w:ascii="Calibri" w:eastAsia="Arial Unicode MS" w:hAnsi="Calibri"/>
          <w:sz w:val="22"/>
          <w:szCs w:val="22"/>
        </w:rPr>
        <w:t xml:space="preserve">Zastoupené: </w:t>
      </w:r>
      <w:r>
        <w:rPr>
          <w:rFonts w:ascii="Calibri" w:eastAsia="Arial Unicode MS" w:hAnsi="Calibri"/>
          <w:sz w:val="22"/>
          <w:szCs w:val="22"/>
        </w:rPr>
        <w:t xml:space="preserve">                        </w:t>
      </w:r>
      <w:r w:rsidRPr="00570624">
        <w:rPr>
          <w:rFonts w:ascii="Calibri" w:eastAsia="Arial Unicode MS" w:hAnsi="Calibri"/>
          <w:sz w:val="22"/>
          <w:szCs w:val="22"/>
        </w:rPr>
        <w:t>Petrem Vobořilem, ředitelem společnosti</w:t>
      </w:r>
    </w:p>
    <w:p w:rsidR="00B5770E" w:rsidRPr="00570624" w:rsidRDefault="00B5770E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</w:p>
    <w:p w:rsidR="00570624" w:rsidRPr="00570624" w:rsidRDefault="00570624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  <w:r w:rsidRPr="00570624">
        <w:rPr>
          <w:rFonts w:ascii="Calibri" w:eastAsia="Arial Unicode MS" w:hAnsi="Calibri"/>
          <w:sz w:val="22"/>
          <w:szCs w:val="22"/>
        </w:rPr>
        <w:t xml:space="preserve">Adresa: </w:t>
      </w:r>
      <w:r>
        <w:rPr>
          <w:rFonts w:ascii="Calibri" w:eastAsia="Arial Unicode MS" w:hAnsi="Calibri"/>
          <w:sz w:val="22"/>
          <w:szCs w:val="22"/>
        </w:rPr>
        <w:t xml:space="preserve">                                 </w:t>
      </w:r>
      <w:r w:rsidRPr="00570624">
        <w:rPr>
          <w:rFonts w:ascii="Calibri" w:eastAsia="Arial Unicode MS" w:hAnsi="Calibri"/>
          <w:sz w:val="22"/>
          <w:szCs w:val="22"/>
        </w:rPr>
        <w:t>Kostelní 1/6, 46601 Jablonec nad Nisou,</w:t>
      </w:r>
    </w:p>
    <w:p w:rsidR="00570624" w:rsidRPr="00570624" w:rsidRDefault="00570624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  <w:r w:rsidRPr="00570624">
        <w:rPr>
          <w:rFonts w:ascii="Calibri" w:eastAsia="Arial Unicode MS" w:hAnsi="Calibri"/>
          <w:sz w:val="22"/>
          <w:szCs w:val="22"/>
        </w:rPr>
        <w:t xml:space="preserve">IČ : 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 xml:space="preserve">    </w:t>
      </w:r>
      <w:r w:rsidRPr="00570624">
        <w:rPr>
          <w:rFonts w:ascii="Calibri" w:eastAsia="Arial Unicode MS" w:hAnsi="Calibri"/>
          <w:sz w:val="22"/>
          <w:szCs w:val="22"/>
        </w:rPr>
        <w:t>286 86 454</w:t>
      </w:r>
      <w:r w:rsidRPr="00570624">
        <w:rPr>
          <w:rFonts w:ascii="Calibri" w:eastAsia="Arial Unicode MS" w:hAnsi="Calibri"/>
          <w:sz w:val="22"/>
          <w:szCs w:val="22"/>
        </w:rPr>
        <w:tab/>
      </w:r>
    </w:p>
    <w:p w:rsidR="00570624" w:rsidRPr="00570624" w:rsidRDefault="00570624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  <w:r w:rsidRPr="00570624">
        <w:rPr>
          <w:rFonts w:ascii="Calibri" w:eastAsia="Arial Unicode MS" w:hAnsi="Calibri"/>
          <w:sz w:val="22"/>
          <w:szCs w:val="22"/>
        </w:rPr>
        <w:t xml:space="preserve">DIČ: 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 xml:space="preserve">    </w:t>
      </w:r>
      <w:r w:rsidRPr="00570624">
        <w:rPr>
          <w:rFonts w:ascii="Calibri" w:eastAsia="Arial Unicode MS" w:hAnsi="Calibri"/>
          <w:sz w:val="22"/>
          <w:szCs w:val="22"/>
        </w:rPr>
        <w:t>CZ286 86 454</w:t>
      </w:r>
      <w:r w:rsidRPr="00570624">
        <w:rPr>
          <w:rFonts w:ascii="Calibri" w:eastAsia="Arial Unicode MS" w:hAnsi="Calibri"/>
          <w:sz w:val="22"/>
          <w:szCs w:val="22"/>
        </w:rPr>
        <w:tab/>
      </w:r>
    </w:p>
    <w:p w:rsidR="00433EF2" w:rsidRDefault="00570624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  <w:r w:rsidRPr="00570624">
        <w:rPr>
          <w:rFonts w:ascii="Calibri" w:eastAsia="Arial Unicode MS" w:hAnsi="Calibri"/>
          <w:sz w:val="22"/>
          <w:szCs w:val="22"/>
        </w:rPr>
        <w:t xml:space="preserve">Číslo účtu: </w:t>
      </w:r>
      <w:r>
        <w:rPr>
          <w:rFonts w:ascii="Calibri" w:eastAsia="Arial Unicode MS" w:hAnsi="Calibri"/>
          <w:sz w:val="22"/>
          <w:szCs w:val="22"/>
        </w:rPr>
        <w:tab/>
      </w:r>
      <w:r>
        <w:rPr>
          <w:rFonts w:ascii="Calibri" w:eastAsia="Arial Unicode MS" w:hAnsi="Calibri"/>
          <w:sz w:val="22"/>
          <w:szCs w:val="22"/>
        </w:rPr>
        <w:tab/>
        <w:t xml:space="preserve">    </w:t>
      </w:r>
      <w:r w:rsidRPr="00570624">
        <w:rPr>
          <w:rFonts w:ascii="Calibri" w:eastAsia="Arial Unicode MS" w:hAnsi="Calibri"/>
          <w:sz w:val="22"/>
          <w:szCs w:val="22"/>
        </w:rPr>
        <w:t>43-3586560227/0100</w:t>
      </w:r>
    </w:p>
    <w:p w:rsidR="00570624" w:rsidRPr="00570624" w:rsidRDefault="00570624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>Z</w:t>
      </w:r>
      <w:r w:rsidRPr="00570624">
        <w:rPr>
          <w:rFonts w:ascii="Calibri" w:eastAsia="Arial Unicode MS" w:hAnsi="Calibri"/>
          <w:sz w:val="22"/>
          <w:szCs w:val="22"/>
        </w:rPr>
        <w:t>apsané v rejstříku obecně prospěšných společností pod spisovou značkou O 252 vedená u Krajského soudu v Ústí nad Labem</w:t>
      </w:r>
    </w:p>
    <w:p w:rsidR="00570624" w:rsidRDefault="00570624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</w:p>
    <w:p w:rsidR="00D2010C" w:rsidRPr="00570624" w:rsidRDefault="00D2010C" w:rsidP="00570624">
      <w:pPr>
        <w:spacing w:line="276" w:lineRule="auto"/>
        <w:ind w:left="709"/>
        <w:jc w:val="both"/>
        <w:rPr>
          <w:rFonts w:ascii="Calibri" w:eastAsia="Arial Unicode MS" w:hAnsi="Calibri"/>
          <w:sz w:val="22"/>
          <w:szCs w:val="22"/>
        </w:rPr>
      </w:pPr>
    </w:p>
    <w:p w:rsidR="00AC651D" w:rsidRPr="00405EE5" w:rsidRDefault="007606A5" w:rsidP="00405EE5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</w:t>
      </w:r>
      <w:r w:rsidR="000F7FAD" w:rsidRPr="00405EE5">
        <w:rPr>
          <w:rFonts w:ascii="Calibri" w:hAnsi="Calibri"/>
          <w:b/>
          <w:sz w:val="22"/>
          <w:szCs w:val="22"/>
        </w:rPr>
        <w:t>a</w:t>
      </w:r>
    </w:p>
    <w:p w:rsidR="000F7FAD" w:rsidRDefault="000F7FAD" w:rsidP="00405EE5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D2010C" w:rsidRPr="00405EE5" w:rsidRDefault="00D2010C" w:rsidP="00405EE5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tbl>
      <w:tblPr>
        <w:tblW w:w="87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631"/>
      </w:tblGrid>
      <w:tr w:rsidR="00AC651D" w:rsidRPr="00405EE5" w:rsidTr="00B44179">
        <w:trPr>
          <w:cantSplit/>
          <w:trHeight w:val="331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AC651D" w:rsidRPr="00405EE5" w:rsidRDefault="007606A5" w:rsidP="00405EE5">
            <w:pPr>
              <w:spacing w:line="276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</w:t>
            </w:r>
            <w:r w:rsidR="008622FF" w:rsidRPr="00405EE5">
              <w:rPr>
                <w:rFonts w:ascii="Calibri" w:hAnsi="Calibri"/>
                <w:b/>
                <w:sz w:val="22"/>
                <w:szCs w:val="22"/>
              </w:rPr>
              <w:t>Příkazník</w:t>
            </w:r>
            <w:r w:rsidR="00AC651D" w:rsidRPr="00405EE5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910393" w:rsidRPr="00405EE5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1840F4" w:rsidRPr="00405EE5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AC651D" w:rsidRPr="00405EE5" w:rsidRDefault="006B73BC" w:rsidP="00405EE5">
            <w:pPr>
              <w:spacing w:line="276" w:lineRule="auto"/>
              <w:jc w:val="both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05EE5">
              <w:rPr>
                <w:rFonts w:ascii="Calibri" w:eastAsia="Arial Unicode MS" w:hAnsi="Calibri"/>
                <w:b/>
                <w:sz w:val="22"/>
                <w:szCs w:val="22"/>
              </w:rPr>
              <w:t>ARR – Agentura regionálního rozvoje, spol.</w:t>
            </w:r>
            <w:r w:rsidR="005E6621" w:rsidRPr="00405EE5">
              <w:rPr>
                <w:rFonts w:ascii="Calibri" w:eastAsia="Arial Unicode MS" w:hAnsi="Calibri"/>
                <w:b/>
                <w:sz w:val="22"/>
                <w:szCs w:val="22"/>
              </w:rPr>
              <w:t xml:space="preserve"> </w:t>
            </w:r>
            <w:r w:rsidRPr="00405EE5">
              <w:rPr>
                <w:rFonts w:ascii="Calibri" w:eastAsia="Arial Unicode MS" w:hAnsi="Calibri"/>
                <w:b/>
                <w:sz w:val="22"/>
                <w:szCs w:val="22"/>
              </w:rPr>
              <w:t>s.r.o.</w:t>
            </w:r>
          </w:p>
        </w:tc>
      </w:tr>
      <w:tr w:rsidR="00AC651D" w:rsidRPr="00405EE5" w:rsidTr="00B44179">
        <w:trPr>
          <w:gridBefore w:val="1"/>
          <w:wBefore w:w="709" w:type="dxa"/>
          <w:cantSplit/>
          <w:trHeight w:val="268"/>
        </w:trPr>
        <w:tc>
          <w:tcPr>
            <w:tcW w:w="2410" w:type="dxa"/>
            <w:shd w:val="clear" w:color="auto" w:fill="auto"/>
            <w:vAlign w:val="center"/>
          </w:tcPr>
          <w:p w:rsidR="00AC651D" w:rsidRPr="00405EE5" w:rsidRDefault="00696EA0" w:rsidP="00405EE5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405EE5">
              <w:rPr>
                <w:rFonts w:ascii="Calibri" w:hAnsi="Calibri"/>
                <w:sz w:val="22"/>
                <w:szCs w:val="22"/>
              </w:rPr>
              <w:t>Jednající</w:t>
            </w:r>
            <w:r w:rsidR="00AC651D" w:rsidRPr="00405EE5">
              <w:rPr>
                <w:rFonts w:ascii="Calibri" w:hAnsi="Calibri"/>
                <w:sz w:val="22"/>
                <w:szCs w:val="22"/>
              </w:rPr>
              <w:t>:</w:t>
            </w:r>
            <w:r w:rsidR="001840F4" w:rsidRPr="00405EE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405EE5" w:rsidRPr="00405EE5" w:rsidRDefault="006B73BC" w:rsidP="00405EE5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405EE5">
              <w:rPr>
                <w:rFonts w:ascii="Calibri" w:hAnsi="Calibri"/>
                <w:sz w:val="22"/>
                <w:szCs w:val="22"/>
              </w:rPr>
              <w:t xml:space="preserve">Ing. </w:t>
            </w:r>
            <w:r w:rsidR="00EE29AB" w:rsidRPr="00405EE5">
              <w:rPr>
                <w:rFonts w:ascii="Calibri" w:hAnsi="Calibri"/>
                <w:sz w:val="22"/>
                <w:szCs w:val="22"/>
              </w:rPr>
              <w:t>Petr Dobrovský</w:t>
            </w:r>
            <w:r w:rsidR="00405EE5">
              <w:rPr>
                <w:rFonts w:ascii="Calibri" w:hAnsi="Calibri"/>
                <w:sz w:val="22"/>
                <w:szCs w:val="22"/>
              </w:rPr>
              <w:t>, jednatel</w:t>
            </w:r>
          </w:p>
        </w:tc>
      </w:tr>
      <w:tr w:rsidR="00405EE5" w:rsidRPr="00405EE5" w:rsidTr="00B44179">
        <w:trPr>
          <w:gridBefore w:val="1"/>
          <w:wBefore w:w="709" w:type="dxa"/>
          <w:cantSplit/>
          <w:trHeight w:val="551"/>
        </w:trPr>
        <w:tc>
          <w:tcPr>
            <w:tcW w:w="2410" w:type="dxa"/>
            <w:shd w:val="clear" w:color="auto" w:fill="auto"/>
            <w:vAlign w:val="center"/>
          </w:tcPr>
          <w:p w:rsidR="00405EE5" w:rsidRPr="00405EE5" w:rsidRDefault="00405EE5" w:rsidP="00405EE5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 sídlem: 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405EE5" w:rsidRPr="00405EE5" w:rsidRDefault="00405EE5" w:rsidP="00405EE5">
            <w:pPr>
              <w:spacing w:line="276" w:lineRule="auto"/>
              <w:jc w:val="both"/>
              <w:rPr>
                <w:rFonts w:ascii="Calibri" w:eastAsia="Arial Unicode MS" w:hAnsi="Calibri"/>
                <w:sz w:val="22"/>
                <w:szCs w:val="22"/>
              </w:rPr>
            </w:pPr>
            <w:r w:rsidRPr="00405EE5">
              <w:rPr>
                <w:rFonts w:ascii="Calibri" w:eastAsia="Arial Unicode MS" w:hAnsi="Calibri"/>
                <w:sz w:val="22"/>
                <w:szCs w:val="22"/>
              </w:rPr>
              <w:tab/>
            </w:r>
          </w:p>
          <w:p w:rsidR="00405EE5" w:rsidRPr="00405EE5" w:rsidRDefault="00405EE5" w:rsidP="00405EE5">
            <w:pPr>
              <w:spacing w:line="276" w:lineRule="auto"/>
              <w:jc w:val="both"/>
              <w:rPr>
                <w:rFonts w:ascii="Calibri" w:eastAsia="Arial Unicode MS" w:hAnsi="Calibri"/>
                <w:sz w:val="22"/>
                <w:szCs w:val="22"/>
              </w:rPr>
            </w:pPr>
            <w:r w:rsidRPr="00405EE5">
              <w:rPr>
                <w:rFonts w:ascii="Calibri" w:eastAsia="Arial Unicode MS" w:hAnsi="Calibri"/>
                <w:sz w:val="22"/>
                <w:szCs w:val="22"/>
              </w:rPr>
              <w:t>Dr. Milady Horákové 185/66, Liberec VII-Horní Růžodol, 460 07 Liberec</w:t>
            </w:r>
          </w:p>
        </w:tc>
      </w:tr>
      <w:tr w:rsidR="00AC651D" w:rsidRPr="00405EE5" w:rsidTr="00B44179">
        <w:trPr>
          <w:gridBefore w:val="1"/>
          <w:wBefore w:w="709" w:type="dxa"/>
          <w:cantSplit/>
          <w:trHeight w:val="551"/>
        </w:trPr>
        <w:tc>
          <w:tcPr>
            <w:tcW w:w="2410" w:type="dxa"/>
            <w:shd w:val="clear" w:color="auto" w:fill="auto"/>
            <w:vAlign w:val="center"/>
          </w:tcPr>
          <w:p w:rsidR="0037671A" w:rsidRPr="00405EE5" w:rsidRDefault="00D85DB5" w:rsidP="00405EE5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405EE5">
              <w:rPr>
                <w:rFonts w:ascii="Calibri" w:hAnsi="Calibri"/>
                <w:sz w:val="22"/>
                <w:szCs w:val="22"/>
              </w:rPr>
              <w:t>IČ:</w:t>
            </w:r>
            <w:r w:rsidR="001840F4" w:rsidRPr="00405EE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53A3" w:rsidRPr="00405EE5">
              <w:rPr>
                <w:rFonts w:ascii="Calibri" w:hAnsi="Calibri"/>
                <w:sz w:val="22"/>
                <w:szCs w:val="22"/>
              </w:rPr>
              <w:t xml:space="preserve">             </w:t>
            </w:r>
          </w:p>
          <w:p w:rsidR="00AC651D" w:rsidRPr="00405EE5" w:rsidRDefault="00AC651D" w:rsidP="00405EE5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405EE5">
              <w:rPr>
                <w:rFonts w:ascii="Calibri" w:hAnsi="Calibri"/>
                <w:sz w:val="22"/>
                <w:szCs w:val="22"/>
              </w:rPr>
              <w:t>DIČ:</w:t>
            </w:r>
            <w:r w:rsidR="001840F4" w:rsidRPr="00405EE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53A3" w:rsidRPr="00405EE5">
              <w:rPr>
                <w:rFonts w:ascii="Calibri" w:hAnsi="Calibri"/>
                <w:sz w:val="22"/>
                <w:szCs w:val="22"/>
              </w:rPr>
              <w:t xml:space="preserve">              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AC651D" w:rsidRPr="00405EE5" w:rsidRDefault="006B73BC" w:rsidP="00405EE5">
            <w:pPr>
              <w:spacing w:line="276" w:lineRule="auto"/>
              <w:jc w:val="both"/>
              <w:rPr>
                <w:rFonts w:ascii="Calibri" w:eastAsia="Arial Unicode MS" w:hAnsi="Calibri"/>
                <w:sz w:val="22"/>
                <w:szCs w:val="22"/>
              </w:rPr>
            </w:pPr>
            <w:r w:rsidRPr="00405EE5">
              <w:rPr>
                <w:rFonts w:ascii="Calibri" w:eastAsia="Arial Unicode MS" w:hAnsi="Calibri"/>
                <w:sz w:val="22"/>
                <w:szCs w:val="22"/>
              </w:rPr>
              <w:t>48267210</w:t>
            </w:r>
          </w:p>
          <w:p w:rsidR="006B73BC" w:rsidRPr="00405EE5" w:rsidRDefault="006B73BC" w:rsidP="00405EE5">
            <w:pPr>
              <w:spacing w:line="276" w:lineRule="auto"/>
              <w:jc w:val="both"/>
              <w:rPr>
                <w:rFonts w:ascii="Calibri" w:eastAsia="Arial Unicode MS" w:hAnsi="Calibri"/>
                <w:sz w:val="22"/>
                <w:szCs w:val="22"/>
              </w:rPr>
            </w:pPr>
            <w:r w:rsidRPr="00405EE5">
              <w:rPr>
                <w:rFonts w:ascii="Calibri" w:eastAsia="Arial Unicode MS" w:hAnsi="Calibri"/>
                <w:sz w:val="22"/>
                <w:szCs w:val="22"/>
              </w:rPr>
              <w:t>CZ48267210</w:t>
            </w:r>
          </w:p>
        </w:tc>
      </w:tr>
      <w:tr w:rsidR="00AC651D" w:rsidRPr="00405EE5" w:rsidTr="00B44179">
        <w:trPr>
          <w:gridBefore w:val="1"/>
          <w:wBefore w:w="709" w:type="dxa"/>
          <w:cantSplit/>
          <w:trHeight w:val="268"/>
        </w:trPr>
        <w:tc>
          <w:tcPr>
            <w:tcW w:w="2410" w:type="dxa"/>
            <w:shd w:val="clear" w:color="auto" w:fill="auto"/>
            <w:vAlign w:val="center"/>
          </w:tcPr>
          <w:p w:rsidR="00AC651D" w:rsidRPr="00405EE5" w:rsidRDefault="00AC651D" w:rsidP="00405EE5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405EE5">
              <w:rPr>
                <w:rFonts w:ascii="Calibri" w:hAnsi="Calibri"/>
                <w:sz w:val="22"/>
                <w:szCs w:val="22"/>
              </w:rPr>
              <w:t>Bankovní spojení:</w:t>
            </w:r>
            <w:r w:rsidR="001840F4" w:rsidRPr="00405EE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353A3" w:rsidRPr="00405EE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5631" w:type="dxa"/>
            <w:shd w:val="clear" w:color="auto" w:fill="auto"/>
            <w:vAlign w:val="center"/>
          </w:tcPr>
          <w:p w:rsidR="00AC651D" w:rsidRPr="00405EE5" w:rsidRDefault="006B73BC" w:rsidP="00405EE5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405EE5">
              <w:rPr>
                <w:rFonts w:ascii="Calibri" w:hAnsi="Calibri"/>
                <w:sz w:val="22"/>
                <w:szCs w:val="22"/>
              </w:rPr>
              <w:t xml:space="preserve">4150000522/6800 </w:t>
            </w:r>
            <w:proofErr w:type="spellStart"/>
            <w:r w:rsidRPr="00405EE5">
              <w:rPr>
                <w:rFonts w:ascii="Calibri" w:hAnsi="Calibri"/>
                <w:sz w:val="22"/>
                <w:szCs w:val="22"/>
              </w:rPr>
              <w:t>Sberbank</w:t>
            </w:r>
            <w:proofErr w:type="spellEnd"/>
            <w:r w:rsidRPr="00405EE5">
              <w:rPr>
                <w:rFonts w:ascii="Calibri" w:hAnsi="Calibri"/>
                <w:sz w:val="22"/>
                <w:szCs w:val="22"/>
              </w:rPr>
              <w:t xml:space="preserve"> CZ, a.s.</w:t>
            </w:r>
          </w:p>
        </w:tc>
      </w:tr>
    </w:tbl>
    <w:p w:rsidR="008E5755" w:rsidRPr="00405EE5" w:rsidRDefault="00B5770E" w:rsidP="00405EE5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</w:t>
      </w:r>
      <w:r w:rsidR="00405EE5">
        <w:rPr>
          <w:rFonts w:ascii="Calibri" w:hAnsi="Calibri"/>
          <w:sz w:val="22"/>
          <w:szCs w:val="22"/>
        </w:rPr>
        <w:t xml:space="preserve"> </w:t>
      </w:r>
      <w:r w:rsidR="00433EF2" w:rsidRPr="00405EE5">
        <w:rPr>
          <w:rFonts w:ascii="Calibri" w:hAnsi="Calibri"/>
          <w:sz w:val="22"/>
          <w:szCs w:val="22"/>
        </w:rPr>
        <w:t>Zápis v</w:t>
      </w:r>
      <w:r w:rsidR="002353A3" w:rsidRPr="00405EE5">
        <w:rPr>
          <w:rFonts w:ascii="Calibri" w:hAnsi="Calibri"/>
          <w:sz w:val="22"/>
          <w:szCs w:val="22"/>
        </w:rPr>
        <w:t> OR vedenéh</w:t>
      </w:r>
      <w:r w:rsidR="006B73BC" w:rsidRPr="00405EE5">
        <w:rPr>
          <w:rFonts w:ascii="Calibri" w:hAnsi="Calibri"/>
          <w:sz w:val="22"/>
          <w:szCs w:val="22"/>
        </w:rPr>
        <w:t>o Krajským soudem v Ústí nad Labem, oddíl C,</w:t>
      </w:r>
      <w:r w:rsidR="00B44179" w:rsidRPr="00405EE5">
        <w:rPr>
          <w:rFonts w:ascii="Calibri" w:hAnsi="Calibri"/>
          <w:sz w:val="22"/>
          <w:szCs w:val="22"/>
        </w:rPr>
        <w:t xml:space="preserve"> </w:t>
      </w:r>
      <w:r w:rsidR="006B73BC" w:rsidRPr="00405EE5">
        <w:rPr>
          <w:rFonts w:ascii="Calibri" w:hAnsi="Calibri"/>
          <w:sz w:val="22"/>
          <w:szCs w:val="22"/>
        </w:rPr>
        <w:t>vložka 4305</w:t>
      </w:r>
    </w:p>
    <w:p w:rsidR="00117741" w:rsidRDefault="00117741" w:rsidP="00405EE5">
      <w:pPr>
        <w:pStyle w:val="Nadpiscentrovanynetucny"/>
        <w:spacing w:before="240" w:after="120" w:line="276" w:lineRule="auto"/>
        <w:rPr>
          <w:rFonts w:ascii="Calibri" w:hAnsi="Calibri"/>
          <w:b/>
          <w:sz w:val="22"/>
          <w:szCs w:val="22"/>
        </w:rPr>
      </w:pPr>
    </w:p>
    <w:p w:rsidR="00D2010C" w:rsidRPr="00405EE5" w:rsidRDefault="00D2010C" w:rsidP="00405EE5">
      <w:pPr>
        <w:pStyle w:val="Nadpiscentrovanynetucny"/>
        <w:spacing w:before="240" w:after="120" w:line="276" w:lineRule="auto"/>
        <w:rPr>
          <w:rFonts w:ascii="Calibri" w:hAnsi="Calibri"/>
          <w:b/>
          <w:sz w:val="22"/>
          <w:szCs w:val="22"/>
        </w:rPr>
      </w:pPr>
    </w:p>
    <w:p w:rsidR="008E5755" w:rsidRPr="00405EE5" w:rsidRDefault="008E5755" w:rsidP="00405EE5">
      <w:pPr>
        <w:pStyle w:val="Nadpiscentrovanynetucny"/>
        <w:spacing w:before="240" w:after="120" w:line="276" w:lineRule="auto"/>
        <w:rPr>
          <w:rFonts w:ascii="Calibri" w:hAnsi="Calibri"/>
          <w:b/>
          <w:sz w:val="22"/>
          <w:szCs w:val="22"/>
        </w:rPr>
      </w:pPr>
      <w:r w:rsidRPr="00405EE5">
        <w:rPr>
          <w:rFonts w:ascii="Calibri" w:hAnsi="Calibri"/>
          <w:b/>
          <w:sz w:val="22"/>
          <w:szCs w:val="22"/>
        </w:rPr>
        <w:t>I.</w:t>
      </w:r>
      <w:r w:rsidRPr="00405EE5">
        <w:rPr>
          <w:rFonts w:ascii="Calibri" w:hAnsi="Calibri"/>
          <w:b/>
          <w:sz w:val="22"/>
          <w:szCs w:val="22"/>
        </w:rPr>
        <w:br/>
        <w:t>Předmět smlouvy</w:t>
      </w:r>
    </w:p>
    <w:p w:rsidR="00AD0530" w:rsidRPr="00405EE5" w:rsidRDefault="0062528D" w:rsidP="007606A5">
      <w:pPr>
        <w:pStyle w:val="1"/>
        <w:numPr>
          <w:ilvl w:val="0"/>
          <w:numId w:val="24"/>
        </w:numPr>
        <w:tabs>
          <w:tab w:val="clear" w:pos="1134"/>
          <w:tab w:val="left" w:pos="426"/>
        </w:tabs>
        <w:spacing w:before="0" w:line="276" w:lineRule="auto"/>
        <w:ind w:left="426" w:hanging="426"/>
        <w:rPr>
          <w:rFonts w:ascii="Calibri" w:hAnsi="Calibri"/>
          <w:sz w:val="22"/>
          <w:szCs w:val="22"/>
        </w:rPr>
      </w:pPr>
      <w:r w:rsidRPr="00405EE5">
        <w:rPr>
          <w:rFonts w:ascii="Calibri" w:hAnsi="Calibri"/>
          <w:sz w:val="22"/>
          <w:szCs w:val="22"/>
        </w:rPr>
        <w:t xml:space="preserve">Příkazník </w:t>
      </w:r>
      <w:r w:rsidR="00845BE3" w:rsidRPr="00405EE5">
        <w:rPr>
          <w:rFonts w:ascii="Calibri" w:hAnsi="Calibri"/>
          <w:sz w:val="22"/>
          <w:szCs w:val="22"/>
        </w:rPr>
        <w:t xml:space="preserve">bude poskytovat </w:t>
      </w:r>
      <w:r w:rsidRPr="00405EE5">
        <w:rPr>
          <w:rFonts w:ascii="Calibri" w:hAnsi="Calibri"/>
          <w:sz w:val="22"/>
          <w:szCs w:val="22"/>
        </w:rPr>
        <w:t xml:space="preserve">příkazci </w:t>
      </w:r>
      <w:r w:rsidR="00845BE3" w:rsidRPr="00405EE5">
        <w:rPr>
          <w:rFonts w:ascii="Calibri" w:hAnsi="Calibri"/>
          <w:sz w:val="22"/>
          <w:szCs w:val="22"/>
        </w:rPr>
        <w:t>služby související s</w:t>
      </w:r>
      <w:r w:rsidR="00CD3DE7" w:rsidRPr="00405EE5">
        <w:rPr>
          <w:rFonts w:ascii="Calibri" w:hAnsi="Calibri"/>
          <w:sz w:val="22"/>
          <w:szCs w:val="22"/>
        </w:rPr>
        <w:t xml:space="preserve"> organizací veřejné soutěže dle </w:t>
      </w:r>
      <w:r w:rsidR="00486F3B" w:rsidRPr="00405EE5">
        <w:rPr>
          <w:rFonts w:ascii="Calibri" w:hAnsi="Calibri"/>
          <w:sz w:val="22"/>
          <w:szCs w:val="22"/>
        </w:rPr>
        <w:t xml:space="preserve">interních předpisů příkazce a dle </w:t>
      </w:r>
      <w:r w:rsidR="00CD3DE7" w:rsidRPr="00405EE5">
        <w:rPr>
          <w:rFonts w:ascii="Calibri" w:hAnsi="Calibri"/>
          <w:sz w:val="22"/>
          <w:szCs w:val="22"/>
        </w:rPr>
        <w:t>zákona č. 13</w:t>
      </w:r>
      <w:r w:rsidR="00486F3B" w:rsidRPr="00405EE5">
        <w:rPr>
          <w:rFonts w:ascii="Calibri" w:hAnsi="Calibri"/>
          <w:sz w:val="22"/>
          <w:szCs w:val="22"/>
        </w:rPr>
        <w:t>4</w:t>
      </w:r>
      <w:r w:rsidR="00CD3DE7" w:rsidRPr="00405EE5">
        <w:rPr>
          <w:rFonts w:ascii="Calibri" w:hAnsi="Calibri"/>
          <w:sz w:val="22"/>
          <w:szCs w:val="22"/>
        </w:rPr>
        <w:t>/20</w:t>
      </w:r>
      <w:r w:rsidR="00486F3B" w:rsidRPr="00405EE5">
        <w:rPr>
          <w:rFonts w:ascii="Calibri" w:hAnsi="Calibri"/>
          <w:sz w:val="22"/>
          <w:szCs w:val="22"/>
        </w:rPr>
        <w:t>1</w:t>
      </w:r>
      <w:r w:rsidR="00CD3DE7" w:rsidRPr="00405EE5">
        <w:rPr>
          <w:rFonts w:ascii="Calibri" w:hAnsi="Calibri"/>
          <w:sz w:val="22"/>
          <w:szCs w:val="22"/>
        </w:rPr>
        <w:t>6 Sb. v platném znění a pokynu</w:t>
      </w:r>
      <w:r w:rsidR="0084538C" w:rsidRPr="00405EE5">
        <w:rPr>
          <w:rFonts w:ascii="Calibri" w:hAnsi="Calibri"/>
          <w:sz w:val="22"/>
          <w:szCs w:val="22"/>
        </w:rPr>
        <w:t xml:space="preserve"> příkazce. Konkrétně Příkazník organizačně</w:t>
      </w:r>
      <w:r w:rsidR="00CD3DE7" w:rsidRPr="00405EE5">
        <w:rPr>
          <w:rFonts w:ascii="Calibri" w:hAnsi="Calibri"/>
          <w:sz w:val="22"/>
          <w:szCs w:val="22"/>
        </w:rPr>
        <w:t xml:space="preserve"> zajistí přípravu a průběh veřejné zakázky na dodavatele </w:t>
      </w:r>
      <w:r w:rsidR="007606A5">
        <w:rPr>
          <w:rFonts w:ascii="Calibri" w:hAnsi="Calibri"/>
          <w:sz w:val="22"/>
          <w:szCs w:val="22"/>
        </w:rPr>
        <w:br/>
      </w:r>
      <w:r w:rsidR="00CD3DE7" w:rsidRPr="00405EE5">
        <w:rPr>
          <w:rFonts w:ascii="Calibri" w:hAnsi="Calibri"/>
          <w:sz w:val="22"/>
          <w:szCs w:val="22"/>
        </w:rPr>
        <w:t>akce „</w:t>
      </w:r>
      <w:r w:rsidR="00486F3B" w:rsidRPr="00405EE5">
        <w:rPr>
          <w:rFonts w:ascii="Calibri" w:hAnsi="Calibri"/>
          <w:b/>
          <w:sz w:val="22"/>
          <w:szCs w:val="22"/>
        </w:rPr>
        <w:t>Zajištění ekologické výchovy</w:t>
      </w:r>
      <w:r w:rsidR="001A0BB3" w:rsidRPr="00405EE5">
        <w:rPr>
          <w:rFonts w:ascii="Calibri" w:hAnsi="Calibri"/>
          <w:b/>
          <w:sz w:val="22"/>
          <w:szCs w:val="22"/>
        </w:rPr>
        <w:t xml:space="preserve"> v období 2017-2021</w:t>
      </w:r>
      <w:r w:rsidR="00AD0530" w:rsidRPr="00405EE5">
        <w:rPr>
          <w:rFonts w:ascii="Calibri" w:hAnsi="Calibri"/>
          <w:sz w:val="22"/>
          <w:szCs w:val="22"/>
        </w:rPr>
        <w:t>“</w:t>
      </w:r>
      <w:r w:rsidR="007606A5">
        <w:rPr>
          <w:rFonts w:ascii="Calibri" w:hAnsi="Calibri"/>
          <w:sz w:val="22"/>
          <w:szCs w:val="22"/>
        </w:rPr>
        <w:t>.</w:t>
      </w:r>
    </w:p>
    <w:p w:rsidR="00AD0530" w:rsidRDefault="00AD0530" w:rsidP="007606A5">
      <w:pPr>
        <w:pStyle w:val="Odstavecseseznamem"/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D2010C" w:rsidRDefault="00D2010C" w:rsidP="007606A5">
      <w:pPr>
        <w:pStyle w:val="Odstavecseseznamem"/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D2010C" w:rsidRDefault="00D2010C" w:rsidP="007606A5">
      <w:pPr>
        <w:pStyle w:val="Odstavecseseznamem"/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D2010C" w:rsidRDefault="00D2010C" w:rsidP="007606A5">
      <w:pPr>
        <w:pStyle w:val="Odstavecseseznamem"/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CD3DE7" w:rsidRPr="007606A5" w:rsidRDefault="00CD3DE7" w:rsidP="007606A5">
      <w:pPr>
        <w:pStyle w:val="Odstavecseseznamem"/>
        <w:numPr>
          <w:ilvl w:val="0"/>
          <w:numId w:val="24"/>
        </w:numPr>
        <w:tabs>
          <w:tab w:val="left" w:pos="426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7606A5">
        <w:rPr>
          <w:rFonts w:ascii="Calibri" w:hAnsi="Calibri" w:cs="Calibri"/>
          <w:sz w:val="22"/>
          <w:szCs w:val="22"/>
        </w:rPr>
        <w:lastRenderedPageBreak/>
        <w:t>Konkrétně se jedná o:</w:t>
      </w:r>
    </w:p>
    <w:p w:rsidR="006F2073" w:rsidRPr="00405EE5" w:rsidRDefault="006F2073" w:rsidP="00405EE5">
      <w:pPr>
        <w:pStyle w:val="Odstavecseseznamem"/>
        <w:spacing w:line="276" w:lineRule="auto"/>
        <w:ind w:left="0" w:firstLine="360"/>
        <w:jc w:val="both"/>
        <w:rPr>
          <w:rFonts w:ascii="Calibri" w:hAnsi="Calibri" w:cs="Calibri"/>
          <w:sz w:val="22"/>
          <w:szCs w:val="22"/>
        </w:rPr>
      </w:pPr>
    </w:p>
    <w:p w:rsidR="006F2073" w:rsidRPr="00405EE5" w:rsidRDefault="006F2073" w:rsidP="00405EE5">
      <w:pPr>
        <w:pStyle w:val="Odstavecseseznamem"/>
        <w:spacing w:line="276" w:lineRule="auto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405EE5">
        <w:rPr>
          <w:rFonts w:ascii="Calibri" w:hAnsi="Calibri" w:cs="Calibri"/>
          <w:b/>
          <w:sz w:val="22"/>
          <w:szCs w:val="22"/>
        </w:rPr>
        <w:t>A) Přípravné práce:</w:t>
      </w:r>
    </w:p>
    <w:p w:rsidR="00486F3B" w:rsidRPr="00405EE5" w:rsidRDefault="00486F3B" w:rsidP="00405EE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Součinnost při vyhodnocení dosavadního průběhu plnění z předchozího období </w:t>
      </w:r>
    </w:p>
    <w:p w:rsidR="00486F3B" w:rsidRPr="00405EE5" w:rsidRDefault="00425816" w:rsidP="00405EE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základě předchozí</w:t>
      </w:r>
      <w:r w:rsidR="00486F3B" w:rsidRPr="00405E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spolupráce na </w:t>
      </w:r>
      <w:r w:rsidR="00486F3B" w:rsidRPr="00405EE5">
        <w:rPr>
          <w:rFonts w:ascii="Calibri" w:hAnsi="Calibri" w:cs="Calibri"/>
          <w:sz w:val="22"/>
          <w:szCs w:val="22"/>
        </w:rPr>
        <w:t>vyhodnocení</w:t>
      </w:r>
      <w:r>
        <w:rPr>
          <w:rFonts w:ascii="Calibri" w:hAnsi="Calibri" w:cs="Calibri"/>
          <w:sz w:val="22"/>
          <w:szCs w:val="22"/>
        </w:rPr>
        <w:t xml:space="preserve"> a</w:t>
      </w:r>
      <w:r w:rsidR="00486F3B" w:rsidRPr="00405EE5">
        <w:rPr>
          <w:rFonts w:ascii="Calibri" w:hAnsi="Calibri" w:cs="Calibri"/>
          <w:sz w:val="22"/>
          <w:szCs w:val="22"/>
        </w:rPr>
        <w:t xml:space="preserve"> vypracování návrhu upraveného rozsahu plnění pro další 4 leté období, jeho projednání </w:t>
      </w:r>
    </w:p>
    <w:p w:rsidR="00486F3B" w:rsidRPr="00405EE5" w:rsidRDefault="005A2939" w:rsidP="00405EE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Spolupráce na z</w:t>
      </w:r>
      <w:r w:rsidR="00486F3B" w:rsidRPr="00405EE5">
        <w:rPr>
          <w:rFonts w:ascii="Calibri" w:hAnsi="Calibri" w:cs="Calibri"/>
          <w:sz w:val="22"/>
          <w:szCs w:val="22"/>
        </w:rPr>
        <w:t>pracování návrhu zadávacích podmínek, obchodních podmínek, vše dle nového zákona o zadávání veřejných zakázek, projednání, kompletace zadávací dokumentace včetně všech nezbytných příloh</w:t>
      </w:r>
    </w:p>
    <w:p w:rsidR="006F2073" w:rsidRPr="00405EE5" w:rsidRDefault="006F2073" w:rsidP="00405EE5">
      <w:pPr>
        <w:pStyle w:val="Odstavecseseznamem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:rsidR="006F2073" w:rsidRPr="00405EE5" w:rsidRDefault="006F2073" w:rsidP="00405EE5">
      <w:pPr>
        <w:pStyle w:val="Odstavecseseznamem"/>
        <w:spacing w:line="276" w:lineRule="auto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405EE5">
        <w:rPr>
          <w:rFonts w:ascii="Calibri" w:hAnsi="Calibri" w:cs="Calibri"/>
          <w:b/>
          <w:sz w:val="22"/>
          <w:szCs w:val="22"/>
        </w:rPr>
        <w:t>B) Průběh VZ:</w:t>
      </w:r>
    </w:p>
    <w:p w:rsidR="00486F3B" w:rsidRPr="00405EE5" w:rsidRDefault="00486F3B" w:rsidP="00405EE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Zajištění všech </w:t>
      </w:r>
      <w:proofErr w:type="spellStart"/>
      <w:r w:rsidRPr="00405EE5">
        <w:rPr>
          <w:rFonts w:ascii="Calibri" w:hAnsi="Calibri" w:cs="Calibri"/>
          <w:sz w:val="22"/>
          <w:szCs w:val="22"/>
        </w:rPr>
        <w:t>zveřejňovacích</w:t>
      </w:r>
      <w:proofErr w:type="spellEnd"/>
      <w:r w:rsidRPr="00405EE5">
        <w:rPr>
          <w:rFonts w:ascii="Calibri" w:hAnsi="Calibri" w:cs="Calibri"/>
          <w:sz w:val="22"/>
          <w:szCs w:val="22"/>
        </w:rPr>
        <w:t xml:space="preserve"> povinností (zahájení, ukončení, výsledky)</w:t>
      </w:r>
    </w:p>
    <w:p w:rsidR="00486F3B" w:rsidRPr="00405EE5" w:rsidRDefault="00486F3B" w:rsidP="00405EE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Veškeré administrativní kroky (případné vypořádání námitek a dotazů, prodlužování soutěže, rozesílání informací uchazečům atp.)</w:t>
      </w:r>
    </w:p>
    <w:p w:rsidR="00486F3B" w:rsidRPr="00405EE5" w:rsidRDefault="00486F3B" w:rsidP="00405EE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Organizace jednotlivých komisí pro otevírání obálek a pro posouzení a hodnocení nabídek včetně zajištění všech výstupů z těchto komisí v rozsahu dle zákona</w:t>
      </w:r>
    </w:p>
    <w:p w:rsidR="00486F3B" w:rsidRPr="00405EE5" w:rsidRDefault="00486F3B" w:rsidP="00405EE5">
      <w:pPr>
        <w:pStyle w:val="Odstavecseseznamem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Vedení kompletní dokumentace průběhu VZ</w:t>
      </w:r>
    </w:p>
    <w:p w:rsidR="00486F3B" w:rsidRPr="00405EE5" w:rsidRDefault="00486F3B" w:rsidP="00405EE5">
      <w:pPr>
        <w:pStyle w:val="Odstavecseseznamem"/>
        <w:tabs>
          <w:tab w:val="left" w:pos="9730"/>
        </w:tabs>
        <w:suppressAutoHyphens/>
        <w:spacing w:line="276" w:lineRule="auto"/>
        <w:ind w:left="360"/>
        <w:contextualSpacing/>
        <w:jc w:val="both"/>
        <w:rPr>
          <w:rFonts w:ascii="Calibri" w:hAnsi="Calibri" w:cs="Calibri"/>
          <w:sz w:val="22"/>
          <w:szCs w:val="22"/>
        </w:rPr>
      </w:pPr>
    </w:p>
    <w:p w:rsidR="00117741" w:rsidRPr="00405EE5" w:rsidRDefault="00117741" w:rsidP="00405EE5">
      <w:pPr>
        <w:pStyle w:val="Odstavecseseznamem"/>
        <w:tabs>
          <w:tab w:val="left" w:pos="2475"/>
        </w:tabs>
        <w:suppressAutoHyphens/>
        <w:spacing w:line="276" w:lineRule="auto"/>
        <w:ind w:left="360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405EE5">
        <w:rPr>
          <w:rFonts w:ascii="Calibri" w:hAnsi="Calibri" w:cs="Calibri"/>
          <w:b/>
          <w:sz w:val="22"/>
          <w:szCs w:val="22"/>
        </w:rPr>
        <w:t>II</w:t>
      </w:r>
    </w:p>
    <w:p w:rsidR="00117741" w:rsidRPr="00405EE5" w:rsidRDefault="00117741" w:rsidP="00405EE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5EE5">
        <w:rPr>
          <w:rFonts w:ascii="Calibri" w:hAnsi="Calibri" w:cs="Calibri"/>
          <w:b/>
          <w:sz w:val="22"/>
          <w:szCs w:val="22"/>
        </w:rPr>
        <w:t>Práva a povinnosti účastníků</w:t>
      </w:r>
    </w:p>
    <w:p w:rsidR="00117741" w:rsidRPr="00405EE5" w:rsidRDefault="00117741" w:rsidP="00405EE5">
      <w:pPr>
        <w:spacing w:line="276" w:lineRule="auto"/>
        <w:ind w:left="360"/>
        <w:rPr>
          <w:rFonts w:ascii="Calibri" w:hAnsi="Calibri" w:cs="Calibri"/>
          <w:b/>
          <w:sz w:val="22"/>
          <w:szCs w:val="22"/>
        </w:rPr>
      </w:pPr>
    </w:p>
    <w:p w:rsidR="00E83093" w:rsidRPr="00405EE5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Příkazník je povinen zařídit sjednanou záležitost s odbornou péčí, podle pokynů příkazce, v souladu s podklady k veřejné zakázce a v souladu se zájmy příkazce, které příkazník zná nebo musí znát. </w:t>
      </w:r>
    </w:p>
    <w:p w:rsidR="00E83093" w:rsidRPr="00405EE5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Příkazník je povinen po celou dobu provádění plnění podle této smlouvy disponovat potřebnou kvalifikací. Příkazník je na žádost příkazce povinen existenci skutečností prokazujících potřebnou kvalifikaci prokázat ve lhůtě stanovené příkazcem a způsobem dle požadavku příkazce.</w:t>
      </w:r>
    </w:p>
    <w:p w:rsidR="00E83093" w:rsidRPr="00405EE5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Příkazník se zavazuje neprodleně informovat příkazce o všech skutečnostech, které by mu mohly způsobit finanční, nebo jinou újmu, o překážkách, které by mohly ohrozit termíny stanovené touto smlouvou.</w:t>
      </w:r>
    </w:p>
    <w:p w:rsidR="00E83093" w:rsidRPr="00405EE5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Příkazník je povinen oznámit příkazci všechny okolnosti, které zjistil při zařizování záležitosti a jež mohou mít vliv na změnu jeho pokynů.</w:t>
      </w:r>
    </w:p>
    <w:p w:rsidR="00E83093" w:rsidRPr="00405EE5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Příkazník se zavazuje podat příkazci zprávu o postupu plnění této smlouvy, kdykoli o to příkazce požádá, a to způsobem, v rozsahu a ve lhůtě dle požadavku příkazce. </w:t>
      </w:r>
    </w:p>
    <w:p w:rsidR="00E83093" w:rsidRPr="00405EE5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Příkazník se zavazuje, že bez předchozího souhlasu příkazce se neodchýlí od příkazcových pokynů. </w:t>
      </w:r>
    </w:p>
    <w:p w:rsidR="00E83093" w:rsidRPr="00405EE5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Příkazník je povinen upozornit příkazce bez zbytečného odkladu na nevhodnost jeho pokynů, jestliže mohl tuto nevhodnost zjistit při vynaložení odborné péče.</w:t>
      </w:r>
    </w:p>
    <w:p w:rsidR="00E83093" w:rsidRPr="00405EE5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Příkazník se zavazuje, že bez zbytečného odkladu oznámí příkazci potřebu uskutečnění právního jednání. K tomu mu příkazce vystaví plnou moc.</w:t>
      </w:r>
    </w:p>
    <w:p w:rsidR="00E83093" w:rsidRDefault="00E83093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lastRenderedPageBreak/>
        <w:t xml:space="preserve">Příkazník se zavazuje bez zbytečného odkladu, nejpozději do 3 dnů, předat příkazci všechny věci, které za něho převzal nebo obstaral při vyřizování sjednané záležitosti. Požaduje-li to jedna ze smluvních stran, sepíší smluvní strany o předání věci předávací protokol, který musí být podepsán oprávněnými zástupci smluvních stran. </w:t>
      </w:r>
    </w:p>
    <w:p w:rsidR="00117741" w:rsidRPr="00405EE5" w:rsidRDefault="00514568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Příkazník</w:t>
      </w:r>
      <w:r w:rsidR="00117741" w:rsidRPr="00405EE5">
        <w:rPr>
          <w:rFonts w:ascii="Calibri" w:hAnsi="Calibri" w:cs="Calibri"/>
          <w:sz w:val="22"/>
          <w:szCs w:val="22"/>
        </w:rPr>
        <w:t xml:space="preserve"> je oprávněn uskutečňovat část smluvního plnění prostřednictvím třetích osob (např. jinou právnickou nebo fyzickou osobou). Toto právo se vztahuje zejména na činnosti, které nemůže </w:t>
      </w:r>
      <w:r w:rsidR="009C1558" w:rsidRPr="00405EE5">
        <w:rPr>
          <w:rFonts w:ascii="Calibri" w:hAnsi="Calibri" w:cs="Calibri"/>
          <w:sz w:val="22"/>
          <w:szCs w:val="22"/>
        </w:rPr>
        <w:t xml:space="preserve">Příkazník </w:t>
      </w:r>
      <w:r w:rsidR="00117741" w:rsidRPr="00405EE5">
        <w:rPr>
          <w:rFonts w:ascii="Calibri" w:hAnsi="Calibri" w:cs="Calibri"/>
          <w:sz w:val="22"/>
          <w:szCs w:val="22"/>
        </w:rPr>
        <w:t>zajistit ze svých zdrojů (např. k vypracování odborných podpůrných nezávislých posudků soudních znalců, nezávislých rozpočtářů nebo jiných odborníků).</w:t>
      </w:r>
    </w:p>
    <w:p w:rsidR="00117741" w:rsidRPr="001A0D82" w:rsidRDefault="00117741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1A0D82">
        <w:rPr>
          <w:rFonts w:ascii="Calibri" w:hAnsi="Calibri" w:cs="Calibri"/>
          <w:sz w:val="22"/>
          <w:szCs w:val="22"/>
        </w:rPr>
        <w:t xml:space="preserve">Zjistí-li některý z účastníků překážky při plnění ze smlouvy, které znemožňují řádné uskutečnění činností spojených s plněním dohodnutým způsobem, oznámí to neprodleně druhé straně, se kterou se dohodne na odstranění daných překážek. Nedohodnou-li se strany na odstranění překážek, popř. změně smlouvy, ve lhůtě 7 dnů ode dne oznámení, můžou smluvní strany od smlouvy odstoupit s tím, že si vzájemně vyrovnají náklady dosud účelně a prokazatelně vynaložené na plnění předmětu smlouvy. </w:t>
      </w:r>
    </w:p>
    <w:p w:rsidR="00117741" w:rsidRPr="00405EE5" w:rsidRDefault="00514568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Příkazník </w:t>
      </w:r>
      <w:r w:rsidR="00117741" w:rsidRPr="00405EE5">
        <w:rPr>
          <w:rFonts w:ascii="Calibri" w:hAnsi="Calibri" w:cs="Calibri"/>
          <w:sz w:val="22"/>
          <w:szCs w:val="22"/>
        </w:rPr>
        <w:t xml:space="preserve">je povinen zachovávat mlčenlivost o všech záležitostech, o nichž se dozvěděl v souvislosti s prováděním předmětných činností. </w:t>
      </w:r>
      <w:r w:rsidRPr="00405EE5">
        <w:rPr>
          <w:rFonts w:ascii="Calibri" w:hAnsi="Calibri" w:cs="Calibri"/>
          <w:sz w:val="22"/>
          <w:szCs w:val="22"/>
        </w:rPr>
        <w:t xml:space="preserve">Příkazník </w:t>
      </w:r>
      <w:r w:rsidR="00117741" w:rsidRPr="00405EE5">
        <w:rPr>
          <w:rFonts w:ascii="Calibri" w:hAnsi="Calibri" w:cs="Calibri"/>
          <w:sz w:val="22"/>
          <w:szCs w:val="22"/>
        </w:rPr>
        <w:t xml:space="preserve">použije všechny materiály, které obdrží od </w:t>
      </w:r>
      <w:r w:rsidR="009C1558" w:rsidRPr="00405EE5">
        <w:rPr>
          <w:rFonts w:ascii="Calibri" w:hAnsi="Calibri" w:cs="Calibri"/>
          <w:sz w:val="22"/>
          <w:szCs w:val="22"/>
        </w:rPr>
        <w:t xml:space="preserve">Příkazce </w:t>
      </w:r>
      <w:r w:rsidR="00117741" w:rsidRPr="00405EE5">
        <w:rPr>
          <w:rFonts w:ascii="Calibri" w:hAnsi="Calibri" w:cs="Calibri"/>
          <w:sz w:val="22"/>
          <w:szCs w:val="22"/>
        </w:rPr>
        <w:t xml:space="preserve">v souvislosti s plněním ze smlouvy výhradně za plněním účelu smlouvy. Po skončení plnění, popř. dílčího plnění ze smlouvy, předá </w:t>
      </w:r>
      <w:r w:rsidR="009C1558" w:rsidRPr="00405EE5">
        <w:rPr>
          <w:rFonts w:ascii="Calibri" w:hAnsi="Calibri" w:cs="Calibri"/>
          <w:sz w:val="22"/>
          <w:szCs w:val="22"/>
        </w:rPr>
        <w:t xml:space="preserve">Příkazník Příkazci </w:t>
      </w:r>
      <w:r w:rsidR="00117741" w:rsidRPr="00405EE5">
        <w:rPr>
          <w:rFonts w:ascii="Calibri" w:hAnsi="Calibri" w:cs="Calibri"/>
          <w:sz w:val="22"/>
          <w:szCs w:val="22"/>
        </w:rPr>
        <w:t xml:space="preserve">všechny materiály, které od </w:t>
      </w:r>
      <w:r w:rsidR="009C1558" w:rsidRPr="00405EE5">
        <w:rPr>
          <w:rFonts w:ascii="Calibri" w:hAnsi="Calibri" w:cs="Calibri"/>
          <w:sz w:val="22"/>
          <w:szCs w:val="22"/>
        </w:rPr>
        <w:t xml:space="preserve">Příkazce </w:t>
      </w:r>
      <w:r w:rsidR="00117741" w:rsidRPr="00405EE5">
        <w:rPr>
          <w:rFonts w:ascii="Calibri" w:hAnsi="Calibri" w:cs="Calibri"/>
          <w:sz w:val="22"/>
          <w:szCs w:val="22"/>
        </w:rPr>
        <w:t>v souvislosti s plněním převzal.</w:t>
      </w:r>
    </w:p>
    <w:p w:rsidR="00117741" w:rsidRPr="00405EE5" w:rsidRDefault="009C1558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Příkazce </w:t>
      </w:r>
      <w:r w:rsidR="00117741" w:rsidRPr="00405EE5">
        <w:rPr>
          <w:rFonts w:ascii="Calibri" w:hAnsi="Calibri" w:cs="Calibri"/>
          <w:sz w:val="22"/>
          <w:szCs w:val="22"/>
        </w:rPr>
        <w:t xml:space="preserve">je povinen předat včas </w:t>
      </w:r>
      <w:r w:rsidRPr="00405EE5">
        <w:rPr>
          <w:rFonts w:ascii="Calibri" w:hAnsi="Calibri" w:cs="Calibri"/>
          <w:sz w:val="22"/>
          <w:szCs w:val="22"/>
        </w:rPr>
        <w:t xml:space="preserve">Příkazníkovi </w:t>
      </w:r>
      <w:r w:rsidR="00117741" w:rsidRPr="00405EE5">
        <w:rPr>
          <w:rFonts w:ascii="Calibri" w:hAnsi="Calibri" w:cs="Calibri"/>
          <w:sz w:val="22"/>
          <w:szCs w:val="22"/>
        </w:rPr>
        <w:t xml:space="preserve">úplné, pravdivé a přehledné informace, jež jsou nezbytně nutné k věcnému plnění ze smlouvy, pokud z jejich povahy nevyplývá, že je má zajistit </w:t>
      </w:r>
      <w:r w:rsidR="00514568" w:rsidRPr="00405EE5">
        <w:rPr>
          <w:rFonts w:ascii="Calibri" w:hAnsi="Calibri" w:cs="Calibri"/>
          <w:sz w:val="22"/>
          <w:szCs w:val="22"/>
        </w:rPr>
        <w:t xml:space="preserve">Příkazník </w:t>
      </w:r>
      <w:r w:rsidR="00117741" w:rsidRPr="00405EE5">
        <w:rPr>
          <w:rFonts w:ascii="Calibri" w:hAnsi="Calibri" w:cs="Calibri"/>
          <w:sz w:val="22"/>
          <w:szCs w:val="22"/>
        </w:rPr>
        <w:t>v rámci plnění díla.</w:t>
      </w:r>
    </w:p>
    <w:p w:rsidR="00117741" w:rsidRPr="00405EE5" w:rsidRDefault="009C1558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Příkazce </w:t>
      </w:r>
      <w:r w:rsidR="00117741" w:rsidRPr="00405EE5">
        <w:rPr>
          <w:rFonts w:ascii="Calibri" w:hAnsi="Calibri" w:cs="Calibri"/>
          <w:sz w:val="22"/>
          <w:szCs w:val="22"/>
        </w:rPr>
        <w:t xml:space="preserve">je povinen vytvořit řádné podmínky pro činnost </w:t>
      </w:r>
      <w:r w:rsidR="00514568" w:rsidRPr="00405EE5">
        <w:rPr>
          <w:rFonts w:ascii="Calibri" w:hAnsi="Calibri" w:cs="Calibri"/>
          <w:sz w:val="22"/>
          <w:szCs w:val="22"/>
        </w:rPr>
        <w:t xml:space="preserve">Příkazníka </w:t>
      </w:r>
      <w:r w:rsidR="00117741" w:rsidRPr="00405EE5">
        <w:rPr>
          <w:rFonts w:ascii="Calibri" w:hAnsi="Calibri" w:cs="Calibri"/>
          <w:sz w:val="22"/>
          <w:szCs w:val="22"/>
        </w:rPr>
        <w:t xml:space="preserve">a poskytovat mu během plnění předmětu smlouvy nezbytnou další součinnost, zejména předat </w:t>
      </w:r>
      <w:r w:rsidRPr="00405EE5">
        <w:rPr>
          <w:rFonts w:ascii="Calibri" w:hAnsi="Calibri" w:cs="Calibri"/>
          <w:sz w:val="22"/>
          <w:szCs w:val="22"/>
        </w:rPr>
        <w:t xml:space="preserve">Příkazníkovi </w:t>
      </w:r>
      <w:r w:rsidR="00117741" w:rsidRPr="00405EE5">
        <w:rPr>
          <w:rFonts w:ascii="Calibri" w:hAnsi="Calibri" w:cs="Calibri"/>
          <w:sz w:val="22"/>
          <w:szCs w:val="22"/>
        </w:rPr>
        <w:t>všechny dokumenty nezbytně nutné k provedení předmětu plnění této smlouvy (zadávací podmínky, dokumenty o průběhu výběrového řízení, námitky, návrhy atd.).</w:t>
      </w:r>
    </w:p>
    <w:p w:rsidR="00117741" w:rsidRPr="00405EE5" w:rsidRDefault="009C1558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Příkazce</w:t>
      </w:r>
      <w:r w:rsidR="00117741" w:rsidRPr="00405EE5">
        <w:rPr>
          <w:rFonts w:ascii="Calibri" w:hAnsi="Calibri" w:cs="Calibri"/>
          <w:sz w:val="22"/>
          <w:szCs w:val="22"/>
        </w:rPr>
        <w:t xml:space="preserve"> je povinen zachovávat mlčenlivost o všech údajích, které jsou obsaženy v projektových, technických a realizačních podkladech, nebo o jiných skutečnostech, se kterými přišel při plnění ze smlouvy do styku. Tyto údaje tvoří obchodní tajemství </w:t>
      </w:r>
      <w:r w:rsidR="00514568" w:rsidRPr="00405EE5">
        <w:rPr>
          <w:rFonts w:ascii="Calibri" w:hAnsi="Calibri" w:cs="Calibri"/>
          <w:sz w:val="22"/>
          <w:szCs w:val="22"/>
        </w:rPr>
        <w:t>Příkazníka</w:t>
      </w:r>
      <w:r w:rsidR="00117741" w:rsidRPr="00405EE5">
        <w:rPr>
          <w:rFonts w:ascii="Calibri" w:hAnsi="Calibri" w:cs="Calibri"/>
          <w:sz w:val="22"/>
          <w:szCs w:val="22"/>
        </w:rPr>
        <w:t>.</w:t>
      </w:r>
    </w:p>
    <w:p w:rsidR="00117741" w:rsidRPr="00405EE5" w:rsidRDefault="00117741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Předmět plnění na základě této smlouvy podléhá ochraně autorských práv vyplývajících zákona č. 121/2000 Sb., ve znění pozdějších předpisů.</w:t>
      </w:r>
    </w:p>
    <w:p w:rsidR="00117741" w:rsidRPr="00405EE5" w:rsidRDefault="00514568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Příkazník </w:t>
      </w:r>
      <w:r w:rsidR="00117741" w:rsidRPr="00405EE5">
        <w:rPr>
          <w:rFonts w:ascii="Calibri" w:hAnsi="Calibri" w:cs="Calibri"/>
          <w:sz w:val="22"/>
          <w:szCs w:val="22"/>
        </w:rPr>
        <w:t xml:space="preserve">je povinen vždy před vlastním provedením jednotlivých písemných úkonů tyto elektronickou poštou odeslat </w:t>
      </w:r>
      <w:r w:rsidR="009C1558" w:rsidRPr="00405EE5">
        <w:rPr>
          <w:rFonts w:ascii="Calibri" w:hAnsi="Calibri" w:cs="Calibri"/>
          <w:sz w:val="22"/>
          <w:szCs w:val="22"/>
        </w:rPr>
        <w:t>Příkazci</w:t>
      </w:r>
      <w:r w:rsidR="00117741" w:rsidRPr="00405EE5">
        <w:rPr>
          <w:rFonts w:ascii="Calibri" w:hAnsi="Calibri" w:cs="Calibri"/>
          <w:sz w:val="22"/>
          <w:szCs w:val="22"/>
        </w:rPr>
        <w:t xml:space="preserve"> k posouzení a schválení. </w:t>
      </w:r>
      <w:r w:rsidR="009C1558" w:rsidRPr="00405EE5">
        <w:rPr>
          <w:rFonts w:ascii="Calibri" w:hAnsi="Calibri" w:cs="Calibri"/>
          <w:sz w:val="22"/>
          <w:szCs w:val="22"/>
        </w:rPr>
        <w:t xml:space="preserve">Příkazce </w:t>
      </w:r>
      <w:r w:rsidR="00117741" w:rsidRPr="00405EE5">
        <w:rPr>
          <w:rFonts w:ascii="Calibri" w:hAnsi="Calibri" w:cs="Calibri"/>
          <w:sz w:val="22"/>
          <w:szCs w:val="22"/>
        </w:rPr>
        <w:t xml:space="preserve">je povinen posoudit a schválit úkony bez průtahů a písemně (opět elektronickou poštou) je potvrdit </w:t>
      </w:r>
      <w:r w:rsidRPr="00405EE5">
        <w:rPr>
          <w:rFonts w:ascii="Calibri" w:hAnsi="Calibri" w:cs="Calibri"/>
          <w:sz w:val="22"/>
          <w:szCs w:val="22"/>
        </w:rPr>
        <w:t>Příkazníkovi</w:t>
      </w:r>
      <w:r w:rsidR="00117741" w:rsidRPr="00405EE5">
        <w:rPr>
          <w:rFonts w:ascii="Calibri" w:hAnsi="Calibri" w:cs="Calibri"/>
          <w:sz w:val="22"/>
          <w:szCs w:val="22"/>
        </w:rPr>
        <w:t>.</w:t>
      </w:r>
    </w:p>
    <w:p w:rsidR="00117741" w:rsidRDefault="00514568" w:rsidP="006040C6">
      <w:pPr>
        <w:numPr>
          <w:ilvl w:val="1"/>
          <w:numId w:val="5"/>
        </w:numPr>
        <w:tabs>
          <w:tab w:val="clear" w:pos="360"/>
        </w:tabs>
        <w:suppressAutoHyphens/>
        <w:spacing w:after="240" w:line="276" w:lineRule="auto"/>
        <w:ind w:left="567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Příkazník</w:t>
      </w:r>
      <w:r w:rsidR="00117741" w:rsidRPr="00405EE5">
        <w:rPr>
          <w:rFonts w:ascii="Calibri" w:hAnsi="Calibri" w:cs="Calibri"/>
          <w:color w:val="000000"/>
          <w:sz w:val="22"/>
          <w:szCs w:val="22"/>
        </w:rPr>
        <w:t xml:space="preserve"> si je vědom, že je ve smyslu §2, písm. e)  </w:t>
      </w:r>
      <w:proofErr w:type="spellStart"/>
      <w:r w:rsidR="00117741" w:rsidRPr="00405EE5">
        <w:rPr>
          <w:rFonts w:ascii="Calibri" w:hAnsi="Calibri" w:cs="Calibri"/>
          <w:color w:val="000000"/>
          <w:sz w:val="22"/>
          <w:szCs w:val="22"/>
        </w:rPr>
        <w:t>zák.č</w:t>
      </w:r>
      <w:proofErr w:type="spellEnd"/>
      <w:r w:rsidR="00117741" w:rsidRPr="00405EE5">
        <w:rPr>
          <w:rFonts w:ascii="Calibri" w:hAnsi="Calibri" w:cs="Calibri"/>
          <w:color w:val="000000"/>
          <w:sz w:val="22"/>
          <w:szCs w:val="22"/>
        </w:rPr>
        <w:t>. 320/2001 Sb. o finanční kontrole ve veřejné správě a o změně některých zákonů (zákon o finanční kontrole) ve znění pozdějších předpisů, povinen spolupůsobit při výkonu finanční kontroly</w:t>
      </w:r>
    </w:p>
    <w:p w:rsidR="006040C6" w:rsidRPr="00405EE5" w:rsidRDefault="006040C6" w:rsidP="006040C6">
      <w:pPr>
        <w:suppressAutoHyphens/>
        <w:spacing w:after="24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17741" w:rsidRPr="00405EE5" w:rsidRDefault="00117741" w:rsidP="00405EE5">
      <w:pPr>
        <w:numPr>
          <w:ilvl w:val="1"/>
          <w:numId w:val="5"/>
        </w:numPr>
        <w:tabs>
          <w:tab w:val="clear" w:pos="360"/>
        </w:tabs>
        <w:suppressAutoHyphens/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lastRenderedPageBreak/>
        <w:t xml:space="preserve">Vyhrazená práva </w:t>
      </w:r>
      <w:r w:rsidR="009C1558" w:rsidRPr="00405EE5">
        <w:rPr>
          <w:rFonts w:ascii="Calibri" w:hAnsi="Calibri" w:cs="Calibri"/>
          <w:sz w:val="22"/>
          <w:szCs w:val="22"/>
        </w:rPr>
        <w:t xml:space="preserve">Příkazce </w:t>
      </w:r>
      <w:r w:rsidRPr="00405EE5">
        <w:rPr>
          <w:rFonts w:ascii="Calibri" w:hAnsi="Calibri" w:cs="Calibri"/>
          <w:sz w:val="22"/>
          <w:szCs w:val="22"/>
        </w:rPr>
        <w:t xml:space="preserve">jako zadavatele veřejné zakázky: </w:t>
      </w:r>
    </w:p>
    <w:p w:rsidR="00117741" w:rsidRPr="00405EE5" w:rsidRDefault="00117741" w:rsidP="00405EE5">
      <w:pPr>
        <w:tabs>
          <w:tab w:val="left" w:pos="1080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117741" w:rsidRPr="00405EE5" w:rsidRDefault="00117741" w:rsidP="00405EE5">
      <w:pPr>
        <w:numPr>
          <w:ilvl w:val="0"/>
          <w:numId w:val="6"/>
        </w:numPr>
        <w:tabs>
          <w:tab w:val="clear" w:pos="900"/>
          <w:tab w:val="num" w:pos="993"/>
        </w:tabs>
        <w:suppressAutoHyphens/>
        <w:spacing w:line="276" w:lineRule="auto"/>
        <w:ind w:left="993" w:hanging="453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zadavatel bude spolupracovat na tvorbě zadávací dokumentace, její konečná verze podléhá schválení zadavatele</w:t>
      </w:r>
    </w:p>
    <w:p w:rsidR="00117741" w:rsidRPr="00405EE5" w:rsidRDefault="00117741" w:rsidP="00405EE5">
      <w:pPr>
        <w:numPr>
          <w:ilvl w:val="0"/>
          <w:numId w:val="6"/>
        </w:numPr>
        <w:suppressAutoHyphens/>
        <w:spacing w:line="276" w:lineRule="auto"/>
        <w:ind w:left="993" w:hanging="453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zadavatel bude rozhodovat o složení hodnotící komise pro posouzení a hodnocení nabídek, příp. komise pro otevírání obálek</w:t>
      </w:r>
    </w:p>
    <w:p w:rsidR="00117741" w:rsidRPr="00405EE5" w:rsidRDefault="00117741" w:rsidP="00405EE5">
      <w:pPr>
        <w:numPr>
          <w:ilvl w:val="0"/>
          <w:numId w:val="6"/>
        </w:numPr>
        <w:suppressAutoHyphens/>
        <w:spacing w:line="276" w:lineRule="auto"/>
        <w:ind w:left="993" w:hanging="453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zadavatel rozhodne o způsobu hodnocení nabídek, určí počet a váhy kritérií, stanoví kvalifikační požadavky.</w:t>
      </w:r>
    </w:p>
    <w:p w:rsidR="00117741" w:rsidRDefault="00117741" w:rsidP="00405EE5">
      <w:pPr>
        <w:spacing w:line="276" w:lineRule="auto"/>
        <w:ind w:left="540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  </w:t>
      </w:r>
    </w:p>
    <w:p w:rsidR="00117741" w:rsidRPr="00405EE5" w:rsidRDefault="00117741" w:rsidP="00405EE5">
      <w:pPr>
        <w:spacing w:line="276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="00117741" w:rsidRPr="00405EE5" w:rsidRDefault="00117741" w:rsidP="00405EE5">
      <w:pPr>
        <w:pStyle w:val="Nadpis9"/>
        <w:spacing w:before="0" w:after="0" w:line="276" w:lineRule="auto"/>
        <w:jc w:val="center"/>
        <w:rPr>
          <w:rFonts w:ascii="Calibri" w:hAnsi="Calibri" w:cs="Calibri"/>
          <w:b/>
        </w:rPr>
      </w:pPr>
      <w:r w:rsidRPr="00405EE5">
        <w:rPr>
          <w:rFonts w:ascii="Calibri" w:hAnsi="Calibri" w:cs="Calibri"/>
          <w:b/>
        </w:rPr>
        <w:t>III</w:t>
      </w:r>
    </w:p>
    <w:p w:rsidR="00117741" w:rsidRPr="00405EE5" w:rsidRDefault="00117741" w:rsidP="00405EE5">
      <w:pPr>
        <w:pStyle w:val="Nadpis9"/>
        <w:spacing w:before="0" w:after="0" w:line="276" w:lineRule="auto"/>
        <w:jc w:val="center"/>
        <w:rPr>
          <w:rFonts w:ascii="Calibri" w:hAnsi="Calibri" w:cs="Calibri"/>
          <w:b/>
        </w:rPr>
      </w:pPr>
      <w:r w:rsidRPr="00405EE5">
        <w:rPr>
          <w:rFonts w:ascii="Calibri" w:hAnsi="Calibri" w:cs="Calibri"/>
          <w:b/>
        </w:rPr>
        <w:t>Úplata, platební podmínky, termíny</w:t>
      </w:r>
    </w:p>
    <w:p w:rsidR="00117741" w:rsidRPr="00405EE5" w:rsidRDefault="00117741" w:rsidP="00405EE5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CE733A" w:rsidRPr="00405EE5" w:rsidRDefault="00CE733A" w:rsidP="00405EE5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id="0" w:name="OLE_LINK1"/>
      <w:r w:rsidRPr="00405EE5">
        <w:rPr>
          <w:rFonts w:ascii="Calibri" w:hAnsi="Calibri" w:cs="Calibri"/>
          <w:sz w:val="22"/>
          <w:szCs w:val="22"/>
        </w:rPr>
        <w:t>Platební podmínky a termíny pro plnění smlouvy specifikované v čl. I.1. jsou následující:</w:t>
      </w:r>
    </w:p>
    <w:p w:rsidR="006F2073" w:rsidRPr="00405EE5" w:rsidRDefault="006F2073" w:rsidP="00405EE5">
      <w:p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1"/>
        <w:gridCol w:w="2193"/>
        <w:gridCol w:w="1948"/>
        <w:gridCol w:w="1953"/>
      </w:tblGrid>
      <w:tr w:rsidR="006F2073" w:rsidRPr="00405EE5" w:rsidTr="00BF665C">
        <w:tc>
          <w:tcPr>
            <w:tcW w:w="2456" w:type="dxa"/>
            <w:shd w:val="clear" w:color="auto" w:fill="auto"/>
          </w:tcPr>
          <w:p w:rsidR="006F2073" w:rsidRPr="00405EE5" w:rsidRDefault="006F2073" w:rsidP="00405EE5">
            <w:pPr>
              <w:tabs>
                <w:tab w:val="left" w:pos="284"/>
              </w:tabs>
              <w:spacing w:line="276" w:lineRule="auto"/>
              <w:ind w:left="426" w:hanging="42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:rsidR="006F2073" w:rsidRPr="00405EE5" w:rsidRDefault="006F2073" w:rsidP="00405EE5">
            <w:pPr>
              <w:tabs>
                <w:tab w:val="left" w:pos="284"/>
              </w:tabs>
              <w:spacing w:line="276" w:lineRule="auto"/>
              <w:ind w:left="426" w:hanging="42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5EE5">
              <w:rPr>
                <w:rFonts w:ascii="Calibri" w:hAnsi="Calibri" w:cs="Calibri"/>
                <w:b/>
                <w:sz w:val="22"/>
                <w:szCs w:val="22"/>
              </w:rPr>
              <w:t>CENA BEZ DHP</w:t>
            </w:r>
          </w:p>
        </w:tc>
        <w:tc>
          <w:tcPr>
            <w:tcW w:w="2004" w:type="dxa"/>
            <w:shd w:val="clear" w:color="auto" w:fill="auto"/>
          </w:tcPr>
          <w:p w:rsidR="006F2073" w:rsidRPr="00405EE5" w:rsidRDefault="006F2073" w:rsidP="00405EE5">
            <w:pPr>
              <w:tabs>
                <w:tab w:val="left" w:pos="284"/>
              </w:tabs>
              <w:spacing w:line="276" w:lineRule="auto"/>
              <w:ind w:left="426" w:hanging="42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5EE5">
              <w:rPr>
                <w:rFonts w:ascii="Calibri" w:hAnsi="Calibri" w:cs="Calibri"/>
                <w:b/>
                <w:sz w:val="22"/>
                <w:szCs w:val="22"/>
              </w:rPr>
              <w:t>DPH</w:t>
            </w:r>
          </w:p>
        </w:tc>
        <w:tc>
          <w:tcPr>
            <w:tcW w:w="2004" w:type="dxa"/>
            <w:shd w:val="clear" w:color="auto" w:fill="auto"/>
          </w:tcPr>
          <w:p w:rsidR="006F2073" w:rsidRPr="00405EE5" w:rsidRDefault="006F2073" w:rsidP="00405EE5">
            <w:pPr>
              <w:tabs>
                <w:tab w:val="left" w:pos="284"/>
              </w:tabs>
              <w:spacing w:line="276" w:lineRule="auto"/>
              <w:ind w:left="426" w:hanging="42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5EE5">
              <w:rPr>
                <w:rFonts w:ascii="Calibri" w:hAnsi="Calibri" w:cs="Calibri"/>
                <w:b/>
                <w:sz w:val="22"/>
                <w:szCs w:val="22"/>
              </w:rPr>
              <w:t>Cena vč. DPH</w:t>
            </w:r>
          </w:p>
        </w:tc>
      </w:tr>
      <w:tr w:rsidR="006F2073" w:rsidRPr="00405EE5" w:rsidTr="00BF665C">
        <w:tc>
          <w:tcPr>
            <w:tcW w:w="2456" w:type="dxa"/>
            <w:shd w:val="clear" w:color="auto" w:fill="auto"/>
          </w:tcPr>
          <w:p w:rsidR="006F2073" w:rsidRPr="00405EE5" w:rsidRDefault="0084538C" w:rsidP="00405EE5">
            <w:pPr>
              <w:tabs>
                <w:tab w:val="left" w:pos="284"/>
              </w:tabs>
              <w:spacing w:line="276" w:lineRule="auto"/>
              <w:ind w:left="426" w:hanging="426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05EE5">
              <w:rPr>
                <w:rFonts w:ascii="Calibri" w:hAnsi="Calibri" w:cs="Calibri"/>
                <w:b/>
                <w:sz w:val="22"/>
                <w:szCs w:val="22"/>
              </w:rPr>
              <w:t>Předmět plnění dle smlouvy</w:t>
            </w:r>
          </w:p>
        </w:tc>
        <w:tc>
          <w:tcPr>
            <w:tcW w:w="2257" w:type="dxa"/>
            <w:shd w:val="clear" w:color="auto" w:fill="auto"/>
          </w:tcPr>
          <w:p w:rsidR="006F2073" w:rsidRPr="00405EE5" w:rsidRDefault="006F2073" w:rsidP="00405EE5">
            <w:pPr>
              <w:tabs>
                <w:tab w:val="left" w:pos="284"/>
              </w:tabs>
              <w:spacing w:line="276" w:lineRule="auto"/>
              <w:ind w:left="426" w:hanging="42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5EE5">
              <w:rPr>
                <w:rFonts w:ascii="Calibri" w:hAnsi="Calibri" w:cs="Calibri"/>
                <w:b/>
                <w:sz w:val="22"/>
                <w:szCs w:val="22"/>
              </w:rPr>
              <w:t>60 000,-</w:t>
            </w:r>
          </w:p>
        </w:tc>
        <w:tc>
          <w:tcPr>
            <w:tcW w:w="2004" w:type="dxa"/>
            <w:shd w:val="clear" w:color="auto" w:fill="auto"/>
          </w:tcPr>
          <w:p w:rsidR="006F2073" w:rsidRPr="00405EE5" w:rsidRDefault="006F2073" w:rsidP="00405EE5">
            <w:pPr>
              <w:tabs>
                <w:tab w:val="left" w:pos="284"/>
              </w:tabs>
              <w:spacing w:line="276" w:lineRule="auto"/>
              <w:ind w:left="426" w:hanging="42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5EE5">
              <w:rPr>
                <w:rFonts w:ascii="Calibri" w:hAnsi="Calibri" w:cs="Calibri"/>
                <w:b/>
                <w:sz w:val="22"/>
                <w:szCs w:val="22"/>
              </w:rPr>
              <w:t>12 600,-</w:t>
            </w:r>
          </w:p>
        </w:tc>
        <w:tc>
          <w:tcPr>
            <w:tcW w:w="2004" w:type="dxa"/>
            <w:shd w:val="clear" w:color="auto" w:fill="auto"/>
          </w:tcPr>
          <w:p w:rsidR="006F2073" w:rsidRPr="00405EE5" w:rsidRDefault="006F2073" w:rsidP="00405EE5">
            <w:pPr>
              <w:tabs>
                <w:tab w:val="left" w:pos="284"/>
              </w:tabs>
              <w:spacing w:line="276" w:lineRule="auto"/>
              <w:ind w:left="426" w:hanging="426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05EE5">
              <w:rPr>
                <w:rFonts w:ascii="Calibri" w:hAnsi="Calibri" w:cs="Calibri"/>
                <w:b/>
                <w:sz w:val="22"/>
                <w:szCs w:val="22"/>
              </w:rPr>
              <w:t>72 600,-</w:t>
            </w:r>
          </w:p>
        </w:tc>
      </w:tr>
    </w:tbl>
    <w:p w:rsidR="006F2073" w:rsidRPr="00405EE5" w:rsidRDefault="006F2073" w:rsidP="00405EE5">
      <w:p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E83093" w:rsidRPr="00405EE5" w:rsidRDefault="00E83093" w:rsidP="00405EE5">
      <w:pPr>
        <w:pStyle w:val="Odstavecseseznamem"/>
        <w:numPr>
          <w:ilvl w:val="0"/>
          <w:numId w:val="15"/>
        </w:numPr>
        <w:tabs>
          <w:tab w:val="left" w:pos="284"/>
          <w:tab w:val="left" w:pos="567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Termín plnění: zahájení prací do 5 pracovních dnů od podpisu smlouvy. Ukončení prací: dle průběhu VZ, předpoklad do 60 dnů od podpisu smlouvy.</w:t>
      </w:r>
    </w:p>
    <w:p w:rsidR="006F2073" w:rsidRPr="00405EE5" w:rsidRDefault="006F2073" w:rsidP="00405EE5">
      <w:p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bookmarkEnd w:id="0"/>
    <w:p w:rsidR="00E83093" w:rsidRPr="00405EE5" w:rsidRDefault="00E83093" w:rsidP="00405EE5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Faktura (daňový doklad) je splatná ve lhůtě 30 dnů od jejího doručení příkazci. </w:t>
      </w:r>
    </w:p>
    <w:p w:rsidR="00E83093" w:rsidRPr="00405EE5" w:rsidRDefault="00E83093" w:rsidP="00405EE5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Faktura (daňový doklad) musí obsahovat zejména: </w:t>
      </w:r>
    </w:p>
    <w:p w:rsidR="00E83093" w:rsidRPr="00405EE5" w:rsidRDefault="00E83093" w:rsidP="006040C6">
      <w:pPr>
        <w:pStyle w:val="Zkladntext"/>
        <w:widowControl w:val="0"/>
        <w:numPr>
          <w:ilvl w:val="0"/>
          <w:numId w:val="21"/>
        </w:numPr>
        <w:spacing w:line="276" w:lineRule="auto"/>
        <w:ind w:left="851" w:hanging="284"/>
        <w:rPr>
          <w:rFonts w:asciiTheme="minorHAnsi" w:hAnsiTheme="minorHAnsi"/>
          <w:sz w:val="22"/>
          <w:szCs w:val="22"/>
        </w:rPr>
      </w:pPr>
      <w:r w:rsidRPr="00405EE5">
        <w:rPr>
          <w:rFonts w:asciiTheme="minorHAnsi" w:hAnsiTheme="minorHAnsi"/>
          <w:sz w:val="22"/>
          <w:szCs w:val="22"/>
        </w:rPr>
        <w:t>označení osoby příkazníka včetně uvedení sídla a IČ (DIČ),</w:t>
      </w:r>
    </w:p>
    <w:p w:rsidR="00E83093" w:rsidRPr="00405EE5" w:rsidRDefault="00E83093" w:rsidP="006040C6">
      <w:pPr>
        <w:pStyle w:val="Zkladntext"/>
        <w:widowControl w:val="0"/>
        <w:numPr>
          <w:ilvl w:val="0"/>
          <w:numId w:val="21"/>
        </w:numPr>
        <w:spacing w:line="276" w:lineRule="auto"/>
        <w:ind w:left="851" w:hanging="284"/>
        <w:rPr>
          <w:rFonts w:asciiTheme="minorHAnsi" w:hAnsiTheme="minorHAnsi"/>
          <w:sz w:val="22"/>
          <w:szCs w:val="22"/>
        </w:rPr>
      </w:pPr>
      <w:r w:rsidRPr="00405EE5">
        <w:rPr>
          <w:rFonts w:asciiTheme="minorHAnsi" w:hAnsiTheme="minorHAnsi"/>
          <w:sz w:val="22"/>
          <w:szCs w:val="22"/>
        </w:rPr>
        <w:t>označení osoby příkazce včetně uvedení sídla, IČ a DIČ,</w:t>
      </w:r>
    </w:p>
    <w:p w:rsidR="00E83093" w:rsidRPr="00405EE5" w:rsidRDefault="00E83093" w:rsidP="006040C6">
      <w:pPr>
        <w:pStyle w:val="Zkladntext"/>
        <w:widowControl w:val="0"/>
        <w:numPr>
          <w:ilvl w:val="0"/>
          <w:numId w:val="21"/>
        </w:numPr>
        <w:spacing w:line="276" w:lineRule="auto"/>
        <w:ind w:left="851" w:hanging="284"/>
        <w:rPr>
          <w:rFonts w:asciiTheme="minorHAnsi" w:hAnsiTheme="minorHAnsi"/>
          <w:sz w:val="22"/>
          <w:szCs w:val="22"/>
        </w:rPr>
      </w:pPr>
      <w:r w:rsidRPr="00405EE5">
        <w:rPr>
          <w:rFonts w:asciiTheme="minorHAnsi" w:hAnsiTheme="minorHAnsi"/>
          <w:sz w:val="22"/>
          <w:szCs w:val="22"/>
        </w:rPr>
        <w:t>evidenční číslo faktury a datum vystavení faktury,</w:t>
      </w:r>
    </w:p>
    <w:p w:rsidR="00E83093" w:rsidRPr="00405EE5" w:rsidRDefault="00E83093" w:rsidP="006040C6">
      <w:pPr>
        <w:pStyle w:val="Zkladntext"/>
        <w:widowControl w:val="0"/>
        <w:numPr>
          <w:ilvl w:val="0"/>
          <w:numId w:val="21"/>
        </w:numPr>
        <w:spacing w:line="276" w:lineRule="auto"/>
        <w:ind w:left="851" w:hanging="284"/>
        <w:rPr>
          <w:rFonts w:asciiTheme="minorHAnsi" w:hAnsiTheme="minorHAnsi"/>
          <w:sz w:val="22"/>
          <w:szCs w:val="22"/>
        </w:rPr>
      </w:pPr>
      <w:r w:rsidRPr="00405EE5">
        <w:rPr>
          <w:rFonts w:asciiTheme="minorHAnsi" w:hAnsiTheme="minorHAnsi"/>
          <w:sz w:val="22"/>
          <w:szCs w:val="22"/>
        </w:rPr>
        <w:t>rozsah a předmět plnění (nestačí pouze odkaz na evidenční číslo této smlouvy),</w:t>
      </w:r>
    </w:p>
    <w:p w:rsidR="00E83093" w:rsidRPr="00405EE5" w:rsidRDefault="00E83093" w:rsidP="006040C6">
      <w:pPr>
        <w:pStyle w:val="Zkladntext"/>
        <w:widowControl w:val="0"/>
        <w:numPr>
          <w:ilvl w:val="0"/>
          <w:numId w:val="21"/>
        </w:numPr>
        <w:spacing w:line="276" w:lineRule="auto"/>
        <w:ind w:left="851" w:hanging="284"/>
        <w:rPr>
          <w:rFonts w:asciiTheme="minorHAnsi" w:hAnsiTheme="minorHAnsi"/>
          <w:sz w:val="22"/>
          <w:szCs w:val="22"/>
        </w:rPr>
      </w:pPr>
      <w:r w:rsidRPr="00405EE5">
        <w:rPr>
          <w:rFonts w:asciiTheme="minorHAnsi" w:hAnsiTheme="minorHAnsi"/>
          <w:sz w:val="22"/>
          <w:szCs w:val="22"/>
        </w:rPr>
        <w:t>den uskutečnění plnění,</w:t>
      </w:r>
    </w:p>
    <w:p w:rsidR="00E83093" w:rsidRPr="00405EE5" w:rsidRDefault="00E83093" w:rsidP="006040C6">
      <w:pPr>
        <w:pStyle w:val="Zkladntext"/>
        <w:widowControl w:val="0"/>
        <w:numPr>
          <w:ilvl w:val="0"/>
          <w:numId w:val="21"/>
        </w:numPr>
        <w:spacing w:line="276" w:lineRule="auto"/>
        <w:ind w:left="851" w:hanging="284"/>
        <w:rPr>
          <w:rFonts w:asciiTheme="minorHAnsi" w:hAnsiTheme="minorHAnsi"/>
          <w:sz w:val="22"/>
          <w:szCs w:val="22"/>
        </w:rPr>
      </w:pPr>
      <w:r w:rsidRPr="00405EE5">
        <w:rPr>
          <w:rFonts w:asciiTheme="minorHAnsi" w:hAnsiTheme="minorHAnsi"/>
          <w:sz w:val="22"/>
          <w:szCs w:val="22"/>
        </w:rPr>
        <w:t>označení této smlouvy včetně uvedení jejího evidenčního čísla,</w:t>
      </w:r>
    </w:p>
    <w:p w:rsidR="006040C6" w:rsidRDefault="00E83093" w:rsidP="00F74197">
      <w:pPr>
        <w:pStyle w:val="Zkladntext"/>
        <w:widowControl w:val="0"/>
        <w:numPr>
          <w:ilvl w:val="0"/>
          <w:numId w:val="21"/>
        </w:numPr>
        <w:spacing w:before="120" w:line="276" w:lineRule="auto"/>
        <w:ind w:left="851" w:hanging="284"/>
        <w:rPr>
          <w:rFonts w:asciiTheme="minorHAnsi" w:hAnsiTheme="minorHAnsi"/>
          <w:sz w:val="22"/>
          <w:szCs w:val="22"/>
        </w:rPr>
      </w:pPr>
      <w:r w:rsidRPr="006040C6">
        <w:rPr>
          <w:rFonts w:asciiTheme="minorHAnsi" w:hAnsiTheme="minorHAnsi"/>
          <w:sz w:val="22"/>
          <w:szCs w:val="22"/>
        </w:rPr>
        <w:t>lhůtu splatnosti v souladu s předchozím odstavcem,</w:t>
      </w:r>
    </w:p>
    <w:p w:rsidR="00E83093" w:rsidRPr="006040C6" w:rsidRDefault="00E83093" w:rsidP="00F74197">
      <w:pPr>
        <w:pStyle w:val="Zkladntext"/>
        <w:widowControl w:val="0"/>
        <w:numPr>
          <w:ilvl w:val="0"/>
          <w:numId w:val="21"/>
        </w:numPr>
        <w:spacing w:before="120" w:line="276" w:lineRule="auto"/>
        <w:ind w:left="851" w:hanging="284"/>
        <w:rPr>
          <w:rFonts w:asciiTheme="minorHAnsi" w:hAnsiTheme="minorHAnsi"/>
          <w:sz w:val="22"/>
          <w:szCs w:val="22"/>
        </w:rPr>
      </w:pPr>
      <w:r w:rsidRPr="006040C6">
        <w:rPr>
          <w:rFonts w:asciiTheme="minorHAnsi" w:hAnsiTheme="minorHAnsi"/>
          <w:sz w:val="22"/>
          <w:szCs w:val="22"/>
        </w:rPr>
        <w:t>označení banky a číslo účtu, na který má být odměna poukázána.</w:t>
      </w:r>
    </w:p>
    <w:p w:rsidR="006040C6" w:rsidRPr="00405EE5" w:rsidRDefault="006040C6" w:rsidP="006040C6">
      <w:pPr>
        <w:pStyle w:val="Zkladntext"/>
        <w:widowControl w:val="0"/>
        <w:spacing w:before="120" w:line="276" w:lineRule="auto"/>
        <w:ind w:left="851"/>
        <w:rPr>
          <w:rFonts w:asciiTheme="minorHAnsi" w:hAnsiTheme="minorHAnsi"/>
          <w:sz w:val="22"/>
          <w:szCs w:val="22"/>
        </w:rPr>
      </w:pPr>
    </w:p>
    <w:p w:rsidR="00E83093" w:rsidRPr="00405EE5" w:rsidRDefault="00E83093" w:rsidP="00405EE5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Kromě náležitostí uvedených v předchozím odstavci musí faktura (daňový doklad) obsahovat náležitosti dle příslušných právních předpisů.</w:t>
      </w:r>
    </w:p>
    <w:p w:rsidR="00524B17" w:rsidRDefault="00524B17" w:rsidP="00405EE5">
      <w:pPr>
        <w:pStyle w:val="AJAKO1"/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Jestliže faktura (daňový doklad) nebude obsahovat dohodnuté náležitosti, nebo náležitosti dle příslušných právních předpisů, nebo bude mít jiné vady, je příkazce oprávněn ji vrátit příkazníkovi s uvedením vad. V takovém případě se přeruší lhůta splatnosti a počne běžet znovu ve stejné délce doručením opravené faktury (daňového dokladu). </w:t>
      </w:r>
    </w:p>
    <w:p w:rsidR="00524B17" w:rsidRPr="00405EE5" w:rsidRDefault="00524B17" w:rsidP="00405EE5">
      <w:pPr>
        <w:pStyle w:val="AJAKO1"/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left="426" w:hanging="426"/>
        <w:rPr>
          <w:rFonts w:ascii="Calibri" w:hAnsi="Calibri" w:cs="Calibri"/>
          <w:sz w:val="22"/>
          <w:szCs w:val="22"/>
        </w:rPr>
      </w:pPr>
      <w:bookmarkStart w:id="1" w:name="_GoBack"/>
      <w:bookmarkEnd w:id="1"/>
      <w:r w:rsidRPr="00405EE5">
        <w:rPr>
          <w:rFonts w:ascii="Calibri" w:hAnsi="Calibri" w:cs="Calibri"/>
          <w:sz w:val="22"/>
          <w:szCs w:val="22"/>
        </w:rPr>
        <w:t xml:space="preserve">Dohodnutou odměnu uhradí příkazce na základě faktury (daňového dokladu), která obsahuje všechny náležitosti stanovené touto smlouvou a příslušnými právními předpisy, bezhotovostním převodem na účet příkazníka uvedený v této smlouvě nebo na účet, který příkazník příkazci písemně sdělí po uzavření této smlouvy. </w:t>
      </w:r>
    </w:p>
    <w:p w:rsidR="00524B17" w:rsidRPr="00405EE5" w:rsidRDefault="00524B17" w:rsidP="00405EE5">
      <w:pPr>
        <w:pStyle w:val="AJAKO1"/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left="426" w:hanging="426"/>
        <w:rPr>
          <w:rFonts w:ascii="Calibri" w:hAnsi="Calibri" w:cs="Calibri"/>
          <w:sz w:val="22"/>
          <w:szCs w:val="22"/>
        </w:rPr>
      </w:pPr>
      <w:bookmarkStart w:id="2" w:name="Text37"/>
      <w:r w:rsidRPr="00405EE5">
        <w:rPr>
          <w:rFonts w:ascii="Calibri" w:hAnsi="Calibri" w:cs="Calibri"/>
          <w:sz w:val="22"/>
          <w:szCs w:val="22"/>
        </w:rPr>
        <w:lastRenderedPageBreak/>
        <w:t>V případě, že se příkazníkovi nepodaří dosáhnout výsledku vymezeného v článku II. této smlouvy, pak mu místo odměny uhradí příkazce pouze náklady, které příkazník v souvislosti s plněním této smlouvy účelně vynaložil. Účelně vynaložené náklady musí příkazník příkazci doložit.</w:t>
      </w:r>
    </w:p>
    <w:p w:rsidR="00524B17" w:rsidRPr="00405EE5" w:rsidRDefault="00524B17" w:rsidP="00405EE5">
      <w:pPr>
        <w:pStyle w:val="AJAKO1"/>
        <w:widowControl w:val="0"/>
        <w:numPr>
          <w:ilvl w:val="0"/>
          <w:numId w:val="15"/>
        </w:numPr>
        <w:tabs>
          <w:tab w:val="left" w:pos="284"/>
        </w:tabs>
        <w:spacing w:after="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V případě, že se příkazníkovi nepodaří dosáhnout výsledku vymezeného v článku II. této smlouvy v důsledku porušení svých povinností, pak příkazníkovi nenáleží odměna ani úhrada jakýchkoli nákladů, které příkazník v souvislosti s plněním této smlouvy vynaložil. </w:t>
      </w:r>
      <w:bookmarkEnd w:id="2"/>
    </w:p>
    <w:p w:rsidR="00620FD0" w:rsidRPr="00405EE5" w:rsidRDefault="00620FD0" w:rsidP="00405EE5">
      <w:pPr>
        <w:tabs>
          <w:tab w:val="left" w:pos="284"/>
          <w:tab w:val="left" w:pos="567"/>
        </w:tabs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:rsidR="00CE733A" w:rsidRPr="00405EE5" w:rsidRDefault="00CE733A" w:rsidP="00405EE5">
      <w:pPr>
        <w:tabs>
          <w:tab w:val="left" w:pos="567"/>
        </w:tabs>
        <w:spacing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</w:p>
    <w:p w:rsidR="00117741" w:rsidRPr="00405EE5" w:rsidRDefault="00117741" w:rsidP="00405EE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5EE5">
        <w:rPr>
          <w:rFonts w:ascii="Calibri" w:hAnsi="Calibri" w:cs="Calibri"/>
          <w:b/>
          <w:sz w:val="22"/>
          <w:szCs w:val="22"/>
        </w:rPr>
        <w:t>IV</w:t>
      </w:r>
    </w:p>
    <w:p w:rsidR="00524B17" w:rsidRPr="00405EE5" w:rsidRDefault="00524B17" w:rsidP="00405EE5">
      <w:pPr>
        <w:pStyle w:val="NADPISCENNETUC"/>
        <w:keepLines w:val="0"/>
        <w:widowControl w:val="0"/>
        <w:spacing w:after="0" w:line="276" w:lineRule="auto"/>
        <w:rPr>
          <w:rFonts w:ascii="Calibri" w:hAnsi="Calibri" w:cs="Calibri"/>
          <w:b/>
          <w:sz w:val="22"/>
          <w:szCs w:val="22"/>
          <w:lang w:eastAsia="ar-SA"/>
        </w:rPr>
      </w:pPr>
      <w:r w:rsidRPr="00405EE5">
        <w:rPr>
          <w:rFonts w:ascii="Calibri" w:hAnsi="Calibri" w:cs="Calibri"/>
          <w:b/>
          <w:sz w:val="22"/>
          <w:szCs w:val="22"/>
          <w:lang w:eastAsia="ar-SA"/>
        </w:rPr>
        <w:t>Dohoda o smluvní pokutě, úrok z prodlení, náhrada škody a započtení</w:t>
      </w:r>
    </w:p>
    <w:p w:rsidR="00524B17" w:rsidRPr="00405EE5" w:rsidRDefault="00524B17" w:rsidP="00405EE5">
      <w:pPr>
        <w:pStyle w:val="AJAKO1"/>
        <w:widowControl w:val="0"/>
        <w:numPr>
          <w:ilvl w:val="0"/>
          <w:numId w:val="18"/>
        </w:numPr>
        <w:tabs>
          <w:tab w:val="clear" w:pos="397"/>
        </w:tabs>
        <w:spacing w:after="0" w:line="276" w:lineRule="auto"/>
        <w:ind w:hanging="397"/>
        <w:textAlignment w:val="auto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>V případě, že příkazník nebude řádně plnit činnosti, ke kterým se zavázal v článku II. této smlouvy (popř., které jsou uvedeny v příloze této smlouvy), zavazuje se příkazník uhradit příkazci smluvní pokutu ve výši 0,5 % z odměny včetně DPH za každý případ.</w:t>
      </w:r>
    </w:p>
    <w:p w:rsidR="00524B17" w:rsidRPr="00405EE5" w:rsidRDefault="00524B17" w:rsidP="00405EE5">
      <w:pPr>
        <w:pStyle w:val="AJAKO1"/>
        <w:widowControl w:val="0"/>
        <w:numPr>
          <w:ilvl w:val="0"/>
          <w:numId w:val="18"/>
        </w:numPr>
        <w:tabs>
          <w:tab w:val="clear" w:pos="397"/>
        </w:tabs>
        <w:spacing w:after="0" w:line="276" w:lineRule="auto"/>
        <w:ind w:hanging="397"/>
        <w:textAlignment w:val="auto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>V případě, že příkazník nedodrží jakékoli termíny vyplývající z této smlouvy nebo stanovené příkazcem na základě této smlouvy, zavazuje se příkazník uhradit příkazci smluvní pokutu ve výši 0,5 % z odměny včetně DPH za každý započatý den prodlení.</w:t>
      </w:r>
    </w:p>
    <w:p w:rsidR="00524B17" w:rsidRPr="00405EE5" w:rsidRDefault="00524B17" w:rsidP="00405EE5">
      <w:pPr>
        <w:pStyle w:val="AJAKO1"/>
        <w:widowControl w:val="0"/>
        <w:numPr>
          <w:ilvl w:val="0"/>
          <w:numId w:val="18"/>
        </w:numPr>
        <w:tabs>
          <w:tab w:val="clear" w:pos="397"/>
        </w:tabs>
        <w:spacing w:after="0" w:line="276" w:lineRule="auto"/>
        <w:ind w:hanging="397"/>
        <w:textAlignment w:val="auto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>V případě, že příkazník nesplní pokyn udělený příkazcem na základě této smlouvy, zavazuje se příkazník uhradit příkazci smluvní pokutu ve výši 0,5 % z odměny včetně DPH za každé nesplnění pokynu.</w:t>
      </w:r>
    </w:p>
    <w:p w:rsidR="00524B17" w:rsidRPr="00405EE5" w:rsidRDefault="00524B17" w:rsidP="00405EE5">
      <w:pPr>
        <w:widowControl w:val="0"/>
        <w:numPr>
          <w:ilvl w:val="0"/>
          <w:numId w:val="18"/>
        </w:numPr>
        <w:tabs>
          <w:tab w:val="clear" w:pos="397"/>
        </w:tabs>
        <w:spacing w:before="120" w:line="276" w:lineRule="auto"/>
        <w:ind w:hanging="397"/>
        <w:jc w:val="both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 xml:space="preserve">Smluvní pokuta je splatná ve lhůtě 10 dnů ode dne zániku povinnosti, kterou utvrzuje. Příkazník je povinen na výzvu příkazce uhradit dosud vzniklou část smluvní pokuty i před zánikem utvrzené povinnosti, v takovém případě je vzniklá část smluvní pokuty splatná ve lhůtě 10 dnů od doručení písemné výzvy příkazníkovi. </w:t>
      </w:r>
    </w:p>
    <w:p w:rsidR="00524B17" w:rsidRPr="00405EE5" w:rsidRDefault="00524B17" w:rsidP="00405EE5">
      <w:pPr>
        <w:widowControl w:val="0"/>
        <w:numPr>
          <w:ilvl w:val="0"/>
          <w:numId w:val="18"/>
        </w:numPr>
        <w:tabs>
          <w:tab w:val="clear" w:pos="397"/>
        </w:tabs>
        <w:spacing w:before="120" w:line="276" w:lineRule="auto"/>
        <w:ind w:hanging="397"/>
        <w:jc w:val="both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 xml:space="preserve">Smluvní pokuta je za účelem jejího započtení proti pohledávce příkazníka na zaplacení odměny splatná ihned po zániku utvrzené povinnosti. Úrok z prodlení vzniklý v důsledku včasného neuhrazení smluvní pokuty je za účelem jeho započtení proti pohledávce příkazníka na zaplacení odměny splatný ihned po jeho vzniku. </w:t>
      </w:r>
    </w:p>
    <w:p w:rsidR="00524B17" w:rsidRPr="00405EE5" w:rsidRDefault="00524B17" w:rsidP="00405EE5">
      <w:pPr>
        <w:pStyle w:val="AJAKO1"/>
        <w:widowControl w:val="0"/>
        <w:numPr>
          <w:ilvl w:val="0"/>
          <w:numId w:val="18"/>
        </w:numPr>
        <w:tabs>
          <w:tab w:val="clear" w:pos="397"/>
        </w:tabs>
        <w:spacing w:after="0" w:line="276" w:lineRule="auto"/>
        <w:ind w:hanging="397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>Příkazce se zavazuje při prodlení se zaplacením faktury zaplatit příkazníkovi úrok z prodlení ve výši 0,05 % z fakturované částky za každý den prodlení.</w:t>
      </w:r>
    </w:p>
    <w:p w:rsidR="00524B17" w:rsidRPr="00405EE5" w:rsidRDefault="00524B17" w:rsidP="00405EE5">
      <w:pPr>
        <w:pStyle w:val="BODY1"/>
        <w:widowControl w:val="0"/>
        <w:numPr>
          <w:ilvl w:val="0"/>
          <w:numId w:val="18"/>
        </w:numPr>
        <w:tabs>
          <w:tab w:val="clear" w:pos="397"/>
        </w:tabs>
        <w:spacing w:before="120" w:after="0" w:line="276" w:lineRule="auto"/>
        <w:ind w:hanging="397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>Příkazce má právo na náhradu škody způsobené porušením jakékoli povinnosti příkazníkem vztahující se k této smlouvě. Vznikne-li škoda v důsledku porušení povinnosti, která je utvrzena smluvní pokutou, má příkazce právo na náhradu škody, která dohodnutou smluvní pokutu převyšuje. Příkazník rovněž odpovídá příkazci za škodu, která mu vznikne v důsledku jednání příkazníka, kterým je porušen platný zákon o zadávání veřejných zakázek.</w:t>
      </w:r>
    </w:p>
    <w:p w:rsidR="00524B17" w:rsidRPr="00405EE5" w:rsidRDefault="00524B17" w:rsidP="00405EE5">
      <w:pPr>
        <w:pStyle w:val="BODY1"/>
        <w:widowControl w:val="0"/>
        <w:numPr>
          <w:ilvl w:val="0"/>
          <w:numId w:val="18"/>
        </w:numPr>
        <w:tabs>
          <w:tab w:val="clear" w:pos="397"/>
        </w:tabs>
        <w:spacing w:before="120" w:after="0" w:line="276" w:lineRule="auto"/>
        <w:ind w:hanging="397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>Příkazce je oprávněn započíst svoji pohledávku, kterou má za příkazníkem, proti pohledávce příkazníka za příkazcem, a to za podmínek stanovených touto smlouvou a občanským zákoníkem. Pokud příkazník poruší některou ze svých povinností a v důsledku toho vznikne příkazci nárok na smluvní pokutu, prohlašuje příkazník, že v takovém případě nebude považovat pohledávku příkazce za nejistou nebo neurčitou a souhlasí s tím, aby si ji příkazce započetl proti nároku příkazníka na uhrazení faktury, popř. proti jiné pohledávce příkazníka za příkazcem.</w:t>
      </w:r>
    </w:p>
    <w:p w:rsidR="00524B17" w:rsidRPr="00405EE5" w:rsidRDefault="00524B17" w:rsidP="00405EE5">
      <w:pPr>
        <w:pStyle w:val="BODY1"/>
        <w:widowControl w:val="0"/>
        <w:spacing w:before="0" w:after="0" w:line="276" w:lineRule="auto"/>
        <w:ind w:left="0"/>
        <w:rPr>
          <w:rFonts w:ascii="Calibri" w:hAnsi="Calibri" w:cs="Calibri"/>
          <w:sz w:val="22"/>
          <w:szCs w:val="22"/>
          <w:lang w:eastAsia="ar-SA"/>
        </w:rPr>
      </w:pPr>
    </w:p>
    <w:p w:rsidR="00524B17" w:rsidRPr="00405EE5" w:rsidRDefault="00524B17" w:rsidP="00405EE5">
      <w:pPr>
        <w:pStyle w:val="BODY1"/>
        <w:keepNext/>
        <w:widowControl w:val="0"/>
        <w:spacing w:before="0" w:after="0" w:line="276" w:lineRule="auto"/>
        <w:ind w:left="0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405EE5">
        <w:rPr>
          <w:rFonts w:ascii="Calibri" w:hAnsi="Calibri" w:cs="Calibri"/>
          <w:b/>
          <w:sz w:val="22"/>
          <w:szCs w:val="22"/>
          <w:lang w:eastAsia="ar-SA"/>
        </w:rPr>
        <w:lastRenderedPageBreak/>
        <w:t>V</w:t>
      </w:r>
    </w:p>
    <w:p w:rsidR="00524B17" w:rsidRPr="00405EE5" w:rsidRDefault="00524B17" w:rsidP="00405EE5">
      <w:pPr>
        <w:pStyle w:val="BODY1"/>
        <w:keepNext/>
        <w:widowControl w:val="0"/>
        <w:spacing w:before="0" w:after="0" w:line="276" w:lineRule="auto"/>
        <w:ind w:left="0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 w:rsidRPr="00405EE5">
        <w:rPr>
          <w:rFonts w:ascii="Calibri" w:hAnsi="Calibri" w:cs="Calibri"/>
          <w:b/>
          <w:sz w:val="22"/>
          <w:szCs w:val="22"/>
          <w:lang w:eastAsia="ar-SA"/>
        </w:rPr>
        <w:t xml:space="preserve">Zánik závazku </w:t>
      </w:r>
    </w:p>
    <w:p w:rsidR="00524B17" w:rsidRPr="00405EE5" w:rsidRDefault="00524B17" w:rsidP="00405EE5">
      <w:pPr>
        <w:pStyle w:val="BODY1"/>
        <w:widowControl w:val="0"/>
        <w:numPr>
          <w:ilvl w:val="0"/>
          <w:numId w:val="19"/>
        </w:numPr>
        <w:spacing w:before="120" w:after="0" w:line="276" w:lineRule="auto"/>
        <w:ind w:left="425" w:hanging="425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>Příkazce je oprávněn příkaz kdykoli odvolat. Pouze v případě, že důvodem pro odvolání není porušení povinností vyplývající z této smlouvy ze strany příkazníka, má příkazník právo na úhradu nákladů, které v souvislosti s plněním této smlouvy účelně vynaložil a na poměrnou část odměny přiměřenou vynaložené námaze.</w:t>
      </w:r>
    </w:p>
    <w:p w:rsidR="00524B17" w:rsidRPr="00405EE5" w:rsidRDefault="00524B17" w:rsidP="00405EE5">
      <w:pPr>
        <w:pStyle w:val="BODY1"/>
        <w:widowControl w:val="0"/>
        <w:numPr>
          <w:ilvl w:val="0"/>
          <w:numId w:val="19"/>
        </w:numPr>
        <w:spacing w:before="120" w:after="0" w:line="276" w:lineRule="auto"/>
        <w:ind w:left="425" w:hanging="425"/>
        <w:rPr>
          <w:rFonts w:ascii="Calibri" w:hAnsi="Calibri" w:cs="Calibri"/>
          <w:sz w:val="22"/>
          <w:szCs w:val="22"/>
          <w:lang w:eastAsia="ar-SA"/>
        </w:rPr>
      </w:pPr>
      <w:r w:rsidRPr="00405EE5">
        <w:rPr>
          <w:rFonts w:ascii="Calibri" w:hAnsi="Calibri" w:cs="Calibri"/>
          <w:sz w:val="22"/>
          <w:szCs w:val="22"/>
          <w:lang w:eastAsia="ar-SA"/>
        </w:rPr>
        <w:t>Příkazník je oprávněn kdykoli příkaz vypovědět. Příkazník je v takovém případě povinen uhradit příkazci škodu, která mu tím vznikla, jedině, že by důvod výpovědi spočíval v porušení povinností vyplývajících z této smlouvy ze strany příkazce.</w:t>
      </w:r>
    </w:p>
    <w:p w:rsidR="00117741" w:rsidRPr="00405EE5" w:rsidRDefault="00117741" w:rsidP="00405EE5">
      <w:pPr>
        <w:pStyle w:val="Odstavecseseznamem"/>
        <w:spacing w:line="276" w:lineRule="auto"/>
        <w:rPr>
          <w:rFonts w:ascii="Calibri" w:hAnsi="Calibri" w:cs="Calibri"/>
          <w:sz w:val="22"/>
          <w:szCs w:val="22"/>
        </w:rPr>
      </w:pPr>
    </w:p>
    <w:p w:rsidR="00117741" w:rsidRPr="00405EE5" w:rsidRDefault="00117741" w:rsidP="00405EE5">
      <w:pPr>
        <w:pStyle w:val="Nadpis9"/>
        <w:spacing w:line="276" w:lineRule="auto"/>
        <w:jc w:val="center"/>
        <w:rPr>
          <w:rFonts w:ascii="Calibri" w:hAnsi="Calibri" w:cs="Calibri"/>
          <w:b/>
          <w:bCs/>
        </w:rPr>
      </w:pPr>
      <w:r w:rsidRPr="00405EE5">
        <w:rPr>
          <w:rFonts w:ascii="Calibri" w:hAnsi="Calibri" w:cs="Calibri"/>
          <w:b/>
        </w:rPr>
        <w:t>V</w:t>
      </w:r>
      <w:r w:rsidR="00524B17" w:rsidRPr="00405EE5">
        <w:rPr>
          <w:rFonts w:ascii="Calibri" w:hAnsi="Calibri" w:cs="Calibri"/>
          <w:b/>
        </w:rPr>
        <w:t>I</w:t>
      </w:r>
    </w:p>
    <w:p w:rsidR="00117741" w:rsidRPr="00405EE5" w:rsidRDefault="00117741" w:rsidP="00405EE5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05EE5">
        <w:rPr>
          <w:rFonts w:ascii="Calibri" w:hAnsi="Calibri" w:cs="Calibri"/>
          <w:b/>
          <w:sz w:val="22"/>
          <w:szCs w:val="22"/>
        </w:rPr>
        <w:t>Závěrečná ustanovení</w:t>
      </w:r>
    </w:p>
    <w:p w:rsidR="00117741" w:rsidRPr="00405EE5" w:rsidRDefault="00524B17" w:rsidP="00405EE5">
      <w:pPr>
        <w:pStyle w:val="WW-Zkladntext2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Tato smlouva nabývá účinnosti podpisem poslední smluvní strany. V případě, že bude zveřejněna příkazcem v registru smluv, nabývá však účinnosti nejdříve tímto dnem, a to i v případě, že bude v registru smluv zveřejněna protistranou nebo třetí osobou před tímto dnem.</w:t>
      </w:r>
    </w:p>
    <w:p w:rsidR="00117741" w:rsidRPr="00405EE5" w:rsidRDefault="00117741" w:rsidP="00405EE5">
      <w:pPr>
        <w:pStyle w:val="WW-Zkladntext2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Tato smlouva je uzavřena na dobu určitou. Její platnos</w:t>
      </w:r>
      <w:r w:rsidR="009C1558" w:rsidRPr="00405EE5">
        <w:rPr>
          <w:rFonts w:ascii="Calibri" w:hAnsi="Calibri" w:cs="Calibri"/>
          <w:sz w:val="22"/>
          <w:szCs w:val="22"/>
        </w:rPr>
        <w:t xml:space="preserve">t končí splněním, tj. předáním </w:t>
      </w:r>
      <w:r w:rsidRPr="00405EE5">
        <w:rPr>
          <w:rFonts w:ascii="Calibri" w:hAnsi="Calibri" w:cs="Calibri"/>
          <w:sz w:val="22"/>
          <w:szCs w:val="22"/>
        </w:rPr>
        <w:t>dokumentace o zadání veřejné zakázky zadavateli a následným zaplacením odměny.</w:t>
      </w:r>
    </w:p>
    <w:p w:rsidR="00524B17" w:rsidRPr="00405EE5" w:rsidRDefault="00524B17" w:rsidP="00405EE5">
      <w:pPr>
        <w:pStyle w:val="WW-Zkladntext2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 xml:space="preserve">Příkazník bere na vědomí, že smlouvy s hodnotou předmětu převyšující 50.000 Kč bez DPH včetně dohod, na základě kterých se tyto smlouvy mění, nahrazují nebo ruší, zveřejní příkazce v registru smluv zřízeném jako informační systém veřejné správy na základě zákona č. 340/2015 Sb., o registru smluv. Příkazník výslovně souhlasí s tím, aby tato smlouva včetně případných dohod o její změně, nahrazení nebo zrušení byly v plném rozsahu v registru smluv příkazcem zveřejněny. </w:t>
      </w:r>
    </w:p>
    <w:p w:rsidR="00117741" w:rsidRPr="00405EE5" w:rsidRDefault="00524B17" w:rsidP="00405EE5">
      <w:pPr>
        <w:pStyle w:val="WW-Zkladntext2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Příkazník prohlašuje, že skutečnosti uvedené v této smlouvě nepovažuje za obchodní tajemství a uděluje svolení k jejich užití a zveřejnění bez stanovení jakýchkoliv dalších podmínek.</w:t>
      </w:r>
    </w:p>
    <w:p w:rsidR="00117741" w:rsidRPr="00405EE5" w:rsidRDefault="00117741" w:rsidP="00405EE5">
      <w:pPr>
        <w:pStyle w:val="WW-Zkladntext2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Účastníci prohlašují, že si smlouvu přečetli, s jejím obsahem souhlasí, tato je důkazem jejich pravé a svobodné vůle a na důkaz toho připojují své vlastnoruční podpisy.</w:t>
      </w:r>
    </w:p>
    <w:p w:rsidR="00117741" w:rsidRPr="00405EE5" w:rsidRDefault="00117741" w:rsidP="00405EE5">
      <w:pPr>
        <w:pStyle w:val="WW-Zkladntext2"/>
        <w:numPr>
          <w:ilvl w:val="0"/>
          <w:numId w:val="20"/>
        </w:numPr>
        <w:tabs>
          <w:tab w:val="left" w:pos="426"/>
        </w:tabs>
        <w:spacing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405EE5">
        <w:rPr>
          <w:rFonts w:ascii="Calibri" w:hAnsi="Calibri" w:cs="Calibri"/>
          <w:sz w:val="22"/>
          <w:szCs w:val="22"/>
        </w:rPr>
        <w:t>Tato smlouva je vyhotovena ve dvou stejnopisech, z nichž každá strana obdrží po jednom.</w:t>
      </w:r>
    </w:p>
    <w:p w:rsidR="00514568" w:rsidRPr="00405EE5" w:rsidRDefault="00514568" w:rsidP="00405EE5">
      <w:pPr>
        <w:pStyle w:val="WW-Zkladntext2"/>
        <w:spacing w:line="276" w:lineRule="auto"/>
        <w:ind w:left="540" w:hanging="682"/>
        <w:rPr>
          <w:rFonts w:ascii="Calibri" w:hAnsi="Calibri" w:cs="Calibri"/>
          <w:sz w:val="22"/>
          <w:szCs w:val="22"/>
        </w:rPr>
      </w:pPr>
    </w:p>
    <w:p w:rsidR="00514568" w:rsidRPr="0013383F" w:rsidRDefault="00514568" w:rsidP="00405EE5">
      <w:pPr>
        <w:pStyle w:val="WW-Zkladntext2"/>
        <w:spacing w:line="276" w:lineRule="auto"/>
        <w:ind w:left="540" w:hanging="682"/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horzAnchor="margin" w:tblpY="201"/>
        <w:tblW w:w="94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680"/>
      </w:tblGrid>
      <w:tr w:rsidR="00117741" w:rsidRPr="0013383F" w:rsidTr="00CC50F6">
        <w:tc>
          <w:tcPr>
            <w:tcW w:w="4750" w:type="dxa"/>
          </w:tcPr>
          <w:p w:rsidR="00117741" w:rsidRPr="0013383F" w:rsidRDefault="00117741" w:rsidP="00405EE5">
            <w:pPr>
              <w:spacing w:before="60" w:line="276" w:lineRule="auto"/>
              <w:rPr>
                <w:rFonts w:ascii="Calibri" w:hAnsi="Calibri" w:cs="Calibri"/>
              </w:rPr>
            </w:pPr>
            <w:r w:rsidRPr="0013383F">
              <w:rPr>
                <w:rFonts w:ascii="Calibri" w:hAnsi="Calibri" w:cs="Calibri"/>
              </w:rPr>
              <w:t>V Libe</w:t>
            </w:r>
            <w:r w:rsidR="00D639A9">
              <w:rPr>
                <w:rFonts w:ascii="Calibri" w:hAnsi="Calibri" w:cs="Calibri"/>
              </w:rPr>
              <w:t xml:space="preserve">rci, dne </w:t>
            </w:r>
            <w:r w:rsidR="001A0D82">
              <w:rPr>
                <w:rFonts w:ascii="Calibri" w:hAnsi="Calibri" w:cs="Calibri"/>
              </w:rPr>
              <w:t>26. 04.</w:t>
            </w:r>
            <w:r w:rsidR="00D639A9">
              <w:rPr>
                <w:rFonts w:ascii="Calibri" w:hAnsi="Calibri" w:cs="Calibri"/>
              </w:rPr>
              <w:t xml:space="preserve"> 201</w:t>
            </w:r>
            <w:r w:rsidR="00BC74E4">
              <w:rPr>
                <w:rFonts w:ascii="Calibri" w:hAnsi="Calibri" w:cs="Calibri"/>
              </w:rPr>
              <w:t>7</w:t>
            </w:r>
            <w:r w:rsidRPr="0013383F">
              <w:rPr>
                <w:rFonts w:ascii="Calibri" w:hAnsi="Calibri" w:cs="Calibri"/>
              </w:rPr>
              <w:t>:</w:t>
            </w:r>
          </w:p>
        </w:tc>
        <w:tc>
          <w:tcPr>
            <w:tcW w:w="4680" w:type="dxa"/>
          </w:tcPr>
          <w:p w:rsidR="00117741" w:rsidRDefault="00663BE0" w:rsidP="00405EE5">
            <w:pPr>
              <w:spacing w:before="6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</w:t>
            </w:r>
            <w:r w:rsidR="00641F21">
              <w:rPr>
                <w:rFonts w:ascii="Calibri" w:hAnsi="Calibri" w:cs="Calibri"/>
              </w:rPr>
              <w:t>Jablonci nad Nisou</w:t>
            </w:r>
            <w:r w:rsidR="00117741" w:rsidRPr="0013383F">
              <w:rPr>
                <w:rFonts w:ascii="Calibri" w:hAnsi="Calibri" w:cs="Calibri"/>
              </w:rPr>
              <w:t xml:space="preserve">, dne </w:t>
            </w:r>
            <w:r w:rsidR="001A0D82">
              <w:rPr>
                <w:rFonts w:ascii="Calibri" w:hAnsi="Calibri" w:cs="Calibri"/>
              </w:rPr>
              <w:t xml:space="preserve">26. 04. </w:t>
            </w:r>
            <w:r w:rsidR="00BC74E4">
              <w:rPr>
                <w:rFonts w:ascii="Calibri" w:hAnsi="Calibri" w:cs="Calibri"/>
              </w:rPr>
              <w:t>2017</w:t>
            </w:r>
            <w:r w:rsidR="00117741" w:rsidRPr="0013383F">
              <w:rPr>
                <w:rFonts w:ascii="Calibri" w:hAnsi="Calibri" w:cs="Calibri"/>
              </w:rPr>
              <w:t>:</w:t>
            </w:r>
          </w:p>
          <w:p w:rsidR="00CC50F6" w:rsidRPr="0013383F" w:rsidRDefault="00CC50F6" w:rsidP="00405EE5">
            <w:pPr>
              <w:spacing w:before="60" w:line="276" w:lineRule="auto"/>
              <w:rPr>
                <w:rFonts w:ascii="Calibri" w:hAnsi="Calibri" w:cs="Calibri"/>
              </w:rPr>
            </w:pPr>
          </w:p>
        </w:tc>
      </w:tr>
      <w:tr w:rsidR="00117741" w:rsidRPr="0013383F" w:rsidTr="00CC50F6">
        <w:trPr>
          <w:trHeight w:val="107"/>
        </w:trPr>
        <w:tc>
          <w:tcPr>
            <w:tcW w:w="4750" w:type="dxa"/>
          </w:tcPr>
          <w:p w:rsidR="00117741" w:rsidRPr="0013383F" w:rsidRDefault="00CC50F6" w:rsidP="00405EE5">
            <w:pPr>
              <w:spacing w:before="6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Příkazník: </w:t>
            </w:r>
          </w:p>
        </w:tc>
        <w:tc>
          <w:tcPr>
            <w:tcW w:w="4680" w:type="dxa"/>
          </w:tcPr>
          <w:p w:rsidR="00117741" w:rsidRPr="0013383F" w:rsidRDefault="00CC50F6" w:rsidP="00405EE5">
            <w:pPr>
              <w:spacing w:before="6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Příkazce: </w:t>
            </w:r>
          </w:p>
        </w:tc>
      </w:tr>
      <w:tr w:rsidR="00117741" w:rsidRPr="0013383F" w:rsidTr="00CC50F6">
        <w:tc>
          <w:tcPr>
            <w:tcW w:w="4750" w:type="dxa"/>
          </w:tcPr>
          <w:p w:rsidR="00117741" w:rsidRPr="0013383F" w:rsidRDefault="00117741" w:rsidP="00405EE5">
            <w:pPr>
              <w:spacing w:before="60" w:line="276" w:lineRule="auto"/>
              <w:jc w:val="center"/>
              <w:rPr>
                <w:rFonts w:ascii="Calibri" w:hAnsi="Calibri" w:cs="Calibri"/>
              </w:rPr>
            </w:pPr>
            <w:r w:rsidRPr="0013383F">
              <w:rPr>
                <w:rFonts w:ascii="Calibri" w:hAnsi="Calibri" w:cs="Calibri"/>
              </w:rPr>
              <w:t>………………………………</w:t>
            </w:r>
          </w:p>
        </w:tc>
        <w:tc>
          <w:tcPr>
            <w:tcW w:w="4680" w:type="dxa"/>
          </w:tcPr>
          <w:p w:rsidR="00117741" w:rsidRPr="0013383F" w:rsidRDefault="00117741" w:rsidP="00405EE5">
            <w:pPr>
              <w:spacing w:before="60" w:line="276" w:lineRule="auto"/>
              <w:jc w:val="center"/>
              <w:rPr>
                <w:rFonts w:ascii="Calibri" w:hAnsi="Calibri" w:cs="Calibri"/>
              </w:rPr>
            </w:pPr>
            <w:r w:rsidRPr="0013383F">
              <w:rPr>
                <w:rFonts w:ascii="Calibri" w:hAnsi="Calibri" w:cs="Calibri"/>
              </w:rPr>
              <w:t>………………………………</w:t>
            </w:r>
          </w:p>
        </w:tc>
      </w:tr>
      <w:tr w:rsidR="00117741" w:rsidRPr="0013383F" w:rsidTr="00CC50F6">
        <w:tc>
          <w:tcPr>
            <w:tcW w:w="4750" w:type="dxa"/>
          </w:tcPr>
          <w:p w:rsidR="00117741" w:rsidRPr="0013383F" w:rsidRDefault="00117741" w:rsidP="00405EE5">
            <w:pPr>
              <w:spacing w:before="60" w:line="276" w:lineRule="auto"/>
              <w:jc w:val="center"/>
              <w:rPr>
                <w:rFonts w:ascii="Calibri" w:hAnsi="Calibri" w:cs="Calibri"/>
              </w:rPr>
            </w:pPr>
            <w:r w:rsidRPr="0013383F">
              <w:rPr>
                <w:rFonts w:ascii="Calibri" w:hAnsi="Calibri" w:cs="Calibri"/>
              </w:rPr>
              <w:t xml:space="preserve">Ing. </w:t>
            </w:r>
            <w:r w:rsidR="00D639A9">
              <w:rPr>
                <w:rFonts w:ascii="Calibri" w:hAnsi="Calibri" w:cs="Calibri"/>
              </w:rPr>
              <w:t>Petr Dobrovský</w:t>
            </w:r>
          </w:p>
        </w:tc>
        <w:tc>
          <w:tcPr>
            <w:tcW w:w="4680" w:type="dxa"/>
          </w:tcPr>
          <w:p w:rsidR="00117741" w:rsidRPr="0013383F" w:rsidRDefault="00641F21" w:rsidP="00405EE5">
            <w:pPr>
              <w:spacing w:before="6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Petr Vobořil</w:t>
            </w:r>
          </w:p>
        </w:tc>
      </w:tr>
      <w:tr w:rsidR="00117741" w:rsidRPr="0013383F" w:rsidTr="00CC50F6">
        <w:tc>
          <w:tcPr>
            <w:tcW w:w="4750" w:type="dxa"/>
          </w:tcPr>
          <w:p w:rsidR="00117741" w:rsidRPr="0013383F" w:rsidRDefault="00117741" w:rsidP="00405EE5">
            <w:pPr>
              <w:spacing w:before="60" w:line="276" w:lineRule="auto"/>
              <w:jc w:val="center"/>
              <w:rPr>
                <w:rFonts w:ascii="Calibri" w:hAnsi="Calibri" w:cs="Calibri"/>
              </w:rPr>
            </w:pPr>
            <w:r w:rsidRPr="0013383F">
              <w:rPr>
                <w:rFonts w:ascii="Calibri" w:hAnsi="Calibri" w:cs="Calibri"/>
              </w:rPr>
              <w:t>Jednatel</w:t>
            </w:r>
            <w:r w:rsidR="00641F21">
              <w:rPr>
                <w:rFonts w:ascii="Calibri" w:hAnsi="Calibri" w:cs="Calibri"/>
              </w:rPr>
              <w:t xml:space="preserve"> společnosti</w:t>
            </w:r>
          </w:p>
        </w:tc>
        <w:tc>
          <w:tcPr>
            <w:tcW w:w="4680" w:type="dxa"/>
          </w:tcPr>
          <w:p w:rsidR="00117741" w:rsidRPr="0013383F" w:rsidRDefault="00641F21" w:rsidP="00405EE5">
            <w:pPr>
              <w:spacing w:before="6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 společnosti</w:t>
            </w:r>
          </w:p>
        </w:tc>
      </w:tr>
    </w:tbl>
    <w:p w:rsidR="00704D07" w:rsidRPr="0013383F" w:rsidRDefault="002353A3" w:rsidP="00405EE5">
      <w:pPr>
        <w:pStyle w:val="Text"/>
        <w:spacing w:before="0" w:after="0" w:line="276" w:lineRule="auto"/>
        <w:ind w:firstLine="0"/>
        <w:rPr>
          <w:rFonts w:ascii="Calibri" w:hAnsi="Calibri"/>
          <w:i/>
          <w:spacing w:val="-9"/>
          <w:sz w:val="24"/>
        </w:rPr>
      </w:pPr>
      <w:r w:rsidRPr="0013383F">
        <w:rPr>
          <w:rFonts w:ascii="Calibri" w:hAnsi="Calibri"/>
          <w:i/>
          <w:spacing w:val="-9"/>
          <w:sz w:val="24"/>
        </w:rPr>
        <w:t xml:space="preserve"> </w:t>
      </w:r>
    </w:p>
    <w:sectPr w:rsidR="00704D07" w:rsidRPr="0013383F" w:rsidSect="00486F3B">
      <w:headerReference w:type="default" r:id="rId8"/>
      <w:footerReference w:type="default" r:id="rId9"/>
      <w:pgSz w:w="11906" w:h="16838"/>
      <w:pgMar w:top="1417" w:right="1417" w:bottom="1134" w:left="1417" w:header="737" w:footer="78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94B" w:rsidRDefault="00D3594B" w:rsidP="001434A7">
      <w:r>
        <w:separator/>
      </w:r>
    </w:p>
  </w:endnote>
  <w:endnote w:type="continuationSeparator" w:id="0">
    <w:p w:rsidR="00D3594B" w:rsidRDefault="00D3594B" w:rsidP="0014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603956"/>
      <w:docPartObj>
        <w:docPartGallery w:val="Page Numbers (Bottom of Page)"/>
        <w:docPartUnique/>
      </w:docPartObj>
    </w:sdtPr>
    <w:sdtEndPr/>
    <w:sdtContent>
      <w:p w:rsidR="00EB36EE" w:rsidRDefault="00405EE5">
        <w:pPr>
          <w:pStyle w:val="Zpat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61B531F4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Skupina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5EE5" w:rsidRPr="00405EE5" w:rsidRDefault="00405EE5">
                                <w:pPr>
                                  <w:jc w:val="center"/>
                                  <w:rPr>
                                    <w:rFonts w:asciiTheme="minorHAnsi" w:hAnsiTheme="minorHAnsi"/>
                                    <w:b/>
                                    <w:color w:val="A6A6A6" w:themeColor="background1" w:themeShade="A6"/>
                                  </w:rPr>
                                </w:pPr>
                                <w:r w:rsidRPr="00405EE5">
                                  <w:rPr>
                                    <w:rFonts w:asciiTheme="minorHAnsi" w:hAnsiTheme="minorHAnsi"/>
                                    <w:b/>
                                    <w:color w:val="A6A6A6" w:themeColor="background1" w:themeShade="A6"/>
                                  </w:rPr>
                                  <w:fldChar w:fldCharType="begin"/>
                                </w:r>
                                <w:r w:rsidRPr="00405EE5">
                                  <w:rPr>
                                    <w:rFonts w:asciiTheme="minorHAnsi" w:hAnsiTheme="minorHAnsi"/>
                                    <w:b/>
                                    <w:color w:val="A6A6A6" w:themeColor="background1" w:themeShade="A6"/>
                                  </w:rPr>
                                  <w:instrText>PAGE    \* MERGEFORMAT</w:instrText>
                                </w:r>
                                <w:r w:rsidRPr="00405EE5">
                                  <w:rPr>
                                    <w:rFonts w:asciiTheme="minorHAnsi" w:hAnsiTheme="minorHAnsi"/>
                                    <w:b/>
                                    <w:color w:val="A6A6A6" w:themeColor="background1" w:themeShade="A6"/>
                                  </w:rPr>
                                  <w:fldChar w:fldCharType="separate"/>
                                </w:r>
                                <w:r w:rsidR="006040C6">
                                  <w:rPr>
                                    <w:rFonts w:asciiTheme="minorHAnsi" w:hAnsiTheme="minorHAnsi"/>
                                    <w:b/>
                                    <w:noProof/>
                                    <w:color w:val="A6A6A6" w:themeColor="background1" w:themeShade="A6"/>
                                  </w:rPr>
                                  <w:t>6</w:t>
                                </w:r>
                                <w:r w:rsidRPr="00405EE5">
                                  <w:rPr>
                                    <w:rFonts w:asciiTheme="minorHAnsi" w:hAnsiTheme="minorHAnsi"/>
                                    <w:b/>
                                    <w:color w:val="A6A6A6" w:themeColor="background1" w:themeShade="A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Skupina 33" o:spid="_x0000_s1026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:rsidR="00405EE5" w:rsidRPr="00405EE5" w:rsidRDefault="00405EE5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A6A6A6" w:themeColor="background1" w:themeShade="A6"/>
                            </w:rPr>
                          </w:pPr>
                          <w:r w:rsidRPr="00405EE5">
                            <w:rPr>
                              <w:rFonts w:asciiTheme="minorHAnsi" w:hAnsiTheme="minorHAnsi"/>
                              <w:b/>
                              <w:color w:val="A6A6A6" w:themeColor="background1" w:themeShade="A6"/>
                            </w:rPr>
                            <w:fldChar w:fldCharType="begin"/>
                          </w:r>
                          <w:r w:rsidRPr="00405EE5">
                            <w:rPr>
                              <w:rFonts w:asciiTheme="minorHAnsi" w:hAnsiTheme="minorHAnsi"/>
                              <w:b/>
                              <w:color w:val="A6A6A6" w:themeColor="background1" w:themeShade="A6"/>
                            </w:rPr>
                            <w:instrText>PAGE    \* MERGEFORMAT</w:instrText>
                          </w:r>
                          <w:r w:rsidRPr="00405EE5">
                            <w:rPr>
                              <w:rFonts w:asciiTheme="minorHAnsi" w:hAnsiTheme="minorHAnsi"/>
                              <w:b/>
                              <w:color w:val="A6A6A6" w:themeColor="background1" w:themeShade="A6"/>
                            </w:rPr>
                            <w:fldChar w:fldCharType="separate"/>
                          </w:r>
                          <w:r w:rsidR="006040C6">
                            <w:rPr>
                              <w:rFonts w:asciiTheme="minorHAnsi" w:hAnsiTheme="minorHAnsi"/>
                              <w:b/>
                              <w:noProof/>
                              <w:color w:val="A6A6A6" w:themeColor="background1" w:themeShade="A6"/>
                            </w:rPr>
                            <w:t>6</w:t>
                          </w:r>
                          <w:r w:rsidRPr="00405EE5">
                            <w:rPr>
                              <w:rFonts w:asciiTheme="minorHAnsi" w:hAnsiTheme="minorHAnsi"/>
                              <w:b/>
                              <w:color w:val="A6A6A6" w:themeColor="background1" w:themeShade="A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94B" w:rsidRDefault="00D3594B" w:rsidP="001434A7">
      <w:r>
        <w:separator/>
      </w:r>
    </w:p>
  </w:footnote>
  <w:footnote w:type="continuationSeparator" w:id="0">
    <w:p w:rsidR="00D3594B" w:rsidRDefault="00D3594B" w:rsidP="0014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6EE" w:rsidRPr="001434A7" w:rsidRDefault="00C87958" w:rsidP="001434A7">
    <w:pPr>
      <w:pStyle w:val="Zhlav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B21EDF04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sz w:val="16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§"/>
      <w:lvlJc w:val="left"/>
      <w:pPr>
        <w:tabs>
          <w:tab w:val="num" w:pos="700"/>
        </w:tabs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1097"/>
        </w:tabs>
      </w:pPr>
      <w:rPr>
        <w:rFonts w:ascii="Wingdings" w:hAnsi="Wingdings"/>
      </w:rPr>
    </w:lvl>
    <w:lvl w:ilvl="3">
      <w:start w:val="2"/>
      <w:numFmt w:val="decimal"/>
      <w:lvlText w:val="4.%4"/>
      <w:lvlJc w:val="left"/>
      <w:pPr>
        <w:tabs>
          <w:tab w:val="num" w:pos="2880"/>
        </w:tabs>
      </w:pPr>
      <w:rPr>
        <w:rFonts w:ascii="Arial" w:hAnsi="Arial"/>
        <w:b w:val="0"/>
        <w:i w:val="0"/>
        <w:sz w:val="16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2" w15:restartNumberingAfterBreak="0">
    <w:nsid w:val="00000009"/>
    <w:multiLevelType w:val="multilevel"/>
    <w:tmpl w:val="99887234"/>
    <w:name w:val="WW8Num9"/>
    <w:lvl w:ilvl="0">
      <w:start w:val="2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  <w:rPr>
        <w:sz w:val="22"/>
        <w:szCs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900"/>
        </w:tabs>
      </w:pPr>
      <w:rPr>
        <w:rFonts w:ascii="Arial" w:hAnsi="Arial"/>
      </w:rPr>
    </w:lvl>
  </w:abstractNum>
  <w:abstractNum w:abstractNumId="4" w15:restartNumberingAfterBreak="0">
    <w:nsid w:val="1281151F"/>
    <w:multiLevelType w:val="hybridMultilevel"/>
    <w:tmpl w:val="C1462208"/>
    <w:lvl w:ilvl="0" w:tplc="EAB83EE4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ED554E"/>
    <w:multiLevelType w:val="hybridMultilevel"/>
    <w:tmpl w:val="986A8F2C"/>
    <w:lvl w:ilvl="0" w:tplc="D53E4D8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26F5"/>
    <w:multiLevelType w:val="hybridMultilevel"/>
    <w:tmpl w:val="94DE7D9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FF6328"/>
    <w:multiLevelType w:val="hybridMultilevel"/>
    <w:tmpl w:val="A3DE0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0CDE"/>
    <w:multiLevelType w:val="singleLevel"/>
    <w:tmpl w:val="EB0274BC"/>
    <w:lvl w:ilvl="0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sz w:val="16"/>
      </w:rPr>
    </w:lvl>
  </w:abstractNum>
  <w:abstractNum w:abstractNumId="9" w15:restartNumberingAfterBreak="0">
    <w:nsid w:val="24E23621"/>
    <w:multiLevelType w:val="singleLevel"/>
    <w:tmpl w:val="A9A00B08"/>
    <w:lvl w:ilvl="0">
      <w:start w:val="1"/>
      <w:numFmt w:val="decimal"/>
      <w:lvlText w:val="%1."/>
      <w:lvlJc w:val="left"/>
      <w:pPr>
        <w:tabs>
          <w:tab w:val="num" w:pos="568"/>
        </w:tabs>
        <w:ind w:left="568" w:hanging="284"/>
      </w:pPr>
      <w:rPr>
        <w:rFonts w:hint="default"/>
        <w:i w:val="0"/>
        <w:color w:val="auto"/>
      </w:rPr>
    </w:lvl>
  </w:abstractNum>
  <w:abstractNum w:abstractNumId="10" w15:restartNumberingAfterBreak="0">
    <w:nsid w:val="2B407527"/>
    <w:multiLevelType w:val="hybridMultilevel"/>
    <w:tmpl w:val="1C88FB46"/>
    <w:lvl w:ilvl="0" w:tplc="71A68270">
      <w:start w:val="1"/>
      <w:numFmt w:val="decimal"/>
      <w:lvlText w:val="6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C1834"/>
    <w:multiLevelType w:val="hybridMultilevel"/>
    <w:tmpl w:val="4678C326"/>
    <w:lvl w:ilvl="0" w:tplc="120C99F2">
      <w:start w:val="1"/>
      <w:numFmt w:val="decimal"/>
      <w:lvlText w:val="4.%1."/>
      <w:lvlJc w:val="left"/>
      <w:pPr>
        <w:tabs>
          <w:tab w:val="num" w:pos="397"/>
        </w:tabs>
        <w:ind w:left="397" w:hanging="284"/>
      </w:pPr>
      <w:rPr>
        <w:rFonts w:hint="default"/>
        <w:b w:val="0"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FB68E1"/>
    <w:multiLevelType w:val="hybridMultilevel"/>
    <w:tmpl w:val="96E09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A2D6E"/>
    <w:multiLevelType w:val="hybridMultilevel"/>
    <w:tmpl w:val="46242F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A7511D"/>
    <w:multiLevelType w:val="hybridMultilevel"/>
    <w:tmpl w:val="00C4ADA8"/>
    <w:lvl w:ilvl="0" w:tplc="737E13D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F1750"/>
    <w:multiLevelType w:val="hybridMultilevel"/>
    <w:tmpl w:val="F5DED9CA"/>
    <w:lvl w:ilvl="0" w:tplc="D0E44A9A">
      <w:start w:val="1"/>
      <w:numFmt w:val="bullet"/>
      <w:pStyle w:val="Application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C82F17"/>
    <w:multiLevelType w:val="hybridMultilevel"/>
    <w:tmpl w:val="C4569202"/>
    <w:lvl w:ilvl="0" w:tplc="52B8C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D1DE9"/>
    <w:multiLevelType w:val="hybridMultilevel"/>
    <w:tmpl w:val="682CF8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6870A4B"/>
    <w:multiLevelType w:val="hybridMultilevel"/>
    <w:tmpl w:val="3542B34A"/>
    <w:lvl w:ilvl="0" w:tplc="674E98DC">
      <w:start w:val="1"/>
      <w:numFmt w:val="decimal"/>
      <w:lvlText w:val="5.%1."/>
      <w:lvlJc w:val="left"/>
      <w:pPr>
        <w:ind w:left="473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1604"/>
    <w:multiLevelType w:val="hybridMultilevel"/>
    <w:tmpl w:val="7ECA6B1A"/>
    <w:lvl w:ilvl="0" w:tplc="B21EDF04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E37CA"/>
    <w:multiLevelType w:val="hybridMultilevel"/>
    <w:tmpl w:val="051E8A06"/>
    <w:lvl w:ilvl="0" w:tplc="A8DC69C2">
      <w:start w:val="1"/>
      <w:numFmt w:val="decimal"/>
      <w:lvlText w:val="1.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726F18"/>
    <w:multiLevelType w:val="hybridMultilevel"/>
    <w:tmpl w:val="6584DA36"/>
    <w:lvl w:ilvl="0" w:tplc="C2EA055C">
      <w:start w:val="4"/>
      <w:numFmt w:val="decimal"/>
      <w:lvlText w:val="%1.2"/>
      <w:lvlJc w:val="left"/>
      <w:pPr>
        <w:ind w:left="720" w:hanging="360"/>
      </w:pPr>
      <w:rPr>
        <w:rFonts w:hint="default"/>
        <w:b w:val="0"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D3042"/>
    <w:multiLevelType w:val="hybridMultilevel"/>
    <w:tmpl w:val="2EA84A60"/>
    <w:lvl w:ilvl="0" w:tplc="71A68270">
      <w:start w:val="1"/>
      <w:numFmt w:val="decimal"/>
      <w:lvlText w:val="6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236F7"/>
    <w:multiLevelType w:val="hybridMultilevel"/>
    <w:tmpl w:val="7A6284FE"/>
    <w:lvl w:ilvl="0" w:tplc="879E6224">
      <w:start w:val="2"/>
      <w:numFmt w:val="decimal"/>
      <w:lvlText w:val="5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17"/>
  </w:num>
  <w:num w:numId="9">
    <w:abstractNumId w:val="8"/>
  </w:num>
  <w:num w:numId="10">
    <w:abstractNumId w:val="19"/>
  </w:num>
  <w:num w:numId="11">
    <w:abstractNumId w:val="21"/>
  </w:num>
  <w:num w:numId="12">
    <w:abstractNumId w:val="12"/>
  </w:num>
  <w:num w:numId="13">
    <w:abstractNumId w:val="6"/>
  </w:num>
  <w:num w:numId="14">
    <w:abstractNumId w:val="9"/>
  </w:num>
  <w:num w:numId="15">
    <w:abstractNumId w:val="5"/>
  </w:num>
  <w:num w:numId="16">
    <w:abstractNumId w:val="14"/>
  </w:num>
  <w:num w:numId="17">
    <w:abstractNumId w:val="23"/>
  </w:num>
  <w:num w:numId="18">
    <w:abstractNumId w:val="11"/>
  </w:num>
  <w:num w:numId="19">
    <w:abstractNumId w:val="18"/>
  </w:num>
  <w:num w:numId="20">
    <w:abstractNumId w:val="10"/>
  </w:num>
  <w:num w:numId="21">
    <w:abstractNumId w:val="16"/>
  </w:num>
  <w:num w:numId="22">
    <w:abstractNumId w:val="4"/>
  </w:num>
  <w:num w:numId="23">
    <w:abstractNumId w:val="22"/>
  </w:num>
  <w:num w:numId="2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51"/>
    <w:rsid w:val="00000157"/>
    <w:rsid w:val="0000261A"/>
    <w:rsid w:val="0000391C"/>
    <w:rsid w:val="000136B2"/>
    <w:rsid w:val="0001428D"/>
    <w:rsid w:val="00014A8E"/>
    <w:rsid w:val="00017D7A"/>
    <w:rsid w:val="00022350"/>
    <w:rsid w:val="00027F93"/>
    <w:rsid w:val="00044109"/>
    <w:rsid w:val="00057069"/>
    <w:rsid w:val="00064DBE"/>
    <w:rsid w:val="00065DEC"/>
    <w:rsid w:val="000679A2"/>
    <w:rsid w:val="00067A6F"/>
    <w:rsid w:val="00067C10"/>
    <w:rsid w:val="000721AF"/>
    <w:rsid w:val="00074109"/>
    <w:rsid w:val="00076DE0"/>
    <w:rsid w:val="00077658"/>
    <w:rsid w:val="00080FF7"/>
    <w:rsid w:val="000845EC"/>
    <w:rsid w:val="00085E9A"/>
    <w:rsid w:val="000917A2"/>
    <w:rsid w:val="000A2767"/>
    <w:rsid w:val="000A3978"/>
    <w:rsid w:val="000A3E68"/>
    <w:rsid w:val="000A4454"/>
    <w:rsid w:val="000A5805"/>
    <w:rsid w:val="000B4374"/>
    <w:rsid w:val="000C4AD1"/>
    <w:rsid w:val="000D2E06"/>
    <w:rsid w:val="000E6E72"/>
    <w:rsid w:val="000F6E2B"/>
    <w:rsid w:val="000F7FAD"/>
    <w:rsid w:val="00105F48"/>
    <w:rsid w:val="0011391C"/>
    <w:rsid w:val="001170C3"/>
    <w:rsid w:val="00117741"/>
    <w:rsid w:val="00122A53"/>
    <w:rsid w:val="00122E27"/>
    <w:rsid w:val="001304E0"/>
    <w:rsid w:val="00131D12"/>
    <w:rsid w:val="0013383F"/>
    <w:rsid w:val="001350E6"/>
    <w:rsid w:val="001434A7"/>
    <w:rsid w:val="00150EFF"/>
    <w:rsid w:val="001545D9"/>
    <w:rsid w:val="00167AAD"/>
    <w:rsid w:val="00171D4E"/>
    <w:rsid w:val="00172210"/>
    <w:rsid w:val="0017757D"/>
    <w:rsid w:val="00180D91"/>
    <w:rsid w:val="001840F4"/>
    <w:rsid w:val="001875A3"/>
    <w:rsid w:val="001A0BB3"/>
    <w:rsid w:val="001A0D82"/>
    <w:rsid w:val="001B29DF"/>
    <w:rsid w:val="001B588C"/>
    <w:rsid w:val="001C2ABE"/>
    <w:rsid w:val="001C320F"/>
    <w:rsid w:val="001C7F8F"/>
    <w:rsid w:val="001E121E"/>
    <w:rsid w:val="001F267B"/>
    <w:rsid w:val="001F2953"/>
    <w:rsid w:val="001F50C0"/>
    <w:rsid w:val="001F6910"/>
    <w:rsid w:val="00200509"/>
    <w:rsid w:val="002033B4"/>
    <w:rsid w:val="00207A22"/>
    <w:rsid w:val="0021509B"/>
    <w:rsid w:val="00217556"/>
    <w:rsid w:val="00222E7E"/>
    <w:rsid w:val="00223441"/>
    <w:rsid w:val="0022522B"/>
    <w:rsid w:val="00225EA8"/>
    <w:rsid w:val="002343E1"/>
    <w:rsid w:val="002353A3"/>
    <w:rsid w:val="00240522"/>
    <w:rsid w:val="002524FA"/>
    <w:rsid w:val="00253AF6"/>
    <w:rsid w:val="00254A2C"/>
    <w:rsid w:val="00260C07"/>
    <w:rsid w:val="00260FD8"/>
    <w:rsid w:val="00262AAA"/>
    <w:rsid w:val="00271EFB"/>
    <w:rsid w:val="002762D6"/>
    <w:rsid w:val="00280835"/>
    <w:rsid w:val="002810D5"/>
    <w:rsid w:val="002935D1"/>
    <w:rsid w:val="002A27AD"/>
    <w:rsid w:val="002A3532"/>
    <w:rsid w:val="002A4BAB"/>
    <w:rsid w:val="002A6995"/>
    <w:rsid w:val="002B1024"/>
    <w:rsid w:val="002B2544"/>
    <w:rsid w:val="002B517E"/>
    <w:rsid w:val="002B63F0"/>
    <w:rsid w:val="002C3274"/>
    <w:rsid w:val="002C404B"/>
    <w:rsid w:val="002D4EA8"/>
    <w:rsid w:val="002D7006"/>
    <w:rsid w:val="002E014F"/>
    <w:rsid w:val="002F041A"/>
    <w:rsid w:val="002F2F6C"/>
    <w:rsid w:val="002F421F"/>
    <w:rsid w:val="002F6FDC"/>
    <w:rsid w:val="003019A7"/>
    <w:rsid w:val="00301E1F"/>
    <w:rsid w:val="003131D0"/>
    <w:rsid w:val="0031571C"/>
    <w:rsid w:val="003223D9"/>
    <w:rsid w:val="0032265E"/>
    <w:rsid w:val="003239EC"/>
    <w:rsid w:val="00324D0D"/>
    <w:rsid w:val="00324D59"/>
    <w:rsid w:val="0032531A"/>
    <w:rsid w:val="00334333"/>
    <w:rsid w:val="00341BEB"/>
    <w:rsid w:val="0037671A"/>
    <w:rsid w:val="003800EC"/>
    <w:rsid w:val="00381663"/>
    <w:rsid w:val="00381FCC"/>
    <w:rsid w:val="003A04A4"/>
    <w:rsid w:val="003A6867"/>
    <w:rsid w:val="003B6D4F"/>
    <w:rsid w:val="003C3E15"/>
    <w:rsid w:val="003C79BA"/>
    <w:rsid w:val="003E27CC"/>
    <w:rsid w:val="003E5A39"/>
    <w:rsid w:val="003E65A5"/>
    <w:rsid w:val="003F2681"/>
    <w:rsid w:val="003F781B"/>
    <w:rsid w:val="004028FF"/>
    <w:rsid w:val="00405EE5"/>
    <w:rsid w:val="00406C51"/>
    <w:rsid w:val="00412E34"/>
    <w:rsid w:val="00417321"/>
    <w:rsid w:val="00425199"/>
    <w:rsid w:val="00425816"/>
    <w:rsid w:val="00426EDB"/>
    <w:rsid w:val="00430048"/>
    <w:rsid w:val="00430B94"/>
    <w:rsid w:val="00431272"/>
    <w:rsid w:val="00433EF2"/>
    <w:rsid w:val="00434463"/>
    <w:rsid w:val="00441247"/>
    <w:rsid w:val="00442A25"/>
    <w:rsid w:val="004435E8"/>
    <w:rsid w:val="00450EDC"/>
    <w:rsid w:val="0045260F"/>
    <w:rsid w:val="00463D63"/>
    <w:rsid w:val="00464C0B"/>
    <w:rsid w:val="004678D4"/>
    <w:rsid w:val="00474414"/>
    <w:rsid w:val="00475602"/>
    <w:rsid w:val="00480F88"/>
    <w:rsid w:val="0048538D"/>
    <w:rsid w:val="00486F3B"/>
    <w:rsid w:val="004928C6"/>
    <w:rsid w:val="004A5D36"/>
    <w:rsid w:val="004C0628"/>
    <w:rsid w:val="004C6338"/>
    <w:rsid w:val="004D0F94"/>
    <w:rsid w:val="004D679F"/>
    <w:rsid w:val="004D7BDA"/>
    <w:rsid w:val="004E586B"/>
    <w:rsid w:val="004E7CE6"/>
    <w:rsid w:val="00500F6B"/>
    <w:rsid w:val="00502CBD"/>
    <w:rsid w:val="005052C5"/>
    <w:rsid w:val="005115C4"/>
    <w:rsid w:val="00514568"/>
    <w:rsid w:val="00524B17"/>
    <w:rsid w:val="00525C41"/>
    <w:rsid w:val="005266B3"/>
    <w:rsid w:val="00544D71"/>
    <w:rsid w:val="005565B9"/>
    <w:rsid w:val="00561EFE"/>
    <w:rsid w:val="0056226F"/>
    <w:rsid w:val="005677C1"/>
    <w:rsid w:val="00570624"/>
    <w:rsid w:val="005733D1"/>
    <w:rsid w:val="00596593"/>
    <w:rsid w:val="005973E0"/>
    <w:rsid w:val="005A2939"/>
    <w:rsid w:val="005A34F6"/>
    <w:rsid w:val="005A429F"/>
    <w:rsid w:val="005A5CAD"/>
    <w:rsid w:val="005C31B4"/>
    <w:rsid w:val="005C3326"/>
    <w:rsid w:val="005C4E5E"/>
    <w:rsid w:val="005D0DB8"/>
    <w:rsid w:val="005D17E1"/>
    <w:rsid w:val="005D7CAA"/>
    <w:rsid w:val="005E18C6"/>
    <w:rsid w:val="005E6621"/>
    <w:rsid w:val="005F1FF9"/>
    <w:rsid w:val="005F5021"/>
    <w:rsid w:val="005F5AE9"/>
    <w:rsid w:val="005F7DED"/>
    <w:rsid w:val="00603F55"/>
    <w:rsid w:val="006040C6"/>
    <w:rsid w:val="006115E3"/>
    <w:rsid w:val="00620FD0"/>
    <w:rsid w:val="00625284"/>
    <w:rsid w:val="0062528D"/>
    <w:rsid w:val="0062675F"/>
    <w:rsid w:val="00626B34"/>
    <w:rsid w:val="006312C3"/>
    <w:rsid w:val="00637E47"/>
    <w:rsid w:val="006404E6"/>
    <w:rsid w:val="00640B7B"/>
    <w:rsid w:val="00641F21"/>
    <w:rsid w:val="006429E5"/>
    <w:rsid w:val="00642B96"/>
    <w:rsid w:val="006440D7"/>
    <w:rsid w:val="00647F78"/>
    <w:rsid w:val="00653182"/>
    <w:rsid w:val="00657618"/>
    <w:rsid w:val="00663BE0"/>
    <w:rsid w:val="00670F28"/>
    <w:rsid w:val="0068446B"/>
    <w:rsid w:val="00692D83"/>
    <w:rsid w:val="00693410"/>
    <w:rsid w:val="00696EA0"/>
    <w:rsid w:val="006A527C"/>
    <w:rsid w:val="006A5C4F"/>
    <w:rsid w:val="006A7580"/>
    <w:rsid w:val="006A7D31"/>
    <w:rsid w:val="006B0816"/>
    <w:rsid w:val="006B246F"/>
    <w:rsid w:val="006B249D"/>
    <w:rsid w:val="006B4DFC"/>
    <w:rsid w:val="006B5C19"/>
    <w:rsid w:val="006B62EF"/>
    <w:rsid w:val="006B6942"/>
    <w:rsid w:val="006B73BC"/>
    <w:rsid w:val="006C0DFB"/>
    <w:rsid w:val="006C0F17"/>
    <w:rsid w:val="006C34D0"/>
    <w:rsid w:val="006C3EEC"/>
    <w:rsid w:val="006C549A"/>
    <w:rsid w:val="006D4E81"/>
    <w:rsid w:val="006D549A"/>
    <w:rsid w:val="006D5A99"/>
    <w:rsid w:val="006F2073"/>
    <w:rsid w:val="00704D07"/>
    <w:rsid w:val="00712A76"/>
    <w:rsid w:val="00715BA3"/>
    <w:rsid w:val="00715DA6"/>
    <w:rsid w:val="00722397"/>
    <w:rsid w:val="0073401F"/>
    <w:rsid w:val="0074405F"/>
    <w:rsid w:val="007503D2"/>
    <w:rsid w:val="00751973"/>
    <w:rsid w:val="0076061D"/>
    <w:rsid w:val="007606A5"/>
    <w:rsid w:val="007606B0"/>
    <w:rsid w:val="0076501C"/>
    <w:rsid w:val="00765033"/>
    <w:rsid w:val="00774CCB"/>
    <w:rsid w:val="007838EE"/>
    <w:rsid w:val="00786F55"/>
    <w:rsid w:val="00787009"/>
    <w:rsid w:val="00792766"/>
    <w:rsid w:val="007A06CD"/>
    <w:rsid w:val="007A1B0F"/>
    <w:rsid w:val="007A5829"/>
    <w:rsid w:val="007B2316"/>
    <w:rsid w:val="007B6F8C"/>
    <w:rsid w:val="007C7DF7"/>
    <w:rsid w:val="007D1FC0"/>
    <w:rsid w:val="007D3C87"/>
    <w:rsid w:val="007E423F"/>
    <w:rsid w:val="007F6A81"/>
    <w:rsid w:val="00801AEE"/>
    <w:rsid w:val="00806F9F"/>
    <w:rsid w:val="0081546F"/>
    <w:rsid w:val="0081596C"/>
    <w:rsid w:val="00815B3D"/>
    <w:rsid w:val="00827B1A"/>
    <w:rsid w:val="00832471"/>
    <w:rsid w:val="0083301C"/>
    <w:rsid w:val="00837398"/>
    <w:rsid w:val="0084538C"/>
    <w:rsid w:val="00845BE3"/>
    <w:rsid w:val="008479C5"/>
    <w:rsid w:val="00851AD1"/>
    <w:rsid w:val="00855F15"/>
    <w:rsid w:val="00860065"/>
    <w:rsid w:val="008622FF"/>
    <w:rsid w:val="00870087"/>
    <w:rsid w:val="00872825"/>
    <w:rsid w:val="008748C9"/>
    <w:rsid w:val="00880B76"/>
    <w:rsid w:val="00894C98"/>
    <w:rsid w:val="00896662"/>
    <w:rsid w:val="008B060E"/>
    <w:rsid w:val="008B3A38"/>
    <w:rsid w:val="008C3B5D"/>
    <w:rsid w:val="008C48FB"/>
    <w:rsid w:val="008E5485"/>
    <w:rsid w:val="008E5755"/>
    <w:rsid w:val="009042C2"/>
    <w:rsid w:val="00906F0C"/>
    <w:rsid w:val="00910393"/>
    <w:rsid w:val="00910A56"/>
    <w:rsid w:val="009215F5"/>
    <w:rsid w:val="00930E0E"/>
    <w:rsid w:val="00934F39"/>
    <w:rsid w:val="0093541A"/>
    <w:rsid w:val="00941636"/>
    <w:rsid w:val="00942C71"/>
    <w:rsid w:val="009465A1"/>
    <w:rsid w:val="00946C62"/>
    <w:rsid w:val="00946F31"/>
    <w:rsid w:val="00952E06"/>
    <w:rsid w:val="00955F47"/>
    <w:rsid w:val="009619CF"/>
    <w:rsid w:val="009641B9"/>
    <w:rsid w:val="0097098D"/>
    <w:rsid w:val="00976C9E"/>
    <w:rsid w:val="00980686"/>
    <w:rsid w:val="00984398"/>
    <w:rsid w:val="00985EF9"/>
    <w:rsid w:val="009876A2"/>
    <w:rsid w:val="00991AC1"/>
    <w:rsid w:val="00991AF4"/>
    <w:rsid w:val="00994A09"/>
    <w:rsid w:val="009A6E4B"/>
    <w:rsid w:val="009B24E7"/>
    <w:rsid w:val="009C1558"/>
    <w:rsid w:val="009C4827"/>
    <w:rsid w:val="009F476F"/>
    <w:rsid w:val="00A01DD3"/>
    <w:rsid w:val="00A02837"/>
    <w:rsid w:val="00A030F0"/>
    <w:rsid w:val="00A13E0A"/>
    <w:rsid w:val="00A475C0"/>
    <w:rsid w:val="00A54605"/>
    <w:rsid w:val="00A54D6C"/>
    <w:rsid w:val="00A60E52"/>
    <w:rsid w:val="00A66AE1"/>
    <w:rsid w:val="00A74F51"/>
    <w:rsid w:val="00A75751"/>
    <w:rsid w:val="00A7590D"/>
    <w:rsid w:val="00A760AE"/>
    <w:rsid w:val="00A85B63"/>
    <w:rsid w:val="00A935DF"/>
    <w:rsid w:val="00AA026D"/>
    <w:rsid w:val="00AA162B"/>
    <w:rsid w:val="00AA28DC"/>
    <w:rsid w:val="00AA4E74"/>
    <w:rsid w:val="00AA5B84"/>
    <w:rsid w:val="00AB2F68"/>
    <w:rsid w:val="00AB6579"/>
    <w:rsid w:val="00AC651D"/>
    <w:rsid w:val="00AC7B29"/>
    <w:rsid w:val="00AD0530"/>
    <w:rsid w:val="00AD2087"/>
    <w:rsid w:val="00AD5297"/>
    <w:rsid w:val="00AE05E5"/>
    <w:rsid w:val="00AE219F"/>
    <w:rsid w:val="00B04375"/>
    <w:rsid w:val="00B07535"/>
    <w:rsid w:val="00B17FFC"/>
    <w:rsid w:val="00B22FA1"/>
    <w:rsid w:val="00B24FF2"/>
    <w:rsid w:val="00B25E19"/>
    <w:rsid w:val="00B3335B"/>
    <w:rsid w:val="00B36FF2"/>
    <w:rsid w:val="00B44179"/>
    <w:rsid w:val="00B5770E"/>
    <w:rsid w:val="00B623D7"/>
    <w:rsid w:val="00B74F44"/>
    <w:rsid w:val="00B80560"/>
    <w:rsid w:val="00B84957"/>
    <w:rsid w:val="00B84F9E"/>
    <w:rsid w:val="00B86C60"/>
    <w:rsid w:val="00B93D4B"/>
    <w:rsid w:val="00B95277"/>
    <w:rsid w:val="00BA0A35"/>
    <w:rsid w:val="00BA0DBB"/>
    <w:rsid w:val="00BA4AE7"/>
    <w:rsid w:val="00BB6278"/>
    <w:rsid w:val="00BB6E6F"/>
    <w:rsid w:val="00BB7D01"/>
    <w:rsid w:val="00BC1611"/>
    <w:rsid w:val="00BC708D"/>
    <w:rsid w:val="00BC74E4"/>
    <w:rsid w:val="00BD1F0F"/>
    <w:rsid w:val="00BD5D74"/>
    <w:rsid w:val="00BE233D"/>
    <w:rsid w:val="00BE6D40"/>
    <w:rsid w:val="00BF0E1A"/>
    <w:rsid w:val="00BF3683"/>
    <w:rsid w:val="00BF612E"/>
    <w:rsid w:val="00BF665C"/>
    <w:rsid w:val="00BF6F5F"/>
    <w:rsid w:val="00C00278"/>
    <w:rsid w:val="00C05C1B"/>
    <w:rsid w:val="00C148B7"/>
    <w:rsid w:val="00C25097"/>
    <w:rsid w:val="00C257A5"/>
    <w:rsid w:val="00C273B1"/>
    <w:rsid w:val="00C41870"/>
    <w:rsid w:val="00C41F9D"/>
    <w:rsid w:val="00C4464E"/>
    <w:rsid w:val="00C44798"/>
    <w:rsid w:val="00C64D06"/>
    <w:rsid w:val="00C7353F"/>
    <w:rsid w:val="00C777B6"/>
    <w:rsid w:val="00C848F1"/>
    <w:rsid w:val="00C87958"/>
    <w:rsid w:val="00C9203D"/>
    <w:rsid w:val="00C92316"/>
    <w:rsid w:val="00C938F7"/>
    <w:rsid w:val="00C93E02"/>
    <w:rsid w:val="00CC1470"/>
    <w:rsid w:val="00CC1B8C"/>
    <w:rsid w:val="00CC2023"/>
    <w:rsid w:val="00CC2F4D"/>
    <w:rsid w:val="00CC50F6"/>
    <w:rsid w:val="00CD3DE7"/>
    <w:rsid w:val="00CE2C12"/>
    <w:rsid w:val="00CE37FD"/>
    <w:rsid w:val="00CE733A"/>
    <w:rsid w:val="00D06052"/>
    <w:rsid w:val="00D103FE"/>
    <w:rsid w:val="00D12EAE"/>
    <w:rsid w:val="00D14664"/>
    <w:rsid w:val="00D1620B"/>
    <w:rsid w:val="00D178AB"/>
    <w:rsid w:val="00D2006E"/>
    <w:rsid w:val="00D2010C"/>
    <w:rsid w:val="00D23A0E"/>
    <w:rsid w:val="00D30FB0"/>
    <w:rsid w:val="00D3594B"/>
    <w:rsid w:val="00D37F3E"/>
    <w:rsid w:val="00D639A9"/>
    <w:rsid w:val="00D66365"/>
    <w:rsid w:val="00D70C08"/>
    <w:rsid w:val="00D728A7"/>
    <w:rsid w:val="00D806E6"/>
    <w:rsid w:val="00D82B84"/>
    <w:rsid w:val="00D85DB5"/>
    <w:rsid w:val="00D90D77"/>
    <w:rsid w:val="00DA0CCC"/>
    <w:rsid w:val="00DA0D26"/>
    <w:rsid w:val="00DA0FED"/>
    <w:rsid w:val="00DA1F12"/>
    <w:rsid w:val="00DA267A"/>
    <w:rsid w:val="00DB1B30"/>
    <w:rsid w:val="00DB1E0C"/>
    <w:rsid w:val="00DB2229"/>
    <w:rsid w:val="00DB598B"/>
    <w:rsid w:val="00DD6066"/>
    <w:rsid w:val="00DE218A"/>
    <w:rsid w:val="00DE4025"/>
    <w:rsid w:val="00DF7595"/>
    <w:rsid w:val="00E04B33"/>
    <w:rsid w:val="00E1233C"/>
    <w:rsid w:val="00E16149"/>
    <w:rsid w:val="00E330E5"/>
    <w:rsid w:val="00E37693"/>
    <w:rsid w:val="00E4286D"/>
    <w:rsid w:val="00E517B1"/>
    <w:rsid w:val="00E54E7F"/>
    <w:rsid w:val="00E571C5"/>
    <w:rsid w:val="00E83093"/>
    <w:rsid w:val="00E94997"/>
    <w:rsid w:val="00E96423"/>
    <w:rsid w:val="00E97757"/>
    <w:rsid w:val="00EA2FB9"/>
    <w:rsid w:val="00EA3D38"/>
    <w:rsid w:val="00EA3EA6"/>
    <w:rsid w:val="00EA41F9"/>
    <w:rsid w:val="00EA719D"/>
    <w:rsid w:val="00EB03CB"/>
    <w:rsid w:val="00EB2144"/>
    <w:rsid w:val="00EB2F7A"/>
    <w:rsid w:val="00EB36EE"/>
    <w:rsid w:val="00EB4F7C"/>
    <w:rsid w:val="00EB6E22"/>
    <w:rsid w:val="00EB79D5"/>
    <w:rsid w:val="00ED0F26"/>
    <w:rsid w:val="00EE29AB"/>
    <w:rsid w:val="00EE3441"/>
    <w:rsid w:val="00EE56C1"/>
    <w:rsid w:val="00EF457B"/>
    <w:rsid w:val="00EF6D80"/>
    <w:rsid w:val="00F06F3D"/>
    <w:rsid w:val="00F2030B"/>
    <w:rsid w:val="00F24498"/>
    <w:rsid w:val="00F26755"/>
    <w:rsid w:val="00F32CB8"/>
    <w:rsid w:val="00F40BF3"/>
    <w:rsid w:val="00F41FD8"/>
    <w:rsid w:val="00F43EAA"/>
    <w:rsid w:val="00F53E3E"/>
    <w:rsid w:val="00F555FE"/>
    <w:rsid w:val="00F57B10"/>
    <w:rsid w:val="00F65D29"/>
    <w:rsid w:val="00F70D05"/>
    <w:rsid w:val="00F80A3A"/>
    <w:rsid w:val="00F84301"/>
    <w:rsid w:val="00F91027"/>
    <w:rsid w:val="00F91090"/>
    <w:rsid w:val="00F91183"/>
    <w:rsid w:val="00F92E90"/>
    <w:rsid w:val="00F944D1"/>
    <w:rsid w:val="00F971A6"/>
    <w:rsid w:val="00FA072E"/>
    <w:rsid w:val="00FA3511"/>
    <w:rsid w:val="00FA79EF"/>
    <w:rsid w:val="00FB0CFC"/>
    <w:rsid w:val="00FB5D13"/>
    <w:rsid w:val="00FC16BA"/>
    <w:rsid w:val="00FC52E0"/>
    <w:rsid w:val="00FC7274"/>
    <w:rsid w:val="00FD6B1B"/>
    <w:rsid w:val="00FD77ED"/>
    <w:rsid w:val="00FE059A"/>
    <w:rsid w:val="00FE57ED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88D79"/>
  <w15:docId w15:val="{51CAA55C-59B2-4D1E-88B1-D42CEA8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1774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customStyle="1" w:styleId="Application3">
    <w:name w:val="Application3"/>
    <w:basedOn w:val="Normln"/>
    <w:autoRedefine/>
    <w:rsid w:val="00D30FB0"/>
    <w:pPr>
      <w:widowControl w:val="0"/>
      <w:numPr>
        <w:numId w:val="1"/>
      </w:numPr>
      <w:tabs>
        <w:tab w:val="clear" w:pos="360"/>
        <w:tab w:val="num" w:pos="720"/>
        <w:tab w:val="right" w:pos="8789"/>
      </w:tabs>
      <w:suppressAutoHyphens/>
      <w:ind w:left="720"/>
    </w:pPr>
    <w:rPr>
      <w:b/>
      <w:snapToGrid w:val="0"/>
      <w:spacing w:val="-2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6C549A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1">
    <w:name w:val="1)"/>
    <w:basedOn w:val="Normln"/>
    <w:rsid w:val="008E5755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autoSpaceDE w:val="0"/>
      <w:autoSpaceDN w:val="0"/>
      <w:adjustRightInd w:val="0"/>
      <w:spacing w:before="120"/>
      <w:ind w:left="567" w:hanging="567"/>
      <w:jc w:val="both"/>
    </w:pPr>
  </w:style>
  <w:style w:type="paragraph" w:customStyle="1" w:styleId="Text">
    <w:name w:val="Text"/>
    <w:basedOn w:val="Normln"/>
    <w:rsid w:val="008E57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60" w:after="60"/>
      <w:ind w:firstLine="284"/>
      <w:jc w:val="both"/>
      <w:textAlignment w:val="center"/>
    </w:pPr>
    <w:rPr>
      <w:color w:val="000000"/>
    </w:rPr>
  </w:style>
  <w:style w:type="paragraph" w:customStyle="1" w:styleId="Nadpiscentrovany">
    <w:name w:val="Nadpis centrovany"/>
    <w:basedOn w:val="Normln"/>
    <w:rsid w:val="008E575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20"/>
      <w:jc w:val="center"/>
      <w:textAlignment w:val="center"/>
    </w:pPr>
    <w:rPr>
      <w:color w:val="000000"/>
    </w:rPr>
  </w:style>
  <w:style w:type="paragraph" w:customStyle="1" w:styleId="Nadpiscentrovanynetucny">
    <w:name w:val="Nadpis centrovany netucny"/>
    <w:basedOn w:val="Nadpiscentrovany"/>
    <w:rsid w:val="008E5755"/>
    <w:pPr>
      <w:spacing w:before="180"/>
    </w:pPr>
  </w:style>
  <w:style w:type="paragraph" w:customStyle="1" w:styleId="Text1">
    <w:name w:val="Text (1)"/>
    <w:basedOn w:val="1"/>
    <w:rsid w:val="008E5755"/>
    <w:pPr>
      <w:tabs>
        <w:tab w:val="clear" w:pos="10206"/>
        <w:tab w:val="left" w:pos="567"/>
        <w:tab w:val="left" w:pos="1701"/>
        <w:tab w:val="left" w:pos="2835"/>
        <w:tab w:val="left" w:pos="3969"/>
        <w:tab w:val="left" w:pos="5103"/>
        <w:tab w:val="left" w:pos="6237"/>
        <w:tab w:val="left" w:pos="7371"/>
        <w:tab w:val="left" w:pos="8505"/>
        <w:tab w:val="right" w:pos="9923"/>
      </w:tabs>
      <w:suppressAutoHyphens/>
      <w:spacing w:before="0"/>
      <w:ind w:firstLine="0"/>
      <w:textAlignment w:val="center"/>
    </w:pPr>
    <w:rPr>
      <w:color w:val="000000"/>
    </w:rPr>
  </w:style>
  <w:style w:type="paragraph" w:styleId="Zpat">
    <w:name w:val="footer"/>
    <w:basedOn w:val="Normln"/>
    <w:link w:val="ZpatChar"/>
    <w:uiPriority w:val="99"/>
    <w:rsid w:val="001434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4A7"/>
  </w:style>
  <w:style w:type="table" w:styleId="Mkatabulky">
    <w:name w:val="Table Grid"/>
    <w:basedOn w:val="Normlntabulka"/>
    <w:rsid w:val="00A030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semiHidden/>
    <w:rsid w:val="00774CCB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35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93541A"/>
  </w:style>
  <w:style w:type="character" w:customStyle="1" w:styleId="TextkomenteChar">
    <w:name w:val="Text komentáře Char"/>
    <w:basedOn w:val="Standardnpsmoodstavce"/>
    <w:link w:val="Textkomente"/>
    <w:rsid w:val="0093541A"/>
  </w:style>
  <w:style w:type="paragraph" w:styleId="Pedmtkomente">
    <w:name w:val="annotation subject"/>
    <w:basedOn w:val="Textkomente"/>
    <w:next w:val="Textkomente"/>
    <w:link w:val="PedmtkomenteChar"/>
    <w:rsid w:val="0093541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3541A"/>
    <w:rPr>
      <w:b/>
      <w:bCs/>
    </w:rPr>
  </w:style>
  <w:style w:type="paragraph" w:customStyle="1" w:styleId="BODY1">
    <w:name w:val="BODY (1)"/>
    <w:basedOn w:val="Normln"/>
    <w:rsid w:val="00C4187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textodstavce">
    <w:name w:val="text odstavce"/>
    <w:basedOn w:val="Normln"/>
    <w:rsid w:val="00C41870"/>
    <w:pPr>
      <w:suppressAutoHyphens/>
      <w:spacing w:after="120"/>
      <w:jc w:val="both"/>
    </w:pPr>
    <w:rPr>
      <w:rFonts w:ascii="Arial" w:hAnsi="Arial" w:cs="Arial"/>
      <w:sz w:val="22"/>
      <w:szCs w:val="24"/>
      <w:lang w:eastAsia="ar-SA"/>
    </w:rPr>
  </w:style>
  <w:style w:type="paragraph" w:customStyle="1" w:styleId="AJAKO1">
    <w:name w:val="A) JAKO (1)"/>
    <w:basedOn w:val="Normln"/>
    <w:next w:val="BODY1"/>
    <w:rsid w:val="000A3978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paragraph" w:styleId="Normlnweb">
    <w:name w:val="Normal (Web)"/>
    <w:basedOn w:val="Normln"/>
    <w:rsid w:val="00BC1611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75A3"/>
    <w:pPr>
      <w:ind w:left="708"/>
    </w:pPr>
  </w:style>
  <w:style w:type="character" w:customStyle="1" w:styleId="Nadpis9Char">
    <w:name w:val="Nadpis 9 Char"/>
    <w:link w:val="Nadpis9"/>
    <w:semiHidden/>
    <w:rsid w:val="00117741"/>
    <w:rPr>
      <w:rFonts w:ascii="Cambria" w:eastAsia="Times New Roman" w:hAnsi="Cambria" w:cs="Times New Roman"/>
      <w:sz w:val="22"/>
      <w:szCs w:val="22"/>
    </w:rPr>
  </w:style>
  <w:style w:type="paragraph" w:customStyle="1" w:styleId="ZkladntextIMP">
    <w:name w:val="Základní text_IMP"/>
    <w:basedOn w:val="Normln"/>
    <w:rsid w:val="00117741"/>
    <w:pPr>
      <w:suppressAutoHyphens/>
      <w:overflowPunct w:val="0"/>
      <w:autoSpaceDE w:val="0"/>
      <w:spacing w:line="276" w:lineRule="auto"/>
    </w:pPr>
    <w:rPr>
      <w:sz w:val="24"/>
      <w:szCs w:val="24"/>
      <w:lang w:eastAsia="ar-SA"/>
    </w:rPr>
  </w:style>
  <w:style w:type="paragraph" w:customStyle="1" w:styleId="WW-Zkladntext2">
    <w:name w:val="WW-Základní text 2"/>
    <w:basedOn w:val="Normln"/>
    <w:rsid w:val="00117741"/>
    <w:pPr>
      <w:suppressAutoHyphens/>
      <w:jc w:val="both"/>
    </w:pPr>
    <w:rPr>
      <w:rFonts w:ascii="Arial" w:hAnsi="Arial" w:cs="Arial"/>
      <w:sz w:val="16"/>
      <w:szCs w:val="24"/>
      <w:lang w:eastAsia="ar-SA"/>
    </w:rPr>
  </w:style>
  <w:style w:type="paragraph" w:styleId="Textvbloku">
    <w:name w:val="Block Text"/>
    <w:basedOn w:val="Normln"/>
    <w:rsid w:val="00117741"/>
    <w:pPr>
      <w:tabs>
        <w:tab w:val="left" w:pos="2730"/>
      </w:tabs>
      <w:suppressAutoHyphens/>
      <w:ind w:left="851" w:right="144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ZhlavChar">
    <w:name w:val="Záhlaví Char"/>
    <w:link w:val="Zhlav"/>
    <w:uiPriority w:val="99"/>
    <w:locked/>
    <w:rsid w:val="00117741"/>
    <w:rPr>
      <w:sz w:val="24"/>
      <w:szCs w:val="24"/>
    </w:rPr>
  </w:style>
  <w:style w:type="paragraph" w:customStyle="1" w:styleId="Default">
    <w:name w:val="Default"/>
    <w:rsid w:val="00B24F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ADPISCENNETUC">
    <w:name w:val="NADPIS CENNETUC"/>
    <w:basedOn w:val="Normln"/>
    <w:rsid w:val="00524B1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40B7E-BDF5-49AB-A59D-B52F2AB6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2036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Dobrovská</dc:creator>
  <cp:lastModifiedBy>Věra Dobrovská</cp:lastModifiedBy>
  <cp:revision>5</cp:revision>
  <cp:lastPrinted>2011-02-02T13:28:00Z</cp:lastPrinted>
  <dcterms:created xsi:type="dcterms:W3CDTF">2017-04-21T08:57:00Z</dcterms:created>
  <dcterms:modified xsi:type="dcterms:W3CDTF">2017-04-21T09:01:00Z</dcterms:modified>
</cp:coreProperties>
</file>