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BC6A" w14:textId="19D30020" w:rsidR="00F93F46" w:rsidRPr="00F93F46" w:rsidRDefault="00083DFD" w:rsidP="00F93F46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Smlouva o dílo </w:t>
      </w:r>
      <w:r w:rsidR="000218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a licenční </w:t>
      </w:r>
      <w:r w:rsidR="003621E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č. </w:t>
      </w:r>
      <w:r w:rsidR="000C586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2</w:t>
      </w:r>
      <w:r w:rsidR="00DC593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2</w:t>
      </w:r>
      <w:r w:rsidR="007A7E3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0345</w:t>
      </w:r>
    </w:p>
    <w:p w14:paraId="374D2439" w14:textId="1963F67F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iCs/>
          <w:color w:val="000000"/>
          <w:sz w:val="24"/>
          <w:szCs w:val="24"/>
          <w:lang w:bidi="en-US"/>
        </w:rPr>
        <w:t xml:space="preserve">uzavřená podle ustanovení § 2586 a násl., § 2631 a násl., a podle § 2371 a násl. zákona č. 89/2012 Sb., občanského zákoníku, ve znění pozdějších předpisů </w:t>
      </w:r>
      <w:r w:rsidRPr="00D9598E">
        <w:rPr>
          <w:rFonts w:eastAsiaTheme="minorEastAsia"/>
          <w:sz w:val="24"/>
          <w:szCs w:val="24"/>
          <w:lang w:bidi="en-US"/>
        </w:rPr>
        <w:t>a dle zákona č. 121/2000 Sb., autorský zákon, v</w:t>
      </w:r>
      <w:r w:rsidR="004E7928" w:rsidRPr="00D9598E">
        <w:rPr>
          <w:rFonts w:eastAsiaTheme="minorEastAsia"/>
          <w:sz w:val="24"/>
          <w:szCs w:val="24"/>
          <w:lang w:bidi="en-US"/>
        </w:rPr>
        <w:t>e znění pozdějších předpisů</w:t>
      </w:r>
    </w:p>
    <w:p w14:paraId="25735FF9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F596E94" w14:textId="35219C4A" w:rsidR="00370275" w:rsidRPr="00D9598E" w:rsidRDefault="00370275" w:rsidP="00370275">
      <w:pPr>
        <w:spacing w:after="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9598E">
        <w:rPr>
          <w:rFonts w:eastAsiaTheme="minorEastAsia"/>
          <w:sz w:val="24"/>
          <w:szCs w:val="24"/>
          <w:lang w:bidi="en-US"/>
        </w:rPr>
        <w:t>Č.j.: 202</w:t>
      </w:r>
      <w:r w:rsidR="001D1F2E" w:rsidRPr="00D9598E">
        <w:rPr>
          <w:rFonts w:eastAsiaTheme="minorEastAsia"/>
          <w:sz w:val="24"/>
          <w:szCs w:val="24"/>
          <w:lang w:bidi="en-US"/>
        </w:rPr>
        <w:t>2</w:t>
      </w:r>
      <w:r w:rsidRPr="00D9598E">
        <w:rPr>
          <w:rFonts w:eastAsiaTheme="minorEastAsia"/>
          <w:sz w:val="24"/>
          <w:szCs w:val="24"/>
          <w:lang w:bidi="en-US"/>
        </w:rPr>
        <w:t>/</w:t>
      </w:r>
      <w:r w:rsidR="007A7E3F" w:rsidRPr="00D9598E">
        <w:rPr>
          <w:rFonts w:eastAsiaTheme="minorEastAsia"/>
          <w:sz w:val="24"/>
          <w:szCs w:val="24"/>
          <w:lang w:bidi="en-US"/>
        </w:rPr>
        <w:t>1321</w:t>
      </w:r>
      <w:r w:rsidRPr="00D9598E">
        <w:rPr>
          <w:rFonts w:eastAsiaTheme="minorEastAsia"/>
          <w:sz w:val="24"/>
          <w:szCs w:val="24"/>
          <w:lang w:bidi="en-US"/>
        </w:rPr>
        <w:t>/NM</w:t>
      </w:r>
    </w:p>
    <w:p w14:paraId="53E3E03C" w14:textId="77777777" w:rsidR="00566BB6" w:rsidRPr="00D9598E" w:rsidRDefault="00566B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793933D3" w14:textId="0030316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Článek I. </w:t>
      </w:r>
    </w:p>
    <w:p w14:paraId="22861BF7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Smluvní strany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6351AB" w:rsidRPr="00D9598E" w14:paraId="2B9076B1" w14:textId="77777777" w:rsidTr="006351AB">
        <w:tc>
          <w:tcPr>
            <w:tcW w:w="2630" w:type="dxa"/>
          </w:tcPr>
          <w:p w14:paraId="14355440" w14:textId="25297094" w:rsidR="006351AB" w:rsidRPr="00D9598E" w:rsidRDefault="006351AB" w:rsidP="006351AB">
            <w:pPr>
              <w:pStyle w:val="Odstavecseseznamem"/>
              <w:numPr>
                <w:ilvl w:val="0"/>
                <w:numId w:val="19"/>
              </w:numPr>
              <w:ind w:left="321"/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Objednatel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:</w:t>
            </w:r>
          </w:p>
        </w:tc>
        <w:tc>
          <w:tcPr>
            <w:tcW w:w="6440" w:type="dxa"/>
          </w:tcPr>
          <w:p w14:paraId="5CEDD851" w14:textId="0B13FEE6" w:rsidR="006351AB" w:rsidRPr="00D9598E" w:rsidRDefault="006351AB" w:rsidP="003155B3">
            <w:pPr>
              <w:rPr>
                <w:rFonts w:eastAsiaTheme="minorEastAsia"/>
                <w:b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b/>
                <w:sz w:val="24"/>
                <w:szCs w:val="24"/>
                <w:lang w:bidi="en-US"/>
              </w:rPr>
              <w:t>Národní muzeum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, </w:t>
            </w:r>
          </w:p>
        </w:tc>
      </w:tr>
    </w:tbl>
    <w:p w14:paraId="02CD2002" w14:textId="77777777" w:rsidR="00F93F46" w:rsidRPr="00D9598E" w:rsidRDefault="00F93F46" w:rsidP="00F93F46">
      <w:pPr>
        <w:spacing w:after="0" w:line="240" w:lineRule="auto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439"/>
      </w:tblGrid>
      <w:tr w:rsidR="00F93F46" w:rsidRPr="00D9598E" w14:paraId="0A28F028" w14:textId="77777777" w:rsidTr="006351AB">
        <w:tc>
          <w:tcPr>
            <w:tcW w:w="2631" w:type="dxa"/>
          </w:tcPr>
          <w:p w14:paraId="125196FD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Se sídlem:</w:t>
            </w:r>
          </w:p>
        </w:tc>
        <w:tc>
          <w:tcPr>
            <w:tcW w:w="6439" w:type="dxa"/>
          </w:tcPr>
          <w:p w14:paraId="5F1A2C7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Václavské nám. 68, 115 79 Praha 1</w:t>
            </w:r>
          </w:p>
        </w:tc>
      </w:tr>
      <w:tr w:rsidR="00F93F46" w:rsidRPr="00D9598E" w14:paraId="074D7DE8" w14:textId="77777777" w:rsidTr="006351AB">
        <w:tc>
          <w:tcPr>
            <w:tcW w:w="2631" w:type="dxa"/>
          </w:tcPr>
          <w:p w14:paraId="5F91EBF9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IČ:</w:t>
            </w:r>
          </w:p>
        </w:tc>
        <w:tc>
          <w:tcPr>
            <w:tcW w:w="6439" w:type="dxa"/>
          </w:tcPr>
          <w:p w14:paraId="7C168732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00023272</w:t>
            </w:r>
          </w:p>
        </w:tc>
      </w:tr>
      <w:tr w:rsidR="00F93F46" w:rsidRPr="00D9598E" w14:paraId="126D3F32" w14:textId="77777777" w:rsidTr="006351AB">
        <w:tc>
          <w:tcPr>
            <w:tcW w:w="2631" w:type="dxa"/>
          </w:tcPr>
          <w:p w14:paraId="42E3E0C2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DIČ:</w:t>
            </w:r>
          </w:p>
        </w:tc>
        <w:tc>
          <w:tcPr>
            <w:tcW w:w="6439" w:type="dxa"/>
          </w:tcPr>
          <w:p w14:paraId="3B324426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CZ 00023272</w:t>
            </w:r>
          </w:p>
        </w:tc>
      </w:tr>
      <w:tr w:rsidR="00F93F46" w:rsidRPr="00D9598E" w14:paraId="293D809C" w14:textId="77777777" w:rsidTr="006351AB">
        <w:tc>
          <w:tcPr>
            <w:tcW w:w="2631" w:type="dxa"/>
          </w:tcPr>
          <w:p w14:paraId="041E2F65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Zastoupené:</w:t>
            </w:r>
          </w:p>
        </w:tc>
        <w:tc>
          <w:tcPr>
            <w:tcW w:w="6439" w:type="dxa"/>
          </w:tcPr>
          <w:p w14:paraId="150CDB15" w14:textId="48796124" w:rsidR="00F93F46" w:rsidRPr="00D9598E" w:rsidRDefault="009C7A91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Prof. </w:t>
            </w:r>
            <w:r w:rsidR="00F93F46" w:rsidRPr="00D9598E">
              <w:rPr>
                <w:rFonts w:eastAsiaTheme="minorEastAsia"/>
                <w:sz w:val="24"/>
                <w:szCs w:val="24"/>
                <w:lang w:bidi="en-US"/>
              </w:rPr>
              <w:t>PhDr. Michalem Stehlíkem,</w:t>
            </w:r>
            <w:r w:rsidR="00962A3E"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 PhD.</w:t>
            </w:r>
          </w:p>
        </w:tc>
      </w:tr>
      <w:tr w:rsidR="00F93F46" w:rsidRPr="00D9598E" w14:paraId="10AC4368" w14:textId="77777777" w:rsidTr="006351AB">
        <w:tc>
          <w:tcPr>
            <w:tcW w:w="2631" w:type="dxa"/>
          </w:tcPr>
          <w:p w14:paraId="377B9B31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1BFD7B53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náměstkem generálního ředitele pro centrální sbírkotvornou </w:t>
            </w:r>
          </w:p>
          <w:p w14:paraId="6670CE6E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a výstavní činnost</w:t>
            </w:r>
          </w:p>
        </w:tc>
      </w:tr>
      <w:tr w:rsidR="00F93F46" w:rsidRPr="00D9598E" w14:paraId="709FEE79" w14:textId="77777777" w:rsidTr="006351AB">
        <w:tc>
          <w:tcPr>
            <w:tcW w:w="2631" w:type="dxa"/>
          </w:tcPr>
          <w:p w14:paraId="3BA2A06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68F09563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F93F46" w:rsidRPr="00D9598E" w14:paraId="40490FA9" w14:textId="77777777" w:rsidTr="006351AB">
        <w:tc>
          <w:tcPr>
            <w:tcW w:w="2631" w:type="dxa"/>
          </w:tcPr>
          <w:p w14:paraId="428C8D4B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2515617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(dále jen „objednatel“)</w:t>
            </w:r>
          </w:p>
        </w:tc>
      </w:tr>
    </w:tbl>
    <w:p w14:paraId="1976B845" w14:textId="0CF9C399" w:rsidR="00F93F46" w:rsidRPr="00D9598E" w:rsidRDefault="00F93F46" w:rsidP="006351AB">
      <w:pPr>
        <w:spacing w:after="0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ab/>
        <w:t xml:space="preserve">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8"/>
      </w:tblGrid>
      <w:tr w:rsidR="006351AB" w:rsidRPr="00D9598E" w14:paraId="0DF5698F" w14:textId="77777777" w:rsidTr="005838C6">
        <w:trPr>
          <w:trHeight w:val="326"/>
        </w:trPr>
        <w:tc>
          <w:tcPr>
            <w:tcW w:w="2632" w:type="dxa"/>
          </w:tcPr>
          <w:p w14:paraId="3F3195ED" w14:textId="1BD284F8" w:rsidR="006351AB" w:rsidRPr="00D9598E" w:rsidRDefault="006351AB" w:rsidP="006351AB">
            <w:pPr>
              <w:pStyle w:val="Odstavecseseznamem"/>
              <w:numPr>
                <w:ilvl w:val="0"/>
                <w:numId w:val="19"/>
              </w:numPr>
              <w:ind w:left="321"/>
              <w:rPr>
                <w:sz w:val="24"/>
                <w:szCs w:val="24"/>
              </w:rPr>
            </w:pPr>
            <w:r w:rsidRPr="00D9598E">
              <w:rPr>
                <w:rFonts w:eastAsiaTheme="minorEastAsia"/>
                <w:b/>
                <w:sz w:val="24"/>
                <w:szCs w:val="24"/>
                <w:lang w:bidi="en-US"/>
              </w:rPr>
              <w:t>Zhotovitel:</w:t>
            </w:r>
            <w:r w:rsidRPr="00D9598E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D9598E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ab/>
            </w:r>
          </w:p>
        </w:tc>
        <w:tc>
          <w:tcPr>
            <w:tcW w:w="6438" w:type="dxa"/>
          </w:tcPr>
          <w:p w14:paraId="6C518202" w14:textId="32F33499" w:rsidR="006351AB" w:rsidRPr="00D9598E" w:rsidRDefault="00AB01B1" w:rsidP="005838C6">
            <w:pPr>
              <w:rPr>
                <w:rFonts w:eastAsiaTheme="minorEastAsia"/>
                <w:sz w:val="24"/>
                <w:szCs w:val="24"/>
                <w:lang w:bidi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bidi="en-US"/>
              </w:rPr>
              <w:t>Jenn</w:t>
            </w:r>
            <w:proofErr w:type="spellEnd"/>
            <w:r>
              <w:rPr>
                <w:rFonts w:eastAsiaTheme="minorEastAsia"/>
                <w:sz w:val="24"/>
                <w:szCs w:val="24"/>
                <w:lang w:bidi="en-US"/>
              </w:rPr>
              <w:t xml:space="preserve"> Pro s.r.o.</w:t>
            </w:r>
          </w:p>
        </w:tc>
      </w:tr>
      <w:tr w:rsidR="00D03BA7" w:rsidRPr="00D9598E" w14:paraId="0F9B3F73" w14:textId="77777777" w:rsidTr="00584068">
        <w:trPr>
          <w:trHeight w:val="326"/>
        </w:trPr>
        <w:tc>
          <w:tcPr>
            <w:tcW w:w="2632" w:type="dxa"/>
          </w:tcPr>
          <w:p w14:paraId="7A87E3AA" w14:textId="2DC991B7" w:rsidR="00D03BA7" w:rsidRPr="00D9598E" w:rsidRDefault="00D03BA7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sz w:val="24"/>
                <w:szCs w:val="24"/>
              </w:rPr>
              <w:t>Se sídlem:</w:t>
            </w:r>
          </w:p>
        </w:tc>
        <w:tc>
          <w:tcPr>
            <w:tcW w:w="6438" w:type="dxa"/>
          </w:tcPr>
          <w:p w14:paraId="4A35DE3A" w14:textId="7F8315DC" w:rsidR="00D03BA7" w:rsidRPr="00AB01B1" w:rsidRDefault="00AB01B1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AB01B1">
              <w:rPr>
                <w:rFonts w:eastAsiaTheme="minorEastAsia"/>
                <w:sz w:val="24"/>
                <w:szCs w:val="24"/>
                <w:lang w:bidi="en-US"/>
              </w:rPr>
              <w:t>Panská 890/7, Nové Město 110 00 Praha</w:t>
            </w:r>
          </w:p>
        </w:tc>
      </w:tr>
      <w:tr w:rsidR="00D03BA7" w:rsidRPr="00D9598E" w14:paraId="1E4AFF7D" w14:textId="77777777" w:rsidTr="00584068">
        <w:trPr>
          <w:trHeight w:val="274"/>
        </w:trPr>
        <w:tc>
          <w:tcPr>
            <w:tcW w:w="2632" w:type="dxa"/>
          </w:tcPr>
          <w:p w14:paraId="51DDD33A" w14:textId="64B66ABC" w:rsidR="00D03BA7" w:rsidRPr="00D9598E" w:rsidRDefault="00D03BA7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sz w:val="24"/>
                <w:szCs w:val="24"/>
              </w:rPr>
              <w:t>IČO:</w:t>
            </w:r>
          </w:p>
        </w:tc>
        <w:tc>
          <w:tcPr>
            <w:tcW w:w="6438" w:type="dxa"/>
          </w:tcPr>
          <w:p w14:paraId="45FD379B" w14:textId="6FD667BF" w:rsidR="00D03BA7" w:rsidRPr="00D9598E" w:rsidRDefault="00AB01B1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63676460</w:t>
            </w:r>
          </w:p>
        </w:tc>
      </w:tr>
      <w:tr w:rsidR="00F93F46" w:rsidRPr="00D9598E" w14:paraId="3071E924" w14:textId="77777777" w:rsidTr="00584068">
        <w:trPr>
          <w:trHeight w:val="359"/>
        </w:trPr>
        <w:tc>
          <w:tcPr>
            <w:tcW w:w="2632" w:type="dxa"/>
          </w:tcPr>
          <w:p w14:paraId="4A65BF94" w14:textId="6E0A5DDA" w:rsidR="00F93F46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Číslo účtu:</w:t>
            </w:r>
          </w:p>
        </w:tc>
        <w:tc>
          <w:tcPr>
            <w:tcW w:w="6438" w:type="dxa"/>
          </w:tcPr>
          <w:p w14:paraId="3C735ADF" w14:textId="68299F57" w:rsidR="00F93F46" w:rsidRPr="00D9598E" w:rsidRDefault="00084228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XXXXXXXXXXXXXXXXXXXXXX</w:t>
            </w:r>
          </w:p>
        </w:tc>
      </w:tr>
      <w:tr w:rsidR="00F93F46" w:rsidRPr="00D9598E" w14:paraId="236208C1" w14:textId="77777777" w:rsidTr="00584068">
        <w:trPr>
          <w:trHeight w:val="262"/>
        </w:trPr>
        <w:tc>
          <w:tcPr>
            <w:tcW w:w="2632" w:type="dxa"/>
          </w:tcPr>
          <w:p w14:paraId="1D09D289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8" w:type="dxa"/>
          </w:tcPr>
          <w:p w14:paraId="1CDE9E0D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(dále jen „zhotovitel“)</w:t>
            </w:r>
          </w:p>
        </w:tc>
      </w:tr>
      <w:tr w:rsidR="00EE7872" w:rsidRPr="00D9598E" w14:paraId="6ADAE831" w14:textId="77777777" w:rsidTr="00584068">
        <w:trPr>
          <w:trHeight w:val="262"/>
        </w:trPr>
        <w:tc>
          <w:tcPr>
            <w:tcW w:w="2632" w:type="dxa"/>
          </w:tcPr>
          <w:p w14:paraId="213D1721" w14:textId="77777777" w:rsidR="00EE7872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8" w:type="dxa"/>
          </w:tcPr>
          <w:p w14:paraId="3FACFFB7" w14:textId="77777777" w:rsidR="00EE7872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</w:tbl>
    <w:p w14:paraId="120513FA" w14:textId="77777777" w:rsidR="00EE7872" w:rsidRPr="00D9598E" w:rsidRDefault="00EE7872" w:rsidP="00F93F46">
      <w:pPr>
        <w:spacing w:after="0" w:line="240" w:lineRule="atLeast"/>
        <w:jc w:val="both"/>
        <w:rPr>
          <w:rFonts w:ascii="Calibri" w:eastAsiaTheme="minorEastAsia" w:hAnsi="Calibri" w:cs="Tahoma"/>
          <w:sz w:val="24"/>
          <w:szCs w:val="24"/>
          <w:lang w:bidi="en-US"/>
        </w:rPr>
      </w:pPr>
    </w:p>
    <w:p w14:paraId="3EF20660" w14:textId="77777777" w:rsidR="00F93F46" w:rsidRPr="00D9598E" w:rsidRDefault="00F93F46" w:rsidP="00F93F46">
      <w:pPr>
        <w:spacing w:after="0" w:line="240" w:lineRule="atLeast"/>
        <w:jc w:val="both"/>
        <w:rPr>
          <w:rFonts w:ascii="Calibri" w:eastAsiaTheme="minorEastAsia" w:hAnsi="Calibri" w:cs="Tahoma"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II.</w:t>
      </w:r>
    </w:p>
    <w:p w14:paraId="65EB7414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Předmět smlouvy</w:t>
      </w:r>
    </w:p>
    <w:p w14:paraId="335F25E4" w14:textId="48CC1CB6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Zhotovitel se zavazuje vytvořit na svůj náklad a nebezpečí dílo: </w:t>
      </w:r>
      <w:r w:rsidR="004C2652" w:rsidRPr="00D9598E">
        <w:rPr>
          <w:b/>
          <w:bCs/>
          <w:sz w:val="24"/>
          <w:szCs w:val="24"/>
        </w:rPr>
        <w:t>„</w:t>
      </w:r>
      <w:r w:rsidR="004C2652" w:rsidRPr="00D9598E">
        <w:rPr>
          <w:rFonts w:ascii="Calibri" w:eastAsia="Calibri" w:hAnsi="Calibri" w:cs="Calibri"/>
          <w:b/>
          <w:bCs/>
          <w:sz w:val="24"/>
          <w:szCs w:val="24"/>
        </w:rPr>
        <w:t>Návrh, DTP a tisk grafiky k výstavě 100 let moderní magie</w:t>
      </w:r>
      <w:r w:rsidR="004C2652" w:rsidRPr="00D9598E">
        <w:rPr>
          <w:b/>
          <w:bCs/>
          <w:sz w:val="24"/>
          <w:szCs w:val="24"/>
        </w:rPr>
        <w:t xml:space="preserve"> v Muzeu české loutky a cirkusu”</w:t>
      </w:r>
      <w:r w:rsidR="004C2652" w:rsidRPr="00D9598E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 xml:space="preserve">(dále jen „výstava“), </w:t>
      </w:r>
      <w:r w:rsidR="00893EC8" w:rsidRPr="00D9598E">
        <w:rPr>
          <w:rFonts w:eastAsiaTheme="minorEastAsia"/>
          <w:sz w:val="24"/>
          <w:szCs w:val="24"/>
          <w:lang w:bidi="en-US"/>
        </w:rPr>
        <w:t>dle požadavků</w:t>
      </w:r>
      <w:r w:rsidRPr="00D9598E">
        <w:rPr>
          <w:rFonts w:eastAsiaTheme="minorEastAsia"/>
          <w:sz w:val="24"/>
          <w:szCs w:val="24"/>
          <w:lang w:bidi="en-US"/>
        </w:rPr>
        <w:t xml:space="preserve"> objednatele. Výstava bude realizována ve výstavních sálech</w:t>
      </w:r>
      <w:r w:rsidRPr="00D9598E">
        <w:rPr>
          <w:rFonts w:eastAsiaTheme="minorEastAsia"/>
          <w:b/>
          <w:sz w:val="24"/>
          <w:szCs w:val="24"/>
          <w:lang w:bidi="en-US"/>
        </w:rPr>
        <w:t xml:space="preserve"> </w:t>
      </w:r>
      <w:r w:rsidR="002F058F" w:rsidRPr="00D9598E">
        <w:rPr>
          <w:b/>
          <w:bCs/>
          <w:sz w:val="24"/>
          <w:szCs w:val="24"/>
        </w:rPr>
        <w:t>Muzeum české loutky a cirkusu, Velké náměstí 43, Prachatice</w:t>
      </w:r>
      <w:r w:rsidR="002F058F" w:rsidRPr="00D9598E">
        <w:rPr>
          <w:rFonts w:eastAsiaTheme="minorEastAsia"/>
          <w:sz w:val="24"/>
          <w:szCs w:val="24"/>
          <w:lang w:bidi="en-US"/>
        </w:rPr>
        <w:t xml:space="preserve">. </w:t>
      </w:r>
      <w:r w:rsidRPr="00D9598E">
        <w:rPr>
          <w:rFonts w:eastAsiaTheme="minorEastAsia"/>
          <w:sz w:val="24"/>
          <w:szCs w:val="24"/>
          <w:lang w:bidi="en-US"/>
        </w:rPr>
        <w:t>Zhotovitel se dále zavazuje k realizaci činností dle čl. III. této smlouvy.</w:t>
      </w:r>
    </w:p>
    <w:p w14:paraId="643D7285" w14:textId="0C5073D7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Dále je předmětem této smlouvy poskytnutí výhradní licence zhotovitele k oprávnění dílo objednatelem užít</w:t>
      </w:r>
      <w:r w:rsidR="00245493" w:rsidRPr="00D9598E">
        <w:rPr>
          <w:rFonts w:eastAsiaTheme="minorEastAsia"/>
          <w:sz w:val="24"/>
          <w:szCs w:val="24"/>
          <w:lang w:bidi="en-US"/>
        </w:rPr>
        <w:t xml:space="preserve"> včetně dodání</w:t>
      </w:r>
      <w:r w:rsidR="00EE0E96" w:rsidRPr="00D9598E">
        <w:rPr>
          <w:rFonts w:eastAsiaTheme="minorEastAsia"/>
          <w:sz w:val="24"/>
          <w:szCs w:val="24"/>
          <w:lang w:bidi="en-US"/>
        </w:rPr>
        <w:t xml:space="preserve"> a následné</w:t>
      </w:r>
      <w:r w:rsidR="00893EC8" w:rsidRPr="00D9598E">
        <w:rPr>
          <w:rFonts w:eastAsiaTheme="minorEastAsia"/>
          <w:sz w:val="24"/>
          <w:szCs w:val="24"/>
          <w:lang w:bidi="en-US"/>
        </w:rPr>
        <w:t>ho</w:t>
      </w:r>
      <w:r w:rsidR="00EE0E96" w:rsidRPr="00D9598E">
        <w:rPr>
          <w:rFonts w:eastAsiaTheme="minorEastAsia"/>
          <w:sz w:val="24"/>
          <w:szCs w:val="24"/>
          <w:lang w:bidi="en-US"/>
        </w:rPr>
        <w:t xml:space="preserve"> užití</w:t>
      </w:r>
      <w:r w:rsidR="00245493" w:rsidRPr="00D9598E">
        <w:rPr>
          <w:rFonts w:eastAsiaTheme="minorEastAsia"/>
          <w:sz w:val="24"/>
          <w:szCs w:val="24"/>
          <w:lang w:bidi="en-US"/>
        </w:rPr>
        <w:t xml:space="preserve"> zdrojových dat</w:t>
      </w:r>
      <w:r w:rsidRPr="00D9598E">
        <w:rPr>
          <w:rFonts w:eastAsiaTheme="minorEastAsia"/>
          <w:sz w:val="24"/>
          <w:szCs w:val="24"/>
          <w:lang w:bidi="en-US"/>
        </w:rPr>
        <w:t xml:space="preserve"> (čl. VI.).</w:t>
      </w:r>
    </w:p>
    <w:p w14:paraId="245F383A" w14:textId="0B49D618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Předmětem této sml</w:t>
      </w:r>
      <w:r w:rsidR="00A146A6" w:rsidRPr="00D9598E">
        <w:rPr>
          <w:rFonts w:eastAsiaTheme="minorEastAsia"/>
          <w:sz w:val="24"/>
          <w:szCs w:val="24"/>
          <w:lang w:bidi="en-US"/>
        </w:rPr>
        <w:t>ouvy není dodávka tisku grafiky</w:t>
      </w:r>
      <w:r w:rsidRPr="00D9598E">
        <w:rPr>
          <w:rFonts w:eastAsiaTheme="minorEastAsia"/>
          <w:sz w:val="24"/>
          <w:szCs w:val="24"/>
          <w:lang w:bidi="en-US"/>
        </w:rPr>
        <w:t xml:space="preserve">. </w:t>
      </w:r>
    </w:p>
    <w:p w14:paraId="73FCCFBA" w14:textId="77777777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se zavazuje řádně a včas dodané dílo převzít a zaplatit odměnu v souladu s touto smlouvou.</w:t>
      </w:r>
    </w:p>
    <w:p w14:paraId="19FB3750" w14:textId="21CA20ED" w:rsidR="00590171" w:rsidRPr="00D9598E" w:rsidRDefault="00590171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BD7ACC0" w14:textId="62B62181" w:rsidR="00566BB6" w:rsidRPr="00D9598E" w:rsidRDefault="00566BB6" w:rsidP="00566BB6">
      <w:pPr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br w:type="page"/>
      </w:r>
    </w:p>
    <w:p w14:paraId="51243DFC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lastRenderedPageBreak/>
        <w:t>Článek III.</w:t>
      </w:r>
    </w:p>
    <w:p w14:paraId="766AC33C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Povinnosti a termíny zhotovitele</w:t>
      </w:r>
    </w:p>
    <w:p w14:paraId="78D0DB11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se podpisem této smlouvy zavazuje:</w:t>
      </w:r>
    </w:p>
    <w:p w14:paraId="7A4CE767" w14:textId="19989D23" w:rsidR="00A34688" w:rsidRPr="00D9598E" w:rsidRDefault="00A34688" w:rsidP="00A3468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Vypracovat grafické řešení výstavy včetně DTP (velkoplošné obrazy/fotografie, výstavní panely a kompletní popisky k exponátům výstavy), vypracovat výkaz výměr grafického řešení, tak i kontrolní výkaz výměr pro tiskárnu, grafické zpracování předloh dodaných autorským týmem </w:t>
      </w:r>
      <w:r w:rsidR="006021BD">
        <w:rPr>
          <w:rFonts w:eastAsiaTheme="minorEastAsia"/>
          <w:sz w:val="24"/>
          <w:szCs w:val="24"/>
          <w:lang w:bidi="en-US"/>
        </w:rPr>
        <w:t xml:space="preserve">dle libreta výstavy (příloha č. 1 této smlouvy) a </w:t>
      </w:r>
      <w:r w:rsidR="00930A24">
        <w:rPr>
          <w:rFonts w:eastAsiaTheme="minorEastAsia"/>
          <w:sz w:val="24"/>
          <w:szCs w:val="24"/>
          <w:lang w:bidi="en-US"/>
        </w:rPr>
        <w:t xml:space="preserve">podle výkazu výměr </w:t>
      </w:r>
      <w:r w:rsidR="006021BD">
        <w:rPr>
          <w:rFonts w:eastAsiaTheme="minorEastAsia"/>
          <w:sz w:val="24"/>
          <w:szCs w:val="24"/>
          <w:lang w:bidi="en-US"/>
        </w:rPr>
        <w:t>(příloha č. 2 této smlouvy)</w:t>
      </w:r>
    </w:p>
    <w:p w14:paraId="4CF5011D" w14:textId="77777777" w:rsidR="00A34688" w:rsidRPr="00D9598E" w:rsidRDefault="00A34688" w:rsidP="00A3468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Do jednoho měsíce od konání vernisáže se také zhotovitel zavazuje poskytnout grafické úpravy dat, vyplývající z průběhu přípravy výstavy. </w:t>
      </w:r>
    </w:p>
    <w:p w14:paraId="26CA1CA8" w14:textId="0B8A0515" w:rsidR="002B4800" w:rsidRPr="006C6784" w:rsidRDefault="00893EC8" w:rsidP="006C6784">
      <w:pPr>
        <w:pStyle w:val="Odstavecseseznamem"/>
        <w:ind w:left="36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Ve spolupráci s autory </w:t>
      </w:r>
      <w:r w:rsidR="00705C41" w:rsidRPr="00D9598E">
        <w:rPr>
          <w:rFonts w:eastAsiaTheme="minorEastAsia"/>
          <w:b/>
          <w:sz w:val="24"/>
          <w:szCs w:val="24"/>
          <w:lang w:bidi="en-US"/>
        </w:rPr>
        <w:t xml:space="preserve">a </w:t>
      </w:r>
      <w:r w:rsidR="00F1723A" w:rsidRPr="00D9598E">
        <w:rPr>
          <w:rFonts w:eastAsiaTheme="minorEastAsia"/>
          <w:b/>
          <w:sz w:val="24"/>
          <w:szCs w:val="24"/>
          <w:lang w:bidi="en-US"/>
        </w:rPr>
        <w:t>Oddělením marketingu</w:t>
      </w:r>
      <w:r w:rsidR="00AB3E15" w:rsidRPr="00D9598E">
        <w:rPr>
          <w:rFonts w:eastAsiaTheme="minorEastAsia"/>
          <w:b/>
          <w:sz w:val="24"/>
          <w:szCs w:val="24"/>
          <w:lang w:bidi="en-US"/>
        </w:rPr>
        <w:t xml:space="preserve"> NM</w:t>
      </w:r>
      <w:r w:rsidR="00705C41" w:rsidRPr="00D9598E">
        <w:rPr>
          <w:rFonts w:eastAsiaTheme="minorEastAsia"/>
          <w:b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b/>
          <w:sz w:val="24"/>
          <w:szCs w:val="24"/>
          <w:lang w:bidi="en-US"/>
        </w:rPr>
        <w:t xml:space="preserve">odevzdat návrhy </w:t>
      </w:r>
      <w:r w:rsidR="0015676A" w:rsidRPr="00D9598E">
        <w:rPr>
          <w:rFonts w:eastAsiaTheme="minorEastAsia"/>
          <w:b/>
          <w:sz w:val="24"/>
          <w:szCs w:val="24"/>
          <w:lang w:bidi="en-US"/>
        </w:rPr>
        <w:t>grafického</w:t>
      </w:r>
      <w:r w:rsidR="00443358" w:rsidRPr="00D9598E">
        <w:rPr>
          <w:rFonts w:eastAsiaTheme="minorEastAsia"/>
          <w:b/>
          <w:sz w:val="24"/>
          <w:szCs w:val="24"/>
          <w:lang w:bidi="en-US"/>
        </w:rPr>
        <w:t xml:space="preserve"> řešení výstavy</w:t>
      </w:r>
      <w:r w:rsidR="006C6784">
        <w:rPr>
          <w:rFonts w:eastAsiaTheme="minorEastAsia"/>
          <w:b/>
          <w:sz w:val="24"/>
          <w:szCs w:val="24"/>
          <w:lang w:bidi="en-US"/>
        </w:rPr>
        <w:t xml:space="preserve"> </w:t>
      </w:r>
      <w:r w:rsidR="00F93F46" w:rsidRPr="006C6784">
        <w:rPr>
          <w:rFonts w:eastAsiaTheme="minorEastAsia"/>
          <w:b/>
          <w:bCs/>
          <w:sz w:val="24"/>
          <w:szCs w:val="24"/>
          <w:lang w:bidi="en-US"/>
        </w:rPr>
        <w:t>ke korekturám</w:t>
      </w:r>
      <w:r w:rsidR="000867F6" w:rsidRPr="006C6784">
        <w:rPr>
          <w:rFonts w:eastAsiaTheme="minorEastAsia"/>
          <w:b/>
          <w:bCs/>
          <w:sz w:val="24"/>
          <w:szCs w:val="24"/>
          <w:lang w:bidi="en-US"/>
        </w:rPr>
        <w:t xml:space="preserve"> nejpozději do</w:t>
      </w:r>
      <w:r w:rsidR="00AA69E4" w:rsidRPr="006C6784">
        <w:rPr>
          <w:rFonts w:eastAsiaTheme="minorEastAsia"/>
          <w:b/>
          <w:bCs/>
          <w:sz w:val="24"/>
          <w:szCs w:val="24"/>
          <w:lang w:bidi="en-US"/>
        </w:rPr>
        <w:t xml:space="preserve">: </w:t>
      </w:r>
      <w:r w:rsidR="002B4800" w:rsidRPr="006C6784">
        <w:rPr>
          <w:rFonts w:eastAsiaTheme="minorEastAsia"/>
          <w:b/>
          <w:sz w:val="24"/>
          <w:szCs w:val="24"/>
          <w:lang w:bidi="en-US"/>
        </w:rPr>
        <w:t xml:space="preserve">6. </w:t>
      </w:r>
      <w:r w:rsidR="003E7730" w:rsidRPr="006C6784">
        <w:rPr>
          <w:rFonts w:eastAsiaTheme="minorEastAsia"/>
          <w:b/>
          <w:sz w:val="24"/>
          <w:szCs w:val="24"/>
          <w:lang w:bidi="en-US"/>
        </w:rPr>
        <w:t>6</w:t>
      </w:r>
      <w:r w:rsidR="002B4800" w:rsidRPr="006C6784">
        <w:rPr>
          <w:rFonts w:eastAsiaTheme="minorEastAsia"/>
          <w:b/>
          <w:sz w:val="24"/>
          <w:szCs w:val="24"/>
          <w:lang w:bidi="en-US"/>
        </w:rPr>
        <w:t>. 2022</w:t>
      </w:r>
    </w:p>
    <w:p w14:paraId="586328F2" w14:textId="77777777" w:rsidR="003D7CB6" w:rsidRDefault="004078B8" w:rsidP="003D7CB6">
      <w:pPr>
        <w:pStyle w:val="Odstavecseseznamem"/>
        <w:ind w:left="36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bCs/>
          <w:sz w:val="24"/>
          <w:szCs w:val="24"/>
          <w:lang w:bidi="en-US"/>
        </w:rPr>
        <w:t xml:space="preserve">Konečná verze včetně zapracovaných korektur: </w:t>
      </w:r>
      <w:r w:rsidR="009B6BEA">
        <w:rPr>
          <w:rFonts w:eastAsiaTheme="minorEastAsia"/>
          <w:b/>
          <w:bCs/>
          <w:sz w:val="24"/>
          <w:szCs w:val="24"/>
          <w:lang w:bidi="en-US"/>
        </w:rPr>
        <w:t>10</w:t>
      </w:r>
      <w:r w:rsidR="002B4800" w:rsidRPr="009B6BEA">
        <w:rPr>
          <w:rFonts w:eastAsiaTheme="minorEastAsia"/>
          <w:b/>
          <w:sz w:val="24"/>
          <w:szCs w:val="24"/>
          <w:lang w:bidi="en-US"/>
        </w:rPr>
        <w:t>.</w:t>
      </w:r>
      <w:r w:rsidR="00376FAA" w:rsidRPr="009B6BEA">
        <w:rPr>
          <w:rFonts w:eastAsiaTheme="minorEastAsia"/>
          <w:b/>
          <w:sz w:val="24"/>
          <w:szCs w:val="24"/>
          <w:lang w:bidi="en-US"/>
        </w:rPr>
        <w:t>6</w:t>
      </w:r>
      <w:r w:rsidR="002B4800" w:rsidRPr="009B6BEA">
        <w:rPr>
          <w:rFonts w:eastAsiaTheme="minorEastAsia"/>
          <w:b/>
          <w:sz w:val="24"/>
          <w:szCs w:val="24"/>
          <w:lang w:bidi="en-US"/>
        </w:rPr>
        <w:t>.2022</w:t>
      </w:r>
    </w:p>
    <w:p w14:paraId="7E92C13C" w14:textId="7E24F111" w:rsidR="00245493" w:rsidRPr="00D9598E" w:rsidRDefault="004E13AC" w:rsidP="003D7CB6">
      <w:pPr>
        <w:pStyle w:val="Odstavecseseznamem"/>
        <w:numPr>
          <w:ilvl w:val="0"/>
          <w:numId w:val="3"/>
        </w:numPr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 grafické zpracování a sazbu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tiskovin pro návštěvníky výstavy:</w:t>
      </w:r>
      <w:r w:rsidR="000D78BB" w:rsidRPr="00D9598E">
        <w:rPr>
          <w:rFonts w:eastAsiaTheme="minorEastAsia"/>
          <w:sz w:val="24"/>
          <w:szCs w:val="24"/>
          <w:lang w:bidi="en-US"/>
        </w:rPr>
        <w:t xml:space="preserve"> </w:t>
      </w:r>
    </w:p>
    <w:p w14:paraId="74315023" w14:textId="21A7ED39" w:rsidR="00B34079" w:rsidRPr="00D9598E" w:rsidRDefault="00A4003B" w:rsidP="00B34079">
      <w:pPr>
        <w:numPr>
          <w:ilvl w:val="2"/>
          <w:numId w:val="3"/>
        </w:numPr>
        <w:spacing w:after="0"/>
        <w:ind w:left="1134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sz w:val="24"/>
          <w:szCs w:val="24"/>
        </w:rPr>
        <w:t xml:space="preserve">brožura – 32 stran formátu A5, přičemž obal brožury výstavy bude vycházet z plakátu a propagační grafiky k výstavě, kterou koordinuje oddělení marketingu Národního muzea </w:t>
      </w:r>
      <w:r w:rsidR="00B34079" w:rsidRPr="00D9598E">
        <w:rPr>
          <w:rFonts w:eastAsiaTheme="minorEastAsia"/>
          <w:sz w:val="24"/>
          <w:szCs w:val="24"/>
          <w:lang w:bidi="en-US"/>
        </w:rPr>
        <w:t>a která není předmětem této smlouvy. Zhotovitel grafiky bude obal průvodce vždy konzultovat s </w:t>
      </w:r>
      <w:r w:rsidR="00AB3E15" w:rsidRPr="00D9598E">
        <w:rPr>
          <w:rFonts w:eastAsiaTheme="minorEastAsia"/>
          <w:sz w:val="24"/>
          <w:szCs w:val="24"/>
          <w:lang w:bidi="en-US"/>
        </w:rPr>
        <w:t xml:space="preserve">Oddělením marketingu NM </w:t>
      </w:r>
      <w:r w:rsidR="00B34079" w:rsidRPr="00D9598E">
        <w:rPr>
          <w:rFonts w:eastAsiaTheme="minorEastAsia"/>
          <w:sz w:val="24"/>
          <w:szCs w:val="24"/>
          <w:lang w:bidi="en-US"/>
        </w:rPr>
        <w:t xml:space="preserve">a brát ohled na připomínky tohoto oddělení. </w:t>
      </w:r>
    </w:p>
    <w:p w14:paraId="22DC3DE9" w14:textId="44F91FBA" w:rsidR="00B34079" w:rsidRPr="00D9598E" w:rsidRDefault="00B34079" w:rsidP="00A4003B">
      <w:pPr>
        <w:spacing w:after="0"/>
        <w:ind w:left="1134"/>
        <w:contextualSpacing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Termín odevzdání ke korekturám: </w:t>
      </w:r>
      <w:r w:rsidR="00ED7EDA" w:rsidRPr="00D9598E">
        <w:rPr>
          <w:rFonts w:eastAsiaTheme="minorEastAsia"/>
          <w:b/>
          <w:sz w:val="24"/>
          <w:szCs w:val="24"/>
          <w:lang w:bidi="en-US"/>
        </w:rPr>
        <w:t>6</w:t>
      </w:r>
      <w:r w:rsidR="00140605" w:rsidRPr="00D9598E">
        <w:rPr>
          <w:rFonts w:eastAsiaTheme="minorEastAsia"/>
          <w:b/>
          <w:sz w:val="24"/>
          <w:szCs w:val="24"/>
          <w:lang w:bidi="en-US"/>
        </w:rPr>
        <w:t xml:space="preserve">. </w:t>
      </w:r>
      <w:r w:rsidR="00046741">
        <w:rPr>
          <w:rFonts w:eastAsiaTheme="minorEastAsia"/>
          <w:b/>
          <w:sz w:val="24"/>
          <w:szCs w:val="24"/>
          <w:lang w:bidi="en-US"/>
        </w:rPr>
        <w:t>6</w:t>
      </w:r>
      <w:r w:rsidR="00232C7B" w:rsidRPr="00D9598E">
        <w:rPr>
          <w:rFonts w:eastAsiaTheme="minorEastAsia"/>
          <w:b/>
          <w:sz w:val="24"/>
          <w:szCs w:val="24"/>
          <w:lang w:bidi="en-US"/>
        </w:rPr>
        <w:t>. 202</w:t>
      </w:r>
      <w:r w:rsidR="000F351C" w:rsidRPr="00D9598E">
        <w:rPr>
          <w:rFonts w:eastAsiaTheme="minorEastAsia"/>
          <w:b/>
          <w:sz w:val="24"/>
          <w:szCs w:val="24"/>
          <w:lang w:bidi="en-US"/>
        </w:rPr>
        <w:t>2</w:t>
      </w:r>
    </w:p>
    <w:p w14:paraId="5BA797CD" w14:textId="16A8BF51" w:rsidR="008F32DC" w:rsidRPr="00D9598E" w:rsidRDefault="00B34079" w:rsidP="00A4003B">
      <w:pPr>
        <w:pStyle w:val="Odstavecseseznamem"/>
        <w:spacing w:after="0"/>
        <w:ind w:left="1134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Termín odevzdání </w:t>
      </w:r>
      <w:r w:rsidR="00E207BB" w:rsidRPr="00D9598E">
        <w:rPr>
          <w:rFonts w:eastAsiaTheme="minorEastAsia"/>
          <w:b/>
          <w:sz w:val="24"/>
          <w:szCs w:val="24"/>
          <w:lang w:bidi="en-US"/>
        </w:rPr>
        <w:t>tiskových dat</w:t>
      </w:r>
      <w:r w:rsidRPr="00D9598E">
        <w:rPr>
          <w:rFonts w:eastAsiaTheme="minorEastAsia"/>
          <w:b/>
          <w:sz w:val="24"/>
          <w:szCs w:val="24"/>
          <w:lang w:bidi="en-US"/>
        </w:rPr>
        <w:t>:</w:t>
      </w:r>
      <w:r w:rsidR="000B1D58" w:rsidRPr="00D9598E">
        <w:rPr>
          <w:rFonts w:eastAsiaTheme="minorEastAsia"/>
          <w:b/>
          <w:sz w:val="24"/>
          <w:szCs w:val="24"/>
          <w:lang w:bidi="en-US"/>
        </w:rPr>
        <w:t xml:space="preserve"> </w:t>
      </w:r>
      <w:r w:rsidR="00046741">
        <w:rPr>
          <w:rFonts w:eastAsiaTheme="minorEastAsia"/>
          <w:b/>
          <w:sz w:val="24"/>
          <w:szCs w:val="24"/>
          <w:lang w:bidi="en-US"/>
        </w:rPr>
        <w:t>10</w:t>
      </w:r>
      <w:r w:rsidR="000B1D58" w:rsidRPr="00D9598E">
        <w:rPr>
          <w:rFonts w:eastAsiaTheme="minorEastAsia"/>
          <w:b/>
          <w:sz w:val="24"/>
          <w:szCs w:val="24"/>
          <w:lang w:bidi="en-US"/>
        </w:rPr>
        <w:t xml:space="preserve">. </w:t>
      </w:r>
      <w:r w:rsidR="00127802" w:rsidRPr="00D9598E">
        <w:rPr>
          <w:rFonts w:eastAsiaTheme="minorEastAsia"/>
          <w:b/>
          <w:sz w:val="24"/>
          <w:szCs w:val="24"/>
          <w:lang w:bidi="en-US"/>
        </w:rPr>
        <w:t>6</w:t>
      </w:r>
      <w:r w:rsidR="001550ED" w:rsidRPr="00D9598E">
        <w:rPr>
          <w:rFonts w:eastAsiaTheme="minorEastAsia"/>
          <w:b/>
          <w:sz w:val="24"/>
          <w:szCs w:val="24"/>
          <w:lang w:bidi="en-US"/>
        </w:rPr>
        <w:t>. 202</w:t>
      </w:r>
      <w:r w:rsidR="005B084A" w:rsidRPr="00D9598E">
        <w:rPr>
          <w:rFonts w:eastAsiaTheme="minorEastAsia"/>
          <w:b/>
          <w:sz w:val="24"/>
          <w:szCs w:val="24"/>
          <w:lang w:bidi="en-US"/>
        </w:rPr>
        <w:t>2</w:t>
      </w:r>
    </w:p>
    <w:p w14:paraId="47861F66" w14:textId="2D918F10" w:rsidR="00F93F46" w:rsidRPr="00D9598E" w:rsidRDefault="00ED7EDA" w:rsidP="00F93F46">
      <w:pPr>
        <w:numPr>
          <w:ilvl w:val="2"/>
          <w:numId w:val="3"/>
        </w:numPr>
        <w:spacing w:after="0"/>
        <w:ind w:left="1134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Průvodce do ruky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(</w:t>
      </w:r>
      <w:r w:rsidRPr="00D9598E">
        <w:rPr>
          <w:rFonts w:eastAsiaTheme="minorEastAsia"/>
          <w:sz w:val="24"/>
          <w:szCs w:val="24"/>
          <w:lang w:bidi="en-US"/>
        </w:rPr>
        <w:t>1</w:t>
      </w:r>
      <w:r w:rsidR="00E41851" w:rsidRPr="00D9598E">
        <w:rPr>
          <w:rFonts w:eastAsiaTheme="minorEastAsia"/>
          <w:sz w:val="24"/>
          <w:szCs w:val="24"/>
          <w:lang w:bidi="en-US"/>
        </w:rPr>
        <w:t>x</w:t>
      </w:r>
      <w:r w:rsidRPr="00D9598E">
        <w:rPr>
          <w:rFonts w:eastAsiaTheme="minorEastAsia"/>
          <w:sz w:val="24"/>
          <w:szCs w:val="24"/>
          <w:lang w:bidi="en-US"/>
        </w:rPr>
        <w:t>A</w:t>
      </w:r>
      <w:r w:rsidR="00E41851" w:rsidRPr="00D9598E">
        <w:rPr>
          <w:rFonts w:eastAsiaTheme="minorEastAsia"/>
          <w:sz w:val="24"/>
          <w:szCs w:val="24"/>
          <w:lang w:bidi="en-US"/>
        </w:rPr>
        <w:t>4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) pro tři věkové kategorie ve </w:t>
      </w:r>
      <w:r w:rsidR="00E41851" w:rsidRPr="00D9598E">
        <w:rPr>
          <w:rFonts w:eastAsiaTheme="minorEastAsia"/>
          <w:sz w:val="24"/>
          <w:szCs w:val="24"/>
          <w:lang w:bidi="en-US"/>
        </w:rPr>
        <w:t>třech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jazykových mutacích. Ze zaslaných</w:t>
      </w:r>
      <w:r w:rsidR="00E41851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F93F46" w:rsidRPr="00D9598E">
        <w:rPr>
          <w:rFonts w:eastAsiaTheme="minorEastAsia"/>
          <w:sz w:val="24"/>
          <w:szCs w:val="24"/>
          <w:lang w:bidi="en-US"/>
        </w:rPr>
        <w:t>podkladů</w:t>
      </w:r>
      <w:r w:rsidR="00E41851" w:rsidRPr="00D9598E">
        <w:rPr>
          <w:rFonts w:eastAsiaTheme="minorEastAsia"/>
          <w:sz w:val="24"/>
          <w:szCs w:val="24"/>
          <w:lang w:bidi="en-US"/>
        </w:rPr>
        <w:t>.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Grafické symboly, obrazce</w:t>
      </w:r>
      <w:r w:rsidR="000F351C" w:rsidRPr="00D9598E">
        <w:rPr>
          <w:rFonts w:eastAsiaTheme="minorEastAsia"/>
          <w:sz w:val="24"/>
          <w:szCs w:val="24"/>
          <w:lang w:bidi="en-US"/>
        </w:rPr>
        <w:t>, ilustrace, piktogramy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a grafy jsou součástí grafického zpracování</w:t>
      </w:r>
      <w:r w:rsidR="00E41851" w:rsidRPr="00D9598E">
        <w:rPr>
          <w:rFonts w:eastAsiaTheme="minorEastAsia"/>
          <w:sz w:val="24"/>
          <w:szCs w:val="24"/>
          <w:lang w:bidi="en-US"/>
        </w:rPr>
        <w:t>.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Grafické zpracování </w:t>
      </w:r>
      <w:r w:rsidR="00E41851" w:rsidRPr="00D9598E">
        <w:rPr>
          <w:rFonts w:eastAsiaTheme="minorEastAsia"/>
          <w:sz w:val="24"/>
          <w:szCs w:val="24"/>
          <w:lang w:bidi="en-US"/>
        </w:rPr>
        <w:t>průvodce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by mělo odpovídat grafice výstavy</w:t>
      </w:r>
      <w:r w:rsidR="000C46C7" w:rsidRPr="00D9598E">
        <w:rPr>
          <w:rFonts w:eastAsiaTheme="minorEastAsia"/>
          <w:sz w:val="24"/>
          <w:szCs w:val="24"/>
          <w:lang w:bidi="en-US"/>
        </w:rPr>
        <w:t>.</w:t>
      </w:r>
      <w:r w:rsidR="00F93F46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CB306F" w:rsidRPr="00D9598E">
        <w:rPr>
          <w:rFonts w:eastAsiaTheme="minorEastAsia"/>
          <w:sz w:val="24"/>
          <w:szCs w:val="24"/>
          <w:lang w:bidi="en-US"/>
        </w:rPr>
        <w:t xml:space="preserve">Dodavatel odevzdává jak tisková </w:t>
      </w:r>
      <w:r w:rsidR="009C6985" w:rsidRPr="00D9598E">
        <w:rPr>
          <w:rFonts w:eastAsiaTheme="minorEastAsia"/>
          <w:sz w:val="24"/>
          <w:szCs w:val="24"/>
          <w:lang w:bidi="en-US"/>
        </w:rPr>
        <w:t>data,</w:t>
      </w:r>
      <w:r w:rsidR="00CB306F" w:rsidRPr="00D9598E">
        <w:rPr>
          <w:rFonts w:eastAsiaTheme="minorEastAsia"/>
          <w:sz w:val="24"/>
          <w:szCs w:val="24"/>
          <w:lang w:bidi="en-US"/>
        </w:rPr>
        <w:t xml:space="preserve"> tak data pro umístění na web.</w:t>
      </w:r>
    </w:p>
    <w:p w14:paraId="7F6F5BA0" w14:textId="475A3AFB" w:rsidR="003C0513" w:rsidRPr="00D9598E" w:rsidRDefault="00F90A4B" w:rsidP="00F93F46">
      <w:pPr>
        <w:spacing w:after="0"/>
        <w:ind w:left="1134"/>
        <w:contextualSpacing/>
        <w:jc w:val="both"/>
        <w:rPr>
          <w:rFonts w:eastAsiaTheme="minorEastAsia"/>
          <w:b/>
          <w:bCs/>
          <w:sz w:val="24"/>
          <w:szCs w:val="24"/>
          <w:lang w:bidi="en-US"/>
        </w:rPr>
      </w:pPr>
      <w:r w:rsidRPr="00D9598E">
        <w:rPr>
          <w:rFonts w:eastAsiaTheme="minorEastAsia"/>
          <w:b/>
          <w:bCs/>
          <w:sz w:val="24"/>
          <w:szCs w:val="24"/>
          <w:lang w:bidi="en-US"/>
        </w:rPr>
        <w:t>Termín</w:t>
      </w:r>
      <w:r w:rsidR="00893EC8" w:rsidRPr="00D9598E">
        <w:rPr>
          <w:rFonts w:eastAsiaTheme="minorEastAsia"/>
          <w:b/>
          <w:bCs/>
          <w:sz w:val="24"/>
          <w:szCs w:val="24"/>
          <w:lang w:bidi="en-US"/>
        </w:rPr>
        <w:t xml:space="preserve"> odevzdání ke korekturám: </w:t>
      </w:r>
      <w:r w:rsidR="000C46C7" w:rsidRPr="00D9598E">
        <w:rPr>
          <w:rFonts w:eastAsiaTheme="minorEastAsia"/>
          <w:b/>
          <w:bCs/>
          <w:sz w:val="24"/>
          <w:szCs w:val="24"/>
          <w:lang w:bidi="en-US"/>
        </w:rPr>
        <w:t>6</w:t>
      </w:r>
      <w:r w:rsidR="00893EC8" w:rsidRPr="00D9598E">
        <w:rPr>
          <w:rFonts w:eastAsiaTheme="minorEastAsia"/>
          <w:b/>
          <w:bCs/>
          <w:sz w:val="24"/>
          <w:szCs w:val="24"/>
          <w:lang w:bidi="en-US"/>
        </w:rPr>
        <w:t xml:space="preserve">. </w:t>
      </w:r>
      <w:r w:rsidR="00046741">
        <w:rPr>
          <w:rFonts w:eastAsiaTheme="minorEastAsia"/>
          <w:b/>
          <w:bCs/>
          <w:sz w:val="24"/>
          <w:szCs w:val="24"/>
          <w:lang w:bidi="en-US"/>
        </w:rPr>
        <w:t>6</w:t>
      </w:r>
      <w:r w:rsidR="00893EC8" w:rsidRPr="00D9598E">
        <w:rPr>
          <w:rFonts w:eastAsiaTheme="minorEastAsia"/>
          <w:b/>
          <w:bCs/>
          <w:sz w:val="24"/>
          <w:szCs w:val="24"/>
          <w:lang w:bidi="en-US"/>
        </w:rPr>
        <w:t xml:space="preserve">. 2022 </w:t>
      </w:r>
    </w:p>
    <w:p w14:paraId="1E1F3A5A" w14:textId="612A7A25" w:rsidR="0010211E" w:rsidRDefault="00893EC8" w:rsidP="0010211E">
      <w:pPr>
        <w:spacing w:after="0"/>
        <w:ind w:left="1134"/>
        <w:contextualSpacing/>
        <w:jc w:val="both"/>
        <w:rPr>
          <w:rFonts w:eastAsiaTheme="minorEastAsia"/>
          <w:b/>
          <w:bCs/>
          <w:sz w:val="24"/>
          <w:szCs w:val="24"/>
          <w:lang w:bidi="en-US"/>
        </w:rPr>
      </w:pPr>
      <w:r w:rsidRPr="00D9598E">
        <w:rPr>
          <w:rFonts w:eastAsiaTheme="minorEastAsia"/>
          <w:b/>
          <w:bCs/>
          <w:sz w:val="24"/>
          <w:szCs w:val="24"/>
          <w:lang w:bidi="en-US"/>
        </w:rPr>
        <w:t>Termín odevzdání finální verze:</w:t>
      </w:r>
      <w:r w:rsidR="000C46C7" w:rsidRPr="00D9598E">
        <w:rPr>
          <w:rFonts w:eastAsiaTheme="minorEastAsia"/>
          <w:b/>
          <w:bCs/>
          <w:sz w:val="24"/>
          <w:szCs w:val="24"/>
          <w:lang w:bidi="en-US"/>
        </w:rPr>
        <w:t xml:space="preserve"> </w:t>
      </w:r>
      <w:r w:rsidR="00046741">
        <w:rPr>
          <w:rFonts w:eastAsiaTheme="minorEastAsia"/>
          <w:b/>
          <w:bCs/>
          <w:sz w:val="24"/>
          <w:szCs w:val="24"/>
          <w:lang w:bidi="en-US"/>
        </w:rPr>
        <w:t>10</w:t>
      </w:r>
      <w:r w:rsidRPr="00D9598E">
        <w:rPr>
          <w:rFonts w:eastAsiaTheme="minorEastAsia"/>
          <w:b/>
          <w:bCs/>
          <w:sz w:val="24"/>
          <w:szCs w:val="24"/>
          <w:lang w:bidi="en-US"/>
        </w:rPr>
        <w:t xml:space="preserve">. </w:t>
      </w:r>
      <w:r w:rsidR="0039593C" w:rsidRPr="00D9598E">
        <w:rPr>
          <w:rFonts w:eastAsiaTheme="minorEastAsia"/>
          <w:b/>
          <w:bCs/>
          <w:sz w:val="24"/>
          <w:szCs w:val="24"/>
          <w:lang w:bidi="en-US"/>
        </w:rPr>
        <w:t>6</w:t>
      </w:r>
      <w:r w:rsidRPr="00D9598E">
        <w:rPr>
          <w:rFonts w:eastAsiaTheme="minorEastAsia"/>
          <w:b/>
          <w:bCs/>
          <w:sz w:val="24"/>
          <w:szCs w:val="24"/>
          <w:lang w:bidi="en-US"/>
        </w:rPr>
        <w:t>. 2022</w:t>
      </w:r>
    </w:p>
    <w:p w14:paraId="07FD1282" w14:textId="4BF53CAA" w:rsidR="008474B4" w:rsidRDefault="00DB38A0" w:rsidP="00F93F46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 xml:space="preserve">Zhotovitel je </w:t>
      </w:r>
      <w:proofErr w:type="spellStart"/>
      <w:r>
        <w:rPr>
          <w:rFonts w:eastAsiaTheme="minorEastAsia"/>
          <w:sz w:val="24"/>
          <w:szCs w:val="24"/>
          <w:lang w:bidi="en-US"/>
        </w:rPr>
        <w:t>povinnen</w:t>
      </w:r>
      <w:proofErr w:type="spellEnd"/>
      <w:r>
        <w:rPr>
          <w:rFonts w:eastAsiaTheme="minorEastAsia"/>
          <w:sz w:val="24"/>
          <w:szCs w:val="24"/>
          <w:lang w:bidi="en-US"/>
        </w:rPr>
        <w:t xml:space="preserve"> </w:t>
      </w:r>
      <w:r w:rsidR="005E205A">
        <w:rPr>
          <w:rFonts w:eastAsiaTheme="minorEastAsia"/>
          <w:sz w:val="24"/>
          <w:szCs w:val="24"/>
          <w:lang w:bidi="en-US"/>
        </w:rPr>
        <w:t xml:space="preserve">odevzdat </w:t>
      </w:r>
      <w:r w:rsidR="004B27B1">
        <w:rPr>
          <w:rFonts w:eastAsiaTheme="minorEastAsia"/>
          <w:sz w:val="24"/>
          <w:szCs w:val="24"/>
          <w:lang w:bidi="en-US"/>
        </w:rPr>
        <w:t xml:space="preserve">vytištěnou výstavní grafiku k instalaci nejpozději do </w:t>
      </w:r>
      <w:r w:rsidR="004B27B1" w:rsidRPr="004B27B1">
        <w:rPr>
          <w:rFonts w:eastAsiaTheme="minorEastAsia"/>
          <w:b/>
          <w:bCs/>
          <w:sz w:val="24"/>
          <w:szCs w:val="24"/>
          <w:lang w:bidi="en-US"/>
        </w:rPr>
        <w:t>17.6.2022</w:t>
      </w:r>
      <w:r w:rsidR="004B27B1">
        <w:rPr>
          <w:rFonts w:eastAsiaTheme="minorEastAsia"/>
          <w:b/>
          <w:bCs/>
          <w:sz w:val="24"/>
          <w:szCs w:val="24"/>
          <w:lang w:bidi="en-US"/>
        </w:rPr>
        <w:t>.</w:t>
      </w:r>
    </w:p>
    <w:p w14:paraId="4EE0153D" w14:textId="26182981" w:rsidR="00F93F46" w:rsidRPr="00D9598E" w:rsidRDefault="00F93F46" w:rsidP="00F93F46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je povinen postupovat při přípravě díla v součinnosti s autorským týmem výstavy, výstavním oddělením a oddělením marketingu</w:t>
      </w:r>
      <w:r w:rsidR="00893EC8" w:rsidRPr="00D9598E">
        <w:rPr>
          <w:rFonts w:eastAsiaTheme="minorEastAsia"/>
          <w:sz w:val="24"/>
          <w:szCs w:val="24"/>
          <w:lang w:bidi="en-US"/>
        </w:rPr>
        <w:t xml:space="preserve"> a oddělením vzdělávání </w:t>
      </w:r>
      <w:r w:rsidRPr="00D9598E">
        <w:rPr>
          <w:rFonts w:eastAsiaTheme="minorEastAsia"/>
          <w:sz w:val="24"/>
          <w:szCs w:val="24"/>
          <w:lang w:bidi="en-US"/>
        </w:rPr>
        <w:t>Národního muzea.</w:t>
      </w:r>
      <w:r w:rsidR="009E4BB7" w:rsidRPr="00D9598E">
        <w:rPr>
          <w:rFonts w:eastAsiaTheme="minorEastAsia"/>
          <w:sz w:val="24"/>
          <w:szCs w:val="24"/>
          <w:lang w:bidi="en-US"/>
        </w:rPr>
        <w:t xml:space="preserve"> </w:t>
      </w:r>
    </w:p>
    <w:p w14:paraId="059BA9DE" w14:textId="77777777" w:rsidR="00F93F46" w:rsidRPr="00D9598E" w:rsidRDefault="00F93F46" w:rsidP="00F93F46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Ostatní požadavky </w:t>
      </w:r>
      <w:r w:rsidR="004E13AC" w:rsidRPr="00D9598E">
        <w:rPr>
          <w:rFonts w:eastAsiaTheme="minorEastAsia"/>
          <w:sz w:val="24"/>
          <w:szCs w:val="24"/>
          <w:lang w:bidi="en-US"/>
        </w:rPr>
        <w:t xml:space="preserve">na </w:t>
      </w:r>
      <w:r w:rsidRPr="00D9598E">
        <w:rPr>
          <w:rFonts w:eastAsiaTheme="minorEastAsia"/>
          <w:sz w:val="24"/>
          <w:szCs w:val="24"/>
          <w:lang w:bidi="en-US"/>
        </w:rPr>
        <w:t>zhotovitele budou řešeny formou písemných číslovaných dodatků k této smlouvě a budou pokládány za vícepráce.</w:t>
      </w:r>
    </w:p>
    <w:p w14:paraId="3FD061EC" w14:textId="77777777" w:rsidR="00F93F46" w:rsidRPr="00D9598E" w:rsidRDefault="00F93F46" w:rsidP="00F93F46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není oprávněn zavazovat objednatele vůči třetím osobám.</w:t>
      </w:r>
    </w:p>
    <w:p w14:paraId="38495E05" w14:textId="3F11D42D" w:rsidR="009E4BB7" w:rsidRPr="00D9598E" w:rsidRDefault="009E4BB7" w:rsidP="009E4BB7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Propagační grafiku výstavy</w:t>
      </w:r>
      <w:r w:rsidR="00893EC8" w:rsidRPr="00D9598E">
        <w:rPr>
          <w:rFonts w:eastAsiaTheme="minorEastAsia"/>
          <w:sz w:val="24"/>
          <w:szCs w:val="24"/>
          <w:lang w:bidi="en-US"/>
        </w:rPr>
        <w:t>,</w:t>
      </w:r>
      <w:r w:rsidRPr="00D9598E">
        <w:rPr>
          <w:rFonts w:eastAsiaTheme="minorEastAsia"/>
          <w:sz w:val="24"/>
          <w:szCs w:val="24"/>
          <w:lang w:bidi="en-US"/>
        </w:rPr>
        <w:t xml:space="preserve"> (pokud není domluveno jinak) vytváří a koordinuje oddělení marketingu Národního muzea. Grafik výstavy dodává základní informace (barevnost, font, aj.) </w:t>
      </w:r>
      <w:r w:rsidR="00603C77" w:rsidRPr="00D9598E">
        <w:rPr>
          <w:rFonts w:eastAsiaTheme="minorEastAsia"/>
          <w:sz w:val="24"/>
          <w:szCs w:val="24"/>
          <w:lang w:bidi="en-US"/>
        </w:rPr>
        <w:t xml:space="preserve">a </w:t>
      </w:r>
      <w:r w:rsidRPr="00D9598E">
        <w:rPr>
          <w:rFonts w:eastAsiaTheme="minorEastAsia"/>
          <w:sz w:val="24"/>
          <w:szCs w:val="24"/>
          <w:lang w:bidi="en-US"/>
        </w:rPr>
        <w:t xml:space="preserve">doloží zdrojová data. Grafik výstavy </w:t>
      </w:r>
      <w:r w:rsidR="00603C77" w:rsidRPr="00D9598E">
        <w:rPr>
          <w:rFonts w:eastAsiaTheme="minorEastAsia"/>
          <w:sz w:val="24"/>
          <w:szCs w:val="24"/>
          <w:lang w:bidi="en-US"/>
        </w:rPr>
        <w:t>konzultuje</w:t>
      </w:r>
      <w:r w:rsidRPr="00D9598E">
        <w:rPr>
          <w:rFonts w:eastAsiaTheme="minorEastAsia"/>
          <w:sz w:val="24"/>
          <w:szCs w:val="24"/>
          <w:lang w:bidi="en-US"/>
        </w:rPr>
        <w:t xml:space="preserve"> s oddělením marketingu Národního</w:t>
      </w:r>
      <w:r w:rsidR="00071678" w:rsidRPr="00D9598E">
        <w:rPr>
          <w:rFonts w:eastAsiaTheme="minorEastAsia"/>
          <w:sz w:val="24"/>
          <w:szCs w:val="24"/>
          <w:lang w:bidi="en-US"/>
        </w:rPr>
        <w:t xml:space="preserve"> muzea</w:t>
      </w:r>
      <w:r w:rsidRPr="00D9598E">
        <w:rPr>
          <w:rFonts w:eastAsiaTheme="minorEastAsia"/>
          <w:sz w:val="24"/>
          <w:szCs w:val="24"/>
          <w:lang w:bidi="en-US"/>
        </w:rPr>
        <w:t xml:space="preserve"> tvorb</w:t>
      </w:r>
      <w:r w:rsidR="00603C77" w:rsidRPr="00D9598E">
        <w:rPr>
          <w:rFonts w:eastAsiaTheme="minorEastAsia"/>
          <w:sz w:val="24"/>
          <w:szCs w:val="24"/>
          <w:lang w:bidi="en-US"/>
        </w:rPr>
        <w:t>u</w:t>
      </w:r>
      <w:r w:rsidRPr="00D9598E">
        <w:rPr>
          <w:rFonts w:eastAsiaTheme="minorEastAsia"/>
          <w:sz w:val="24"/>
          <w:szCs w:val="24"/>
          <w:lang w:bidi="en-US"/>
        </w:rPr>
        <w:t xml:space="preserve"> propagačních materi</w:t>
      </w:r>
      <w:r w:rsidR="004E13AC" w:rsidRPr="00D9598E">
        <w:rPr>
          <w:rFonts w:eastAsiaTheme="minorEastAsia"/>
          <w:sz w:val="24"/>
          <w:szCs w:val="24"/>
          <w:lang w:bidi="en-US"/>
        </w:rPr>
        <w:t xml:space="preserve">álů (přebal brožury, </w:t>
      </w:r>
      <w:r w:rsidR="00603C77" w:rsidRPr="00D9598E">
        <w:rPr>
          <w:rFonts w:eastAsiaTheme="minorEastAsia"/>
          <w:sz w:val="24"/>
          <w:szCs w:val="24"/>
          <w:lang w:bidi="en-US"/>
        </w:rPr>
        <w:t>plakát, skládačku</w:t>
      </w:r>
      <w:r w:rsidR="007A1A63" w:rsidRPr="00D9598E">
        <w:rPr>
          <w:rFonts w:eastAsiaTheme="minorEastAsia"/>
          <w:sz w:val="24"/>
          <w:szCs w:val="24"/>
          <w:lang w:bidi="en-US"/>
        </w:rPr>
        <w:t>)</w:t>
      </w:r>
      <w:r w:rsidRPr="00D9598E">
        <w:rPr>
          <w:rFonts w:eastAsiaTheme="minorEastAsia"/>
          <w:sz w:val="24"/>
          <w:szCs w:val="24"/>
          <w:lang w:bidi="en-US"/>
        </w:rPr>
        <w:t>.</w:t>
      </w:r>
    </w:p>
    <w:p w14:paraId="3AAA0E8C" w14:textId="681E30E4" w:rsidR="00370275" w:rsidRPr="00D9598E" w:rsidRDefault="00370275" w:rsidP="00370275">
      <w:pPr>
        <w:spacing w:after="0"/>
        <w:rPr>
          <w:rFonts w:eastAsiaTheme="minorEastAsia"/>
          <w:b/>
          <w:sz w:val="24"/>
          <w:szCs w:val="24"/>
          <w:lang w:bidi="en-US"/>
        </w:rPr>
      </w:pPr>
    </w:p>
    <w:p w14:paraId="694693E9" w14:textId="77777777" w:rsidR="00566BB6" w:rsidRPr="00D9598E" w:rsidRDefault="00566BB6" w:rsidP="00370275">
      <w:pPr>
        <w:spacing w:after="0"/>
        <w:rPr>
          <w:rFonts w:eastAsiaTheme="minorEastAsia"/>
          <w:b/>
          <w:sz w:val="24"/>
          <w:szCs w:val="24"/>
          <w:lang w:bidi="en-US"/>
        </w:rPr>
      </w:pPr>
    </w:p>
    <w:p w14:paraId="6B1E0D70" w14:textId="512CB1B3" w:rsidR="00F93F46" w:rsidRPr="00D9598E" w:rsidRDefault="00F93F46" w:rsidP="00370275">
      <w:pPr>
        <w:spacing w:after="0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IV.</w:t>
      </w:r>
    </w:p>
    <w:p w14:paraId="7AF665B7" w14:textId="77777777" w:rsidR="00F93F46" w:rsidRPr="00D9598E" w:rsidRDefault="00F93F46" w:rsidP="00370275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Povinnosti objednatele</w:t>
      </w:r>
    </w:p>
    <w:p w14:paraId="59A90A33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se podpisem této smlouvy zavazuje:</w:t>
      </w:r>
    </w:p>
    <w:p w14:paraId="44F935F2" w14:textId="77777777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Zajistit zhotoviteli přístup do prostoru, kde bude výstava realizována, v termínech po vzájemné dohodě.</w:t>
      </w:r>
    </w:p>
    <w:p w14:paraId="27976294" w14:textId="002B02D5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Předat podklady ke zhotovení (plány výstavních prostor, seznam exponátů, scénář výstavy atd.).</w:t>
      </w:r>
    </w:p>
    <w:p w14:paraId="1BA887D6" w14:textId="44E351E7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Zahájit předávání podkladů ke zhotovení výstavní grafiky (texty s překlady, veškeré obrazové přílohy</w:t>
      </w:r>
      <w:r w:rsidR="00867751" w:rsidRPr="00D9598E">
        <w:rPr>
          <w:rFonts w:eastAsiaTheme="minorEastAsia"/>
          <w:sz w:val="24"/>
          <w:szCs w:val="24"/>
          <w:lang w:bidi="en-US"/>
        </w:rPr>
        <w:t xml:space="preserve"> a brožury</w:t>
      </w:r>
      <w:r w:rsidRPr="00D9598E">
        <w:rPr>
          <w:rFonts w:eastAsiaTheme="minorEastAsia"/>
          <w:sz w:val="24"/>
          <w:szCs w:val="24"/>
          <w:lang w:bidi="en-US"/>
        </w:rPr>
        <w:t xml:space="preserve"> ihned po podpisu smlouvy. Všechny podklady pro tvorbu výstavní grafiky budou zhotoviteli předává</w:t>
      </w:r>
      <w:r w:rsidR="00C2458D" w:rsidRPr="00D9598E">
        <w:rPr>
          <w:rFonts w:eastAsiaTheme="minorEastAsia"/>
          <w:sz w:val="24"/>
          <w:szCs w:val="24"/>
          <w:lang w:bidi="en-US"/>
        </w:rPr>
        <w:t xml:space="preserve">ny průběžně avšak nejpozději do </w:t>
      </w:r>
      <w:r w:rsidR="0012453D" w:rsidRPr="00D9598E">
        <w:rPr>
          <w:rFonts w:eastAsiaTheme="minorEastAsia"/>
          <w:b/>
          <w:sz w:val="24"/>
          <w:szCs w:val="24"/>
          <w:lang w:bidi="en-US"/>
        </w:rPr>
        <w:t>2</w:t>
      </w:r>
      <w:r w:rsidR="009F5F6C">
        <w:rPr>
          <w:rFonts w:eastAsiaTheme="minorEastAsia"/>
          <w:b/>
          <w:sz w:val="24"/>
          <w:szCs w:val="24"/>
          <w:lang w:bidi="en-US"/>
        </w:rPr>
        <w:t>3</w:t>
      </w:r>
      <w:r w:rsidR="00C2458D" w:rsidRPr="00D9598E">
        <w:rPr>
          <w:rFonts w:eastAsiaTheme="minorEastAsia"/>
          <w:b/>
          <w:sz w:val="24"/>
          <w:szCs w:val="24"/>
          <w:lang w:bidi="en-US"/>
        </w:rPr>
        <w:t xml:space="preserve">. </w:t>
      </w:r>
      <w:r w:rsidR="00A84DBB" w:rsidRPr="00D9598E">
        <w:rPr>
          <w:rFonts w:eastAsiaTheme="minorEastAsia"/>
          <w:b/>
          <w:sz w:val="24"/>
          <w:szCs w:val="24"/>
          <w:lang w:bidi="en-US"/>
        </w:rPr>
        <w:t>5</w:t>
      </w:r>
      <w:r w:rsidR="007900EE" w:rsidRPr="00D9598E">
        <w:rPr>
          <w:rFonts w:eastAsiaTheme="minorEastAsia"/>
          <w:b/>
          <w:sz w:val="24"/>
          <w:szCs w:val="24"/>
          <w:lang w:bidi="en-US"/>
        </w:rPr>
        <w:t>. 20</w:t>
      </w:r>
      <w:r w:rsidR="00D51776" w:rsidRPr="00D9598E">
        <w:rPr>
          <w:rFonts w:eastAsiaTheme="minorEastAsia"/>
          <w:b/>
          <w:sz w:val="24"/>
          <w:szCs w:val="24"/>
          <w:lang w:bidi="en-US"/>
        </w:rPr>
        <w:t>2</w:t>
      </w:r>
      <w:r w:rsidR="00071678" w:rsidRPr="00D9598E">
        <w:rPr>
          <w:rFonts w:eastAsiaTheme="minorEastAsia"/>
          <w:b/>
          <w:sz w:val="24"/>
          <w:szCs w:val="24"/>
          <w:lang w:bidi="en-US"/>
        </w:rPr>
        <w:t>2</w:t>
      </w:r>
      <w:r w:rsidRPr="00D9598E">
        <w:rPr>
          <w:rFonts w:eastAsiaTheme="minorEastAsia"/>
          <w:sz w:val="24"/>
          <w:szCs w:val="24"/>
          <w:lang w:bidi="en-US"/>
        </w:rPr>
        <w:t>. Podklady pro tvorbu</w:t>
      </w:r>
      <w:r w:rsidR="000110B3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12453D" w:rsidRPr="00D9598E">
        <w:rPr>
          <w:rFonts w:eastAsiaTheme="minorEastAsia"/>
          <w:sz w:val="24"/>
          <w:szCs w:val="24"/>
          <w:lang w:bidi="en-US"/>
        </w:rPr>
        <w:t>brožury</w:t>
      </w:r>
      <w:r w:rsidR="000110B3" w:rsidRPr="00D9598E">
        <w:rPr>
          <w:rFonts w:eastAsiaTheme="minorEastAsia"/>
          <w:sz w:val="24"/>
          <w:szCs w:val="24"/>
          <w:lang w:bidi="en-US"/>
        </w:rPr>
        <w:t xml:space="preserve"> k výstavě budou zhotoviteli předávány průběžně avšak nejpozději do </w:t>
      </w:r>
      <w:r w:rsidR="00790F9A">
        <w:rPr>
          <w:rFonts w:eastAsiaTheme="minorEastAsia"/>
          <w:b/>
          <w:sz w:val="24"/>
          <w:szCs w:val="24"/>
          <w:lang w:bidi="en-US"/>
        </w:rPr>
        <w:t>30</w:t>
      </w:r>
      <w:r w:rsidR="007435E3" w:rsidRPr="00D9598E">
        <w:rPr>
          <w:rFonts w:eastAsiaTheme="minorEastAsia"/>
          <w:b/>
          <w:sz w:val="24"/>
          <w:szCs w:val="24"/>
          <w:lang w:bidi="en-US"/>
        </w:rPr>
        <w:t xml:space="preserve">. </w:t>
      </w:r>
      <w:r w:rsidR="00A84DBB" w:rsidRPr="00D9598E">
        <w:rPr>
          <w:rFonts w:eastAsiaTheme="minorEastAsia"/>
          <w:b/>
          <w:sz w:val="24"/>
          <w:szCs w:val="24"/>
          <w:lang w:bidi="en-US"/>
        </w:rPr>
        <w:t>5</w:t>
      </w:r>
      <w:r w:rsidR="00C2458D" w:rsidRPr="00D9598E">
        <w:rPr>
          <w:rFonts w:eastAsiaTheme="minorEastAsia"/>
          <w:b/>
          <w:sz w:val="24"/>
          <w:szCs w:val="24"/>
          <w:lang w:bidi="en-US"/>
        </w:rPr>
        <w:t>.</w:t>
      </w:r>
      <w:r w:rsidR="007435E3" w:rsidRPr="00D9598E">
        <w:rPr>
          <w:rFonts w:eastAsiaTheme="minorEastAsia"/>
          <w:b/>
          <w:sz w:val="24"/>
          <w:szCs w:val="24"/>
          <w:lang w:bidi="en-US"/>
        </w:rPr>
        <w:t xml:space="preserve"> </w:t>
      </w:r>
      <w:r w:rsidR="000110B3" w:rsidRPr="00D9598E">
        <w:rPr>
          <w:rFonts w:eastAsiaTheme="minorEastAsia"/>
          <w:b/>
          <w:sz w:val="24"/>
          <w:szCs w:val="24"/>
          <w:lang w:bidi="en-US"/>
        </w:rPr>
        <w:t>20</w:t>
      </w:r>
      <w:r w:rsidR="007435E3" w:rsidRPr="00D9598E">
        <w:rPr>
          <w:rFonts w:eastAsiaTheme="minorEastAsia"/>
          <w:b/>
          <w:sz w:val="24"/>
          <w:szCs w:val="24"/>
          <w:lang w:bidi="en-US"/>
        </w:rPr>
        <w:t>2</w:t>
      </w:r>
      <w:r w:rsidR="00071678" w:rsidRPr="00D9598E">
        <w:rPr>
          <w:rFonts w:eastAsiaTheme="minorEastAsia"/>
          <w:b/>
          <w:sz w:val="24"/>
          <w:szCs w:val="24"/>
          <w:lang w:bidi="en-US"/>
        </w:rPr>
        <w:t>2</w:t>
      </w:r>
      <w:r w:rsidR="000110B3" w:rsidRPr="00D9598E">
        <w:rPr>
          <w:rFonts w:eastAsiaTheme="minorEastAsia"/>
          <w:b/>
          <w:sz w:val="24"/>
          <w:szCs w:val="24"/>
          <w:lang w:bidi="en-US"/>
        </w:rPr>
        <w:t>.</w:t>
      </w:r>
      <w:r w:rsidRPr="00D9598E">
        <w:rPr>
          <w:rFonts w:eastAsiaTheme="minorEastAsia"/>
          <w:sz w:val="24"/>
          <w:szCs w:val="24"/>
          <w:lang w:bidi="en-US"/>
        </w:rPr>
        <w:t xml:space="preserve"> Objednatel prohlašuje, že je oprávněn podklady, které zhotoviteli předá, užít způsobem podle této smlouvy </w:t>
      </w:r>
      <w:r w:rsidR="00F142F5" w:rsidRPr="00D9598E">
        <w:rPr>
          <w:rFonts w:eastAsiaTheme="minorEastAsia"/>
          <w:sz w:val="24"/>
          <w:szCs w:val="24"/>
          <w:lang w:bidi="en-US"/>
        </w:rPr>
        <w:t>a </w:t>
      </w:r>
      <w:r w:rsidRPr="00D9598E">
        <w:rPr>
          <w:rFonts w:eastAsiaTheme="minorEastAsia"/>
          <w:sz w:val="24"/>
          <w:szCs w:val="24"/>
          <w:lang w:bidi="en-US"/>
        </w:rPr>
        <w:t>že jejich začleněním do díla a dalším užíváním díla nebudou dotčena autorská práva nositelů těchto práv k podkladům (či práva související s právem autorským, či práva pořizovatele databáze) a dále práva nositelů práv k ochranné známce či jiná práva průmyslového vlastnictví. V případě nepravdivosti tohoto prohlášení se objednatel zavazuje uhradit zhotoviteli</w:t>
      </w:r>
      <w:r w:rsidR="000110B3" w:rsidRPr="00D9598E">
        <w:rPr>
          <w:rFonts w:eastAsiaTheme="minorEastAsia"/>
          <w:sz w:val="24"/>
          <w:szCs w:val="24"/>
          <w:lang w:bidi="en-US"/>
        </w:rPr>
        <w:t xml:space="preserve"> škodu, která mu tím vznikne, a </w:t>
      </w:r>
      <w:r w:rsidRPr="00D9598E">
        <w:rPr>
          <w:rFonts w:eastAsiaTheme="minorEastAsia"/>
          <w:sz w:val="24"/>
          <w:szCs w:val="24"/>
          <w:lang w:bidi="en-US"/>
        </w:rPr>
        <w:t>podniknout kroky k odvrácení hrozící škody.</w:t>
      </w:r>
    </w:p>
    <w:p w14:paraId="2FD085E0" w14:textId="642DD320" w:rsidR="00F93F46" w:rsidRPr="00D9598E" w:rsidRDefault="00F93F46" w:rsidP="003920D1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Vyplatit zhotoviteli odměnu dle čl. VII. této smlouvy.</w:t>
      </w:r>
    </w:p>
    <w:p w14:paraId="0E97566A" w14:textId="53A53FDD" w:rsidR="009957B6" w:rsidRPr="00D9598E" w:rsidRDefault="009957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058FE28C" w14:textId="77777777" w:rsidR="00566BB6" w:rsidRPr="00D9598E" w:rsidRDefault="00566B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11FF610C" w14:textId="20524114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V.</w:t>
      </w:r>
    </w:p>
    <w:p w14:paraId="0D3AD531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Předávání díla</w:t>
      </w:r>
    </w:p>
    <w:p w14:paraId="168EEA1E" w14:textId="77777777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Převzetí materiálů potvrdí objednatel zhotoviteli písemným protokolem, který </w:t>
      </w:r>
      <w:proofErr w:type="gramStart"/>
      <w:r w:rsidRPr="00D9598E">
        <w:rPr>
          <w:rFonts w:eastAsiaTheme="minorEastAsia"/>
          <w:sz w:val="24"/>
          <w:szCs w:val="24"/>
          <w:lang w:bidi="en-US"/>
        </w:rPr>
        <w:t>podepíší</w:t>
      </w:r>
      <w:proofErr w:type="gramEnd"/>
      <w:r w:rsidRPr="00D9598E">
        <w:rPr>
          <w:rFonts w:eastAsiaTheme="minorEastAsia"/>
          <w:sz w:val="24"/>
          <w:szCs w:val="24"/>
          <w:lang w:bidi="en-US"/>
        </w:rPr>
        <w:t xml:space="preserve"> oba účastníci smlouvy.</w:t>
      </w:r>
    </w:p>
    <w:p w14:paraId="03B82C96" w14:textId="27018FAC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 případě, že materiál bude vrácen zhotoviteli k přepracování dle odst. 1. tohoto článku</w:t>
      </w:r>
      <w:r w:rsidR="00893EC8" w:rsidRPr="00D9598E">
        <w:rPr>
          <w:rFonts w:eastAsiaTheme="minorEastAsia"/>
          <w:sz w:val="24"/>
          <w:szCs w:val="24"/>
          <w:lang w:bidi="en-US"/>
        </w:rPr>
        <w:t>,</w:t>
      </w:r>
      <w:r w:rsidRPr="00D9598E">
        <w:rPr>
          <w:rFonts w:eastAsiaTheme="minorEastAsia"/>
          <w:sz w:val="24"/>
          <w:szCs w:val="24"/>
          <w:lang w:bidi="en-US"/>
        </w:rPr>
        <w:t xml:space="preserve"> je zhotovitel povinen všechny požadavky, pokud nejsou v rozporu s ustanoveními této smlouvy splnit, přičemž objednatel je oprávněn pozdržet do doby, než bude materiál odevzdán, úhradu odměn dle čl. VII. této smlouvy, aniž by se tak dostal do prodlení.</w:t>
      </w:r>
    </w:p>
    <w:p w14:paraId="4B9325FF" w14:textId="43E9502C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je oprávněn v případě, že zhotovitel nedodrží t</w:t>
      </w:r>
      <w:r w:rsidR="000110B3" w:rsidRPr="00D9598E">
        <w:rPr>
          <w:rFonts w:eastAsiaTheme="minorEastAsia"/>
          <w:sz w:val="24"/>
          <w:szCs w:val="24"/>
          <w:lang w:bidi="en-US"/>
        </w:rPr>
        <w:t>ermíny dle čl. III. odst. 1. - 4</w:t>
      </w:r>
      <w:r w:rsidRPr="00D9598E">
        <w:rPr>
          <w:rFonts w:eastAsiaTheme="minorEastAsia"/>
          <w:sz w:val="24"/>
          <w:szCs w:val="24"/>
          <w:lang w:bidi="en-US"/>
        </w:rPr>
        <w:t>. této smlouvy, od smlouvy odstoupit.</w:t>
      </w:r>
    </w:p>
    <w:p w14:paraId="119131A1" w14:textId="7BF2BF7E" w:rsidR="003920D1" w:rsidRPr="00D9598E" w:rsidRDefault="003920D1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2AA92C2D" w14:textId="77777777" w:rsidR="00566BB6" w:rsidRPr="00D9598E" w:rsidRDefault="00566BB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517232B2" w14:textId="77777777" w:rsidR="00F93F46" w:rsidRPr="00D9598E" w:rsidRDefault="00F93F46" w:rsidP="00F93F46">
      <w:pPr>
        <w:spacing w:after="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VI.</w:t>
      </w:r>
    </w:p>
    <w:p w14:paraId="250FC39D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Udělení oprávnění užít dílo objednatelem (licence)</w:t>
      </w:r>
    </w:p>
    <w:p w14:paraId="68D0158E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uděluje objednateli dle zákona č. 89/2012 Sb., občanské</w:t>
      </w:r>
      <w:r w:rsidR="004D58C3" w:rsidRPr="00D9598E">
        <w:rPr>
          <w:rFonts w:eastAsiaTheme="minorEastAsia"/>
          <w:sz w:val="24"/>
          <w:szCs w:val="24"/>
          <w:lang w:bidi="en-US"/>
        </w:rPr>
        <w:t>ho zákoníku, výhradní licenci k </w:t>
      </w:r>
      <w:r w:rsidRPr="00D9598E">
        <w:rPr>
          <w:rFonts w:eastAsiaTheme="minorEastAsia"/>
          <w:sz w:val="24"/>
          <w:szCs w:val="24"/>
          <w:lang w:bidi="en-US"/>
        </w:rPr>
        <w:t>užití díla dle čl. III. odst. 1., 3. a 4. této smlouvy, a to na celou dobu ochrany práv k dílu dle příslušných ustanovení zákona č. 121/2000 Sb., o právu autors</w:t>
      </w:r>
      <w:r w:rsidR="00BC7837" w:rsidRPr="00D9598E">
        <w:rPr>
          <w:rFonts w:eastAsiaTheme="minorEastAsia"/>
          <w:sz w:val="24"/>
          <w:szCs w:val="24"/>
          <w:lang w:bidi="en-US"/>
        </w:rPr>
        <w:t>kém a o právech souvisejících s </w:t>
      </w:r>
      <w:r w:rsidRPr="00D9598E">
        <w:rPr>
          <w:rFonts w:eastAsiaTheme="minorEastAsia"/>
          <w:sz w:val="24"/>
          <w:szCs w:val="24"/>
          <w:lang w:bidi="en-US"/>
        </w:rPr>
        <w:t>právem autorským a dále bez jakýchkoliv teritoriálních omezení.</w:t>
      </w:r>
    </w:p>
    <w:p w14:paraId="11D7D948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lastRenderedPageBreak/>
        <w:t>Zhotovitel uděluje objednateli touto smlouvou výhradní oprávnění užít d</w:t>
      </w:r>
      <w:r w:rsidR="00BC7837" w:rsidRPr="00D9598E">
        <w:rPr>
          <w:rFonts w:eastAsiaTheme="minorEastAsia"/>
          <w:sz w:val="24"/>
          <w:szCs w:val="24"/>
          <w:lang w:bidi="en-US"/>
        </w:rPr>
        <w:t>ílo dle čl. III. odst. 1., 3. a </w:t>
      </w:r>
      <w:r w:rsidRPr="00D9598E">
        <w:rPr>
          <w:rFonts w:eastAsiaTheme="minorEastAsia"/>
          <w:sz w:val="24"/>
          <w:szCs w:val="24"/>
          <w:lang w:bidi="en-US"/>
        </w:rPr>
        <w:t xml:space="preserve">4. této smlouvy všemi způsoby užití ve smyslu § 12 odst. 1 a </w:t>
      </w:r>
      <w:r w:rsidR="00BC7837" w:rsidRPr="00D9598E">
        <w:rPr>
          <w:rFonts w:eastAsiaTheme="minorEastAsia"/>
          <w:sz w:val="24"/>
          <w:szCs w:val="24"/>
          <w:lang w:bidi="en-US"/>
        </w:rPr>
        <w:t>násl. zákona č. 121/2000 Sb., o </w:t>
      </w:r>
      <w:r w:rsidRPr="00D9598E">
        <w:rPr>
          <w:rFonts w:eastAsiaTheme="minorEastAsia"/>
          <w:sz w:val="24"/>
          <w:szCs w:val="24"/>
          <w:lang w:bidi="en-US"/>
        </w:rPr>
        <w:t>právu autorském a o právech souvisejících s právem autorským.</w:t>
      </w:r>
    </w:p>
    <w:p w14:paraId="20B759D4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Dílo může být ze strany objednatele šířeno všemi formami propagace výstavy i objednatele.</w:t>
      </w:r>
    </w:p>
    <w:p w14:paraId="34FDD61C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je oprávněn poskytnout dílo dle čl. III. odst. 1., 3. a 4. této smlouvy třetí osobě (podlicence).</w:t>
      </w:r>
    </w:p>
    <w:p w14:paraId="22747C3B" w14:textId="74C7456B" w:rsidR="009E4BB7" w:rsidRPr="00D9598E" w:rsidRDefault="00F93F46" w:rsidP="00DD30BB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Cena licence je zahrnuta v ceně díla. </w:t>
      </w:r>
    </w:p>
    <w:p w14:paraId="7AA66EAD" w14:textId="3710874D" w:rsidR="003920D1" w:rsidRPr="00D9598E" w:rsidRDefault="003920D1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10235D5B" w14:textId="77777777" w:rsidR="00566BB6" w:rsidRPr="00D9598E" w:rsidRDefault="00566BB6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69CEB661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VII.</w:t>
      </w:r>
    </w:p>
    <w:p w14:paraId="3A378400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Dohoda o odměně</w:t>
      </w:r>
    </w:p>
    <w:p w14:paraId="7ECFC8E4" w14:textId="77777777" w:rsidR="00F93F46" w:rsidRPr="00D9598E" w:rsidRDefault="00F93F46" w:rsidP="00894EAD">
      <w:pPr>
        <w:numPr>
          <w:ilvl w:val="0"/>
          <w:numId w:val="7"/>
        </w:numPr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Zhotoviteli náleží odměna za vytvoření díla, poskytnutí licence k dílu dle této smlouvy a za realizaci dalších činností dle této smlouvy v celkové výši:  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188"/>
      </w:tblGrid>
      <w:tr w:rsidR="00B43AE6" w:rsidRPr="000A7D67" w14:paraId="5CB555DF" w14:textId="77777777" w:rsidTr="009504A4">
        <w:trPr>
          <w:jc w:val="center"/>
        </w:trPr>
        <w:tc>
          <w:tcPr>
            <w:tcW w:w="4317" w:type="dxa"/>
          </w:tcPr>
          <w:p w14:paraId="2A3698E6" w14:textId="4D42F6D5" w:rsidR="00BA0205" w:rsidRPr="000A7D67" w:rsidRDefault="00F93F46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Sjednaná cena díla</w:t>
            </w:r>
            <w:r w:rsidR="00F2140F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bez DPH</w:t>
            </w:r>
          </w:p>
        </w:tc>
        <w:tc>
          <w:tcPr>
            <w:tcW w:w="4188" w:type="dxa"/>
          </w:tcPr>
          <w:p w14:paraId="0B948B6C" w14:textId="20C17FB2" w:rsidR="00F93F46" w:rsidRPr="000A7D67" w:rsidRDefault="000A7D67" w:rsidP="00F93F46">
            <w:pPr>
              <w:contextualSpacing/>
              <w:jc w:val="right"/>
              <w:rPr>
                <w:rFonts w:eastAsiaTheme="minorEastAsia"/>
                <w:b/>
                <w:bCs/>
                <w:sz w:val="24"/>
                <w:szCs w:val="24"/>
                <w:highlight w:val="yellow"/>
                <w:lang w:bidi="en-US"/>
              </w:rPr>
            </w:pPr>
            <w:r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75 000</w:t>
            </w:r>
            <w:r w:rsidR="00561B41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,</w:t>
            </w:r>
            <w:r w:rsidR="006351AB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-</w:t>
            </w:r>
            <w:r w:rsidR="00F93F46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Kč</w:t>
            </w:r>
          </w:p>
        </w:tc>
      </w:tr>
      <w:tr w:rsidR="009504A4" w:rsidRPr="000A7D67" w14:paraId="3C8E3536" w14:textId="77777777" w:rsidTr="009504A4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</w:tcPr>
          <w:p w14:paraId="170092DF" w14:textId="1FE39FF9" w:rsidR="009504A4" w:rsidRPr="000A7D67" w:rsidRDefault="009504A4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DPH </w:t>
            </w:r>
            <w:proofErr w:type="gramStart"/>
            <w: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21%</w:t>
            </w:r>
            <w:proofErr w:type="gramEnd"/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0C0F286B" w14:textId="1FCAE6CF" w:rsidR="009504A4" w:rsidRPr="000A7D67" w:rsidRDefault="009504A4" w:rsidP="00F93F46">
            <w:pPr>
              <w:contextualSpacing/>
              <w:jc w:val="right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15 750,- Kč</w:t>
            </w:r>
          </w:p>
        </w:tc>
      </w:tr>
      <w:tr w:rsidR="00F55114" w:rsidRPr="000A7D67" w14:paraId="263B7BD4" w14:textId="77777777" w:rsidTr="009504A4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</w:tcPr>
          <w:p w14:paraId="0729670D" w14:textId="43D5BD05" w:rsidR="00F55114" w:rsidRDefault="00F55114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132690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Celkem: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5A631578" w14:textId="5D5E9DA1" w:rsidR="00F55114" w:rsidRDefault="00F55114" w:rsidP="00F93F46">
            <w:pPr>
              <w:contextualSpacing/>
              <w:jc w:val="right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90</w:t>
            </w:r>
            <w:r w:rsidR="00A76745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 750,- Kč</w:t>
            </w:r>
          </w:p>
        </w:tc>
      </w:tr>
      <w:tr w:rsidR="00F93F46" w:rsidRPr="00D9598E" w14:paraId="4CC0A291" w14:textId="77777777" w:rsidTr="009504A4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21E441E5" w14:textId="5F878CAD" w:rsidR="00D03BA7" w:rsidRPr="00D9598E" w:rsidRDefault="00F93F46" w:rsidP="00B43AE6">
            <w:pPr>
              <w:tabs>
                <w:tab w:val="center" w:pos="4144"/>
              </w:tabs>
              <w:spacing w:line="276" w:lineRule="auto"/>
              <w:contextualSpacing/>
              <w:rPr>
                <w:rFonts w:eastAsiaTheme="minorEastAsia"/>
                <w:color w:val="FF0000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Slovy</w:t>
            </w:r>
            <w:r w:rsidR="00A76745">
              <w:rPr>
                <w:rFonts w:eastAsiaTheme="minorEastAsia"/>
                <w:sz w:val="24"/>
                <w:szCs w:val="24"/>
                <w:lang w:bidi="en-US"/>
              </w:rPr>
              <w:t>: devadesát</w:t>
            </w:r>
            <w:r w:rsidR="00EC4215" w:rsidRPr="00841A38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EC4215" w:rsidRPr="00841A38">
              <w:rPr>
                <w:rFonts w:eastAsiaTheme="minorEastAsia"/>
                <w:sz w:val="24"/>
                <w:szCs w:val="24"/>
                <w:lang w:bidi="en-US"/>
              </w:rPr>
              <w:t>tísíc</w:t>
            </w:r>
            <w:proofErr w:type="spellEnd"/>
            <w:r w:rsidR="000C0FD9" w:rsidRPr="00841A38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="00A76745">
              <w:rPr>
                <w:rFonts w:eastAsiaTheme="minorEastAsia"/>
                <w:sz w:val="24"/>
                <w:szCs w:val="24"/>
                <w:lang w:bidi="en-US"/>
              </w:rPr>
              <w:t xml:space="preserve">sedm set padesát </w:t>
            </w:r>
            <w:r w:rsidR="008A1F91" w:rsidRPr="00841A38">
              <w:rPr>
                <w:rFonts w:eastAsiaTheme="minorEastAsia"/>
                <w:sz w:val="24"/>
                <w:szCs w:val="24"/>
                <w:lang w:bidi="en-US"/>
              </w:rPr>
              <w:t xml:space="preserve">korun 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českých</w:t>
            </w:r>
          </w:p>
        </w:tc>
      </w:tr>
    </w:tbl>
    <w:p w14:paraId="3FC2BE60" w14:textId="7F6CDE2C" w:rsidR="00F93F46" w:rsidRPr="00B66980" w:rsidRDefault="00F93F46" w:rsidP="00B66980">
      <w:pPr>
        <w:numPr>
          <w:ilvl w:val="0"/>
          <w:numId w:val="7"/>
        </w:numPr>
        <w:spacing w:before="240"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B66980">
        <w:rPr>
          <w:rFonts w:eastAsiaTheme="minorEastAsia"/>
          <w:sz w:val="24"/>
          <w:szCs w:val="24"/>
          <w:lang w:bidi="en-US"/>
        </w:rPr>
        <w:t>Plná výše odměny je splatná při dodržení následujících termínů:</w:t>
      </w:r>
    </w:p>
    <w:p w14:paraId="7B27FF63" w14:textId="2BA9F2BD" w:rsidR="001725A0" w:rsidRPr="00D9598E" w:rsidRDefault="00F93F46" w:rsidP="00B66980">
      <w:pPr>
        <w:spacing w:after="0"/>
        <w:ind w:left="426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dodání všech tiskových dat výstavní grafiky</w:t>
      </w:r>
      <w:r w:rsidR="000817ED" w:rsidRPr="00D9598E">
        <w:rPr>
          <w:rFonts w:eastAsiaTheme="minorEastAsia"/>
          <w:sz w:val="24"/>
          <w:szCs w:val="24"/>
          <w:lang w:bidi="en-US"/>
        </w:rPr>
        <w:t xml:space="preserve"> dle čl. </w:t>
      </w:r>
      <w:r w:rsidR="008C0C0E" w:rsidRPr="00D9598E">
        <w:rPr>
          <w:rFonts w:eastAsiaTheme="minorEastAsia"/>
          <w:sz w:val="24"/>
          <w:szCs w:val="24"/>
          <w:lang w:bidi="en-US"/>
        </w:rPr>
        <w:t>III</w:t>
      </w:r>
      <w:r w:rsidR="000817ED" w:rsidRPr="00D9598E">
        <w:rPr>
          <w:rFonts w:eastAsiaTheme="minorEastAsia"/>
          <w:sz w:val="24"/>
          <w:szCs w:val="24"/>
          <w:lang w:bidi="en-US"/>
        </w:rPr>
        <w:t xml:space="preserve">. </w:t>
      </w:r>
      <w:r w:rsidR="008819B7">
        <w:rPr>
          <w:rFonts w:eastAsiaTheme="minorEastAsia"/>
          <w:sz w:val="24"/>
          <w:szCs w:val="24"/>
          <w:lang w:bidi="en-US"/>
        </w:rPr>
        <w:t>O</w:t>
      </w:r>
      <w:r w:rsidR="00BB3973">
        <w:rPr>
          <w:rFonts w:eastAsiaTheme="minorEastAsia"/>
          <w:sz w:val="24"/>
          <w:szCs w:val="24"/>
          <w:lang w:bidi="en-US"/>
        </w:rPr>
        <w:t>dst</w:t>
      </w:r>
      <w:r w:rsidR="008819B7">
        <w:rPr>
          <w:rFonts w:eastAsiaTheme="minorEastAsia"/>
          <w:sz w:val="24"/>
          <w:szCs w:val="24"/>
          <w:lang w:bidi="en-US"/>
        </w:rPr>
        <w:t>.</w:t>
      </w:r>
      <w:r w:rsidR="008C0C0E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301224" w:rsidRPr="00D9598E">
        <w:rPr>
          <w:rFonts w:eastAsiaTheme="minorEastAsia"/>
          <w:sz w:val="24"/>
          <w:szCs w:val="24"/>
          <w:lang w:bidi="en-US"/>
        </w:rPr>
        <w:t xml:space="preserve">3. </w:t>
      </w:r>
      <w:r w:rsidR="008819B7">
        <w:rPr>
          <w:rFonts w:eastAsiaTheme="minorEastAsia"/>
          <w:sz w:val="24"/>
          <w:szCs w:val="24"/>
          <w:lang w:bidi="en-US"/>
        </w:rPr>
        <w:t>písm.</w:t>
      </w:r>
      <w:r w:rsidR="000817ED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11746D" w:rsidRPr="00D9598E">
        <w:rPr>
          <w:rFonts w:eastAsiaTheme="minorEastAsia"/>
          <w:sz w:val="24"/>
          <w:szCs w:val="24"/>
          <w:lang w:bidi="en-US"/>
        </w:rPr>
        <w:t>a)</w:t>
      </w:r>
      <w:r w:rsidR="00C42839" w:rsidRPr="00D9598E">
        <w:rPr>
          <w:rFonts w:eastAsiaTheme="minorEastAsia"/>
          <w:b/>
          <w:sz w:val="24"/>
          <w:szCs w:val="24"/>
          <w:lang w:bidi="en-US"/>
        </w:rPr>
        <w:t xml:space="preserve">. do </w:t>
      </w:r>
      <w:r w:rsidR="00DF21A9">
        <w:rPr>
          <w:rFonts w:eastAsiaTheme="minorEastAsia"/>
          <w:b/>
          <w:sz w:val="24"/>
          <w:szCs w:val="24"/>
          <w:lang w:bidi="en-US"/>
        </w:rPr>
        <w:t>6</w:t>
      </w:r>
      <w:r w:rsidR="0011746D" w:rsidRPr="00D9598E">
        <w:rPr>
          <w:rFonts w:eastAsiaTheme="minorEastAsia"/>
          <w:b/>
          <w:sz w:val="24"/>
          <w:szCs w:val="24"/>
          <w:lang w:bidi="en-US"/>
        </w:rPr>
        <w:t xml:space="preserve">. 6. 2022 </w:t>
      </w:r>
      <w:r w:rsidRPr="00D9598E">
        <w:rPr>
          <w:rFonts w:eastAsiaTheme="minorEastAsia"/>
          <w:sz w:val="24"/>
          <w:szCs w:val="24"/>
          <w:lang w:bidi="en-US"/>
        </w:rPr>
        <w:t xml:space="preserve">a grafického zpracování tiskovin výstavy průběžně, nejpozději však do </w:t>
      </w:r>
      <w:r w:rsidR="00AD3A1F" w:rsidRPr="00AD3A1F">
        <w:rPr>
          <w:rFonts w:eastAsiaTheme="minorEastAsia"/>
          <w:b/>
          <w:bCs/>
          <w:sz w:val="24"/>
          <w:szCs w:val="24"/>
          <w:lang w:bidi="en-US"/>
        </w:rPr>
        <w:t>10</w:t>
      </w:r>
      <w:r w:rsidR="0011746D" w:rsidRPr="00AD3A1F">
        <w:rPr>
          <w:rFonts w:eastAsiaTheme="minorEastAsia"/>
          <w:b/>
          <w:bCs/>
          <w:sz w:val="24"/>
          <w:szCs w:val="24"/>
          <w:lang w:bidi="en-US"/>
        </w:rPr>
        <w:t xml:space="preserve">. </w:t>
      </w:r>
      <w:r w:rsidR="0011746D" w:rsidRPr="00D9598E">
        <w:rPr>
          <w:rFonts w:eastAsiaTheme="minorEastAsia"/>
          <w:b/>
          <w:sz w:val="24"/>
          <w:szCs w:val="24"/>
          <w:lang w:bidi="en-US"/>
        </w:rPr>
        <w:t>6. 2022</w:t>
      </w:r>
      <w:r w:rsidRPr="00D9598E">
        <w:rPr>
          <w:rFonts w:eastAsiaTheme="minorEastAsia"/>
          <w:sz w:val="24"/>
          <w:szCs w:val="24"/>
          <w:lang w:bidi="en-US"/>
        </w:rPr>
        <w:t xml:space="preserve"> viz čl. </w:t>
      </w:r>
      <w:r w:rsidR="008C0C0E" w:rsidRPr="00D9598E">
        <w:rPr>
          <w:rFonts w:eastAsiaTheme="minorEastAsia"/>
          <w:sz w:val="24"/>
          <w:szCs w:val="24"/>
          <w:lang w:bidi="en-US"/>
        </w:rPr>
        <w:t>3</w:t>
      </w:r>
      <w:r w:rsidRPr="00D9598E">
        <w:rPr>
          <w:rFonts w:eastAsiaTheme="minorEastAsia"/>
          <w:sz w:val="24"/>
          <w:szCs w:val="24"/>
          <w:lang w:bidi="en-US"/>
        </w:rPr>
        <w:t xml:space="preserve">. odst. </w:t>
      </w:r>
      <w:r w:rsidR="008819B7">
        <w:rPr>
          <w:rFonts w:eastAsiaTheme="minorEastAsia"/>
          <w:sz w:val="24"/>
          <w:szCs w:val="24"/>
          <w:lang w:bidi="en-US"/>
        </w:rPr>
        <w:t xml:space="preserve">3 písm. </w:t>
      </w:r>
      <w:r w:rsidR="008C0C0E" w:rsidRPr="00D9598E">
        <w:rPr>
          <w:rFonts w:eastAsiaTheme="minorEastAsia"/>
          <w:sz w:val="24"/>
          <w:szCs w:val="24"/>
          <w:lang w:bidi="en-US"/>
        </w:rPr>
        <w:t>b).</w:t>
      </w:r>
    </w:p>
    <w:p w14:paraId="3E8001F3" w14:textId="3FFEAECA" w:rsidR="00F93F46" w:rsidRPr="00D9598E" w:rsidRDefault="00F93F46" w:rsidP="00894EAD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Odměna dle čl. VII., odst. </w:t>
      </w:r>
      <w:r w:rsidR="003749C6" w:rsidRPr="00D9598E">
        <w:rPr>
          <w:rFonts w:eastAsiaTheme="minorEastAsia"/>
          <w:sz w:val="24"/>
          <w:szCs w:val="24"/>
          <w:lang w:bidi="en-US"/>
        </w:rPr>
        <w:t>1</w:t>
      </w:r>
      <w:r w:rsidRPr="00D9598E">
        <w:rPr>
          <w:rFonts w:eastAsiaTheme="minorEastAsia"/>
          <w:sz w:val="24"/>
          <w:szCs w:val="24"/>
          <w:lang w:bidi="en-US"/>
        </w:rPr>
        <w:t>. této smlouvy zahrnuje také odměnu za udělení licence dle čl. VI. této smlouvy.</w:t>
      </w:r>
    </w:p>
    <w:p w14:paraId="4FD791E8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Smluvní strany podpisem této smlouvy potvrzují, že dohodnutá cena (odměna) specifikovaná v čl. VII. odst. 1. této smlouvy je cenou konečnou a závaznou.</w:t>
      </w:r>
    </w:p>
    <w:p w14:paraId="1C0547D3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Odměna bude uhrazena objednatelem dle čl. VII. odst. 1 této smlouvy bezhotovostním bankovním převodem na bankovní účet zhotovitele na základě řádně vystavené faktury zhotovitele se splatností 21 dnů od převzetí poslední části díla a faktury objednatelem. Dnem úhrady daňového dokladu se rozumí den odepsání příslušné finanční částky z účtu objednatele. Za každý den prodlení zaplatí objednatel úrok z prodlení ve výši stanovené právními předpisy.</w:t>
      </w:r>
    </w:p>
    <w:p w14:paraId="11A13BA1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Faktura bude obsahovat všechny náležitosti daňového a účetního dokladu tak, jak jsou stanoveny zákonem č. 235/2004 Sb. o dani z přidané hodnoty, ve znění pozdějších předpisů. Tyto náležitosti jsou:</w:t>
      </w:r>
    </w:p>
    <w:p w14:paraId="501C45E5" w14:textId="77777777" w:rsidR="00F93F46" w:rsidRPr="00D9598E" w:rsidRDefault="00F93F46" w:rsidP="00F93F46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soupis provedených prací dokladující oprávněnost fakturované částky potvrzený objednavatelem</w:t>
      </w:r>
    </w:p>
    <w:p w14:paraId="67B23B47" w14:textId="77777777" w:rsidR="00F93F46" w:rsidRPr="00D9598E" w:rsidRDefault="00F93F46" w:rsidP="00F93F46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doklad o předání a převzetí díla nebo jeho části </w:t>
      </w:r>
    </w:p>
    <w:p w14:paraId="7A4F743F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 případě, že faktura nebude obsahovat náležitosti daňov</w:t>
      </w:r>
      <w:r w:rsidR="00167190" w:rsidRPr="00D9598E">
        <w:rPr>
          <w:rFonts w:eastAsiaTheme="minorEastAsia"/>
          <w:sz w:val="24"/>
          <w:szCs w:val="24"/>
          <w:lang w:bidi="en-US"/>
        </w:rPr>
        <w:t>ého dokladu dle zákona o dani z </w:t>
      </w:r>
      <w:r w:rsidRPr="00D9598E">
        <w:rPr>
          <w:rFonts w:eastAsiaTheme="minorEastAsia"/>
          <w:sz w:val="24"/>
          <w:szCs w:val="24"/>
          <w:lang w:bidi="en-US"/>
        </w:rPr>
        <w:t xml:space="preserve">přidané hodnoty nebo k ní nebudou přiloženy řádné doklady (přílohy) smlouvou vyžadované, je objednatel oprávněn ji vrátit zhotoviteli a požadovat vystavení řádné faktury. Tím se přerušuje lhůta její splatnosti a doručením opravené, doplněné faktury </w:t>
      </w:r>
      <w:r w:rsidRPr="00D9598E">
        <w:rPr>
          <w:rFonts w:eastAsiaTheme="minorEastAsia"/>
          <w:sz w:val="24"/>
          <w:szCs w:val="24"/>
          <w:lang w:bidi="en-US"/>
        </w:rPr>
        <w:lastRenderedPageBreak/>
        <w:t>začne běžet nová lhůta splatnosti. Vrácení faktury uplatní objednatel do 7 pracovních dnů ode dne doručení faktury od zhotovitele.</w:t>
      </w:r>
    </w:p>
    <w:p w14:paraId="01B61FB1" w14:textId="5B29FD31" w:rsidR="009E4BB7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V případě prodlení s předáním díla oproti touto smlouvou stanovenému termínu sjednává se smluvní pokuta ve výši </w:t>
      </w:r>
      <w:r w:rsidR="004B27B1">
        <w:rPr>
          <w:rFonts w:eastAsiaTheme="minorEastAsia"/>
          <w:sz w:val="24"/>
          <w:szCs w:val="24"/>
          <w:lang w:bidi="en-US"/>
        </w:rPr>
        <w:t>5</w:t>
      </w:r>
      <w:r w:rsidRPr="00D9598E">
        <w:rPr>
          <w:rFonts w:eastAsiaTheme="minorEastAsia"/>
          <w:sz w:val="24"/>
          <w:szCs w:val="24"/>
          <w:lang w:bidi="en-US"/>
        </w:rPr>
        <w:t xml:space="preserve">00,- Kč za každý započatý den prodlení. Objednatel je oprávněn snížit </w:t>
      </w:r>
      <w:r w:rsidR="00167190" w:rsidRPr="00D9598E">
        <w:rPr>
          <w:rFonts w:eastAsiaTheme="minorEastAsia"/>
          <w:sz w:val="24"/>
          <w:szCs w:val="24"/>
          <w:lang w:bidi="en-US"/>
        </w:rPr>
        <w:t>o </w:t>
      </w:r>
      <w:r w:rsidRPr="00D9598E">
        <w:rPr>
          <w:rFonts w:eastAsiaTheme="minorEastAsia"/>
          <w:sz w:val="24"/>
          <w:szCs w:val="24"/>
          <w:lang w:bidi="en-US"/>
        </w:rPr>
        <w:t>smluvní pokutu sjednanou odměnu. Snížení odměny nezbavuje zhotovitele povinnosti hradit vzniklou škodu.</w:t>
      </w:r>
    </w:p>
    <w:p w14:paraId="2E854966" w14:textId="37C1315E" w:rsidR="00370275" w:rsidRPr="00D9598E" w:rsidRDefault="00370275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98FBDAA" w14:textId="77777777" w:rsidR="00566BB6" w:rsidRPr="00D9598E" w:rsidRDefault="00566BB6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42EA8B17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VIII.</w:t>
      </w:r>
    </w:p>
    <w:p w14:paraId="3AE6B744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Závěrečná ujednání</w:t>
      </w:r>
    </w:p>
    <w:p w14:paraId="4011883D" w14:textId="36ADA20E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Smlouva se uzavírá s platností </w:t>
      </w:r>
      <w:r w:rsidR="00F2140F" w:rsidRPr="00D9598E">
        <w:rPr>
          <w:rFonts w:eastAsiaTheme="minorEastAsia"/>
          <w:sz w:val="24"/>
          <w:szCs w:val="24"/>
          <w:lang w:bidi="en-US"/>
        </w:rPr>
        <w:t xml:space="preserve">dnem uzavření </w:t>
      </w:r>
      <w:r w:rsidRPr="00D9598E">
        <w:rPr>
          <w:rFonts w:eastAsiaTheme="minorEastAsia"/>
          <w:sz w:val="24"/>
          <w:szCs w:val="24"/>
          <w:lang w:bidi="en-US"/>
        </w:rPr>
        <w:t>a účinností</w:t>
      </w:r>
      <w:r w:rsidR="00F2140F" w:rsidRPr="00D9598E">
        <w:rPr>
          <w:rFonts w:eastAsiaTheme="minorEastAsia"/>
          <w:sz w:val="24"/>
          <w:szCs w:val="24"/>
          <w:lang w:bidi="en-US"/>
        </w:rPr>
        <w:t xml:space="preserve"> dnem zveřejnění v registru smluv</w:t>
      </w:r>
      <w:r w:rsidRPr="00D9598E">
        <w:rPr>
          <w:rFonts w:eastAsiaTheme="minorEastAsia"/>
          <w:sz w:val="24"/>
          <w:szCs w:val="24"/>
          <w:lang w:bidi="en-US"/>
        </w:rPr>
        <w:t>.</w:t>
      </w:r>
    </w:p>
    <w:p w14:paraId="7BA47282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Smlouva je vyhotovena ve třech exemplářích, z nichž objednatel obdrží dva a zhotovitel jeden.</w:t>
      </w:r>
    </w:p>
    <w:p w14:paraId="6EC9EA12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Smlouva může být měněna nebo zrušena pouze písemně, a to formou číslovaných dodatků.</w:t>
      </w:r>
    </w:p>
    <w:p w14:paraId="5325B6B0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Zodpovědnými zástupci objednatele pro jednání ve věci této smlouvy jsou:</w:t>
      </w:r>
    </w:p>
    <w:p w14:paraId="68DE6B68" w14:textId="2F643C03" w:rsidR="00F93F46" w:rsidRPr="00D9598E" w:rsidRDefault="00084228" w:rsidP="00F93F46">
      <w:pPr>
        <w:numPr>
          <w:ilvl w:val="0"/>
          <w:numId w:val="11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XXXXXXXXXXXXXXXXXXXXXXXXXXXXXXXX</w:t>
      </w:r>
    </w:p>
    <w:p w14:paraId="37CB5D15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Poruší-li některá ze smluvních stran povinnosti uvedené v této smlouvě (čl. III. a IV. této smlouvy), je druhá strana oprávněna od smlouvy odstoupit. Odstoupení od smlouvy musí být provedeno písemnou formou včetně finančního vypořádání, účinky odstoupení nastávají dnem doručení druhé smluvní straně.</w:t>
      </w:r>
    </w:p>
    <w:p w14:paraId="0FBEC27A" w14:textId="3B2813E8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Právní vztahy v této smlouvě neupravené se řídí občanským </w:t>
      </w:r>
      <w:r w:rsidR="00167190" w:rsidRPr="00D9598E">
        <w:rPr>
          <w:rFonts w:eastAsiaTheme="minorEastAsia"/>
          <w:sz w:val="24"/>
          <w:szCs w:val="24"/>
          <w:lang w:bidi="en-US"/>
        </w:rPr>
        <w:t>zákoníkem a autorským zákonem v</w:t>
      </w:r>
      <w:r w:rsidR="00B128FC">
        <w:rPr>
          <w:rFonts w:eastAsiaTheme="minorEastAsia"/>
          <w:sz w:val="24"/>
          <w:szCs w:val="24"/>
          <w:lang w:bidi="en-US"/>
        </w:rPr>
        <w:t xml:space="preserve">e </w:t>
      </w:r>
      <w:proofErr w:type="spellStart"/>
      <w:r w:rsidR="00B128FC">
        <w:rPr>
          <w:rFonts w:eastAsiaTheme="minorEastAsia"/>
          <w:sz w:val="24"/>
          <w:szCs w:val="24"/>
          <w:lang w:bidi="en-US"/>
        </w:rPr>
        <w:t>zění</w:t>
      </w:r>
      <w:proofErr w:type="spellEnd"/>
      <w:r w:rsidR="00B128FC">
        <w:rPr>
          <w:rFonts w:eastAsiaTheme="minorEastAsia"/>
          <w:sz w:val="24"/>
          <w:szCs w:val="24"/>
          <w:lang w:bidi="en-US"/>
        </w:rPr>
        <w:t xml:space="preserve"> pozdějších předpisů</w:t>
      </w:r>
      <w:r w:rsidRPr="00D9598E">
        <w:rPr>
          <w:rFonts w:eastAsiaTheme="minorEastAsia"/>
          <w:sz w:val="24"/>
          <w:szCs w:val="24"/>
          <w:lang w:bidi="en-US"/>
        </w:rPr>
        <w:t xml:space="preserve">. </w:t>
      </w:r>
    </w:p>
    <w:p w14:paraId="24377F9D" w14:textId="75EA8094" w:rsidR="00F93F46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Smluvní strany potvrzují, že si tuto smlouvu před jejím podpisem přečetly a porozuměly jejímu obsahu. Na důkaz toho níže připojují své podpisy.</w:t>
      </w:r>
    </w:p>
    <w:p w14:paraId="40539325" w14:textId="6140C323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C8B079C" w14:textId="4CAFA2BE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9034046" w14:textId="5CC56A76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1C921114" w14:textId="2AA5E86F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39D2BEB2" w14:textId="77777777" w:rsidR="00322113" w:rsidRPr="00D9598E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367AF326" w14:textId="00AB8861" w:rsidR="00F93F46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tbl>
      <w:tblPr>
        <w:tblStyle w:val="Mkatabulky1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1075"/>
        <w:gridCol w:w="284"/>
        <w:gridCol w:w="3676"/>
        <w:gridCol w:w="284"/>
      </w:tblGrid>
      <w:tr w:rsidR="00F93F46" w:rsidRPr="00D9598E" w14:paraId="1B66FB48" w14:textId="77777777" w:rsidTr="003D173D">
        <w:tc>
          <w:tcPr>
            <w:tcW w:w="4820" w:type="dxa"/>
            <w:gridSpan w:val="2"/>
          </w:tcPr>
          <w:p w14:paraId="23B11680" w14:textId="03C1F2A1" w:rsidR="00F93F46" w:rsidRPr="00D9598E" w:rsidRDefault="00F93F46" w:rsidP="00DD30BB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  <w:r w:rsidR="00AB01B1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359" w:type="dxa"/>
            <w:gridSpan w:val="2"/>
          </w:tcPr>
          <w:p w14:paraId="5BB8EE49" w14:textId="77777777" w:rsidR="00F93F46" w:rsidRPr="00D9598E" w:rsidRDefault="00F93F46" w:rsidP="00F93F46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</w:tcPr>
          <w:p w14:paraId="609A52CA" w14:textId="75953CB0" w:rsidR="00F93F46" w:rsidRPr="00D9598E" w:rsidRDefault="00F93F46" w:rsidP="00C2458D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  <w:r w:rsidR="004B2350"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</w:p>
        </w:tc>
      </w:tr>
      <w:tr w:rsidR="00F93F46" w:rsidRPr="00D9598E" w14:paraId="6B840409" w14:textId="77777777" w:rsidTr="003D173D">
        <w:tc>
          <w:tcPr>
            <w:tcW w:w="4820" w:type="dxa"/>
            <w:gridSpan w:val="2"/>
          </w:tcPr>
          <w:p w14:paraId="58C2C236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42A16F47" w14:textId="77777777" w:rsidR="00DD30BB" w:rsidRPr="00D9598E" w:rsidRDefault="00DD30BB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4636D294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59" w:type="dxa"/>
            <w:gridSpan w:val="2"/>
          </w:tcPr>
          <w:p w14:paraId="40396529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</w:tcPr>
          <w:p w14:paraId="0BB3D09B" w14:textId="77777777" w:rsidR="00F93F46" w:rsidRDefault="00F93F46" w:rsidP="00F93F46">
            <w:pPr>
              <w:jc w:val="both"/>
              <w:rPr>
                <w:rFonts w:eastAsiaTheme="minorEastAsia"/>
                <w:noProof/>
                <w:sz w:val="24"/>
                <w:szCs w:val="24"/>
                <w:lang w:bidi="en-US"/>
              </w:rPr>
            </w:pPr>
          </w:p>
          <w:p w14:paraId="74EAB739" w14:textId="03707136" w:rsidR="00322113" w:rsidRPr="00D9598E" w:rsidRDefault="00322113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F93F46" w:rsidRPr="00D9598E" w14:paraId="5E47E2FE" w14:textId="77777777" w:rsidTr="003D173D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29BB0B3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59" w:type="dxa"/>
            <w:gridSpan w:val="2"/>
          </w:tcPr>
          <w:p w14:paraId="69D69E5D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69863FBB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A6186A" w:rsidRPr="00D9598E" w14:paraId="056A5286" w14:textId="77777777" w:rsidTr="00A6186A">
        <w:trPr>
          <w:gridAfter w:val="1"/>
          <w:wAfter w:w="284" w:type="dxa"/>
        </w:trPr>
        <w:tc>
          <w:tcPr>
            <w:tcW w:w="4536" w:type="dxa"/>
          </w:tcPr>
          <w:p w14:paraId="183992FE" w14:textId="77777777" w:rsidR="00A6186A" w:rsidRPr="00D9598E" w:rsidRDefault="00A6186A" w:rsidP="00AF1A84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Prof. PhDr. Michalem Stehlíkem,</w:t>
            </w:r>
            <w:r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PhD.</w:t>
            </w:r>
            <w:r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náměstkem generálního ředitele pro centrální sbírkotvornou a výstavní činnost</w:t>
            </w:r>
          </w:p>
        </w:tc>
        <w:tc>
          <w:tcPr>
            <w:tcW w:w="1359" w:type="dxa"/>
            <w:gridSpan w:val="2"/>
          </w:tcPr>
          <w:p w14:paraId="73C8D3E2" w14:textId="77777777" w:rsidR="00A6186A" w:rsidRPr="00D9598E" w:rsidRDefault="00A6186A" w:rsidP="00AF1A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</w:tcPr>
          <w:p w14:paraId="7993D03F" w14:textId="424AED1E" w:rsidR="00A6186A" w:rsidRPr="006F4C6F" w:rsidRDefault="006F4C6F" w:rsidP="00AF1A84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6F4C6F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Markéta Smolíková</w:t>
            </w:r>
          </w:p>
          <w:p w14:paraId="0B84CDBA" w14:textId="79AF7412" w:rsidR="00A6186A" w:rsidRPr="006F4C6F" w:rsidRDefault="006F4C6F" w:rsidP="00AF1A84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6F4C6F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Finanční a HR manažer</w:t>
            </w:r>
          </w:p>
          <w:p w14:paraId="5B04BEB0" w14:textId="4ACB033D" w:rsidR="006F4C6F" w:rsidRDefault="006F4C6F" w:rsidP="00AF1A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(na základě plné moci)</w:t>
            </w:r>
          </w:p>
          <w:p w14:paraId="06EBA92B" w14:textId="77777777" w:rsidR="00A6186A" w:rsidRDefault="00A6186A" w:rsidP="00AF1A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7A7569D7" w14:textId="00D50349" w:rsidR="00A6186A" w:rsidRPr="00D9598E" w:rsidRDefault="00A6186A" w:rsidP="00AF1A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  <w:tr w:rsidR="003D173D" w:rsidRPr="00D9598E" w14:paraId="544CA937" w14:textId="77777777" w:rsidTr="00A6186A">
        <w:trPr>
          <w:trHeight w:val="395"/>
        </w:trPr>
        <w:tc>
          <w:tcPr>
            <w:tcW w:w="4820" w:type="dxa"/>
            <w:gridSpan w:val="2"/>
          </w:tcPr>
          <w:p w14:paraId="6F2E6B75" w14:textId="77777777" w:rsidR="00A6186A" w:rsidRDefault="00A6186A" w:rsidP="00A6186A">
            <w:pPr>
              <w:jc w:val="center"/>
            </w:pPr>
            <w:r>
              <w:t>(objednatel)</w:t>
            </w:r>
          </w:p>
          <w:p w14:paraId="0B8A7143" w14:textId="0DBBE75D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59" w:type="dxa"/>
            <w:gridSpan w:val="2"/>
          </w:tcPr>
          <w:p w14:paraId="5927CAF7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</w:tcPr>
          <w:p w14:paraId="66A24556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27431A17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</w:tbl>
    <w:p w14:paraId="385F940F" w14:textId="64EA0415" w:rsidR="00C10FC5" w:rsidRDefault="00C10FC5" w:rsidP="001D4142"/>
    <w:sectPr w:rsidR="00C10FC5" w:rsidSect="00B05035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BB02" w14:textId="77777777" w:rsidR="0018263A" w:rsidRDefault="0018263A" w:rsidP="00083DFD">
      <w:pPr>
        <w:spacing w:after="0" w:line="240" w:lineRule="auto"/>
      </w:pPr>
      <w:r>
        <w:separator/>
      </w:r>
    </w:p>
  </w:endnote>
  <w:endnote w:type="continuationSeparator" w:id="0">
    <w:p w14:paraId="632DB50D" w14:textId="77777777" w:rsidR="0018263A" w:rsidRDefault="0018263A" w:rsidP="0008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997656"/>
      <w:docPartObj>
        <w:docPartGallery w:val="Page Numbers (Bottom of Page)"/>
        <w:docPartUnique/>
      </w:docPartObj>
    </w:sdtPr>
    <w:sdtEndPr/>
    <w:sdtContent>
      <w:p w14:paraId="4AC9025B" w14:textId="7F859B95" w:rsidR="0088002C" w:rsidRDefault="008800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F9108" w14:textId="77777777" w:rsidR="0088002C" w:rsidRDefault="00880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EFC6" w14:textId="77777777" w:rsidR="0018263A" w:rsidRDefault="0018263A" w:rsidP="00083DFD">
      <w:pPr>
        <w:spacing w:after="0" w:line="240" w:lineRule="auto"/>
      </w:pPr>
      <w:r>
        <w:separator/>
      </w:r>
    </w:p>
  </w:footnote>
  <w:footnote w:type="continuationSeparator" w:id="0">
    <w:p w14:paraId="566227DE" w14:textId="77777777" w:rsidR="0018263A" w:rsidRDefault="0018263A" w:rsidP="0008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1F7"/>
    <w:multiLevelType w:val="hybridMultilevel"/>
    <w:tmpl w:val="AA34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01F"/>
    <w:multiLevelType w:val="hybridMultilevel"/>
    <w:tmpl w:val="6E400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449"/>
    <w:multiLevelType w:val="hybridMultilevel"/>
    <w:tmpl w:val="EC84281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46EDD"/>
    <w:multiLevelType w:val="multilevel"/>
    <w:tmpl w:val="C476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84C21"/>
    <w:multiLevelType w:val="hybridMultilevel"/>
    <w:tmpl w:val="77BCC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452C"/>
    <w:multiLevelType w:val="hybridMultilevel"/>
    <w:tmpl w:val="5B80BC28"/>
    <w:lvl w:ilvl="0" w:tplc="422E6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5449C"/>
    <w:multiLevelType w:val="hybridMultilevel"/>
    <w:tmpl w:val="EC4CD94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6A95BE">
      <w:start w:val="1"/>
      <w:numFmt w:val="lowerRoman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50017">
      <w:start w:val="1"/>
      <w:numFmt w:val="lowerLetter"/>
      <w:lvlText w:val="%3)"/>
      <w:lvlJc w:val="left"/>
      <w:pPr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3290A"/>
    <w:multiLevelType w:val="hybridMultilevel"/>
    <w:tmpl w:val="34948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04966"/>
    <w:multiLevelType w:val="hybridMultilevel"/>
    <w:tmpl w:val="C1C0568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374679"/>
    <w:multiLevelType w:val="hybridMultilevel"/>
    <w:tmpl w:val="C658A6E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867A59"/>
    <w:multiLevelType w:val="hybridMultilevel"/>
    <w:tmpl w:val="29BA2D2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62BBA"/>
    <w:multiLevelType w:val="hybridMultilevel"/>
    <w:tmpl w:val="8EFE4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856D31"/>
    <w:multiLevelType w:val="hybridMultilevel"/>
    <w:tmpl w:val="EB4EBA0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7"/>
  </w:num>
  <w:num w:numId="7">
    <w:abstractNumId w:val="12"/>
  </w:num>
  <w:num w:numId="8">
    <w:abstractNumId w:val="10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3B"/>
    <w:rsid w:val="0000030E"/>
    <w:rsid w:val="0000428A"/>
    <w:rsid w:val="00006F56"/>
    <w:rsid w:val="000110B3"/>
    <w:rsid w:val="00021793"/>
    <w:rsid w:val="00021835"/>
    <w:rsid w:val="00027CD6"/>
    <w:rsid w:val="00042533"/>
    <w:rsid w:val="00046741"/>
    <w:rsid w:val="00062852"/>
    <w:rsid w:val="000673BC"/>
    <w:rsid w:val="00071678"/>
    <w:rsid w:val="0007324B"/>
    <w:rsid w:val="000817ED"/>
    <w:rsid w:val="00082677"/>
    <w:rsid w:val="00083DFD"/>
    <w:rsid w:val="00084228"/>
    <w:rsid w:val="000867F6"/>
    <w:rsid w:val="000A7D67"/>
    <w:rsid w:val="000B1D58"/>
    <w:rsid w:val="000C0FD9"/>
    <w:rsid w:val="000C2B12"/>
    <w:rsid w:val="000C30E7"/>
    <w:rsid w:val="000C46C7"/>
    <w:rsid w:val="000C586C"/>
    <w:rsid w:val="000D78BB"/>
    <w:rsid w:val="000E6872"/>
    <w:rsid w:val="000F351C"/>
    <w:rsid w:val="000F5715"/>
    <w:rsid w:val="000F718B"/>
    <w:rsid w:val="0010211E"/>
    <w:rsid w:val="00111E55"/>
    <w:rsid w:val="00113A71"/>
    <w:rsid w:val="0011746D"/>
    <w:rsid w:val="0012453D"/>
    <w:rsid w:val="00127802"/>
    <w:rsid w:val="00132690"/>
    <w:rsid w:val="0013703B"/>
    <w:rsid w:val="00140605"/>
    <w:rsid w:val="00150FFB"/>
    <w:rsid w:val="001550ED"/>
    <w:rsid w:val="0015676A"/>
    <w:rsid w:val="001605BF"/>
    <w:rsid w:val="001652A2"/>
    <w:rsid w:val="00167190"/>
    <w:rsid w:val="001725A0"/>
    <w:rsid w:val="0018263A"/>
    <w:rsid w:val="00187217"/>
    <w:rsid w:val="00191ABA"/>
    <w:rsid w:val="00193DC3"/>
    <w:rsid w:val="001B585C"/>
    <w:rsid w:val="001D1F2E"/>
    <w:rsid w:val="001D4142"/>
    <w:rsid w:val="001E75F4"/>
    <w:rsid w:val="001F3D2D"/>
    <w:rsid w:val="001F54E1"/>
    <w:rsid w:val="002106FF"/>
    <w:rsid w:val="0021097D"/>
    <w:rsid w:val="00221A09"/>
    <w:rsid w:val="00222AE8"/>
    <w:rsid w:val="002267AE"/>
    <w:rsid w:val="00231D36"/>
    <w:rsid w:val="00232C7B"/>
    <w:rsid w:val="00233C93"/>
    <w:rsid w:val="002342C7"/>
    <w:rsid w:val="00245493"/>
    <w:rsid w:val="002454D4"/>
    <w:rsid w:val="002510CE"/>
    <w:rsid w:val="00255A82"/>
    <w:rsid w:val="0026558E"/>
    <w:rsid w:val="00265789"/>
    <w:rsid w:val="0026697D"/>
    <w:rsid w:val="0027101B"/>
    <w:rsid w:val="002717F9"/>
    <w:rsid w:val="00271E94"/>
    <w:rsid w:val="00290A14"/>
    <w:rsid w:val="002A0087"/>
    <w:rsid w:val="002A0CC6"/>
    <w:rsid w:val="002A2703"/>
    <w:rsid w:val="002B4800"/>
    <w:rsid w:val="002B6C6A"/>
    <w:rsid w:val="002C13D8"/>
    <w:rsid w:val="002E140D"/>
    <w:rsid w:val="002E26B2"/>
    <w:rsid w:val="002E7982"/>
    <w:rsid w:val="002F058F"/>
    <w:rsid w:val="002F312E"/>
    <w:rsid w:val="00301224"/>
    <w:rsid w:val="00322113"/>
    <w:rsid w:val="00335BC8"/>
    <w:rsid w:val="00336764"/>
    <w:rsid w:val="00342228"/>
    <w:rsid w:val="003451AF"/>
    <w:rsid w:val="003621E0"/>
    <w:rsid w:val="003660C8"/>
    <w:rsid w:val="00370275"/>
    <w:rsid w:val="003749C6"/>
    <w:rsid w:val="00376FAA"/>
    <w:rsid w:val="003902CA"/>
    <w:rsid w:val="003920D1"/>
    <w:rsid w:val="003943C0"/>
    <w:rsid w:val="0039593C"/>
    <w:rsid w:val="003969F8"/>
    <w:rsid w:val="003B44FE"/>
    <w:rsid w:val="003C0513"/>
    <w:rsid w:val="003D1537"/>
    <w:rsid w:val="003D173D"/>
    <w:rsid w:val="003D17FD"/>
    <w:rsid w:val="003D7CB6"/>
    <w:rsid w:val="003E7730"/>
    <w:rsid w:val="0040263B"/>
    <w:rsid w:val="00405E0F"/>
    <w:rsid w:val="004078B8"/>
    <w:rsid w:val="00415019"/>
    <w:rsid w:val="00420600"/>
    <w:rsid w:val="00432C3C"/>
    <w:rsid w:val="00443358"/>
    <w:rsid w:val="004520FB"/>
    <w:rsid w:val="00474CEF"/>
    <w:rsid w:val="004902E7"/>
    <w:rsid w:val="0049572A"/>
    <w:rsid w:val="004964A0"/>
    <w:rsid w:val="004A2FC4"/>
    <w:rsid w:val="004B2350"/>
    <w:rsid w:val="004B27B1"/>
    <w:rsid w:val="004C2652"/>
    <w:rsid w:val="004C6586"/>
    <w:rsid w:val="004D58C3"/>
    <w:rsid w:val="004E13AC"/>
    <w:rsid w:val="004E7928"/>
    <w:rsid w:val="00504231"/>
    <w:rsid w:val="005069F3"/>
    <w:rsid w:val="005107E5"/>
    <w:rsid w:val="00510EBF"/>
    <w:rsid w:val="00514B0B"/>
    <w:rsid w:val="00517623"/>
    <w:rsid w:val="00524C8E"/>
    <w:rsid w:val="00535168"/>
    <w:rsid w:val="005511E6"/>
    <w:rsid w:val="00561B41"/>
    <w:rsid w:val="00566BB6"/>
    <w:rsid w:val="00576FEE"/>
    <w:rsid w:val="00584068"/>
    <w:rsid w:val="00590171"/>
    <w:rsid w:val="005A7643"/>
    <w:rsid w:val="005B084A"/>
    <w:rsid w:val="005B1E1E"/>
    <w:rsid w:val="005E205A"/>
    <w:rsid w:val="005F0F58"/>
    <w:rsid w:val="005F6E72"/>
    <w:rsid w:val="0060030E"/>
    <w:rsid w:val="006021BD"/>
    <w:rsid w:val="006025F0"/>
    <w:rsid w:val="00603C77"/>
    <w:rsid w:val="00610B45"/>
    <w:rsid w:val="0061480F"/>
    <w:rsid w:val="006351AB"/>
    <w:rsid w:val="006400CC"/>
    <w:rsid w:val="00665FF4"/>
    <w:rsid w:val="00675262"/>
    <w:rsid w:val="0069345C"/>
    <w:rsid w:val="00694691"/>
    <w:rsid w:val="006A0775"/>
    <w:rsid w:val="006C6346"/>
    <w:rsid w:val="006C6784"/>
    <w:rsid w:val="006E02DA"/>
    <w:rsid w:val="006E0DA6"/>
    <w:rsid w:val="006F4C6F"/>
    <w:rsid w:val="00705C41"/>
    <w:rsid w:val="00710C13"/>
    <w:rsid w:val="0073673F"/>
    <w:rsid w:val="00736849"/>
    <w:rsid w:val="007435E3"/>
    <w:rsid w:val="007451F3"/>
    <w:rsid w:val="0074680C"/>
    <w:rsid w:val="00760443"/>
    <w:rsid w:val="00762567"/>
    <w:rsid w:val="00765928"/>
    <w:rsid w:val="00777CBA"/>
    <w:rsid w:val="00780A85"/>
    <w:rsid w:val="007900EE"/>
    <w:rsid w:val="00790F9A"/>
    <w:rsid w:val="007A1A63"/>
    <w:rsid w:val="007A5867"/>
    <w:rsid w:val="007A7E3F"/>
    <w:rsid w:val="007C1533"/>
    <w:rsid w:val="007C6C26"/>
    <w:rsid w:val="007C6E82"/>
    <w:rsid w:val="007D1BC6"/>
    <w:rsid w:val="007F0175"/>
    <w:rsid w:val="007F41C8"/>
    <w:rsid w:val="00807653"/>
    <w:rsid w:val="008125DE"/>
    <w:rsid w:val="00817C17"/>
    <w:rsid w:val="00820CDD"/>
    <w:rsid w:val="008277DB"/>
    <w:rsid w:val="00837D46"/>
    <w:rsid w:val="00841A38"/>
    <w:rsid w:val="0084218B"/>
    <w:rsid w:val="00842AA6"/>
    <w:rsid w:val="00845AE4"/>
    <w:rsid w:val="008474B4"/>
    <w:rsid w:val="00851B54"/>
    <w:rsid w:val="00857B96"/>
    <w:rsid w:val="00867751"/>
    <w:rsid w:val="0088002C"/>
    <w:rsid w:val="008819B7"/>
    <w:rsid w:val="00884A40"/>
    <w:rsid w:val="00886016"/>
    <w:rsid w:val="00893EC8"/>
    <w:rsid w:val="00894EAD"/>
    <w:rsid w:val="008A1F91"/>
    <w:rsid w:val="008A7B3E"/>
    <w:rsid w:val="008B3E66"/>
    <w:rsid w:val="008B70DC"/>
    <w:rsid w:val="008C0C0E"/>
    <w:rsid w:val="008C36FE"/>
    <w:rsid w:val="008C7621"/>
    <w:rsid w:val="008F1C0F"/>
    <w:rsid w:val="008F32DC"/>
    <w:rsid w:val="00910807"/>
    <w:rsid w:val="00930A24"/>
    <w:rsid w:val="009313C5"/>
    <w:rsid w:val="009347CB"/>
    <w:rsid w:val="00934B39"/>
    <w:rsid w:val="009504A4"/>
    <w:rsid w:val="00962A3E"/>
    <w:rsid w:val="0097604C"/>
    <w:rsid w:val="009957B6"/>
    <w:rsid w:val="00995DA5"/>
    <w:rsid w:val="009A3605"/>
    <w:rsid w:val="009A4ACE"/>
    <w:rsid w:val="009A5DB5"/>
    <w:rsid w:val="009B6BEA"/>
    <w:rsid w:val="009C6985"/>
    <w:rsid w:val="009C7A91"/>
    <w:rsid w:val="009E4BB7"/>
    <w:rsid w:val="009F5F6C"/>
    <w:rsid w:val="00A02EC0"/>
    <w:rsid w:val="00A046E6"/>
    <w:rsid w:val="00A146A6"/>
    <w:rsid w:val="00A14CDB"/>
    <w:rsid w:val="00A17950"/>
    <w:rsid w:val="00A26D51"/>
    <w:rsid w:val="00A34688"/>
    <w:rsid w:val="00A4003B"/>
    <w:rsid w:val="00A43080"/>
    <w:rsid w:val="00A6186A"/>
    <w:rsid w:val="00A76745"/>
    <w:rsid w:val="00A84DBB"/>
    <w:rsid w:val="00A948F8"/>
    <w:rsid w:val="00AA15AD"/>
    <w:rsid w:val="00AA17B9"/>
    <w:rsid w:val="00AA18FE"/>
    <w:rsid w:val="00AA4372"/>
    <w:rsid w:val="00AA5ABB"/>
    <w:rsid w:val="00AA69E4"/>
    <w:rsid w:val="00AB01B1"/>
    <w:rsid w:val="00AB22CE"/>
    <w:rsid w:val="00AB3E15"/>
    <w:rsid w:val="00AC2E66"/>
    <w:rsid w:val="00AC3CA6"/>
    <w:rsid w:val="00AC7B25"/>
    <w:rsid w:val="00AD3A1F"/>
    <w:rsid w:val="00AD7826"/>
    <w:rsid w:val="00AE17C3"/>
    <w:rsid w:val="00B05035"/>
    <w:rsid w:val="00B10963"/>
    <w:rsid w:val="00B128FC"/>
    <w:rsid w:val="00B1489A"/>
    <w:rsid w:val="00B17EBE"/>
    <w:rsid w:val="00B25B3A"/>
    <w:rsid w:val="00B26A39"/>
    <w:rsid w:val="00B34079"/>
    <w:rsid w:val="00B40C38"/>
    <w:rsid w:val="00B4171F"/>
    <w:rsid w:val="00B43AE6"/>
    <w:rsid w:val="00B474E7"/>
    <w:rsid w:val="00B66980"/>
    <w:rsid w:val="00B910BA"/>
    <w:rsid w:val="00BA0205"/>
    <w:rsid w:val="00BB3973"/>
    <w:rsid w:val="00BC03A8"/>
    <w:rsid w:val="00BC7837"/>
    <w:rsid w:val="00BD69E8"/>
    <w:rsid w:val="00BE06BD"/>
    <w:rsid w:val="00BF75CC"/>
    <w:rsid w:val="00C04CB1"/>
    <w:rsid w:val="00C10FC5"/>
    <w:rsid w:val="00C2012E"/>
    <w:rsid w:val="00C2458D"/>
    <w:rsid w:val="00C25821"/>
    <w:rsid w:val="00C260A4"/>
    <w:rsid w:val="00C41812"/>
    <w:rsid w:val="00C422BB"/>
    <w:rsid w:val="00C42839"/>
    <w:rsid w:val="00C45579"/>
    <w:rsid w:val="00C56FF0"/>
    <w:rsid w:val="00C70C67"/>
    <w:rsid w:val="00C77C9F"/>
    <w:rsid w:val="00C867F7"/>
    <w:rsid w:val="00C95F45"/>
    <w:rsid w:val="00CB1D58"/>
    <w:rsid w:val="00CB306F"/>
    <w:rsid w:val="00CB382E"/>
    <w:rsid w:val="00CB4314"/>
    <w:rsid w:val="00CC7E2A"/>
    <w:rsid w:val="00CD7D67"/>
    <w:rsid w:val="00D03BA7"/>
    <w:rsid w:val="00D04B58"/>
    <w:rsid w:val="00D30BB5"/>
    <w:rsid w:val="00D332CB"/>
    <w:rsid w:val="00D3489E"/>
    <w:rsid w:val="00D370A3"/>
    <w:rsid w:val="00D51776"/>
    <w:rsid w:val="00D5243A"/>
    <w:rsid w:val="00D614FD"/>
    <w:rsid w:val="00D73EB9"/>
    <w:rsid w:val="00D865B5"/>
    <w:rsid w:val="00D94CBD"/>
    <w:rsid w:val="00D9598E"/>
    <w:rsid w:val="00DB38A0"/>
    <w:rsid w:val="00DB73F4"/>
    <w:rsid w:val="00DC5938"/>
    <w:rsid w:val="00DC640F"/>
    <w:rsid w:val="00DD30BB"/>
    <w:rsid w:val="00DD39D1"/>
    <w:rsid w:val="00DD6D6B"/>
    <w:rsid w:val="00DE17B3"/>
    <w:rsid w:val="00DE5AA8"/>
    <w:rsid w:val="00DE6800"/>
    <w:rsid w:val="00DF1EA5"/>
    <w:rsid w:val="00DF21A9"/>
    <w:rsid w:val="00E15FB0"/>
    <w:rsid w:val="00E16084"/>
    <w:rsid w:val="00E16275"/>
    <w:rsid w:val="00E207BB"/>
    <w:rsid w:val="00E41851"/>
    <w:rsid w:val="00E52BF3"/>
    <w:rsid w:val="00E74C34"/>
    <w:rsid w:val="00E80F45"/>
    <w:rsid w:val="00E97507"/>
    <w:rsid w:val="00EA1DB7"/>
    <w:rsid w:val="00EC4215"/>
    <w:rsid w:val="00EC75EE"/>
    <w:rsid w:val="00ED2CD6"/>
    <w:rsid w:val="00ED6848"/>
    <w:rsid w:val="00ED7EDA"/>
    <w:rsid w:val="00EE01C2"/>
    <w:rsid w:val="00EE0E96"/>
    <w:rsid w:val="00EE7872"/>
    <w:rsid w:val="00EF7CA1"/>
    <w:rsid w:val="00F00AF5"/>
    <w:rsid w:val="00F121A8"/>
    <w:rsid w:val="00F142F5"/>
    <w:rsid w:val="00F1723A"/>
    <w:rsid w:val="00F2140F"/>
    <w:rsid w:val="00F33EC1"/>
    <w:rsid w:val="00F33F99"/>
    <w:rsid w:val="00F42789"/>
    <w:rsid w:val="00F55114"/>
    <w:rsid w:val="00F716C6"/>
    <w:rsid w:val="00F72ECD"/>
    <w:rsid w:val="00F83FC4"/>
    <w:rsid w:val="00F864F0"/>
    <w:rsid w:val="00F90A4B"/>
    <w:rsid w:val="00F93F46"/>
    <w:rsid w:val="00F9494C"/>
    <w:rsid w:val="00FE3FEA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1ACE"/>
  <w15:docId w15:val="{D576734D-162E-4D27-BC7E-920380E0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7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2">
    <w:name w:val="Mřížka tabulky2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FD"/>
  </w:style>
  <w:style w:type="paragraph" w:styleId="Zpat">
    <w:name w:val="footer"/>
    <w:basedOn w:val="Normln"/>
    <w:link w:val="Zpat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FD"/>
  </w:style>
  <w:style w:type="paragraph" w:styleId="Odstavecseseznamem">
    <w:name w:val="List Paragraph"/>
    <w:basedOn w:val="Normln"/>
    <w:uiPriority w:val="34"/>
    <w:qFormat/>
    <w:rsid w:val="002454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7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5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8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8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8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8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2C4CE-D1BE-43F4-BD6D-267538F43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C951E-E880-4DA1-87B2-43946A9FE0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A210135F-2686-4F90-B78D-6CD0D08F6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C9778-0082-4452-A3C0-21B617C96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stážista SVN</dc:creator>
  <cp:lastModifiedBy>Drápalová Petra</cp:lastModifiedBy>
  <cp:revision>3</cp:revision>
  <cp:lastPrinted>2022-05-20T10:39:00Z</cp:lastPrinted>
  <dcterms:created xsi:type="dcterms:W3CDTF">2022-06-07T07:48:00Z</dcterms:created>
  <dcterms:modified xsi:type="dcterms:W3CDTF">2022-06-07T07:49:00Z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