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9B1F4" w14:textId="77777777" w:rsidR="00C10822" w:rsidRPr="006F1FDC" w:rsidRDefault="00C10822" w:rsidP="009C4E8F">
      <w:pPr>
        <w:pStyle w:val="Nzev"/>
        <w:keepNext/>
        <w:spacing w:before="120"/>
        <w:rPr>
          <w:spacing w:val="36"/>
          <w:sz w:val="24"/>
          <w:szCs w:val="24"/>
        </w:rPr>
      </w:pPr>
      <w:bookmarkStart w:id="0" w:name="_GoBack"/>
      <w:bookmarkEnd w:id="0"/>
    </w:p>
    <w:p w14:paraId="2259B1F5" w14:textId="77777777" w:rsidR="006F1FDC" w:rsidRPr="006F1FDC" w:rsidRDefault="002A6D8C" w:rsidP="006F1FDC">
      <w:pPr>
        <w:widowControl w:val="0"/>
        <w:autoSpaceDN w:val="0"/>
        <w:adjustRightInd w:val="0"/>
        <w:spacing w:line="360" w:lineRule="atLeast"/>
        <w:jc w:val="center"/>
        <w:rPr>
          <w:rFonts w:ascii="Verdana" w:hAnsi="Verdana"/>
          <w:b/>
          <w:bCs/>
          <w:sz w:val="40"/>
          <w:szCs w:val="40"/>
          <w:u w:val="single"/>
          <w:lang w:eastAsia="cs-CZ"/>
        </w:rPr>
      </w:pPr>
      <w:r w:rsidRPr="006F1FDC">
        <w:rPr>
          <w:b/>
          <w:spacing w:val="36"/>
          <w:szCs w:val="24"/>
        </w:rPr>
        <w:t>SMLOUVA</w:t>
      </w:r>
      <w:r w:rsidR="009C4E8F" w:rsidRPr="006F1FDC">
        <w:rPr>
          <w:b/>
          <w:spacing w:val="36"/>
          <w:szCs w:val="24"/>
        </w:rPr>
        <w:t xml:space="preserve"> </w:t>
      </w:r>
      <w:r w:rsidR="006F1FDC" w:rsidRPr="006F1FDC">
        <w:rPr>
          <w:b/>
          <w:spacing w:val="36"/>
          <w:szCs w:val="24"/>
        </w:rPr>
        <w:t>O ZAJ</w:t>
      </w:r>
      <w:r w:rsidR="00B020E8">
        <w:rPr>
          <w:b/>
          <w:spacing w:val="36"/>
          <w:szCs w:val="24"/>
        </w:rPr>
        <w:t>IŠTĚNÍ SERVISU A PROVOZU TISKOVÝ</w:t>
      </w:r>
      <w:r w:rsidR="006F1FDC" w:rsidRPr="006F1FDC">
        <w:rPr>
          <w:b/>
          <w:spacing w:val="36"/>
          <w:szCs w:val="24"/>
        </w:rPr>
        <w:t>C</w:t>
      </w:r>
      <w:r w:rsidR="00B020E8">
        <w:rPr>
          <w:b/>
          <w:spacing w:val="36"/>
          <w:szCs w:val="24"/>
        </w:rPr>
        <w:t>H</w:t>
      </w:r>
      <w:r w:rsidR="006F1FDC" w:rsidRPr="006F1FDC">
        <w:rPr>
          <w:b/>
          <w:spacing w:val="36"/>
          <w:szCs w:val="24"/>
        </w:rPr>
        <w:t xml:space="preserve"> A MULTIFUNKČNÍCH ZAŘÍZENÍ </w:t>
      </w:r>
    </w:p>
    <w:p w14:paraId="2259B1F6" w14:textId="77777777" w:rsidR="009C4E8F" w:rsidRPr="009C4E8F" w:rsidRDefault="009C4E8F" w:rsidP="009C4E8F">
      <w:pPr>
        <w:pStyle w:val="Nzev"/>
        <w:keepNext/>
        <w:spacing w:before="120"/>
        <w:rPr>
          <w:spacing w:val="36"/>
          <w:sz w:val="24"/>
          <w:szCs w:val="24"/>
        </w:rPr>
      </w:pPr>
    </w:p>
    <w:p w14:paraId="2259B1F7" w14:textId="77777777" w:rsidR="00AD4845" w:rsidRDefault="00AD4845" w:rsidP="009C4E8F">
      <w:pPr>
        <w:pStyle w:val="Nzev"/>
        <w:keepNext/>
        <w:spacing w:before="120"/>
        <w:rPr>
          <w:b w:val="0"/>
        </w:rPr>
      </w:pPr>
    </w:p>
    <w:p w14:paraId="2259B1F8" w14:textId="77777777" w:rsidR="0040380E" w:rsidRPr="00503EF6" w:rsidRDefault="0040380E" w:rsidP="00503EF6">
      <w:pPr>
        <w:keepNext/>
        <w:tabs>
          <w:tab w:val="left" w:pos="1496"/>
        </w:tabs>
        <w:spacing w:line="280" w:lineRule="atLeast"/>
        <w:ind w:left="284"/>
        <w:jc w:val="center"/>
        <w:rPr>
          <w:rFonts w:cs="Arial"/>
          <w:sz w:val="20"/>
        </w:rPr>
      </w:pPr>
    </w:p>
    <w:p w14:paraId="2259B1F9" w14:textId="77777777" w:rsidR="00E5568B" w:rsidRPr="00503EF6" w:rsidRDefault="00E5568B" w:rsidP="00503EF6">
      <w:pPr>
        <w:keepNext/>
        <w:tabs>
          <w:tab w:val="left" w:pos="1496"/>
        </w:tabs>
        <w:spacing w:line="280" w:lineRule="atLeast"/>
        <w:ind w:left="284"/>
        <w:jc w:val="center"/>
        <w:rPr>
          <w:rFonts w:cs="Arial"/>
          <w:sz w:val="20"/>
        </w:rPr>
      </w:pPr>
    </w:p>
    <w:p w14:paraId="2259B1FA" w14:textId="77777777" w:rsidR="00E5568B" w:rsidRPr="00503EF6" w:rsidRDefault="00E5568B" w:rsidP="00503EF6">
      <w:pPr>
        <w:keepNext/>
        <w:widowControl w:val="0"/>
        <w:spacing w:line="280" w:lineRule="atLeast"/>
        <w:jc w:val="both"/>
        <w:rPr>
          <w:rFonts w:cs="Arial"/>
          <w:b/>
          <w:sz w:val="20"/>
        </w:rPr>
      </w:pPr>
      <w:r w:rsidRPr="00503EF6">
        <w:rPr>
          <w:rFonts w:cs="Arial"/>
          <w:b/>
          <w:sz w:val="20"/>
        </w:rPr>
        <w:t>Česká republika – Ministerstvo práce a sociálních věcí</w:t>
      </w:r>
    </w:p>
    <w:p w14:paraId="2259B1FB" w14:textId="77777777" w:rsidR="0040380E" w:rsidRPr="00503EF6" w:rsidRDefault="00ED19D1" w:rsidP="00503EF6">
      <w:pPr>
        <w:keepNext/>
        <w:widowControl w:val="0"/>
        <w:spacing w:line="280" w:lineRule="atLeast"/>
        <w:jc w:val="both"/>
        <w:rPr>
          <w:rFonts w:cs="Arial"/>
          <w:sz w:val="20"/>
        </w:rPr>
      </w:pPr>
      <w:r w:rsidRPr="00503EF6">
        <w:rPr>
          <w:rFonts w:cs="Arial"/>
          <w:sz w:val="20"/>
        </w:rPr>
        <w:t>s</w:t>
      </w:r>
      <w:r w:rsidR="000052CB">
        <w:rPr>
          <w:rFonts w:cs="Arial"/>
          <w:sz w:val="20"/>
        </w:rPr>
        <w:t>e sídlem:</w:t>
      </w:r>
      <w:r w:rsidR="000052CB">
        <w:rPr>
          <w:rFonts w:cs="Arial"/>
          <w:sz w:val="20"/>
        </w:rPr>
        <w:tab/>
      </w:r>
      <w:r w:rsidR="00E5568B" w:rsidRPr="00503EF6">
        <w:rPr>
          <w:rFonts w:cs="Arial"/>
          <w:sz w:val="20"/>
        </w:rPr>
        <w:t>Na Poříčním právu 376/1, 128 01 Praha 2</w:t>
      </w:r>
    </w:p>
    <w:p w14:paraId="2259B1FC" w14:textId="77777777" w:rsidR="006666B4" w:rsidRPr="00503EF6" w:rsidRDefault="00994791" w:rsidP="000052CB">
      <w:pPr>
        <w:widowControl w:val="0"/>
        <w:spacing w:line="280" w:lineRule="atLeast"/>
        <w:ind w:left="1418" w:hanging="1418"/>
        <w:rPr>
          <w:rFonts w:cs="Arial"/>
          <w:b/>
          <w:sz w:val="20"/>
        </w:rPr>
      </w:pPr>
      <w:r w:rsidRPr="00503EF6">
        <w:rPr>
          <w:rFonts w:cs="Arial"/>
          <w:sz w:val="20"/>
        </w:rPr>
        <w:t>z</w:t>
      </w:r>
      <w:r w:rsidR="00FE1CD5" w:rsidRPr="00503EF6">
        <w:rPr>
          <w:rFonts w:cs="Arial"/>
          <w:sz w:val="20"/>
        </w:rPr>
        <w:t>astoupena</w:t>
      </w:r>
      <w:r w:rsidR="00503EF6">
        <w:rPr>
          <w:rFonts w:cs="Arial"/>
          <w:sz w:val="20"/>
        </w:rPr>
        <w:t xml:space="preserve">: </w:t>
      </w:r>
      <w:r w:rsidR="000052CB">
        <w:rPr>
          <w:rFonts w:cs="Arial"/>
          <w:sz w:val="20"/>
        </w:rPr>
        <w:tab/>
      </w:r>
      <w:r w:rsidR="00FA0167">
        <w:rPr>
          <w:rFonts w:cs="Arial"/>
          <w:sz w:val="20"/>
          <w:lang w:eastAsia="en-US"/>
        </w:rPr>
        <w:t>Ing. Petrem Hejdukem</w:t>
      </w:r>
      <w:r w:rsidR="006D0F3D">
        <w:rPr>
          <w:rFonts w:cs="Arial"/>
          <w:sz w:val="20"/>
          <w:lang w:eastAsia="en-US"/>
        </w:rPr>
        <w:t xml:space="preserve">, náměstek pro řízení </w:t>
      </w:r>
      <w:r w:rsidR="00C51FDA">
        <w:rPr>
          <w:rFonts w:cs="Arial"/>
          <w:sz w:val="20"/>
          <w:lang w:eastAsia="en-US"/>
        </w:rPr>
        <w:t>sekce řízení úřadu</w:t>
      </w:r>
    </w:p>
    <w:p w14:paraId="2259B1FD" w14:textId="77777777" w:rsidR="0040380E" w:rsidRPr="00503EF6" w:rsidRDefault="0040380E" w:rsidP="00503EF6">
      <w:pPr>
        <w:widowControl w:val="0"/>
        <w:suppressAutoHyphens w:val="0"/>
        <w:spacing w:line="280" w:lineRule="atLeast"/>
        <w:rPr>
          <w:rFonts w:cs="Arial"/>
          <w:b/>
          <w:sz w:val="20"/>
        </w:rPr>
      </w:pPr>
      <w:r w:rsidRPr="00503EF6">
        <w:rPr>
          <w:rFonts w:cs="Arial"/>
          <w:sz w:val="20"/>
        </w:rPr>
        <w:t>IČ</w:t>
      </w:r>
      <w:r w:rsidR="00EC33C5" w:rsidRPr="00503EF6">
        <w:rPr>
          <w:rFonts w:cs="Arial"/>
          <w:sz w:val="20"/>
        </w:rPr>
        <w:t>O</w:t>
      </w:r>
      <w:r w:rsidR="000052CB">
        <w:rPr>
          <w:rFonts w:cs="Arial"/>
          <w:sz w:val="20"/>
        </w:rPr>
        <w:t xml:space="preserve">:  </w:t>
      </w:r>
      <w:r w:rsidR="000052CB">
        <w:rPr>
          <w:rFonts w:cs="Arial"/>
          <w:sz w:val="20"/>
        </w:rPr>
        <w:tab/>
      </w:r>
      <w:r w:rsidR="000052CB">
        <w:rPr>
          <w:rFonts w:cs="Arial"/>
          <w:sz w:val="20"/>
        </w:rPr>
        <w:tab/>
      </w:r>
      <w:r w:rsidR="00E5568B" w:rsidRPr="00503EF6">
        <w:rPr>
          <w:rFonts w:cs="Arial"/>
          <w:sz w:val="20"/>
        </w:rPr>
        <w:t>00551023</w:t>
      </w:r>
    </w:p>
    <w:p w14:paraId="2259B1FE" w14:textId="77777777" w:rsidR="00E5568B" w:rsidRDefault="00E5568B" w:rsidP="00503EF6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</w:p>
    <w:p w14:paraId="2259B1FF" w14:textId="77777777" w:rsidR="00640D54" w:rsidRDefault="00640D54" w:rsidP="00503EF6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</w:p>
    <w:p w14:paraId="2259B200" w14:textId="77777777" w:rsidR="00640D54" w:rsidRPr="00503EF6" w:rsidRDefault="00640D54" w:rsidP="00503EF6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</w:p>
    <w:p w14:paraId="2259B201" w14:textId="77777777" w:rsidR="0040380E" w:rsidRPr="00503EF6" w:rsidRDefault="00640D54" w:rsidP="00503EF6">
      <w:pPr>
        <w:widowControl w:val="0"/>
        <w:suppressAutoHyphens w:val="0"/>
        <w:spacing w:line="280" w:lineRule="atLeast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(dále jen </w:t>
      </w:r>
      <w:r w:rsidRPr="009C4E8F">
        <w:rPr>
          <w:rFonts w:cs="Arial"/>
          <w:i/>
          <w:sz w:val="20"/>
        </w:rPr>
        <w:t>„</w:t>
      </w:r>
      <w:r w:rsidRPr="009C4E8F">
        <w:rPr>
          <w:rFonts w:cs="Arial"/>
          <w:b/>
          <w:i/>
          <w:sz w:val="20"/>
        </w:rPr>
        <w:t>Objednatel</w:t>
      </w:r>
      <w:r w:rsidRPr="009C4E8F">
        <w:rPr>
          <w:rFonts w:cs="Arial"/>
          <w:b/>
          <w:sz w:val="20"/>
        </w:rPr>
        <w:t>“)</w:t>
      </w:r>
    </w:p>
    <w:p w14:paraId="2259B202" w14:textId="77777777" w:rsidR="009C4E8F" w:rsidRDefault="009C4E8F" w:rsidP="00503EF6">
      <w:pPr>
        <w:widowControl w:val="0"/>
        <w:suppressAutoHyphens w:val="0"/>
        <w:spacing w:before="200" w:after="200" w:line="280" w:lineRule="atLeast"/>
        <w:jc w:val="both"/>
        <w:rPr>
          <w:rFonts w:cs="Arial"/>
          <w:sz w:val="20"/>
        </w:rPr>
      </w:pPr>
    </w:p>
    <w:p w14:paraId="2259B203" w14:textId="77777777" w:rsidR="0040380E" w:rsidRDefault="00C10822" w:rsidP="00503EF6">
      <w:pPr>
        <w:widowControl w:val="0"/>
        <w:suppressAutoHyphens w:val="0"/>
        <w:spacing w:before="200" w:after="200" w:line="280" w:lineRule="atLeast"/>
        <w:jc w:val="both"/>
        <w:rPr>
          <w:rFonts w:cs="Arial"/>
          <w:sz w:val="20"/>
        </w:rPr>
      </w:pPr>
      <w:r>
        <w:rPr>
          <w:rFonts w:cs="Arial"/>
          <w:sz w:val="20"/>
        </w:rPr>
        <w:t>a</w:t>
      </w:r>
    </w:p>
    <w:p w14:paraId="2259B204" w14:textId="77777777" w:rsidR="00C10822" w:rsidRPr="00F20AEF" w:rsidRDefault="00C10822" w:rsidP="00503EF6">
      <w:pPr>
        <w:widowControl w:val="0"/>
        <w:suppressAutoHyphens w:val="0"/>
        <w:spacing w:before="200" w:after="200" w:line="280" w:lineRule="atLeast"/>
        <w:jc w:val="both"/>
        <w:rPr>
          <w:rFonts w:cs="Arial"/>
          <w:b/>
          <w:sz w:val="20"/>
        </w:rPr>
      </w:pPr>
    </w:p>
    <w:p w14:paraId="2259B205" w14:textId="77777777" w:rsidR="00296797" w:rsidRPr="00F20AEF" w:rsidRDefault="00FA0167" w:rsidP="00503EF6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F20AEF">
        <w:rPr>
          <w:rFonts w:ascii="Arial" w:hAnsi="Arial" w:cs="Arial"/>
          <w:b/>
          <w:sz w:val="20"/>
          <w:szCs w:val="20"/>
          <w:lang w:val="en-US"/>
        </w:rPr>
        <w:t>AB plus CZ s.r.o.</w:t>
      </w:r>
    </w:p>
    <w:p w14:paraId="2259B206" w14:textId="77777777" w:rsidR="009C4E8F" w:rsidRDefault="000052CB" w:rsidP="009C4E8F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9C4E8F">
        <w:rPr>
          <w:rFonts w:ascii="Arial" w:hAnsi="Arial" w:cs="Arial"/>
          <w:sz w:val="20"/>
          <w:szCs w:val="20"/>
        </w:rPr>
        <w:t xml:space="preserve">se sídlem: </w:t>
      </w:r>
      <w:r w:rsidRPr="009C4E8F">
        <w:rPr>
          <w:rFonts w:ascii="Arial" w:hAnsi="Arial" w:cs="Arial"/>
          <w:sz w:val="20"/>
          <w:szCs w:val="20"/>
        </w:rPr>
        <w:tab/>
      </w:r>
      <w:r w:rsidR="00FA0167" w:rsidRPr="00FA0167">
        <w:rPr>
          <w:rFonts w:ascii="Arial" w:hAnsi="Arial" w:cs="Arial"/>
          <w:sz w:val="20"/>
          <w:szCs w:val="20"/>
          <w:lang w:val="en-US"/>
        </w:rPr>
        <w:t>Praha 7, Za Elektrárnou 419/1b, PSČ 17000</w:t>
      </w:r>
    </w:p>
    <w:p w14:paraId="2259B207" w14:textId="77777777" w:rsidR="009C4E8F" w:rsidRDefault="00FA0167" w:rsidP="009C4E8F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</w:t>
      </w:r>
      <w:r w:rsidR="009C4E8F" w:rsidRPr="009C4E8F">
        <w:rPr>
          <w:rFonts w:ascii="Arial" w:hAnsi="Arial" w:cs="Arial"/>
          <w:sz w:val="20"/>
          <w:szCs w:val="20"/>
        </w:rPr>
        <w:t xml:space="preserve">a: </w:t>
      </w:r>
      <w:r w:rsidR="009C4E8F" w:rsidRPr="009C4E8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Davidem Chromcem, jednatelem</w:t>
      </w:r>
    </w:p>
    <w:p w14:paraId="2259B208" w14:textId="77777777" w:rsidR="0040380E" w:rsidRPr="009C4E8F" w:rsidRDefault="0040380E" w:rsidP="009C4E8F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9C4E8F">
        <w:rPr>
          <w:rFonts w:ascii="Arial" w:hAnsi="Arial" w:cs="Arial"/>
          <w:sz w:val="20"/>
          <w:szCs w:val="20"/>
        </w:rPr>
        <w:t>IČ</w:t>
      </w:r>
      <w:r w:rsidR="00EC33C5" w:rsidRPr="009C4E8F">
        <w:rPr>
          <w:rFonts w:ascii="Arial" w:hAnsi="Arial" w:cs="Arial"/>
          <w:sz w:val="20"/>
          <w:szCs w:val="20"/>
        </w:rPr>
        <w:t>O</w:t>
      </w:r>
      <w:r w:rsidR="000052CB" w:rsidRPr="009C4E8F">
        <w:rPr>
          <w:rFonts w:ascii="Arial" w:hAnsi="Arial" w:cs="Arial"/>
          <w:sz w:val="20"/>
          <w:szCs w:val="20"/>
        </w:rPr>
        <w:t xml:space="preserve">: </w:t>
      </w:r>
      <w:r w:rsidR="000052CB" w:rsidRPr="009C4E8F">
        <w:rPr>
          <w:rFonts w:ascii="Arial" w:hAnsi="Arial" w:cs="Arial"/>
          <w:sz w:val="20"/>
          <w:szCs w:val="20"/>
        </w:rPr>
        <w:tab/>
      </w:r>
      <w:r w:rsidR="000052CB" w:rsidRPr="009C4E8F">
        <w:rPr>
          <w:rFonts w:ascii="Arial" w:hAnsi="Arial" w:cs="Arial"/>
          <w:sz w:val="20"/>
          <w:szCs w:val="20"/>
        </w:rPr>
        <w:tab/>
      </w:r>
      <w:r w:rsidR="00FA0167" w:rsidRPr="00FA0167">
        <w:rPr>
          <w:rFonts w:ascii="Arial" w:hAnsi="Arial" w:cs="Arial"/>
          <w:sz w:val="20"/>
          <w:szCs w:val="20"/>
        </w:rPr>
        <w:t>25168860</w:t>
      </w:r>
    </w:p>
    <w:p w14:paraId="2259B209" w14:textId="77777777" w:rsidR="0040380E" w:rsidRPr="009C4E8F" w:rsidRDefault="000052CB" w:rsidP="00503EF6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9C4E8F">
        <w:rPr>
          <w:rFonts w:ascii="Arial" w:hAnsi="Arial" w:cs="Arial"/>
          <w:sz w:val="20"/>
          <w:szCs w:val="20"/>
        </w:rPr>
        <w:t xml:space="preserve">DIČ: </w:t>
      </w:r>
      <w:r w:rsidRPr="009C4E8F">
        <w:rPr>
          <w:rFonts w:ascii="Arial" w:hAnsi="Arial" w:cs="Arial"/>
          <w:sz w:val="20"/>
          <w:szCs w:val="20"/>
        </w:rPr>
        <w:tab/>
      </w:r>
      <w:r w:rsidRPr="009C4E8F">
        <w:rPr>
          <w:rFonts w:ascii="Arial" w:hAnsi="Arial" w:cs="Arial"/>
          <w:sz w:val="20"/>
          <w:szCs w:val="20"/>
        </w:rPr>
        <w:tab/>
      </w:r>
      <w:r w:rsidR="00FA0167">
        <w:rPr>
          <w:rFonts w:ascii="Arial" w:hAnsi="Arial" w:cs="Arial"/>
          <w:sz w:val="20"/>
          <w:szCs w:val="20"/>
        </w:rPr>
        <w:t>CZ</w:t>
      </w:r>
      <w:r w:rsidR="00FA0167" w:rsidRPr="00FA0167">
        <w:rPr>
          <w:rFonts w:ascii="Arial" w:hAnsi="Arial" w:cs="Arial"/>
          <w:sz w:val="20"/>
          <w:szCs w:val="20"/>
        </w:rPr>
        <w:t>25168860</w:t>
      </w:r>
    </w:p>
    <w:p w14:paraId="2259B20A" w14:textId="77777777" w:rsidR="000C0096" w:rsidRPr="009C4E8F" w:rsidRDefault="0040380E" w:rsidP="00503EF6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9C4E8F">
        <w:rPr>
          <w:rFonts w:ascii="Arial" w:hAnsi="Arial" w:cs="Arial"/>
          <w:sz w:val="20"/>
          <w:szCs w:val="20"/>
        </w:rPr>
        <w:t xml:space="preserve">společnost zapsaná v obchodním rejstříku vedeném </w:t>
      </w:r>
      <w:r w:rsidR="00FA0167">
        <w:rPr>
          <w:rFonts w:ascii="Arial" w:hAnsi="Arial" w:cs="Arial"/>
          <w:sz w:val="20"/>
          <w:szCs w:val="20"/>
        </w:rPr>
        <w:t>Městským soudem v Praze,</w:t>
      </w:r>
    </w:p>
    <w:p w14:paraId="2259B20B" w14:textId="77777777" w:rsidR="0040380E" w:rsidRPr="009C4E8F" w:rsidRDefault="0040380E" w:rsidP="00503EF6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9C4E8F">
        <w:rPr>
          <w:rFonts w:ascii="Arial" w:hAnsi="Arial" w:cs="Arial"/>
          <w:sz w:val="20"/>
          <w:szCs w:val="20"/>
        </w:rPr>
        <w:t xml:space="preserve">oddíl </w:t>
      </w:r>
      <w:r w:rsidR="00FA0167">
        <w:rPr>
          <w:rFonts w:ascii="Arial" w:hAnsi="Arial" w:cs="Arial"/>
          <w:sz w:val="20"/>
          <w:szCs w:val="20"/>
        </w:rPr>
        <w:t>C,</w:t>
      </w:r>
      <w:r w:rsidR="00296797" w:rsidRPr="00391AE6">
        <w:rPr>
          <w:rFonts w:ascii="Arial" w:hAnsi="Arial" w:cs="Arial"/>
          <w:sz w:val="20"/>
          <w:szCs w:val="20"/>
        </w:rPr>
        <w:t xml:space="preserve"> </w:t>
      </w:r>
      <w:r w:rsidR="00812BE7" w:rsidRPr="009C4E8F">
        <w:rPr>
          <w:rFonts w:ascii="Arial" w:hAnsi="Arial" w:cs="Arial"/>
          <w:sz w:val="20"/>
          <w:szCs w:val="20"/>
        </w:rPr>
        <w:t>vložka</w:t>
      </w:r>
      <w:r w:rsidR="00FA0167">
        <w:rPr>
          <w:rFonts w:ascii="Arial" w:hAnsi="Arial" w:cs="Arial"/>
          <w:sz w:val="20"/>
          <w:szCs w:val="20"/>
        </w:rPr>
        <w:t xml:space="preserve"> 83750</w:t>
      </w:r>
    </w:p>
    <w:p w14:paraId="2259B20C" w14:textId="77777777" w:rsidR="0040380E" w:rsidRPr="009C4E8F" w:rsidRDefault="00994791" w:rsidP="00503EF6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9C4E8F">
        <w:rPr>
          <w:rFonts w:ascii="Arial" w:hAnsi="Arial" w:cs="Arial"/>
          <w:sz w:val="20"/>
          <w:szCs w:val="20"/>
        </w:rPr>
        <w:t>b</w:t>
      </w:r>
      <w:r w:rsidR="000052CB" w:rsidRPr="009C4E8F">
        <w:rPr>
          <w:rFonts w:ascii="Arial" w:hAnsi="Arial" w:cs="Arial"/>
          <w:sz w:val="20"/>
          <w:szCs w:val="20"/>
        </w:rPr>
        <w:t xml:space="preserve">ank. spojení: </w:t>
      </w:r>
      <w:r w:rsidR="000052CB" w:rsidRPr="009C4E8F">
        <w:rPr>
          <w:rFonts w:ascii="Arial" w:hAnsi="Arial" w:cs="Arial"/>
          <w:sz w:val="20"/>
          <w:szCs w:val="20"/>
        </w:rPr>
        <w:tab/>
      </w:r>
      <w:r w:rsidR="005B0AC4">
        <w:rPr>
          <w:rFonts w:ascii="Arial" w:hAnsi="Arial" w:cs="Arial"/>
          <w:sz w:val="20"/>
          <w:szCs w:val="20"/>
        </w:rPr>
        <w:t>Česká spořitelna, a. s.</w:t>
      </w:r>
    </w:p>
    <w:p w14:paraId="2259B20D" w14:textId="77777777" w:rsidR="00ED19D1" w:rsidRPr="009C4E8F" w:rsidRDefault="00ED19D1" w:rsidP="00503EF6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9C4E8F">
        <w:rPr>
          <w:rFonts w:ascii="Arial" w:hAnsi="Arial" w:cs="Arial"/>
          <w:sz w:val="20"/>
          <w:szCs w:val="20"/>
        </w:rPr>
        <w:t>č. účtu:</w:t>
      </w:r>
      <w:r w:rsidRPr="009C4E8F">
        <w:rPr>
          <w:rFonts w:ascii="Arial" w:hAnsi="Arial" w:cs="Arial"/>
          <w:sz w:val="20"/>
          <w:szCs w:val="20"/>
        </w:rPr>
        <w:tab/>
      </w:r>
      <w:r w:rsidRPr="009C4E8F">
        <w:rPr>
          <w:rFonts w:ascii="Arial" w:hAnsi="Arial" w:cs="Arial"/>
          <w:sz w:val="20"/>
          <w:szCs w:val="20"/>
        </w:rPr>
        <w:tab/>
      </w:r>
      <w:r w:rsidR="005B0AC4">
        <w:rPr>
          <w:rFonts w:ascii="Arial" w:hAnsi="Arial" w:cs="Arial"/>
          <w:sz w:val="20"/>
          <w:szCs w:val="20"/>
        </w:rPr>
        <w:t>6081622/0800</w:t>
      </w:r>
    </w:p>
    <w:p w14:paraId="2259B20E" w14:textId="77777777" w:rsidR="00E5568B" w:rsidRPr="00503EF6" w:rsidRDefault="00E5568B" w:rsidP="00503EF6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2259B20F" w14:textId="77777777" w:rsidR="0040380E" w:rsidRPr="00503EF6" w:rsidRDefault="0040380E" w:rsidP="00503EF6">
      <w:pPr>
        <w:pStyle w:val="RLdajeosmluvnstran"/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03EF6">
        <w:rPr>
          <w:rFonts w:ascii="Arial" w:hAnsi="Arial" w:cs="Arial"/>
          <w:sz w:val="20"/>
          <w:szCs w:val="20"/>
        </w:rPr>
        <w:t>(dále jen „</w:t>
      </w:r>
      <w:r w:rsidRPr="009C4E8F">
        <w:rPr>
          <w:rStyle w:val="RLProhlensmluvnchstranChar"/>
          <w:rFonts w:ascii="Arial" w:hAnsi="Arial" w:cs="Arial"/>
          <w:i/>
          <w:sz w:val="20"/>
          <w:szCs w:val="20"/>
        </w:rPr>
        <w:t>Poskytovatel</w:t>
      </w:r>
      <w:r w:rsidR="00640D54">
        <w:rPr>
          <w:rFonts w:ascii="Arial" w:hAnsi="Arial" w:cs="Arial"/>
          <w:sz w:val="20"/>
          <w:szCs w:val="20"/>
        </w:rPr>
        <w:t>“)</w:t>
      </w:r>
    </w:p>
    <w:p w14:paraId="2259B210" w14:textId="77777777" w:rsidR="005E0B0C" w:rsidRPr="00503EF6" w:rsidRDefault="005E0B0C" w:rsidP="00503EF6">
      <w:pPr>
        <w:pStyle w:val="RLdajeosmluvnstran"/>
        <w:widowControl w:val="0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2259B211" w14:textId="77777777" w:rsidR="004B2CF2" w:rsidRPr="00503EF6" w:rsidRDefault="004B2CF2" w:rsidP="00503EF6">
      <w:pPr>
        <w:pStyle w:val="RLdajeosmluvnstran"/>
        <w:widowControl w:val="0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503EF6">
        <w:rPr>
          <w:rFonts w:ascii="Arial" w:hAnsi="Arial" w:cs="Arial"/>
          <w:sz w:val="20"/>
          <w:szCs w:val="20"/>
        </w:rPr>
        <w:t>(Objednatel a P</w:t>
      </w:r>
      <w:r w:rsidR="009C4E8F">
        <w:rPr>
          <w:rFonts w:ascii="Arial" w:hAnsi="Arial" w:cs="Arial"/>
          <w:sz w:val="20"/>
          <w:szCs w:val="20"/>
        </w:rPr>
        <w:t>oskytovatel společně též jako „</w:t>
      </w:r>
      <w:r w:rsidR="009C4E8F" w:rsidRPr="009C4E8F">
        <w:rPr>
          <w:rFonts w:ascii="Arial" w:hAnsi="Arial" w:cs="Arial"/>
          <w:b/>
          <w:i/>
          <w:sz w:val="20"/>
          <w:szCs w:val="20"/>
        </w:rPr>
        <w:t>S</w:t>
      </w:r>
      <w:r w:rsidRPr="009C4E8F">
        <w:rPr>
          <w:rFonts w:ascii="Arial" w:hAnsi="Arial" w:cs="Arial"/>
          <w:b/>
          <w:i/>
          <w:sz w:val="20"/>
          <w:szCs w:val="20"/>
        </w:rPr>
        <w:t>mluvní s</w:t>
      </w:r>
      <w:r w:rsidR="009C4E8F" w:rsidRPr="009C4E8F">
        <w:rPr>
          <w:rFonts w:ascii="Arial" w:hAnsi="Arial" w:cs="Arial"/>
          <w:b/>
          <w:i/>
          <w:sz w:val="20"/>
          <w:szCs w:val="20"/>
        </w:rPr>
        <w:t>trany</w:t>
      </w:r>
      <w:r w:rsidR="009C4E8F">
        <w:rPr>
          <w:rFonts w:ascii="Arial" w:hAnsi="Arial" w:cs="Arial"/>
          <w:sz w:val="20"/>
          <w:szCs w:val="20"/>
        </w:rPr>
        <w:t>“ a/nebo jednotlivě jako „</w:t>
      </w:r>
      <w:r w:rsidR="009C4E8F" w:rsidRPr="009C4E8F">
        <w:rPr>
          <w:rFonts w:ascii="Arial" w:hAnsi="Arial" w:cs="Arial"/>
          <w:b/>
          <w:i/>
          <w:sz w:val="20"/>
          <w:szCs w:val="20"/>
        </w:rPr>
        <w:t>S</w:t>
      </w:r>
      <w:r w:rsidRPr="009C4E8F">
        <w:rPr>
          <w:rFonts w:ascii="Arial" w:hAnsi="Arial" w:cs="Arial"/>
          <w:b/>
          <w:i/>
          <w:sz w:val="20"/>
          <w:szCs w:val="20"/>
        </w:rPr>
        <w:t>mluvní strana</w:t>
      </w:r>
      <w:r w:rsidRPr="009C4E8F">
        <w:rPr>
          <w:rFonts w:ascii="Arial" w:hAnsi="Arial" w:cs="Arial"/>
          <w:i/>
          <w:sz w:val="20"/>
          <w:szCs w:val="20"/>
        </w:rPr>
        <w:t>“)</w:t>
      </w:r>
    </w:p>
    <w:p w14:paraId="2259B212" w14:textId="77777777" w:rsidR="00DF50B1" w:rsidRPr="00503EF6" w:rsidRDefault="00DF50B1" w:rsidP="00503EF6">
      <w:pPr>
        <w:pStyle w:val="RLdajeosmluvnstran"/>
        <w:widowControl w:val="0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2259B213" w14:textId="77777777" w:rsidR="00E5568B" w:rsidRPr="00503EF6" w:rsidRDefault="00E5568B" w:rsidP="00503EF6">
      <w:pPr>
        <w:pStyle w:val="RLdajeosmluvnstran"/>
        <w:widowControl w:val="0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2259B214" w14:textId="77777777" w:rsidR="00DF50B1" w:rsidRPr="00503EF6" w:rsidRDefault="00DF50B1" w:rsidP="00503EF6">
      <w:pPr>
        <w:suppressAutoHyphens w:val="0"/>
        <w:overflowPunct/>
        <w:autoSpaceDE/>
        <w:spacing w:line="280" w:lineRule="atLeast"/>
        <w:jc w:val="both"/>
        <w:textAlignment w:val="auto"/>
        <w:rPr>
          <w:rFonts w:cs="Arial"/>
          <w:sz w:val="20"/>
        </w:rPr>
      </w:pPr>
      <w:r w:rsidRPr="00503EF6">
        <w:rPr>
          <w:rFonts w:cs="Arial"/>
          <w:sz w:val="20"/>
        </w:rPr>
        <w:t xml:space="preserve">uzavírají tuto smlouvu </w:t>
      </w:r>
      <w:r w:rsidR="00031128">
        <w:rPr>
          <w:rFonts w:cs="Arial"/>
          <w:sz w:val="20"/>
        </w:rPr>
        <w:t>o</w:t>
      </w:r>
      <w:r w:rsidRPr="00503EF6">
        <w:rPr>
          <w:rFonts w:cs="Arial"/>
          <w:sz w:val="20"/>
        </w:rPr>
        <w:t xml:space="preserve"> </w:t>
      </w:r>
      <w:r w:rsidR="00B020E8">
        <w:rPr>
          <w:rFonts w:cs="Arial"/>
          <w:sz w:val="20"/>
        </w:rPr>
        <w:t xml:space="preserve">zajištění servisu a provozu tiskových a multifunkčních zařízení </w:t>
      </w:r>
      <w:r w:rsidRPr="00503EF6">
        <w:rPr>
          <w:rFonts w:cs="Arial"/>
          <w:sz w:val="20"/>
        </w:rPr>
        <w:t>(dále jen „</w:t>
      </w:r>
      <w:r w:rsidRPr="009C4E8F">
        <w:rPr>
          <w:rFonts w:cs="Arial"/>
          <w:b/>
          <w:i/>
          <w:sz w:val="20"/>
        </w:rPr>
        <w:t>Smlouva</w:t>
      </w:r>
      <w:r w:rsidRPr="00503EF6">
        <w:rPr>
          <w:rFonts w:cs="Arial"/>
          <w:sz w:val="20"/>
        </w:rPr>
        <w:t>“) v souladu s ustanovením § 1746 odst. 2 zákona č. 89/2012 Sb</w:t>
      </w:r>
      <w:r w:rsidR="00E5568B" w:rsidRPr="00503EF6">
        <w:rPr>
          <w:rFonts w:cs="Arial"/>
          <w:sz w:val="20"/>
        </w:rPr>
        <w:t>., občanský zákoník (dále jen „</w:t>
      </w:r>
      <w:r w:rsidR="00E5568B" w:rsidRPr="009C4E8F">
        <w:rPr>
          <w:rFonts w:cs="Arial"/>
          <w:b/>
          <w:i/>
          <w:sz w:val="20"/>
        </w:rPr>
        <w:t>O</w:t>
      </w:r>
      <w:r w:rsidRPr="009C4E8F">
        <w:rPr>
          <w:rFonts w:cs="Arial"/>
          <w:b/>
          <w:i/>
          <w:sz w:val="20"/>
        </w:rPr>
        <w:t>bčanský zákoník</w:t>
      </w:r>
      <w:r w:rsidRPr="00503EF6">
        <w:rPr>
          <w:rFonts w:cs="Arial"/>
          <w:sz w:val="20"/>
        </w:rPr>
        <w:t>“).</w:t>
      </w:r>
    </w:p>
    <w:p w14:paraId="2259B215" w14:textId="77777777" w:rsidR="00DF50B1" w:rsidRPr="00503EF6" w:rsidRDefault="00DF50B1" w:rsidP="00503EF6">
      <w:pPr>
        <w:widowControl w:val="0"/>
        <w:tabs>
          <w:tab w:val="left" w:pos="1080"/>
          <w:tab w:val="left" w:pos="1098"/>
        </w:tabs>
        <w:suppressAutoHyphens w:val="0"/>
        <w:spacing w:line="280" w:lineRule="atLeast"/>
        <w:ind w:left="360" w:firstLine="66"/>
        <w:jc w:val="center"/>
        <w:rPr>
          <w:rFonts w:cs="Arial"/>
          <w:b/>
          <w:bCs/>
          <w:sz w:val="20"/>
        </w:rPr>
      </w:pPr>
    </w:p>
    <w:p w14:paraId="2259B216" w14:textId="77777777" w:rsidR="00E5568B" w:rsidRPr="00503EF6" w:rsidRDefault="00E5568B" w:rsidP="00503EF6">
      <w:pPr>
        <w:widowControl w:val="0"/>
        <w:tabs>
          <w:tab w:val="left" w:pos="1080"/>
          <w:tab w:val="left" w:pos="1098"/>
        </w:tabs>
        <w:suppressAutoHyphens w:val="0"/>
        <w:spacing w:line="280" w:lineRule="atLeast"/>
        <w:ind w:left="360" w:firstLine="66"/>
        <w:jc w:val="center"/>
        <w:rPr>
          <w:rFonts w:cs="Arial"/>
          <w:b/>
          <w:bCs/>
          <w:sz w:val="20"/>
        </w:rPr>
      </w:pPr>
    </w:p>
    <w:p w14:paraId="2259B217" w14:textId="77777777" w:rsidR="00E5568B" w:rsidRPr="00503EF6" w:rsidRDefault="00E5568B" w:rsidP="00503EF6">
      <w:pPr>
        <w:widowControl w:val="0"/>
        <w:tabs>
          <w:tab w:val="left" w:pos="1080"/>
          <w:tab w:val="left" w:pos="1098"/>
        </w:tabs>
        <w:suppressAutoHyphens w:val="0"/>
        <w:spacing w:line="280" w:lineRule="atLeast"/>
        <w:ind w:left="360" w:firstLine="66"/>
        <w:jc w:val="center"/>
        <w:rPr>
          <w:rFonts w:cs="Arial"/>
          <w:b/>
          <w:bCs/>
          <w:sz w:val="20"/>
        </w:rPr>
      </w:pPr>
    </w:p>
    <w:p w14:paraId="2259B218" w14:textId="77777777" w:rsidR="00E5568B" w:rsidRPr="00503EF6" w:rsidRDefault="00E5568B" w:rsidP="00503EF6">
      <w:pPr>
        <w:widowControl w:val="0"/>
        <w:tabs>
          <w:tab w:val="left" w:pos="1080"/>
          <w:tab w:val="left" w:pos="1098"/>
        </w:tabs>
        <w:suppressAutoHyphens w:val="0"/>
        <w:spacing w:line="280" w:lineRule="atLeast"/>
        <w:ind w:left="360" w:firstLine="66"/>
        <w:jc w:val="center"/>
        <w:rPr>
          <w:rFonts w:cs="Arial"/>
          <w:b/>
          <w:bCs/>
          <w:sz w:val="20"/>
        </w:rPr>
      </w:pPr>
    </w:p>
    <w:p w14:paraId="2259B219" w14:textId="77777777" w:rsidR="00656825" w:rsidRDefault="00656825" w:rsidP="00656825">
      <w:pPr>
        <w:widowControl w:val="0"/>
        <w:tabs>
          <w:tab w:val="left" w:pos="1080"/>
          <w:tab w:val="left" w:pos="1098"/>
        </w:tabs>
        <w:suppressAutoHyphens w:val="0"/>
        <w:spacing w:line="280" w:lineRule="atLeast"/>
        <w:rPr>
          <w:rFonts w:cs="Arial"/>
          <w:b/>
          <w:bCs/>
          <w:sz w:val="20"/>
        </w:rPr>
      </w:pPr>
    </w:p>
    <w:p w14:paraId="2259B21A" w14:textId="77777777" w:rsidR="006F1FDC" w:rsidRPr="00503EF6" w:rsidRDefault="006F1FDC" w:rsidP="00656825">
      <w:pPr>
        <w:widowControl w:val="0"/>
        <w:tabs>
          <w:tab w:val="left" w:pos="1080"/>
          <w:tab w:val="left" w:pos="1098"/>
        </w:tabs>
        <w:suppressAutoHyphens w:val="0"/>
        <w:spacing w:line="280" w:lineRule="atLeast"/>
        <w:rPr>
          <w:rFonts w:cs="Arial"/>
          <w:b/>
          <w:bCs/>
          <w:sz w:val="20"/>
        </w:rPr>
      </w:pPr>
    </w:p>
    <w:p w14:paraId="2259B21B" w14:textId="77777777" w:rsidR="00FA05A5" w:rsidRDefault="00FA05A5" w:rsidP="00591259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</w:p>
    <w:p w14:paraId="2259B21C" w14:textId="77777777" w:rsidR="00DF50B1" w:rsidRPr="00503EF6" w:rsidRDefault="00E5568B" w:rsidP="00591259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503EF6">
        <w:rPr>
          <w:rFonts w:cs="Arial"/>
          <w:b/>
          <w:bCs/>
          <w:sz w:val="20"/>
        </w:rPr>
        <w:lastRenderedPageBreak/>
        <w:t>Článek 1</w:t>
      </w:r>
    </w:p>
    <w:p w14:paraId="2259B21D" w14:textId="77777777" w:rsidR="00E5568B" w:rsidRPr="00503EF6" w:rsidRDefault="00E5568B" w:rsidP="00591259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503EF6">
        <w:rPr>
          <w:rFonts w:cs="Arial"/>
          <w:b/>
          <w:bCs/>
          <w:sz w:val="20"/>
        </w:rPr>
        <w:t>Úvodní ustanovení</w:t>
      </w:r>
    </w:p>
    <w:p w14:paraId="2259B21E" w14:textId="77777777" w:rsidR="00FD159E" w:rsidRDefault="00E5568B" w:rsidP="00260C4A">
      <w:pPr>
        <w:pStyle w:val="Odstavecseseznamem"/>
        <w:numPr>
          <w:ilvl w:val="1"/>
          <w:numId w:val="14"/>
        </w:numPr>
        <w:suppressAutoHyphens w:val="0"/>
        <w:overflowPunct/>
        <w:autoSpaceDE/>
        <w:spacing w:after="120" w:line="280" w:lineRule="atLeast"/>
        <w:ind w:left="567" w:hanging="567"/>
        <w:jc w:val="both"/>
        <w:textAlignment w:val="auto"/>
        <w:rPr>
          <w:rFonts w:cs="Arial"/>
          <w:sz w:val="20"/>
          <w:lang w:eastAsia="en-US"/>
        </w:rPr>
      </w:pPr>
      <w:r w:rsidRPr="00FD159E">
        <w:rPr>
          <w:rFonts w:cs="Arial"/>
          <w:sz w:val="20"/>
          <w:lang w:eastAsia="en-US"/>
        </w:rPr>
        <w:t>Na základě zadávacího řízení na veřejnou zakázku</w:t>
      </w:r>
      <w:r w:rsidR="00D655FF">
        <w:rPr>
          <w:rFonts w:cs="Arial"/>
          <w:sz w:val="20"/>
          <w:lang w:eastAsia="en-US"/>
        </w:rPr>
        <w:t xml:space="preserve"> zadávanou v otevřeném řízení</w:t>
      </w:r>
      <w:r w:rsidRPr="00FD159E">
        <w:rPr>
          <w:rFonts w:cs="Arial"/>
          <w:sz w:val="20"/>
          <w:lang w:eastAsia="en-US"/>
        </w:rPr>
        <w:t xml:space="preserve"> pod </w:t>
      </w:r>
      <w:r w:rsidRPr="006F1FDC">
        <w:rPr>
          <w:rFonts w:cs="Arial"/>
          <w:sz w:val="20"/>
          <w:lang w:eastAsia="en-US"/>
        </w:rPr>
        <w:t>názvem</w:t>
      </w:r>
      <w:r w:rsidRPr="009C4E8F">
        <w:rPr>
          <w:rFonts w:cs="Arial"/>
          <w:i/>
          <w:sz w:val="20"/>
          <w:lang w:eastAsia="en-US"/>
        </w:rPr>
        <w:t xml:space="preserve"> </w:t>
      </w:r>
      <w:r w:rsidR="006F1FDC" w:rsidRPr="006F1FDC">
        <w:rPr>
          <w:rFonts w:cs="Arial"/>
          <w:bCs/>
          <w:i/>
          <w:sz w:val="20"/>
          <w:lang w:eastAsia="en-US"/>
        </w:rPr>
        <w:t>„Zajištění servisu a provozu tiskových a multifunkčních zařízení“</w:t>
      </w:r>
      <w:r w:rsidR="00D655FF">
        <w:rPr>
          <w:rFonts w:cs="Arial"/>
          <w:bCs/>
          <w:i/>
          <w:sz w:val="20"/>
          <w:lang w:eastAsia="en-US"/>
        </w:rPr>
        <w:t>,</w:t>
      </w:r>
      <w:r w:rsidR="00D655FF" w:rsidRPr="00D655FF">
        <w:rPr>
          <w:rFonts w:cs="Arial"/>
          <w:bCs/>
          <w:sz w:val="20"/>
          <w:lang w:eastAsia="en-US"/>
        </w:rPr>
        <w:t xml:space="preserve"> ev. číslo ve Věst</w:t>
      </w:r>
      <w:r w:rsidR="00D655FF">
        <w:rPr>
          <w:rFonts w:cs="Arial"/>
          <w:bCs/>
          <w:sz w:val="20"/>
          <w:lang w:eastAsia="en-US"/>
        </w:rPr>
        <w:t>n</w:t>
      </w:r>
      <w:r w:rsidR="00D655FF" w:rsidRPr="00D655FF">
        <w:rPr>
          <w:rFonts w:cs="Arial"/>
          <w:bCs/>
          <w:sz w:val="20"/>
          <w:lang w:eastAsia="en-US"/>
        </w:rPr>
        <w:t>íku veřejných zakázek</w:t>
      </w:r>
      <w:r w:rsidR="00296797" w:rsidRPr="00D655FF">
        <w:rPr>
          <w:rFonts w:cs="Arial"/>
          <w:sz w:val="20"/>
        </w:rPr>
        <w:t xml:space="preserve"> </w:t>
      </w:r>
      <w:r w:rsidR="00D655FF" w:rsidRPr="00D655FF">
        <w:rPr>
          <w:rFonts w:cs="Arial"/>
          <w:sz w:val="20"/>
        </w:rPr>
        <w:t>526039</w:t>
      </w:r>
      <w:r w:rsidR="00D655FF" w:rsidRPr="00D655FF">
        <w:rPr>
          <w:rFonts w:cs="Arial"/>
          <w:bCs/>
          <w:sz w:val="20"/>
        </w:rPr>
        <w:t xml:space="preserve"> </w:t>
      </w:r>
      <w:r w:rsidR="001C0773" w:rsidRPr="00FD159E">
        <w:rPr>
          <w:rFonts w:cs="Arial"/>
          <w:bCs/>
          <w:sz w:val="20"/>
          <w:lang w:eastAsia="en-US"/>
        </w:rPr>
        <w:t>(dále jen „</w:t>
      </w:r>
      <w:r w:rsidR="001C0773" w:rsidRPr="009C4E8F">
        <w:rPr>
          <w:rFonts w:cs="Arial"/>
          <w:b/>
          <w:bCs/>
          <w:i/>
          <w:sz w:val="20"/>
          <w:lang w:eastAsia="en-US"/>
        </w:rPr>
        <w:t>Veřejná zakázka</w:t>
      </w:r>
      <w:r w:rsidR="001C0773" w:rsidRPr="00FD159E">
        <w:rPr>
          <w:rFonts w:cs="Arial"/>
          <w:bCs/>
          <w:sz w:val="20"/>
          <w:lang w:eastAsia="en-US"/>
        </w:rPr>
        <w:t>“)</w:t>
      </w:r>
      <w:r w:rsidR="001C0773" w:rsidRPr="00FD159E">
        <w:rPr>
          <w:rFonts w:cs="Arial"/>
          <w:b/>
          <w:bCs/>
          <w:i/>
          <w:sz w:val="20"/>
          <w:lang w:eastAsia="en-US"/>
        </w:rPr>
        <w:t xml:space="preserve"> </w:t>
      </w:r>
      <w:r w:rsidRPr="00FD159E">
        <w:rPr>
          <w:rFonts w:cs="Arial"/>
          <w:bCs/>
          <w:sz w:val="20"/>
          <w:lang w:eastAsia="en-US"/>
        </w:rPr>
        <w:t>Poskytovatel</w:t>
      </w:r>
      <w:r w:rsidRPr="00FD159E">
        <w:rPr>
          <w:rFonts w:cs="Arial"/>
          <w:sz w:val="20"/>
          <w:lang w:eastAsia="en-US"/>
        </w:rPr>
        <w:t xml:space="preserve"> předložil, v souladu se zadávacími podmínkami veřejné zakázky, nabídku ze dne </w:t>
      </w:r>
      <w:r w:rsidR="005B0AC4" w:rsidRPr="005B0AC4">
        <w:rPr>
          <w:rFonts w:cs="Arial"/>
          <w:sz w:val="20"/>
          <w:lang w:eastAsia="en-US"/>
        </w:rPr>
        <w:t>6. 6.</w:t>
      </w:r>
      <w:r w:rsidR="00296797" w:rsidRPr="005B0AC4">
        <w:rPr>
          <w:rFonts w:cs="Arial"/>
          <w:sz w:val="20"/>
          <w:lang w:eastAsia="en-US"/>
        </w:rPr>
        <w:t xml:space="preserve"> </w:t>
      </w:r>
      <w:r w:rsidR="00271866">
        <w:rPr>
          <w:rFonts w:cs="Arial"/>
          <w:sz w:val="20"/>
          <w:lang w:eastAsia="en-US"/>
        </w:rPr>
        <w:t>2016</w:t>
      </w:r>
      <w:r w:rsidRPr="00FD159E">
        <w:rPr>
          <w:rFonts w:cs="Arial"/>
          <w:sz w:val="20"/>
          <w:lang w:eastAsia="cs-CZ"/>
        </w:rPr>
        <w:t xml:space="preserve"> </w:t>
      </w:r>
      <w:r w:rsidRPr="00FD159E">
        <w:rPr>
          <w:rFonts w:cs="Arial"/>
          <w:sz w:val="20"/>
          <w:lang w:eastAsia="en-US"/>
        </w:rPr>
        <w:t>(dále jen „</w:t>
      </w:r>
      <w:r w:rsidRPr="009C4E8F">
        <w:rPr>
          <w:rFonts w:cs="Arial"/>
          <w:b/>
          <w:i/>
          <w:sz w:val="20"/>
          <w:lang w:eastAsia="en-US"/>
        </w:rPr>
        <w:t>Nabídka</w:t>
      </w:r>
      <w:r w:rsidR="002A3644">
        <w:rPr>
          <w:rFonts w:cs="Arial"/>
          <w:sz w:val="20"/>
          <w:lang w:eastAsia="en-US"/>
        </w:rPr>
        <w:t>“) a tato byla pro plnění V</w:t>
      </w:r>
      <w:r w:rsidRPr="00FD159E">
        <w:rPr>
          <w:rFonts w:cs="Arial"/>
          <w:sz w:val="20"/>
          <w:lang w:eastAsia="en-US"/>
        </w:rPr>
        <w:t>eřejné zakázky</w:t>
      </w:r>
      <w:r w:rsidR="002A3644">
        <w:rPr>
          <w:rFonts w:cs="Arial"/>
          <w:sz w:val="20"/>
          <w:lang w:eastAsia="en-US"/>
        </w:rPr>
        <w:t>,</w:t>
      </w:r>
      <w:r w:rsidRPr="00FD159E">
        <w:rPr>
          <w:rFonts w:cs="Arial"/>
          <w:sz w:val="20"/>
          <w:lang w:eastAsia="en-US"/>
        </w:rPr>
        <w:t xml:space="preserve"> v souladu se základním hodnotícím kritériem</w:t>
      </w:r>
      <w:r w:rsidR="00271866">
        <w:rPr>
          <w:rFonts w:cs="Arial"/>
          <w:sz w:val="20"/>
          <w:lang w:eastAsia="en-US"/>
        </w:rPr>
        <w:t xml:space="preserve"> ekonomická výhodnost nabídky</w:t>
      </w:r>
      <w:r w:rsidR="002A3644">
        <w:rPr>
          <w:rFonts w:cs="Arial"/>
          <w:sz w:val="20"/>
          <w:lang w:eastAsia="en-US"/>
        </w:rPr>
        <w:t>,</w:t>
      </w:r>
      <w:r w:rsidR="00656825" w:rsidRPr="009C4E8F">
        <w:rPr>
          <w:rFonts w:cs="Arial"/>
          <w:sz w:val="20"/>
          <w:lang w:eastAsia="en-US"/>
        </w:rPr>
        <w:t xml:space="preserve"> </w:t>
      </w:r>
      <w:r w:rsidRPr="009C4E8F">
        <w:rPr>
          <w:rFonts w:cs="Arial"/>
          <w:sz w:val="20"/>
          <w:lang w:eastAsia="en-US"/>
        </w:rPr>
        <w:t xml:space="preserve">vybrána </w:t>
      </w:r>
      <w:r w:rsidRPr="00FD159E">
        <w:rPr>
          <w:rFonts w:cs="Arial"/>
          <w:sz w:val="20"/>
          <w:lang w:eastAsia="en-US"/>
        </w:rPr>
        <w:t>jako nejvhodnější. V ná</w:t>
      </w:r>
      <w:r w:rsidR="002A3644">
        <w:rPr>
          <w:rFonts w:cs="Arial"/>
          <w:sz w:val="20"/>
          <w:lang w:eastAsia="en-US"/>
        </w:rPr>
        <w:t>vaznosti na tuto skutečnost se S</w:t>
      </w:r>
      <w:r w:rsidRPr="00FD159E">
        <w:rPr>
          <w:rFonts w:cs="Arial"/>
          <w:sz w:val="20"/>
          <w:lang w:eastAsia="en-US"/>
        </w:rPr>
        <w:t>mluvní strany dohodly na uzavření této Smlouvy.</w:t>
      </w:r>
    </w:p>
    <w:p w14:paraId="2259B21F" w14:textId="77777777" w:rsidR="00033C01" w:rsidRDefault="00E5568B" w:rsidP="00033C01">
      <w:pPr>
        <w:pStyle w:val="Odstavecseseznamem"/>
        <w:numPr>
          <w:ilvl w:val="1"/>
          <w:numId w:val="14"/>
        </w:numPr>
        <w:suppressAutoHyphens w:val="0"/>
        <w:overflowPunct/>
        <w:autoSpaceDE/>
        <w:spacing w:after="120" w:line="280" w:lineRule="atLeast"/>
        <w:ind w:left="567" w:hanging="567"/>
        <w:jc w:val="both"/>
        <w:textAlignment w:val="auto"/>
        <w:rPr>
          <w:rFonts w:cs="Arial"/>
          <w:sz w:val="20"/>
          <w:lang w:eastAsia="en-US"/>
        </w:rPr>
      </w:pPr>
      <w:r w:rsidRPr="00FD159E">
        <w:rPr>
          <w:rFonts w:cs="Arial"/>
          <w:sz w:val="20"/>
          <w:lang w:eastAsia="en-US"/>
        </w:rPr>
        <w:t>Při výk</w:t>
      </w:r>
      <w:r w:rsidR="009C4E8F">
        <w:rPr>
          <w:rFonts w:cs="Arial"/>
          <w:sz w:val="20"/>
          <w:lang w:eastAsia="en-US"/>
        </w:rPr>
        <w:t>ladu obsahu této Smlouvy jsou S</w:t>
      </w:r>
      <w:r w:rsidRPr="00FD159E">
        <w:rPr>
          <w:rFonts w:cs="Arial"/>
          <w:sz w:val="20"/>
          <w:lang w:eastAsia="en-US"/>
        </w:rPr>
        <w:t>mluvní</w:t>
      </w:r>
      <w:r w:rsidR="009C4E8F">
        <w:rPr>
          <w:rFonts w:cs="Arial"/>
          <w:sz w:val="20"/>
          <w:lang w:eastAsia="en-US"/>
        </w:rPr>
        <w:t xml:space="preserve"> strany</w:t>
      </w:r>
      <w:r w:rsidRPr="00FD159E">
        <w:rPr>
          <w:rFonts w:cs="Arial"/>
          <w:sz w:val="20"/>
          <w:lang w:eastAsia="en-US"/>
        </w:rPr>
        <w:t xml:space="preserve"> </w:t>
      </w:r>
      <w:r w:rsidR="009C4E8F">
        <w:rPr>
          <w:rFonts w:cs="Arial"/>
          <w:sz w:val="20"/>
          <w:lang w:eastAsia="en-US"/>
        </w:rPr>
        <w:t xml:space="preserve">povinny </w:t>
      </w:r>
      <w:r w:rsidRPr="00FD159E">
        <w:rPr>
          <w:rFonts w:cs="Arial"/>
          <w:sz w:val="20"/>
          <w:lang w:eastAsia="en-US"/>
        </w:rPr>
        <w:t xml:space="preserve">přihlížet k zadávacím podmínkám </w:t>
      </w:r>
      <w:r w:rsidR="009C4E8F">
        <w:rPr>
          <w:rFonts w:cs="Arial"/>
          <w:sz w:val="20"/>
          <w:lang w:eastAsia="en-US"/>
        </w:rPr>
        <w:t>Veřejné zakázky</w:t>
      </w:r>
      <w:r w:rsidRPr="00FD159E">
        <w:rPr>
          <w:rFonts w:cs="Arial"/>
          <w:sz w:val="20"/>
          <w:lang w:eastAsia="en-US"/>
        </w:rPr>
        <w:t>, k účelu</w:t>
      </w:r>
      <w:r w:rsidR="002A3644">
        <w:rPr>
          <w:rFonts w:cs="Arial"/>
          <w:sz w:val="20"/>
          <w:lang w:eastAsia="en-US"/>
        </w:rPr>
        <w:t xml:space="preserve"> </w:t>
      </w:r>
      <w:r w:rsidRPr="00FD159E">
        <w:rPr>
          <w:rFonts w:cs="Arial"/>
          <w:sz w:val="20"/>
          <w:lang w:eastAsia="en-US"/>
        </w:rPr>
        <w:t>zad</w:t>
      </w:r>
      <w:r w:rsidR="002654D3">
        <w:rPr>
          <w:rFonts w:cs="Arial"/>
          <w:sz w:val="20"/>
          <w:lang w:eastAsia="en-US"/>
        </w:rPr>
        <w:t xml:space="preserve">ávacího řízení </w:t>
      </w:r>
      <w:r w:rsidR="002A3644">
        <w:rPr>
          <w:rFonts w:cs="Arial"/>
          <w:sz w:val="20"/>
          <w:lang w:eastAsia="en-US"/>
        </w:rPr>
        <w:t xml:space="preserve">Veřejné zakázky </w:t>
      </w:r>
      <w:r w:rsidR="002654D3">
        <w:rPr>
          <w:rFonts w:cs="Arial"/>
          <w:sz w:val="20"/>
          <w:lang w:eastAsia="en-US"/>
        </w:rPr>
        <w:t>a dalším úkonům S</w:t>
      </w:r>
      <w:r w:rsidRPr="00FD159E">
        <w:rPr>
          <w:rFonts w:cs="Arial"/>
          <w:sz w:val="20"/>
          <w:lang w:eastAsia="en-US"/>
        </w:rPr>
        <w:t>mluvních stran učiněným v průběhu zadávacího řízen</w:t>
      </w:r>
      <w:r w:rsidR="002654D3">
        <w:rPr>
          <w:rFonts w:cs="Arial"/>
          <w:sz w:val="20"/>
          <w:lang w:eastAsia="en-US"/>
        </w:rPr>
        <w:t>í, jako k relevantnímu jednání S</w:t>
      </w:r>
      <w:r w:rsidRPr="00FD159E">
        <w:rPr>
          <w:rFonts w:cs="Arial"/>
          <w:sz w:val="20"/>
          <w:lang w:eastAsia="en-US"/>
        </w:rPr>
        <w:t>mluvních stran o obsahu této Smlouvy před jejím uzavřením. Ustanovení platných a účinných právních předpisů o výkladu právních úkonů tím nejsou nijak dotčena.</w:t>
      </w:r>
    </w:p>
    <w:p w14:paraId="2259B220" w14:textId="77777777" w:rsidR="00D655FF" w:rsidRDefault="00033C01" w:rsidP="00515ABA">
      <w:pPr>
        <w:pStyle w:val="Odstavecseseznamem"/>
        <w:numPr>
          <w:ilvl w:val="1"/>
          <w:numId w:val="14"/>
        </w:numPr>
        <w:suppressAutoHyphens w:val="0"/>
        <w:overflowPunct/>
        <w:autoSpaceDE/>
        <w:spacing w:after="120" w:line="280" w:lineRule="atLeast"/>
        <w:ind w:left="567" w:hanging="567"/>
        <w:jc w:val="both"/>
        <w:textAlignment w:val="auto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 xml:space="preserve">Objednatel si vyhrazuje využít </w:t>
      </w:r>
      <w:r w:rsidRPr="00033C01">
        <w:rPr>
          <w:rFonts w:cs="Arial"/>
          <w:sz w:val="20"/>
          <w:lang w:eastAsia="en-US"/>
        </w:rPr>
        <w:t xml:space="preserve">opčního práva dle ustanovení § 99 zákona </w:t>
      </w:r>
      <w:r w:rsidR="00D655FF">
        <w:rPr>
          <w:rFonts w:cs="Arial"/>
          <w:sz w:val="20"/>
          <w:lang w:eastAsia="en-US"/>
        </w:rPr>
        <w:t xml:space="preserve">č. 137/2006 Sb., o veřejných zakázkách, ve </w:t>
      </w:r>
      <w:r w:rsidR="004661CA">
        <w:rPr>
          <w:rFonts w:cs="Arial"/>
          <w:sz w:val="20"/>
          <w:lang w:eastAsia="en-US"/>
        </w:rPr>
        <w:t>znění</w:t>
      </w:r>
      <w:r w:rsidR="00D655FF">
        <w:rPr>
          <w:rFonts w:cs="Arial"/>
          <w:sz w:val="20"/>
          <w:lang w:eastAsia="en-US"/>
        </w:rPr>
        <w:t xml:space="preserve"> pozdějších předpisů (dále jen „</w:t>
      </w:r>
      <w:r w:rsidR="00D655FF" w:rsidRPr="00D655FF">
        <w:rPr>
          <w:rFonts w:cs="Arial"/>
          <w:b/>
          <w:i/>
          <w:sz w:val="20"/>
          <w:lang w:eastAsia="en-US"/>
        </w:rPr>
        <w:t>Zákon o veřejných zakázkách</w:t>
      </w:r>
      <w:r w:rsidR="00D655FF">
        <w:rPr>
          <w:rFonts w:cs="Arial"/>
          <w:sz w:val="20"/>
          <w:lang w:eastAsia="en-US"/>
        </w:rPr>
        <w:t xml:space="preserve">“) </w:t>
      </w:r>
      <w:r w:rsidRPr="00033C01">
        <w:rPr>
          <w:rFonts w:cs="Arial"/>
          <w:sz w:val="20"/>
          <w:lang w:eastAsia="en-US"/>
        </w:rPr>
        <w:t>na</w:t>
      </w:r>
      <w:r w:rsidR="00D655FF">
        <w:rPr>
          <w:rFonts w:cs="Arial"/>
          <w:sz w:val="20"/>
          <w:lang w:eastAsia="en-US"/>
        </w:rPr>
        <w:t> </w:t>
      </w:r>
      <w:r w:rsidRPr="00033C01">
        <w:rPr>
          <w:rFonts w:cs="Arial"/>
          <w:sz w:val="20"/>
          <w:lang w:eastAsia="en-US"/>
        </w:rPr>
        <w:t xml:space="preserve">poskytnutí služeb a dodávek, jejichž potřeba </w:t>
      </w:r>
      <w:r w:rsidR="00D655FF">
        <w:rPr>
          <w:rFonts w:cs="Arial"/>
          <w:sz w:val="20"/>
          <w:lang w:eastAsia="en-US"/>
        </w:rPr>
        <w:t>vz</w:t>
      </w:r>
      <w:r>
        <w:rPr>
          <w:rFonts w:cs="Arial"/>
          <w:sz w:val="20"/>
          <w:lang w:eastAsia="en-US"/>
        </w:rPr>
        <w:t>nikne v</w:t>
      </w:r>
      <w:r w:rsidR="00D655FF">
        <w:rPr>
          <w:rFonts w:cs="Arial"/>
          <w:sz w:val="20"/>
          <w:lang w:eastAsia="en-US"/>
        </w:rPr>
        <w:t> </w:t>
      </w:r>
      <w:r>
        <w:rPr>
          <w:rFonts w:cs="Arial"/>
          <w:sz w:val="20"/>
          <w:lang w:eastAsia="en-US"/>
        </w:rPr>
        <w:t>době</w:t>
      </w:r>
      <w:r w:rsidR="00D655FF">
        <w:rPr>
          <w:rFonts w:cs="Arial"/>
          <w:sz w:val="20"/>
          <w:lang w:eastAsia="en-US"/>
        </w:rPr>
        <w:t xml:space="preserve"> </w:t>
      </w:r>
      <w:r w:rsidRPr="00033C01">
        <w:rPr>
          <w:rFonts w:cs="Arial"/>
          <w:sz w:val="20"/>
          <w:lang w:eastAsia="en-US"/>
        </w:rPr>
        <w:t>plnění této Smlouvy, a které budou úzce souviset s plněním dle této Smlouvy, zejména v souvislosti s nákupem nových tiskových či</w:t>
      </w:r>
      <w:r w:rsidR="00D655FF">
        <w:rPr>
          <w:rFonts w:cs="Arial"/>
          <w:sz w:val="20"/>
          <w:lang w:eastAsia="en-US"/>
        </w:rPr>
        <w:t> </w:t>
      </w:r>
      <w:r w:rsidRPr="00033C01">
        <w:rPr>
          <w:rFonts w:cs="Arial"/>
          <w:sz w:val="20"/>
          <w:lang w:eastAsia="en-US"/>
        </w:rPr>
        <w:t xml:space="preserve">multifunkčních zařízení (upgrade hardwaru Objednatele). Opční právo je </w:t>
      </w:r>
      <w:r w:rsidR="00D655FF">
        <w:rPr>
          <w:rFonts w:cs="Arial"/>
          <w:sz w:val="20"/>
          <w:lang w:eastAsia="en-US"/>
        </w:rPr>
        <w:t xml:space="preserve">Objednatel </w:t>
      </w:r>
      <w:r w:rsidRPr="00033C01">
        <w:rPr>
          <w:rFonts w:cs="Arial"/>
          <w:sz w:val="20"/>
          <w:lang w:eastAsia="en-US"/>
        </w:rPr>
        <w:t>op</w:t>
      </w:r>
      <w:r w:rsidR="00D655FF">
        <w:rPr>
          <w:rFonts w:cs="Arial"/>
          <w:sz w:val="20"/>
          <w:lang w:eastAsia="en-US"/>
        </w:rPr>
        <w:t xml:space="preserve">rávněn </w:t>
      </w:r>
      <w:r w:rsidR="00D655FF" w:rsidRPr="00033C01">
        <w:rPr>
          <w:rFonts w:cs="Arial"/>
          <w:sz w:val="20"/>
          <w:lang w:eastAsia="en-US"/>
        </w:rPr>
        <w:t xml:space="preserve">uplatnit vůči </w:t>
      </w:r>
      <w:r w:rsidR="00D655FF">
        <w:rPr>
          <w:rFonts w:cs="Arial"/>
          <w:sz w:val="20"/>
          <w:lang w:eastAsia="en-US"/>
        </w:rPr>
        <w:t>Poskytovateli, a to i opakovaně za podmínek a v souladu s postupem stanovených Z</w:t>
      </w:r>
      <w:r w:rsidRPr="00033C01">
        <w:rPr>
          <w:rFonts w:cs="Arial"/>
          <w:sz w:val="20"/>
          <w:lang w:eastAsia="en-US"/>
        </w:rPr>
        <w:t>ákonem</w:t>
      </w:r>
      <w:r w:rsidR="00D655FF">
        <w:rPr>
          <w:rFonts w:cs="Arial"/>
          <w:sz w:val="20"/>
          <w:lang w:eastAsia="en-US"/>
        </w:rPr>
        <w:t xml:space="preserve"> o veřejných zakázkách</w:t>
      </w:r>
      <w:r w:rsidR="00D655FF" w:rsidRPr="00D655FF">
        <w:rPr>
          <w:rFonts w:cs="Arial"/>
          <w:sz w:val="20"/>
          <w:lang w:eastAsia="en-US"/>
        </w:rPr>
        <w:t xml:space="preserve"> </w:t>
      </w:r>
      <w:r w:rsidR="00D655FF" w:rsidRPr="00033C01">
        <w:rPr>
          <w:rFonts w:cs="Arial"/>
          <w:sz w:val="20"/>
          <w:lang w:eastAsia="en-US"/>
        </w:rPr>
        <w:t>platným a účinným v době uplatnění opčního práva</w:t>
      </w:r>
      <w:r w:rsidR="00D655FF">
        <w:rPr>
          <w:rFonts w:cs="Arial"/>
          <w:sz w:val="20"/>
          <w:lang w:eastAsia="en-US"/>
        </w:rPr>
        <w:t>.</w:t>
      </w:r>
      <w:r w:rsidRPr="00033C01">
        <w:rPr>
          <w:rFonts w:cs="Arial"/>
          <w:sz w:val="20"/>
          <w:lang w:eastAsia="en-US"/>
        </w:rPr>
        <w:t xml:space="preserve"> </w:t>
      </w:r>
    </w:p>
    <w:p w14:paraId="2259B221" w14:textId="77777777" w:rsidR="00FA05A5" w:rsidRDefault="00FA05A5" w:rsidP="00FA05A5">
      <w:pPr>
        <w:widowControl w:val="0"/>
        <w:tabs>
          <w:tab w:val="left" w:pos="0"/>
          <w:tab w:val="center" w:pos="993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bookmarkStart w:id="1" w:name="_Ref359924175"/>
      <w:bookmarkStart w:id="2" w:name="_Ref260209809"/>
    </w:p>
    <w:p w14:paraId="2259B222" w14:textId="77777777" w:rsidR="00DF50B1" w:rsidRPr="0036293E" w:rsidRDefault="00E5568B" w:rsidP="00FA05A5">
      <w:pPr>
        <w:widowControl w:val="0"/>
        <w:tabs>
          <w:tab w:val="left" w:pos="0"/>
          <w:tab w:val="center" w:pos="993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36293E">
        <w:rPr>
          <w:rFonts w:cs="Arial"/>
          <w:b/>
          <w:bCs/>
          <w:sz w:val="20"/>
        </w:rPr>
        <w:t>Článek 2</w:t>
      </w:r>
    </w:p>
    <w:bookmarkEnd w:id="1"/>
    <w:p w14:paraId="2259B223" w14:textId="77777777" w:rsidR="00DF50B1" w:rsidRPr="0036293E" w:rsidRDefault="00DF50B1" w:rsidP="00591259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36293E">
        <w:rPr>
          <w:rFonts w:cs="Arial"/>
          <w:b/>
          <w:bCs/>
          <w:sz w:val="20"/>
        </w:rPr>
        <w:t>Předmět Smlouvy</w:t>
      </w:r>
      <w:bookmarkEnd w:id="2"/>
    </w:p>
    <w:p w14:paraId="2259B224" w14:textId="77777777" w:rsidR="00DF07F2" w:rsidRPr="00DF07F2" w:rsidRDefault="00DF50B1" w:rsidP="00E82DCF">
      <w:pPr>
        <w:pStyle w:val="RLTextlnkuslovan"/>
        <w:widowControl w:val="0"/>
        <w:numPr>
          <w:ilvl w:val="1"/>
          <w:numId w:val="3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Předmětem</w:t>
      </w:r>
      <w:r w:rsidR="00434264" w:rsidRPr="00503EF6">
        <w:rPr>
          <w:rFonts w:cs="Arial"/>
          <w:sz w:val="20"/>
          <w:szCs w:val="20"/>
        </w:rPr>
        <w:t xml:space="preserve"> této</w:t>
      </w:r>
      <w:r w:rsidRPr="00503EF6">
        <w:rPr>
          <w:rFonts w:cs="Arial"/>
          <w:sz w:val="20"/>
          <w:szCs w:val="20"/>
        </w:rPr>
        <w:t xml:space="preserve"> Smlouvy je </w:t>
      </w:r>
      <w:r w:rsidR="00434264" w:rsidRPr="00503EF6">
        <w:rPr>
          <w:rFonts w:cs="Arial"/>
          <w:sz w:val="20"/>
          <w:szCs w:val="20"/>
        </w:rPr>
        <w:t xml:space="preserve">povinnost </w:t>
      </w:r>
      <w:r w:rsidRPr="00503EF6">
        <w:rPr>
          <w:rFonts w:cs="Arial"/>
          <w:sz w:val="20"/>
          <w:szCs w:val="20"/>
        </w:rPr>
        <w:t xml:space="preserve">Poskytovatele zajistit </w:t>
      </w:r>
      <w:r w:rsidR="006A6434">
        <w:rPr>
          <w:rFonts w:cs="Arial"/>
          <w:sz w:val="20"/>
          <w:szCs w:val="20"/>
        </w:rPr>
        <w:t>pro</w:t>
      </w:r>
      <w:r w:rsidRPr="00503EF6">
        <w:rPr>
          <w:rFonts w:cs="Arial"/>
          <w:sz w:val="20"/>
          <w:szCs w:val="20"/>
        </w:rPr>
        <w:t xml:space="preserve"> Objednatele </w:t>
      </w:r>
      <w:r w:rsidR="00112CF1">
        <w:rPr>
          <w:rFonts w:cs="Arial"/>
          <w:sz w:val="20"/>
          <w:szCs w:val="20"/>
        </w:rPr>
        <w:t>kompletní servis</w:t>
      </w:r>
      <w:r w:rsidR="00112CF1" w:rsidRPr="00112CF1">
        <w:rPr>
          <w:rFonts w:cs="Arial"/>
          <w:sz w:val="20"/>
          <w:szCs w:val="20"/>
        </w:rPr>
        <w:t xml:space="preserve"> tiskáren, multifunkčních</w:t>
      </w:r>
      <w:r w:rsidR="00112CF1">
        <w:rPr>
          <w:rFonts w:cs="Arial"/>
          <w:sz w:val="20"/>
          <w:szCs w:val="20"/>
        </w:rPr>
        <w:t xml:space="preserve"> zařízení a kopírek (dále jen „</w:t>
      </w:r>
      <w:r w:rsidR="00112CF1" w:rsidRPr="00112CF1">
        <w:rPr>
          <w:rFonts w:cs="Arial"/>
          <w:b/>
          <w:i/>
          <w:sz w:val="20"/>
          <w:szCs w:val="20"/>
        </w:rPr>
        <w:t>Tisková zařízení</w:t>
      </w:r>
      <w:r w:rsidR="00112CF1" w:rsidRPr="00112CF1">
        <w:rPr>
          <w:rFonts w:cs="Arial"/>
          <w:sz w:val="20"/>
          <w:szCs w:val="20"/>
        </w:rPr>
        <w:t>“), které jsou ve vlastnictví Objednatele</w:t>
      </w:r>
      <w:r w:rsidR="00541B6D">
        <w:rPr>
          <w:rFonts w:cs="Arial"/>
          <w:sz w:val="20"/>
          <w:szCs w:val="20"/>
        </w:rPr>
        <w:t>,</w:t>
      </w:r>
      <w:r w:rsidR="00112CF1" w:rsidRPr="00112CF1">
        <w:rPr>
          <w:rFonts w:cs="Arial"/>
          <w:sz w:val="20"/>
          <w:szCs w:val="20"/>
        </w:rPr>
        <w:t xml:space="preserve"> formou tzv. servisně materiálové smlouvy tak, aby byla </w:t>
      </w:r>
      <w:r w:rsidR="00112CF1">
        <w:rPr>
          <w:rFonts w:cs="Arial"/>
          <w:sz w:val="20"/>
          <w:szCs w:val="20"/>
        </w:rPr>
        <w:t>zajištěna běžná činnost těchto Tiskových zařízení</w:t>
      </w:r>
      <w:r w:rsidR="002A3644">
        <w:rPr>
          <w:rFonts w:cs="Arial"/>
          <w:sz w:val="20"/>
          <w:szCs w:val="20"/>
        </w:rPr>
        <w:t xml:space="preserve">, a to </w:t>
      </w:r>
      <w:r w:rsidRPr="00503EF6">
        <w:rPr>
          <w:rFonts w:cs="Arial"/>
          <w:iCs/>
          <w:sz w:val="20"/>
          <w:szCs w:val="20"/>
        </w:rPr>
        <w:t>v soulad</w:t>
      </w:r>
      <w:r w:rsidR="00656825">
        <w:rPr>
          <w:rFonts w:cs="Arial"/>
          <w:iCs/>
          <w:sz w:val="20"/>
          <w:szCs w:val="20"/>
        </w:rPr>
        <w:t>u s</w:t>
      </w:r>
      <w:r w:rsidR="00E22C81">
        <w:rPr>
          <w:rFonts w:cs="Arial"/>
          <w:iCs/>
          <w:sz w:val="20"/>
          <w:szCs w:val="20"/>
        </w:rPr>
        <w:t xml:space="preserve"> touto Smlouvou </w:t>
      </w:r>
      <w:r w:rsidR="00DF07F2">
        <w:rPr>
          <w:rFonts w:cs="Arial"/>
          <w:iCs/>
          <w:sz w:val="20"/>
          <w:szCs w:val="20"/>
        </w:rPr>
        <w:t xml:space="preserve">a </w:t>
      </w:r>
      <w:r w:rsidR="00434264" w:rsidRPr="00503EF6">
        <w:rPr>
          <w:rFonts w:cs="Arial"/>
          <w:iCs/>
          <w:sz w:val="20"/>
          <w:szCs w:val="20"/>
        </w:rPr>
        <w:t>povinnost</w:t>
      </w:r>
      <w:r w:rsidR="00656825">
        <w:rPr>
          <w:rFonts w:cs="Arial"/>
          <w:iCs/>
          <w:sz w:val="20"/>
          <w:szCs w:val="20"/>
        </w:rPr>
        <w:t xml:space="preserve"> Objednatele za řádně poskytnuté plnění</w:t>
      </w:r>
      <w:r w:rsidR="00E22C81">
        <w:rPr>
          <w:rFonts w:cs="Arial"/>
          <w:iCs/>
          <w:sz w:val="20"/>
          <w:szCs w:val="20"/>
        </w:rPr>
        <w:t xml:space="preserve"> zaplatit</w:t>
      </w:r>
      <w:r w:rsidR="00434264" w:rsidRPr="00503EF6">
        <w:rPr>
          <w:rFonts w:cs="Arial"/>
          <w:iCs/>
          <w:sz w:val="20"/>
          <w:szCs w:val="20"/>
        </w:rPr>
        <w:t xml:space="preserve"> Poskytovateli </w:t>
      </w:r>
      <w:r w:rsidR="002A3644">
        <w:rPr>
          <w:rFonts w:cs="Arial"/>
          <w:iCs/>
          <w:sz w:val="20"/>
          <w:szCs w:val="20"/>
        </w:rPr>
        <w:t>od</w:t>
      </w:r>
      <w:r w:rsidR="004000E2">
        <w:rPr>
          <w:rFonts w:cs="Arial"/>
          <w:iCs/>
          <w:sz w:val="20"/>
          <w:szCs w:val="20"/>
        </w:rPr>
        <w:t>měnu sjednanou v souladu s čl. 6</w:t>
      </w:r>
      <w:r w:rsidR="00434264" w:rsidRPr="00503EF6">
        <w:rPr>
          <w:rFonts w:cs="Arial"/>
          <w:iCs/>
          <w:sz w:val="20"/>
          <w:szCs w:val="20"/>
        </w:rPr>
        <w:t xml:space="preserve"> této Smlouvy</w:t>
      </w:r>
      <w:r w:rsidR="00DF07F2">
        <w:rPr>
          <w:rFonts w:cs="Arial"/>
          <w:iCs/>
          <w:sz w:val="20"/>
          <w:szCs w:val="20"/>
        </w:rPr>
        <w:t>.</w:t>
      </w:r>
    </w:p>
    <w:p w14:paraId="2259B225" w14:textId="77777777" w:rsidR="00112CF1" w:rsidRPr="00112CF1" w:rsidRDefault="00656825" w:rsidP="00E82DCF">
      <w:pPr>
        <w:pStyle w:val="RLTextlnkuslovan"/>
        <w:widowControl w:val="0"/>
        <w:numPr>
          <w:ilvl w:val="1"/>
          <w:numId w:val="3"/>
        </w:numPr>
        <w:tabs>
          <w:tab w:val="left" w:pos="993"/>
        </w:tabs>
        <w:spacing w:line="280" w:lineRule="atLeast"/>
        <w:ind w:left="567" w:hanging="567"/>
        <w:contextualSpacing/>
        <w:rPr>
          <w:rFonts w:eastAsiaTheme="minorHAnsi" w:cs="Arial"/>
          <w:sz w:val="20"/>
          <w:lang w:eastAsia="en-US"/>
        </w:rPr>
      </w:pPr>
      <w:r w:rsidRPr="00D23C27">
        <w:rPr>
          <w:rFonts w:cs="Arial"/>
          <w:iCs/>
          <w:sz w:val="20"/>
          <w:szCs w:val="20"/>
        </w:rPr>
        <w:t>Předmět</w:t>
      </w:r>
      <w:r w:rsidR="00DF07F2" w:rsidRPr="00D23C27">
        <w:rPr>
          <w:rFonts w:cs="Arial"/>
          <w:iCs/>
          <w:sz w:val="20"/>
          <w:szCs w:val="20"/>
        </w:rPr>
        <w:t>em</w:t>
      </w:r>
      <w:r w:rsidRPr="00D23C27">
        <w:rPr>
          <w:rFonts w:cs="Arial"/>
          <w:iCs/>
          <w:sz w:val="20"/>
          <w:szCs w:val="20"/>
        </w:rPr>
        <w:t xml:space="preserve"> </w:t>
      </w:r>
      <w:r w:rsidR="00DF07F2" w:rsidRPr="00D23C27">
        <w:rPr>
          <w:rFonts w:cs="Arial"/>
          <w:iCs/>
          <w:sz w:val="20"/>
          <w:szCs w:val="20"/>
        </w:rPr>
        <w:t xml:space="preserve">plnění dle </w:t>
      </w:r>
      <w:r w:rsidR="00DF07F2" w:rsidRPr="00112CF1">
        <w:rPr>
          <w:rFonts w:cs="Arial"/>
          <w:iCs/>
          <w:sz w:val="20"/>
          <w:szCs w:val="20"/>
        </w:rPr>
        <w:t xml:space="preserve">této Smlouvy </w:t>
      </w:r>
      <w:bookmarkStart w:id="3" w:name="_Ref359941196"/>
      <w:r w:rsidR="00112CF1" w:rsidRPr="00112CF1">
        <w:rPr>
          <w:rFonts w:cs="Arial"/>
          <w:iCs/>
          <w:sz w:val="20"/>
          <w:szCs w:val="20"/>
        </w:rPr>
        <w:t>je zajištění</w:t>
      </w:r>
      <w:r w:rsidR="00112CF1">
        <w:rPr>
          <w:rFonts w:cs="Arial"/>
          <w:iCs/>
          <w:sz w:val="20"/>
          <w:szCs w:val="20"/>
        </w:rPr>
        <w:t xml:space="preserve"> </w:t>
      </w:r>
      <w:r w:rsidR="00112CF1">
        <w:rPr>
          <w:rFonts w:eastAsiaTheme="minorHAnsi" w:cs="Arial"/>
          <w:sz w:val="20"/>
          <w:lang w:eastAsia="en-US"/>
        </w:rPr>
        <w:t>běžného</w:t>
      </w:r>
      <w:r w:rsidR="00112CF1" w:rsidRPr="00112CF1">
        <w:rPr>
          <w:rFonts w:eastAsiaTheme="minorHAnsi" w:cs="Arial"/>
          <w:sz w:val="20"/>
          <w:lang w:eastAsia="en-US"/>
        </w:rPr>
        <w:t xml:space="preserve"> provoz</w:t>
      </w:r>
      <w:r w:rsidR="00112CF1">
        <w:rPr>
          <w:rFonts w:eastAsiaTheme="minorHAnsi" w:cs="Arial"/>
          <w:sz w:val="20"/>
          <w:lang w:eastAsia="en-US"/>
        </w:rPr>
        <w:t>u T</w:t>
      </w:r>
      <w:r w:rsidR="00112CF1" w:rsidRPr="00112CF1">
        <w:rPr>
          <w:rFonts w:eastAsiaTheme="minorHAnsi" w:cs="Arial"/>
          <w:sz w:val="20"/>
          <w:lang w:eastAsia="en-US"/>
        </w:rPr>
        <w:t>iskových zařízení v</w:t>
      </w:r>
      <w:r w:rsidR="00530320">
        <w:rPr>
          <w:rFonts w:eastAsiaTheme="minorHAnsi" w:cs="Arial"/>
          <w:sz w:val="20"/>
          <w:lang w:eastAsia="en-US"/>
        </w:rPr>
        <w:t> </w:t>
      </w:r>
      <w:r w:rsidR="00112CF1" w:rsidRPr="00112CF1">
        <w:rPr>
          <w:rFonts w:eastAsiaTheme="minorHAnsi" w:cs="Arial"/>
          <w:sz w:val="20"/>
          <w:lang w:eastAsia="en-US"/>
        </w:rPr>
        <w:t>následujícím rozsahu:</w:t>
      </w:r>
    </w:p>
    <w:p w14:paraId="2259B226" w14:textId="77777777" w:rsidR="00112CF1" w:rsidRDefault="00530320" w:rsidP="00E82DCF">
      <w:pPr>
        <w:pStyle w:val="Odstavecseseznamem"/>
        <w:numPr>
          <w:ilvl w:val="0"/>
          <w:numId w:val="26"/>
        </w:numPr>
        <w:tabs>
          <w:tab w:val="left" w:pos="993"/>
        </w:tabs>
        <w:suppressAutoHyphens w:val="0"/>
        <w:overflowPunct/>
        <w:autoSpaceDE/>
        <w:spacing w:after="120" w:line="280" w:lineRule="atLeast"/>
        <w:ind w:left="993" w:hanging="426"/>
        <w:contextualSpacing/>
        <w:jc w:val="both"/>
        <w:textAlignment w:val="auto"/>
        <w:rPr>
          <w:rFonts w:eastAsiaTheme="minorHAnsi" w:cs="Arial"/>
          <w:sz w:val="20"/>
          <w:lang w:eastAsia="en-US"/>
        </w:rPr>
      </w:pPr>
      <w:r>
        <w:rPr>
          <w:rFonts w:eastAsiaTheme="minorHAnsi" w:cs="Arial"/>
          <w:sz w:val="20"/>
          <w:lang w:eastAsia="en-US"/>
        </w:rPr>
        <w:t>p</w:t>
      </w:r>
      <w:r w:rsidR="00112CF1" w:rsidRPr="00112CF1">
        <w:rPr>
          <w:rFonts w:eastAsiaTheme="minorHAnsi" w:cs="Arial"/>
          <w:sz w:val="20"/>
          <w:lang w:eastAsia="en-US"/>
        </w:rPr>
        <w:t>ravidelná kontrola</w:t>
      </w:r>
      <w:r w:rsidR="00415101">
        <w:rPr>
          <w:rFonts w:eastAsiaTheme="minorHAnsi" w:cs="Arial"/>
          <w:sz w:val="20"/>
          <w:lang w:eastAsia="en-US"/>
        </w:rPr>
        <w:t xml:space="preserve">, údržba a komplexní prohlídky </w:t>
      </w:r>
      <w:r w:rsidR="00112CF1">
        <w:rPr>
          <w:rFonts w:eastAsiaTheme="minorHAnsi" w:cs="Arial"/>
          <w:sz w:val="20"/>
          <w:lang w:eastAsia="en-US"/>
        </w:rPr>
        <w:t>T</w:t>
      </w:r>
      <w:r w:rsidR="00112CF1" w:rsidRPr="00112CF1">
        <w:rPr>
          <w:rFonts w:eastAsiaTheme="minorHAnsi" w:cs="Arial"/>
          <w:sz w:val="20"/>
          <w:lang w:eastAsia="en-US"/>
        </w:rPr>
        <w:t>iskových zařízení;</w:t>
      </w:r>
    </w:p>
    <w:p w14:paraId="2259B227" w14:textId="77777777" w:rsidR="00112CF1" w:rsidRDefault="00530320" w:rsidP="00E82DCF">
      <w:pPr>
        <w:pStyle w:val="Odstavecseseznamem"/>
        <w:numPr>
          <w:ilvl w:val="0"/>
          <w:numId w:val="26"/>
        </w:numPr>
        <w:tabs>
          <w:tab w:val="left" w:pos="993"/>
        </w:tabs>
        <w:suppressAutoHyphens w:val="0"/>
        <w:overflowPunct/>
        <w:autoSpaceDE/>
        <w:spacing w:after="120" w:line="280" w:lineRule="atLeast"/>
        <w:ind w:left="993" w:hanging="426"/>
        <w:contextualSpacing/>
        <w:jc w:val="both"/>
        <w:textAlignment w:val="auto"/>
        <w:rPr>
          <w:rFonts w:eastAsiaTheme="minorHAnsi" w:cs="Arial"/>
          <w:sz w:val="20"/>
          <w:lang w:eastAsia="en-US"/>
        </w:rPr>
      </w:pPr>
      <w:r>
        <w:rPr>
          <w:rFonts w:eastAsiaTheme="minorHAnsi" w:cs="Arial"/>
          <w:sz w:val="20"/>
          <w:lang w:eastAsia="en-US"/>
        </w:rPr>
        <w:t>k</w:t>
      </w:r>
      <w:r w:rsidR="00112CF1" w:rsidRPr="00112CF1">
        <w:rPr>
          <w:rFonts w:eastAsiaTheme="minorHAnsi" w:cs="Arial"/>
          <w:sz w:val="20"/>
          <w:lang w:eastAsia="en-US"/>
        </w:rPr>
        <w:t xml:space="preserve">ompletní servis a opravy </w:t>
      </w:r>
      <w:r w:rsidR="00112CF1">
        <w:rPr>
          <w:rFonts w:eastAsiaTheme="minorHAnsi" w:cs="Arial"/>
          <w:sz w:val="20"/>
          <w:lang w:eastAsia="en-US"/>
        </w:rPr>
        <w:t xml:space="preserve">Tiskových zařízení </w:t>
      </w:r>
      <w:r w:rsidR="00112CF1" w:rsidRPr="00112CF1">
        <w:rPr>
          <w:rFonts w:eastAsiaTheme="minorHAnsi" w:cs="Arial"/>
          <w:sz w:val="20"/>
          <w:lang w:eastAsia="en-US"/>
        </w:rPr>
        <w:t>- odstranění</w:t>
      </w:r>
      <w:r w:rsidR="00112CF1">
        <w:rPr>
          <w:rFonts w:eastAsiaTheme="minorHAnsi" w:cs="Arial"/>
          <w:sz w:val="20"/>
          <w:lang w:eastAsia="en-US"/>
        </w:rPr>
        <w:t xml:space="preserve"> závad, seřízení a zprovoznění Tiskového zařízení, dodávka </w:t>
      </w:r>
      <w:r w:rsidR="00112CF1" w:rsidRPr="00112CF1">
        <w:rPr>
          <w:rFonts w:eastAsiaTheme="minorHAnsi" w:cs="Arial"/>
          <w:sz w:val="20"/>
          <w:lang w:eastAsia="en-US"/>
        </w:rPr>
        <w:t>a výměny originálních náhradních dílů případně elektroniky;</w:t>
      </w:r>
    </w:p>
    <w:p w14:paraId="2259B228" w14:textId="77777777" w:rsidR="00112CF1" w:rsidRDefault="00530320" w:rsidP="00E82DCF">
      <w:pPr>
        <w:pStyle w:val="Odstavecseseznamem"/>
        <w:numPr>
          <w:ilvl w:val="0"/>
          <w:numId w:val="26"/>
        </w:numPr>
        <w:tabs>
          <w:tab w:val="left" w:pos="993"/>
        </w:tabs>
        <w:suppressAutoHyphens w:val="0"/>
        <w:overflowPunct/>
        <w:autoSpaceDE/>
        <w:spacing w:after="120" w:line="280" w:lineRule="atLeast"/>
        <w:ind w:left="993" w:hanging="426"/>
        <w:contextualSpacing/>
        <w:jc w:val="both"/>
        <w:textAlignment w:val="auto"/>
        <w:rPr>
          <w:rFonts w:eastAsiaTheme="minorHAnsi" w:cs="Arial"/>
          <w:sz w:val="20"/>
          <w:lang w:eastAsia="en-US"/>
        </w:rPr>
      </w:pPr>
      <w:r>
        <w:rPr>
          <w:rFonts w:eastAsiaTheme="minorHAnsi" w:cs="Arial"/>
          <w:sz w:val="20"/>
          <w:lang w:eastAsia="en-US"/>
        </w:rPr>
        <w:t>p</w:t>
      </w:r>
      <w:r w:rsidR="00112CF1" w:rsidRPr="00112CF1">
        <w:rPr>
          <w:rFonts w:eastAsiaTheme="minorHAnsi" w:cs="Arial"/>
          <w:sz w:val="20"/>
          <w:lang w:eastAsia="en-US"/>
        </w:rPr>
        <w:t>ráce servisního technika včetně dopravného;</w:t>
      </w:r>
    </w:p>
    <w:p w14:paraId="2259B229" w14:textId="77777777" w:rsidR="00E7472E" w:rsidRDefault="00530320" w:rsidP="00E7472E">
      <w:pPr>
        <w:pStyle w:val="Odstavecseseznamem"/>
        <w:numPr>
          <w:ilvl w:val="0"/>
          <w:numId w:val="26"/>
        </w:numPr>
        <w:tabs>
          <w:tab w:val="left" w:pos="993"/>
        </w:tabs>
        <w:suppressAutoHyphens w:val="0"/>
        <w:overflowPunct/>
        <w:autoSpaceDE/>
        <w:spacing w:after="120" w:line="280" w:lineRule="atLeast"/>
        <w:ind w:left="993" w:hanging="426"/>
        <w:contextualSpacing/>
        <w:jc w:val="both"/>
        <w:textAlignment w:val="auto"/>
        <w:rPr>
          <w:rFonts w:eastAsiaTheme="minorHAnsi" w:cs="Arial"/>
          <w:sz w:val="20"/>
          <w:lang w:eastAsia="en-US"/>
        </w:rPr>
      </w:pPr>
      <w:r>
        <w:rPr>
          <w:rFonts w:eastAsiaTheme="minorHAnsi" w:cs="Arial"/>
          <w:sz w:val="20"/>
          <w:lang w:eastAsia="en-US"/>
        </w:rPr>
        <w:t>d</w:t>
      </w:r>
      <w:r w:rsidR="00112CF1" w:rsidRPr="00112CF1">
        <w:rPr>
          <w:rFonts w:eastAsiaTheme="minorHAnsi" w:cs="Arial"/>
          <w:sz w:val="20"/>
          <w:lang w:eastAsia="en-US"/>
        </w:rPr>
        <w:t xml:space="preserve">odávky spotřebního materiálu </w:t>
      </w:r>
      <w:r w:rsidR="00112CF1">
        <w:rPr>
          <w:rFonts w:eastAsiaTheme="minorHAnsi" w:cs="Arial"/>
          <w:sz w:val="20"/>
          <w:lang w:eastAsia="en-US"/>
        </w:rPr>
        <w:t xml:space="preserve">- </w:t>
      </w:r>
      <w:r w:rsidR="00271866" w:rsidRPr="00271866">
        <w:rPr>
          <w:rFonts w:eastAsiaTheme="minorHAnsi" w:cs="Arial"/>
          <w:sz w:val="20"/>
          <w:lang w:eastAsia="en-US"/>
        </w:rPr>
        <w:t xml:space="preserve">tonery, fotoválce, zapékací jednotky, odpadní nádoby, fixační a přenosové jednotky, sponky do finišeru u strojů se sešívacím finišerem apod., vše včetně dopravného s tím, že </w:t>
      </w:r>
      <w:r w:rsidR="00271866">
        <w:rPr>
          <w:rFonts w:eastAsiaTheme="minorHAnsi" w:cs="Arial"/>
          <w:sz w:val="20"/>
          <w:lang w:eastAsia="en-US"/>
        </w:rPr>
        <w:t>je umožněno</w:t>
      </w:r>
      <w:r w:rsidR="00271866" w:rsidRPr="00271866">
        <w:rPr>
          <w:rFonts w:eastAsiaTheme="minorHAnsi" w:cs="Arial"/>
          <w:sz w:val="20"/>
          <w:lang w:eastAsia="en-US"/>
        </w:rPr>
        <w:t xml:space="preserve"> dodávat i alternativní tonery (plně kompatibilní) a náplně do</w:t>
      </w:r>
      <w:r w:rsidR="000A1CA4">
        <w:rPr>
          <w:rFonts w:eastAsiaTheme="minorHAnsi" w:cs="Arial"/>
          <w:sz w:val="20"/>
          <w:lang w:eastAsia="en-US"/>
        </w:rPr>
        <w:t xml:space="preserve"> Tiskových </w:t>
      </w:r>
      <w:r w:rsidR="00271866" w:rsidRPr="00271866">
        <w:rPr>
          <w:rFonts w:eastAsiaTheme="minorHAnsi" w:cs="Arial"/>
          <w:sz w:val="20"/>
          <w:lang w:eastAsia="en-US"/>
        </w:rPr>
        <w:t>zařízení</w:t>
      </w:r>
      <w:r w:rsidR="00271866">
        <w:rPr>
          <w:rFonts w:eastAsiaTheme="minorHAnsi" w:cs="Arial"/>
          <w:sz w:val="20"/>
          <w:lang w:eastAsia="en-US"/>
        </w:rPr>
        <w:t>;</w:t>
      </w:r>
    </w:p>
    <w:p w14:paraId="2259B22A" w14:textId="77777777" w:rsidR="00112CF1" w:rsidRPr="00E7472E" w:rsidRDefault="00530320" w:rsidP="00E7472E">
      <w:pPr>
        <w:pStyle w:val="Odstavecseseznamem"/>
        <w:numPr>
          <w:ilvl w:val="0"/>
          <w:numId w:val="26"/>
        </w:numPr>
        <w:tabs>
          <w:tab w:val="left" w:pos="993"/>
        </w:tabs>
        <w:suppressAutoHyphens w:val="0"/>
        <w:overflowPunct/>
        <w:autoSpaceDE/>
        <w:spacing w:after="120" w:line="280" w:lineRule="atLeast"/>
        <w:ind w:left="993" w:hanging="426"/>
        <w:contextualSpacing/>
        <w:jc w:val="both"/>
        <w:textAlignment w:val="auto"/>
        <w:rPr>
          <w:rFonts w:eastAsiaTheme="minorHAnsi" w:cs="Arial"/>
          <w:sz w:val="20"/>
          <w:lang w:eastAsia="en-US"/>
        </w:rPr>
      </w:pPr>
      <w:r w:rsidRPr="00E7472E">
        <w:rPr>
          <w:rFonts w:eastAsiaTheme="minorHAnsi" w:cs="Arial"/>
          <w:sz w:val="20"/>
          <w:lang w:eastAsia="en-US"/>
        </w:rPr>
        <w:t>p</w:t>
      </w:r>
      <w:r w:rsidR="00112CF1" w:rsidRPr="00E7472E">
        <w:rPr>
          <w:rFonts w:eastAsiaTheme="minorHAnsi" w:cs="Arial"/>
          <w:sz w:val="20"/>
          <w:lang w:eastAsia="en-US"/>
        </w:rPr>
        <w:t>ravidelné odečt</w:t>
      </w:r>
      <w:r w:rsidR="000A1CA4" w:rsidRPr="00E7472E">
        <w:rPr>
          <w:rFonts w:eastAsiaTheme="minorHAnsi" w:cs="Arial"/>
          <w:sz w:val="20"/>
          <w:lang w:eastAsia="en-US"/>
        </w:rPr>
        <w:t>y stavu počítadel jednotlivých T</w:t>
      </w:r>
      <w:r w:rsidR="00112CF1" w:rsidRPr="00E7472E">
        <w:rPr>
          <w:rFonts w:eastAsiaTheme="minorHAnsi" w:cs="Arial"/>
          <w:sz w:val="20"/>
          <w:lang w:eastAsia="en-US"/>
        </w:rPr>
        <w:t>iskových zařízení v měsíčním cyklu s</w:t>
      </w:r>
      <w:r w:rsidRPr="00E7472E">
        <w:rPr>
          <w:rFonts w:eastAsiaTheme="minorHAnsi" w:cs="Arial"/>
          <w:sz w:val="20"/>
          <w:lang w:eastAsia="en-US"/>
        </w:rPr>
        <w:t> </w:t>
      </w:r>
      <w:r w:rsidR="00112CF1" w:rsidRPr="00E7472E">
        <w:rPr>
          <w:rFonts w:eastAsiaTheme="minorHAnsi" w:cs="Arial"/>
          <w:sz w:val="20"/>
          <w:lang w:eastAsia="en-US"/>
        </w:rPr>
        <w:t>následnou rekapitulací a měsíčním vyúčtován</w:t>
      </w:r>
      <w:r w:rsidR="00E7472E" w:rsidRPr="00E7472E">
        <w:rPr>
          <w:rFonts w:eastAsiaTheme="minorHAnsi" w:cs="Arial"/>
          <w:sz w:val="20"/>
          <w:lang w:eastAsia="en-US"/>
        </w:rPr>
        <w:t xml:space="preserve">ím uskutečněných kopií/výtisků </w:t>
      </w:r>
      <w:r w:rsidR="00E7472E">
        <w:rPr>
          <w:rFonts w:eastAsiaTheme="minorHAnsi" w:cs="Arial"/>
          <w:sz w:val="20"/>
          <w:lang w:eastAsia="en-US"/>
        </w:rPr>
        <w:t>(</w:t>
      </w:r>
      <w:r w:rsidR="00E7472E" w:rsidRPr="00E7472E">
        <w:rPr>
          <w:rFonts w:eastAsiaTheme="minorHAnsi" w:cs="Arial"/>
          <w:sz w:val="20"/>
          <w:lang w:eastAsia="en-US"/>
        </w:rPr>
        <w:t>„servisních kliků“</w:t>
      </w:r>
      <w:r w:rsidR="00E7472E">
        <w:rPr>
          <w:rFonts w:eastAsiaTheme="minorHAnsi" w:cs="Arial"/>
          <w:sz w:val="20"/>
          <w:lang w:eastAsia="en-US"/>
        </w:rPr>
        <w:t>);</w:t>
      </w:r>
    </w:p>
    <w:p w14:paraId="2259B22B" w14:textId="77777777" w:rsidR="00FA05A5" w:rsidRPr="00FA05A5" w:rsidRDefault="00530320" w:rsidP="00FA05A5">
      <w:pPr>
        <w:pStyle w:val="Odstavecseseznamem"/>
        <w:numPr>
          <w:ilvl w:val="0"/>
          <w:numId w:val="26"/>
        </w:numPr>
        <w:tabs>
          <w:tab w:val="left" w:pos="993"/>
        </w:tabs>
        <w:suppressAutoHyphens w:val="0"/>
        <w:overflowPunct/>
        <w:autoSpaceDE/>
        <w:spacing w:after="120" w:line="280" w:lineRule="atLeast"/>
        <w:ind w:left="993" w:hanging="426"/>
        <w:contextualSpacing/>
        <w:jc w:val="both"/>
        <w:textAlignment w:val="auto"/>
        <w:rPr>
          <w:rFonts w:eastAsiaTheme="minorHAnsi" w:cs="Arial"/>
          <w:sz w:val="20"/>
          <w:lang w:eastAsia="en-US"/>
        </w:rPr>
      </w:pPr>
      <w:r>
        <w:rPr>
          <w:rFonts w:eastAsiaTheme="minorHAnsi" w:cs="Arial"/>
          <w:sz w:val="20"/>
          <w:lang w:eastAsia="en-US"/>
        </w:rPr>
        <w:t>z</w:t>
      </w:r>
      <w:r w:rsidR="00112CF1" w:rsidRPr="00112CF1">
        <w:rPr>
          <w:rFonts w:eastAsiaTheme="minorHAnsi" w:cs="Arial"/>
          <w:sz w:val="20"/>
          <w:lang w:eastAsia="en-US"/>
        </w:rPr>
        <w:t xml:space="preserve">pětný odběr použitého spotřebního materiálu a vadných náhradních dílů </w:t>
      </w:r>
      <w:r>
        <w:rPr>
          <w:rFonts w:eastAsiaTheme="minorHAnsi" w:cs="Arial"/>
          <w:sz w:val="20"/>
          <w:lang w:eastAsia="en-US"/>
        </w:rPr>
        <w:t>zajištění jejich ekologické likvidace (na vy</w:t>
      </w:r>
      <w:r w:rsidR="00112CF1" w:rsidRPr="00112CF1">
        <w:rPr>
          <w:rFonts w:eastAsiaTheme="minorHAnsi" w:cs="Arial"/>
          <w:sz w:val="20"/>
          <w:lang w:eastAsia="en-US"/>
        </w:rPr>
        <w:t xml:space="preserve">žádání </w:t>
      </w:r>
      <w:r>
        <w:rPr>
          <w:rFonts w:eastAsiaTheme="minorHAnsi" w:cs="Arial"/>
          <w:sz w:val="20"/>
          <w:lang w:eastAsia="en-US"/>
        </w:rPr>
        <w:t>je Poskytovatel povinen předložit Objednateli</w:t>
      </w:r>
      <w:r w:rsidR="00112CF1" w:rsidRPr="00112CF1">
        <w:rPr>
          <w:rFonts w:eastAsiaTheme="minorHAnsi" w:cs="Arial"/>
          <w:sz w:val="20"/>
          <w:lang w:eastAsia="en-US"/>
        </w:rPr>
        <w:t xml:space="preserve"> potvrzení o</w:t>
      </w:r>
      <w:r w:rsidR="00E82DCF">
        <w:rPr>
          <w:rFonts w:eastAsiaTheme="minorHAnsi" w:cs="Arial"/>
          <w:sz w:val="20"/>
          <w:lang w:eastAsia="en-US"/>
        </w:rPr>
        <w:t> ekologické likvidaci)</w:t>
      </w:r>
    </w:p>
    <w:p w14:paraId="2259B22C" w14:textId="77777777" w:rsidR="00E82DCF" w:rsidRDefault="00E82DCF" w:rsidP="00FA05A5">
      <w:pPr>
        <w:pStyle w:val="Odstavecseseznamem"/>
        <w:tabs>
          <w:tab w:val="left" w:pos="993"/>
        </w:tabs>
        <w:suppressAutoHyphens w:val="0"/>
        <w:overflowPunct/>
        <w:autoSpaceDE/>
        <w:spacing w:after="120" w:line="280" w:lineRule="atLeast"/>
        <w:ind w:left="993"/>
        <w:contextualSpacing/>
        <w:jc w:val="both"/>
        <w:textAlignment w:val="auto"/>
        <w:rPr>
          <w:rFonts w:eastAsiaTheme="minorHAnsi" w:cs="Arial"/>
          <w:sz w:val="20"/>
          <w:lang w:eastAsia="en-US"/>
        </w:rPr>
      </w:pPr>
      <w:r w:rsidRPr="00FA05A5">
        <w:rPr>
          <w:rFonts w:eastAsiaTheme="minorHAnsi" w:cs="Arial"/>
          <w:sz w:val="20"/>
          <w:lang w:eastAsia="en-US"/>
        </w:rPr>
        <w:t xml:space="preserve">(dále </w:t>
      </w:r>
      <w:r w:rsidR="00B973C7" w:rsidRPr="00FA05A5">
        <w:rPr>
          <w:rFonts w:eastAsiaTheme="minorHAnsi" w:cs="Arial"/>
          <w:sz w:val="20"/>
          <w:lang w:eastAsia="en-US"/>
        </w:rPr>
        <w:t xml:space="preserve">souhrnně </w:t>
      </w:r>
      <w:r w:rsidRPr="00FA05A5">
        <w:rPr>
          <w:rFonts w:eastAsiaTheme="minorHAnsi" w:cs="Arial"/>
          <w:sz w:val="20"/>
          <w:lang w:eastAsia="en-US"/>
        </w:rPr>
        <w:t>také jen „</w:t>
      </w:r>
      <w:r w:rsidR="00B973C7" w:rsidRPr="00FA05A5">
        <w:rPr>
          <w:rFonts w:eastAsiaTheme="minorHAnsi" w:cs="Arial"/>
          <w:b/>
          <w:i/>
          <w:sz w:val="20"/>
          <w:lang w:eastAsia="en-US"/>
        </w:rPr>
        <w:t>plnění</w:t>
      </w:r>
      <w:r w:rsidRPr="00FA05A5">
        <w:rPr>
          <w:rFonts w:eastAsiaTheme="minorHAnsi" w:cs="Arial"/>
          <w:sz w:val="20"/>
          <w:lang w:eastAsia="en-US"/>
        </w:rPr>
        <w:t>“)</w:t>
      </w:r>
      <w:r w:rsidR="00415101" w:rsidRPr="00FA05A5">
        <w:rPr>
          <w:rFonts w:eastAsiaTheme="minorHAnsi" w:cs="Arial"/>
          <w:sz w:val="20"/>
          <w:lang w:eastAsia="en-US"/>
        </w:rPr>
        <w:t>.</w:t>
      </w:r>
    </w:p>
    <w:p w14:paraId="2259B22D" w14:textId="77777777" w:rsidR="000D0888" w:rsidRDefault="000C7852" w:rsidP="000D0888">
      <w:pPr>
        <w:pStyle w:val="RLTextlnkuslovan"/>
        <w:widowControl w:val="0"/>
        <w:numPr>
          <w:ilvl w:val="1"/>
          <w:numId w:val="3"/>
        </w:numPr>
        <w:spacing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lastRenderedPageBreak/>
        <w:t>Poskytovatel je povinen zajistit pravidelný měsíční o</w:t>
      </w:r>
      <w:r w:rsidRPr="00112CF1">
        <w:rPr>
          <w:rFonts w:cs="Arial"/>
          <w:iCs/>
          <w:sz w:val="20"/>
          <w:szCs w:val="20"/>
        </w:rPr>
        <w:t>dečet stavu počítadel</w:t>
      </w:r>
      <w:r w:rsidR="000D0888">
        <w:rPr>
          <w:rFonts w:cs="Arial"/>
          <w:iCs/>
          <w:sz w:val="20"/>
          <w:szCs w:val="20"/>
        </w:rPr>
        <w:t xml:space="preserve"> </w:t>
      </w:r>
      <w:r w:rsidR="00415101">
        <w:rPr>
          <w:rFonts w:cs="Arial"/>
          <w:iCs/>
          <w:sz w:val="20"/>
          <w:szCs w:val="20"/>
        </w:rPr>
        <w:t>(mechanický či elektronický</w:t>
      </w:r>
      <w:r w:rsidR="00E7472E">
        <w:rPr>
          <w:rFonts w:cs="Arial"/>
          <w:iCs/>
          <w:sz w:val="20"/>
          <w:szCs w:val="20"/>
        </w:rPr>
        <w:t xml:space="preserve"> dle způsobu realizace předmětu této Smlouvy</w:t>
      </w:r>
      <w:r w:rsidR="00415101">
        <w:rPr>
          <w:rFonts w:cs="Arial"/>
          <w:iCs/>
          <w:sz w:val="20"/>
          <w:szCs w:val="20"/>
        </w:rPr>
        <w:t xml:space="preserve">) </w:t>
      </w:r>
      <w:r w:rsidR="000D0888">
        <w:rPr>
          <w:rFonts w:cs="Arial"/>
          <w:iCs/>
          <w:sz w:val="20"/>
          <w:szCs w:val="20"/>
        </w:rPr>
        <w:t>u všech Tiskových zařízení, které</w:t>
      </w:r>
      <w:r w:rsidR="00E7472E">
        <w:rPr>
          <w:rFonts w:cs="Arial"/>
          <w:iCs/>
          <w:sz w:val="20"/>
          <w:szCs w:val="20"/>
        </w:rPr>
        <w:t> </w:t>
      </w:r>
      <w:r w:rsidR="000D0888">
        <w:rPr>
          <w:rFonts w:cs="Arial"/>
          <w:iCs/>
          <w:sz w:val="20"/>
          <w:szCs w:val="20"/>
        </w:rPr>
        <w:t>budou následně podkladem pro vystavení daňového dokladu za jednotlivé měsíce plnění této Smlouvy.</w:t>
      </w:r>
    </w:p>
    <w:p w14:paraId="2259B22E" w14:textId="77777777" w:rsidR="00D23C27" w:rsidRDefault="000D0888" w:rsidP="00D23C27">
      <w:pPr>
        <w:pStyle w:val="RLTextlnkuslovan"/>
        <w:widowControl w:val="0"/>
        <w:numPr>
          <w:ilvl w:val="1"/>
          <w:numId w:val="3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0D0888">
        <w:rPr>
          <w:rFonts w:cs="Arial"/>
          <w:iCs/>
          <w:sz w:val="20"/>
          <w:szCs w:val="20"/>
        </w:rPr>
        <w:t xml:space="preserve">Poskytovatel je povinen poskytovat veškerý servis a pravidelnou údržbu zajišťující nepřetržitou funkčnost </w:t>
      </w:r>
      <w:r>
        <w:rPr>
          <w:rFonts w:cs="Arial"/>
          <w:iCs/>
          <w:sz w:val="20"/>
          <w:szCs w:val="20"/>
        </w:rPr>
        <w:t xml:space="preserve">Tiskových </w:t>
      </w:r>
      <w:r w:rsidRPr="000D0888">
        <w:rPr>
          <w:rFonts w:cs="Arial"/>
          <w:iCs/>
          <w:sz w:val="20"/>
          <w:szCs w:val="20"/>
        </w:rPr>
        <w:t xml:space="preserve">zařízení. </w:t>
      </w:r>
      <w:r>
        <w:rPr>
          <w:rFonts w:cs="Arial"/>
          <w:iCs/>
          <w:sz w:val="20"/>
          <w:szCs w:val="20"/>
        </w:rPr>
        <w:t xml:space="preserve">Poskytovatel </w:t>
      </w:r>
      <w:r w:rsidRPr="000D0888">
        <w:rPr>
          <w:rFonts w:cs="Arial"/>
          <w:iCs/>
          <w:sz w:val="20"/>
          <w:szCs w:val="20"/>
        </w:rPr>
        <w:t>je povinen zajistit příchod servisního technika na</w:t>
      </w:r>
      <w:r w:rsidR="00515ABA">
        <w:rPr>
          <w:rFonts w:cs="Arial"/>
          <w:iCs/>
          <w:sz w:val="20"/>
          <w:szCs w:val="20"/>
        </w:rPr>
        <w:t> </w:t>
      </w:r>
      <w:r w:rsidRPr="000D0888">
        <w:rPr>
          <w:rFonts w:cs="Arial"/>
          <w:iCs/>
          <w:sz w:val="20"/>
          <w:szCs w:val="20"/>
        </w:rPr>
        <w:t xml:space="preserve">určenou lokalitu nejpozději do 4 hodin od nahlášení závady. </w:t>
      </w:r>
      <w:r w:rsidR="00415101">
        <w:rPr>
          <w:rFonts w:cs="Arial"/>
          <w:iCs/>
          <w:sz w:val="20"/>
          <w:szCs w:val="20"/>
        </w:rPr>
        <w:t>Lhůta 4 hodin se</w:t>
      </w:r>
      <w:r w:rsidRPr="000D0888">
        <w:rPr>
          <w:rFonts w:cs="Arial"/>
          <w:iCs/>
          <w:sz w:val="20"/>
          <w:szCs w:val="20"/>
        </w:rPr>
        <w:t xml:space="preserve"> počítá v pracovní dny v</w:t>
      </w:r>
      <w:r w:rsidR="00515ABA">
        <w:rPr>
          <w:rFonts w:cs="Arial"/>
          <w:iCs/>
          <w:sz w:val="20"/>
          <w:szCs w:val="20"/>
        </w:rPr>
        <w:t> </w:t>
      </w:r>
      <w:r w:rsidRPr="000D0888">
        <w:rPr>
          <w:rFonts w:cs="Arial"/>
          <w:iCs/>
          <w:sz w:val="20"/>
          <w:szCs w:val="20"/>
        </w:rPr>
        <w:t>době 08.00 - 16.00 hod</w:t>
      </w:r>
      <w:r>
        <w:rPr>
          <w:rFonts w:cs="Arial"/>
          <w:iCs/>
          <w:sz w:val="20"/>
          <w:szCs w:val="20"/>
        </w:rPr>
        <w:t>in</w:t>
      </w:r>
      <w:r w:rsidRPr="000D0888">
        <w:rPr>
          <w:rFonts w:cs="Arial"/>
          <w:iCs/>
          <w:sz w:val="20"/>
          <w:szCs w:val="20"/>
        </w:rPr>
        <w:t xml:space="preserve">. V případě, že </w:t>
      </w:r>
      <w:r>
        <w:rPr>
          <w:rFonts w:cs="Arial"/>
          <w:iCs/>
          <w:sz w:val="20"/>
          <w:szCs w:val="20"/>
        </w:rPr>
        <w:t>Poskytovatel</w:t>
      </w:r>
      <w:r w:rsidRPr="000D0888">
        <w:rPr>
          <w:rFonts w:cs="Arial"/>
          <w:iCs/>
          <w:sz w:val="20"/>
          <w:szCs w:val="20"/>
        </w:rPr>
        <w:t xml:space="preserve"> nedokáže odstranit závadu </w:t>
      </w:r>
      <w:r w:rsidR="00415101">
        <w:rPr>
          <w:rFonts w:cs="Arial"/>
          <w:iCs/>
          <w:sz w:val="20"/>
          <w:szCs w:val="20"/>
        </w:rPr>
        <w:t xml:space="preserve">Tiskového </w:t>
      </w:r>
      <w:r w:rsidRPr="000D0888">
        <w:rPr>
          <w:rFonts w:cs="Arial"/>
          <w:iCs/>
          <w:sz w:val="20"/>
          <w:szCs w:val="20"/>
        </w:rPr>
        <w:t xml:space="preserve">zařízení a tato závada brání v řádném užívání </w:t>
      </w:r>
      <w:r>
        <w:rPr>
          <w:rFonts w:cs="Arial"/>
          <w:iCs/>
          <w:sz w:val="20"/>
          <w:szCs w:val="20"/>
        </w:rPr>
        <w:t xml:space="preserve">Tiskového </w:t>
      </w:r>
      <w:r w:rsidRPr="000D0888">
        <w:rPr>
          <w:rFonts w:cs="Arial"/>
          <w:iCs/>
          <w:sz w:val="20"/>
          <w:szCs w:val="20"/>
        </w:rPr>
        <w:t xml:space="preserve">zařízení, je </w:t>
      </w:r>
      <w:r>
        <w:rPr>
          <w:rFonts w:cs="Arial"/>
          <w:iCs/>
          <w:sz w:val="20"/>
          <w:szCs w:val="20"/>
        </w:rPr>
        <w:t>Poskytovatel po</w:t>
      </w:r>
      <w:r w:rsidRPr="000D0888">
        <w:rPr>
          <w:rFonts w:cs="Arial"/>
          <w:iCs/>
          <w:sz w:val="20"/>
          <w:szCs w:val="20"/>
        </w:rPr>
        <w:t>vinen do</w:t>
      </w:r>
      <w:r w:rsidR="00E7472E">
        <w:rPr>
          <w:rFonts w:cs="Arial"/>
          <w:iCs/>
          <w:sz w:val="20"/>
          <w:szCs w:val="20"/>
        </w:rPr>
        <w:t> </w:t>
      </w:r>
      <w:r w:rsidRPr="000D0888">
        <w:rPr>
          <w:rFonts w:cs="Arial"/>
          <w:iCs/>
          <w:sz w:val="20"/>
          <w:szCs w:val="20"/>
        </w:rPr>
        <w:t>24</w:t>
      </w:r>
      <w:r w:rsidR="00415101">
        <w:rPr>
          <w:rFonts w:cs="Arial"/>
          <w:iCs/>
          <w:sz w:val="20"/>
          <w:szCs w:val="20"/>
        </w:rPr>
        <w:t> </w:t>
      </w:r>
      <w:r w:rsidRPr="000D0888">
        <w:rPr>
          <w:rFonts w:cs="Arial"/>
          <w:iCs/>
          <w:sz w:val="20"/>
          <w:szCs w:val="20"/>
        </w:rPr>
        <w:t>hodin od</w:t>
      </w:r>
      <w:r w:rsidR="00515ABA">
        <w:rPr>
          <w:rFonts w:cs="Arial"/>
          <w:iCs/>
          <w:sz w:val="20"/>
          <w:szCs w:val="20"/>
        </w:rPr>
        <w:t> </w:t>
      </w:r>
      <w:r w:rsidRPr="000D0888">
        <w:rPr>
          <w:rFonts w:cs="Arial"/>
          <w:iCs/>
          <w:sz w:val="20"/>
          <w:szCs w:val="20"/>
        </w:rPr>
        <w:t>uplynutí výše uvedené lhůty p</w:t>
      </w:r>
      <w:r>
        <w:rPr>
          <w:rFonts w:cs="Arial"/>
          <w:iCs/>
          <w:sz w:val="20"/>
          <w:szCs w:val="20"/>
        </w:rPr>
        <w:t>ro servisní zásah</w:t>
      </w:r>
      <w:r w:rsidRPr="000D0888">
        <w:rPr>
          <w:rFonts w:cs="Arial"/>
          <w:iCs/>
          <w:sz w:val="20"/>
          <w:szCs w:val="20"/>
        </w:rPr>
        <w:t xml:space="preserve"> </w:t>
      </w:r>
      <w:r>
        <w:rPr>
          <w:rFonts w:cs="Arial"/>
          <w:iCs/>
          <w:sz w:val="20"/>
          <w:szCs w:val="20"/>
        </w:rPr>
        <w:t>Objednateli</w:t>
      </w:r>
      <w:r w:rsidRPr="000D0888">
        <w:rPr>
          <w:rFonts w:cs="Arial"/>
          <w:iCs/>
          <w:sz w:val="20"/>
          <w:szCs w:val="20"/>
        </w:rPr>
        <w:t xml:space="preserve"> bezplatně zapůjčit náhradní </w:t>
      </w:r>
      <w:r>
        <w:rPr>
          <w:rFonts w:cs="Arial"/>
          <w:iCs/>
          <w:sz w:val="20"/>
          <w:szCs w:val="20"/>
        </w:rPr>
        <w:t xml:space="preserve">Tiskové </w:t>
      </w:r>
      <w:r w:rsidRPr="000D0888">
        <w:rPr>
          <w:rFonts w:cs="Arial"/>
          <w:iCs/>
          <w:sz w:val="20"/>
          <w:szCs w:val="20"/>
        </w:rPr>
        <w:t>zařízení s odpovídajícími funkcemi na dobu nezbytně nutnou, tj. do dne zprovoznění vadného</w:t>
      </w:r>
      <w:r>
        <w:rPr>
          <w:rFonts w:cs="Arial"/>
          <w:iCs/>
          <w:sz w:val="20"/>
          <w:szCs w:val="20"/>
        </w:rPr>
        <w:t xml:space="preserve"> Tiskového</w:t>
      </w:r>
      <w:r w:rsidRPr="000D0888">
        <w:rPr>
          <w:rFonts w:cs="Arial"/>
          <w:iCs/>
          <w:sz w:val="20"/>
          <w:szCs w:val="20"/>
        </w:rPr>
        <w:t xml:space="preserve"> zařízení. Lhůta 24 hodin se počítá pouze v pracovní dny v době 00.00 - 24.00 hod</w:t>
      </w:r>
      <w:r>
        <w:rPr>
          <w:rFonts w:cs="Arial"/>
          <w:iCs/>
          <w:sz w:val="20"/>
          <w:szCs w:val="20"/>
        </w:rPr>
        <w:t>in</w:t>
      </w:r>
      <w:r w:rsidRPr="000D0888">
        <w:rPr>
          <w:rFonts w:cs="Arial"/>
          <w:iCs/>
          <w:sz w:val="20"/>
          <w:szCs w:val="20"/>
        </w:rPr>
        <w:t>.</w:t>
      </w:r>
    </w:p>
    <w:p w14:paraId="2259B22F" w14:textId="77777777" w:rsidR="00F63CC9" w:rsidRPr="00F63CC9" w:rsidRDefault="000D0888" w:rsidP="00F63CC9">
      <w:pPr>
        <w:pStyle w:val="RLTextlnkuslovan"/>
        <w:widowControl w:val="0"/>
        <w:numPr>
          <w:ilvl w:val="1"/>
          <w:numId w:val="3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D23C27">
        <w:rPr>
          <w:rFonts w:cs="Arial"/>
          <w:iCs/>
          <w:sz w:val="20"/>
          <w:szCs w:val="20"/>
        </w:rPr>
        <w:t>Smluvní strany sjednávají, že v průběhu plnění této Smlouvy bude pravidelně (čtvrt</w:t>
      </w:r>
      <w:r w:rsidR="00415101">
        <w:rPr>
          <w:rFonts w:cs="Arial"/>
          <w:iCs/>
          <w:sz w:val="20"/>
          <w:szCs w:val="20"/>
        </w:rPr>
        <w:t>letně) konzultována optimalizace</w:t>
      </w:r>
      <w:r w:rsidRPr="00D23C27">
        <w:rPr>
          <w:rFonts w:cs="Arial"/>
          <w:iCs/>
          <w:sz w:val="20"/>
          <w:szCs w:val="20"/>
        </w:rPr>
        <w:t xml:space="preserve"> využívání Tiskových zařízení tj. zejména doporučení ke změnám v</w:t>
      </w:r>
      <w:r w:rsidR="00515ABA" w:rsidRPr="00D23C27">
        <w:rPr>
          <w:rFonts w:cs="Arial"/>
          <w:iCs/>
          <w:sz w:val="20"/>
          <w:szCs w:val="20"/>
        </w:rPr>
        <w:t> </w:t>
      </w:r>
      <w:r w:rsidRPr="00D23C27">
        <w:rPr>
          <w:rFonts w:cs="Arial"/>
          <w:iCs/>
          <w:sz w:val="20"/>
          <w:szCs w:val="20"/>
        </w:rPr>
        <w:t>umístění Tiskových zařízení na základě sledovaných údajů z jednotlivých Tiskových zařízení.  V případě, že Smluvní strany dospějí k závěru, že některá Tisková zařízení nejsou využívána optimálně, je Poskytovatel povinen navrhnout taková opatření, aby byl výsledný stav vždy nejoptimálnější z hlediska ek</w:t>
      </w:r>
      <w:r w:rsidR="00966C9D" w:rsidRPr="00D23C27">
        <w:rPr>
          <w:rFonts w:cs="Arial"/>
          <w:iCs/>
          <w:sz w:val="20"/>
          <w:szCs w:val="20"/>
        </w:rPr>
        <w:t>onomiky a potřeb Objednatele</w:t>
      </w:r>
      <w:r w:rsidRPr="00D23C27">
        <w:rPr>
          <w:rFonts w:cs="Arial"/>
          <w:iCs/>
          <w:sz w:val="20"/>
          <w:szCs w:val="20"/>
        </w:rPr>
        <w:t>.</w:t>
      </w:r>
    </w:p>
    <w:p w14:paraId="2259B230" w14:textId="77777777" w:rsidR="00415101" w:rsidRPr="00F63CC9" w:rsidRDefault="00E82DCF" w:rsidP="00F63CC9">
      <w:pPr>
        <w:pStyle w:val="RLTextlnkuslovan"/>
        <w:widowControl w:val="0"/>
        <w:numPr>
          <w:ilvl w:val="1"/>
          <w:numId w:val="3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F63CC9">
        <w:rPr>
          <w:rFonts w:cs="Arial"/>
          <w:iCs/>
          <w:sz w:val="20"/>
        </w:rPr>
        <w:t xml:space="preserve">Přehled Tiskových zařízení </w:t>
      </w:r>
      <w:r w:rsidR="0022651F" w:rsidRPr="00F63CC9">
        <w:rPr>
          <w:rFonts w:cs="Arial"/>
          <w:iCs/>
          <w:sz w:val="20"/>
        </w:rPr>
        <w:t>ve vlast</w:t>
      </w:r>
      <w:r w:rsidRPr="00F63CC9">
        <w:rPr>
          <w:rFonts w:cs="Arial"/>
          <w:iCs/>
          <w:sz w:val="20"/>
        </w:rPr>
        <w:t xml:space="preserve">nictví </w:t>
      </w:r>
      <w:r w:rsidR="00FC4150" w:rsidRPr="00F63CC9">
        <w:rPr>
          <w:rFonts w:cs="Arial"/>
          <w:iCs/>
          <w:sz w:val="20"/>
        </w:rPr>
        <w:t>Objednatele</w:t>
      </w:r>
      <w:r w:rsidRPr="00F63CC9">
        <w:rPr>
          <w:rFonts w:cs="Arial"/>
          <w:iCs/>
          <w:sz w:val="20"/>
        </w:rPr>
        <w:t xml:space="preserve"> je uveden v p</w:t>
      </w:r>
      <w:r w:rsidR="0022651F" w:rsidRPr="00F63CC9">
        <w:rPr>
          <w:rFonts w:cs="Arial"/>
          <w:iCs/>
          <w:sz w:val="20"/>
        </w:rPr>
        <w:t>říloze č. 1 této Smlouvy</w:t>
      </w:r>
      <w:r w:rsidRPr="00F63CC9">
        <w:rPr>
          <w:rFonts w:cs="Arial"/>
          <w:iCs/>
          <w:sz w:val="20"/>
        </w:rPr>
        <w:t>, která</w:t>
      </w:r>
      <w:r w:rsidR="00541B6D" w:rsidRPr="00F63CC9">
        <w:rPr>
          <w:rFonts w:cs="Arial"/>
          <w:iCs/>
          <w:sz w:val="20"/>
        </w:rPr>
        <w:t> </w:t>
      </w:r>
      <w:r w:rsidRPr="00F63CC9">
        <w:rPr>
          <w:rFonts w:cs="Arial"/>
          <w:iCs/>
          <w:sz w:val="20"/>
        </w:rPr>
        <w:t>tvoří její nedílnou součást.</w:t>
      </w:r>
      <w:r w:rsidR="00415101" w:rsidRPr="00F63CC9">
        <w:rPr>
          <w:rFonts w:cs="Arial"/>
          <w:iCs/>
          <w:sz w:val="20"/>
        </w:rPr>
        <w:t xml:space="preserve"> S </w:t>
      </w:r>
      <w:r w:rsidR="004661CA" w:rsidRPr="00F63CC9">
        <w:rPr>
          <w:rFonts w:cs="Arial"/>
          <w:iCs/>
          <w:sz w:val="20"/>
        </w:rPr>
        <w:t>ohledem na</w:t>
      </w:r>
      <w:r w:rsidR="00415101" w:rsidRPr="00F63CC9">
        <w:rPr>
          <w:rFonts w:cs="Arial"/>
          <w:iCs/>
          <w:sz w:val="20"/>
        </w:rPr>
        <w:t xml:space="preserve"> vývoj a optimalizaci tiskového prostředí Objednatele, je Objednatel povinen průběžně přílohu č. 1 této Smlouvy aktualizovat dle stávajícího stavu využívání Tiskových zařízení. </w:t>
      </w:r>
      <w:r w:rsidR="00F63CC9" w:rsidRPr="00F63CC9">
        <w:rPr>
          <w:rFonts w:cs="Arial"/>
          <w:iCs/>
          <w:sz w:val="20"/>
        </w:rPr>
        <w:t xml:space="preserve">Smluvní strany sjednávají, že </w:t>
      </w:r>
      <w:r w:rsidR="00F63CC9">
        <w:rPr>
          <w:rFonts w:cs="Arial"/>
          <w:iCs/>
          <w:sz w:val="20"/>
        </w:rPr>
        <w:t xml:space="preserve">aktualizace přílohy č. 1 této Smlouvy </w:t>
      </w:r>
      <w:r w:rsidR="00F63CC9" w:rsidRPr="00F63CC9">
        <w:rPr>
          <w:rFonts w:cs="Arial"/>
          <w:iCs/>
          <w:sz w:val="20"/>
        </w:rPr>
        <w:t>není důvodem pro uzavření dodatku k této Smlouvě.</w:t>
      </w:r>
    </w:p>
    <w:p w14:paraId="2259B231" w14:textId="77777777" w:rsidR="00D8293A" w:rsidRDefault="0022651F" w:rsidP="00D8293A">
      <w:pPr>
        <w:pStyle w:val="RLTextlnkuslovan"/>
        <w:widowControl w:val="0"/>
        <w:numPr>
          <w:ilvl w:val="1"/>
          <w:numId w:val="3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415101">
        <w:rPr>
          <w:rFonts w:cs="Arial"/>
          <w:iCs/>
          <w:sz w:val="20"/>
        </w:rPr>
        <w:t xml:space="preserve">Popis </w:t>
      </w:r>
      <w:r w:rsidR="00D23C27" w:rsidRPr="00415101">
        <w:rPr>
          <w:rFonts w:cs="Arial"/>
          <w:iCs/>
          <w:sz w:val="20"/>
        </w:rPr>
        <w:t>způsobu realizace předmětu plnění vč. servisních služeb dle této Smlouvy</w:t>
      </w:r>
      <w:r w:rsidRPr="00415101">
        <w:rPr>
          <w:rFonts w:cs="Arial"/>
          <w:iCs/>
          <w:sz w:val="20"/>
        </w:rPr>
        <w:t xml:space="preserve"> </w:t>
      </w:r>
      <w:r w:rsidR="00E82DCF" w:rsidRPr="00415101">
        <w:rPr>
          <w:rFonts w:cs="Arial"/>
          <w:iCs/>
          <w:sz w:val="20"/>
        </w:rPr>
        <w:t>je uveden v</w:t>
      </w:r>
      <w:r w:rsidR="00D23C27" w:rsidRPr="00415101">
        <w:rPr>
          <w:rFonts w:cs="Arial"/>
          <w:iCs/>
          <w:sz w:val="20"/>
        </w:rPr>
        <w:t> </w:t>
      </w:r>
      <w:r w:rsidR="00E82DCF" w:rsidRPr="00415101">
        <w:rPr>
          <w:rFonts w:cs="Arial"/>
          <w:iCs/>
          <w:sz w:val="20"/>
        </w:rPr>
        <w:t>příloze č. 4 této Smlouvy, která tvoří její nedílnou součást.</w:t>
      </w:r>
    </w:p>
    <w:p w14:paraId="2259B232" w14:textId="77777777" w:rsidR="00FA05A5" w:rsidRDefault="00FA05A5" w:rsidP="00591259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</w:p>
    <w:p w14:paraId="2259B233" w14:textId="77777777" w:rsidR="00AB3D3B" w:rsidRPr="0036293E" w:rsidRDefault="00AB3D3B" w:rsidP="00591259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36293E">
        <w:rPr>
          <w:rFonts w:cs="Arial"/>
          <w:b/>
          <w:bCs/>
          <w:sz w:val="20"/>
        </w:rPr>
        <w:t xml:space="preserve">Článek </w:t>
      </w:r>
      <w:r>
        <w:rPr>
          <w:rFonts w:cs="Arial"/>
          <w:b/>
          <w:bCs/>
          <w:sz w:val="20"/>
        </w:rPr>
        <w:t>3</w:t>
      </w:r>
    </w:p>
    <w:p w14:paraId="2259B234" w14:textId="77777777" w:rsidR="00AB3D3B" w:rsidRPr="0036293E" w:rsidRDefault="00AB3D3B" w:rsidP="00591259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Místo </w:t>
      </w:r>
      <w:r w:rsidRPr="0036293E">
        <w:rPr>
          <w:rFonts w:cs="Arial"/>
          <w:b/>
          <w:bCs/>
          <w:sz w:val="20"/>
        </w:rPr>
        <w:t>plnění</w:t>
      </w:r>
    </w:p>
    <w:p w14:paraId="2259B235" w14:textId="77777777" w:rsidR="00FA05A5" w:rsidRPr="00FA05A5" w:rsidRDefault="00AB3D3B" w:rsidP="00FA05A5">
      <w:pPr>
        <w:pStyle w:val="RLTextlnkuslovan"/>
        <w:widowControl w:val="0"/>
        <w:numPr>
          <w:ilvl w:val="1"/>
          <w:numId w:val="17"/>
        </w:numPr>
        <w:spacing w:line="280" w:lineRule="atLeast"/>
        <w:ind w:left="567" w:hanging="567"/>
        <w:rPr>
          <w:rFonts w:cs="Arial"/>
          <w:iCs/>
          <w:sz w:val="20"/>
          <w:szCs w:val="20"/>
        </w:rPr>
      </w:pPr>
      <w:bookmarkStart w:id="4" w:name="_Ref259275753"/>
      <w:bookmarkStart w:id="5" w:name="_Ref209935830"/>
      <w:r w:rsidRPr="00AB3D3B">
        <w:rPr>
          <w:rFonts w:cs="Arial"/>
          <w:iCs/>
          <w:sz w:val="20"/>
          <w:szCs w:val="20"/>
        </w:rPr>
        <w:t xml:space="preserve">Poskytovatel je povinen </w:t>
      </w:r>
      <w:r w:rsidR="00E82DCF">
        <w:rPr>
          <w:rFonts w:cs="Arial"/>
          <w:iCs/>
          <w:sz w:val="20"/>
          <w:szCs w:val="20"/>
        </w:rPr>
        <w:t xml:space="preserve">poskytovat Servisní služby dle této Smlouvy primárně v sídle Objednatele na adrese </w:t>
      </w:r>
      <w:r w:rsidRPr="00AB3D3B">
        <w:rPr>
          <w:rFonts w:cs="Arial"/>
          <w:iCs/>
          <w:sz w:val="20"/>
          <w:szCs w:val="20"/>
        </w:rPr>
        <w:t>Na Poříčn</w:t>
      </w:r>
      <w:r w:rsidR="00E82DCF">
        <w:rPr>
          <w:rFonts w:cs="Arial"/>
          <w:iCs/>
          <w:sz w:val="20"/>
          <w:szCs w:val="20"/>
        </w:rPr>
        <w:t>ím právu 376/1, 128 01 Praha 2 a dále v místech plnění, jejichž seznam je uveden v příloze č. 2 této Smlouvy, která tvoří její nedílnou součást.</w:t>
      </w:r>
      <w:bookmarkEnd w:id="4"/>
      <w:bookmarkEnd w:id="5"/>
    </w:p>
    <w:p w14:paraId="2259B236" w14:textId="77777777" w:rsidR="002963C0" w:rsidRDefault="002963C0" w:rsidP="00591259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</w:p>
    <w:p w14:paraId="2259B237" w14:textId="77777777" w:rsidR="008B47D8" w:rsidRDefault="00591259" w:rsidP="00591259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Č</w:t>
      </w:r>
      <w:r w:rsidR="00E82DCF">
        <w:rPr>
          <w:rFonts w:cs="Arial"/>
          <w:b/>
          <w:bCs/>
          <w:sz w:val="20"/>
        </w:rPr>
        <w:t>lánek 4</w:t>
      </w:r>
    </w:p>
    <w:p w14:paraId="2259B238" w14:textId="77777777" w:rsidR="002447B7" w:rsidRDefault="002447B7" w:rsidP="00591259">
      <w:pPr>
        <w:widowControl w:val="0"/>
        <w:tabs>
          <w:tab w:val="left" w:pos="0"/>
          <w:tab w:val="left" w:pos="567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Kontaktní osoby pro účely Smlouvy</w:t>
      </w:r>
    </w:p>
    <w:p w14:paraId="2259B239" w14:textId="77777777" w:rsidR="004412F2" w:rsidRPr="00BC5B97" w:rsidRDefault="002447B7" w:rsidP="00BC5B97">
      <w:pPr>
        <w:pStyle w:val="RLTextlnkuslovan"/>
        <w:widowControl w:val="0"/>
        <w:numPr>
          <w:ilvl w:val="1"/>
          <w:numId w:val="19"/>
        </w:numPr>
        <w:tabs>
          <w:tab w:val="left" w:pos="567"/>
        </w:tabs>
        <w:spacing w:line="280" w:lineRule="atLeast"/>
        <w:ind w:left="567" w:hanging="567"/>
        <w:rPr>
          <w:rFonts w:cs="Arial"/>
          <w:iCs/>
          <w:sz w:val="20"/>
          <w:szCs w:val="20"/>
        </w:rPr>
      </w:pPr>
      <w:r w:rsidRPr="008B47D8">
        <w:rPr>
          <w:rFonts w:cs="Arial"/>
          <w:iCs/>
          <w:sz w:val="20"/>
          <w:szCs w:val="20"/>
        </w:rPr>
        <w:t>Kontaktní osobou Objednatele</w:t>
      </w:r>
      <w:r w:rsidR="008B47D8" w:rsidRPr="008B47D8">
        <w:rPr>
          <w:rFonts w:cs="Arial"/>
          <w:iCs/>
          <w:sz w:val="20"/>
          <w:szCs w:val="20"/>
        </w:rPr>
        <w:t xml:space="preserve"> ve věcech smluvních</w:t>
      </w:r>
      <w:r w:rsidR="00F3570A">
        <w:rPr>
          <w:rFonts w:cs="Arial"/>
          <w:iCs/>
          <w:sz w:val="20"/>
          <w:szCs w:val="20"/>
        </w:rPr>
        <w:t>,</w:t>
      </w:r>
      <w:r w:rsidR="00F3570A" w:rsidRPr="00F3570A">
        <w:t xml:space="preserve"> </w:t>
      </w:r>
      <w:r w:rsidR="00F3570A" w:rsidRPr="00F3570A">
        <w:rPr>
          <w:rFonts w:cs="Arial"/>
          <w:iCs/>
          <w:sz w:val="20"/>
          <w:szCs w:val="20"/>
        </w:rPr>
        <w:t xml:space="preserve">neoznámí-li </w:t>
      </w:r>
      <w:r w:rsidR="00F3570A">
        <w:rPr>
          <w:rFonts w:cs="Arial"/>
          <w:iCs/>
          <w:sz w:val="20"/>
          <w:szCs w:val="20"/>
        </w:rPr>
        <w:t>Objednatel</w:t>
      </w:r>
      <w:r w:rsidR="00F3570A" w:rsidRPr="00F3570A">
        <w:rPr>
          <w:rFonts w:cs="Arial"/>
          <w:iCs/>
          <w:sz w:val="20"/>
          <w:szCs w:val="20"/>
        </w:rPr>
        <w:t xml:space="preserve"> Poskytovatel</w:t>
      </w:r>
      <w:r w:rsidR="00F3570A">
        <w:rPr>
          <w:rFonts w:cs="Arial"/>
          <w:iCs/>
          <w:sz w:val="20"/>
          <w:szCs w:val="20"/>
        </w:rPr>
        <w:t>i</w:t>
      </w:r>
      <w:r w:rsidR="00F3570A" w:rsidRPr="00F3570A">
        <w:rPr>
          <w:rFonts w:cs="Arial"/>
          <w:iCs/>
          <w:sz w:val="20"/>
          <w:szCs w:val="20"/>
        </w:rPr>
        <w:t xml:space="preserve"> </w:t>
      </w:r>
      <w:r w:rsidR="004661CA" w:rsidRPr="00F3570A">
        <w:rPr>
          <w:rFonts w:cs="Arial"/>
          <w:iCs/>
          <w:sz w:val="20"/>
          <w:szCs w:val="20"/>
        </w:rPr>
        <w:t xml:space="preserve">jinak, </w:t>
      </w:r>
      <w:r w:rsidR="004661CA">
        <w:rPr>
          <w:rFonts w:cs="Arial"/>
          <w:iCs/>
          <w:sz w:val="20"/>
          <w:szCs w:val="20"/>
        </w:rPr>
        <w:t>je</w:t>
      </w:r>
      <w:r w:rsidR="00DA0A2A">
        <w:rPr>
          <w:rFonts w:cs="Arial"/>
          <w:iCs/>
          <w:sz w:val="20"/>
          <w:szCs w:val="20"/>
        </w:rPr>
        <w:t> </w:t>
      </w:r>
      <w:r w:rsidR="005B7111">
        <w:rPr>
          <w:rFonts w:cs="Arial"/>
          <w:iCs/>
          <w:sz w:val="20"/>
          <w:szCs w:val="20"/>
        </w:rPr>
        <w:t>Ing. Petr Hejduk</w:t>
      </w:r>
      <w:r w:rsidR="008B47D8" w:rsidRPr="008B47D8">
        <w:rPr>
          <w:rFonts w:cs="Arial"/>
          <w:iCs/>
          <w:sz w:val="20"/>
          <w:szCs w:val="20"/>
        </w:rPr>
        <w:t xml:space="preserve">, </w:t>
      </w:r>
      <w:r w:rsidR="00DA0A2A">
        <w:rPr>
          <w:rFonts w:cs="Arial"/>
          <w:iCs/>
          <w:sz w:val="20"/>
          <w:szCs w:val="20"/>
        </w:rPr>
        <w:t xml:space="preserve">náměstek pro řízení sekce řízení úřadu. </w:t>
      </w:r>
      <w:r w:rsidR="00F3570A">
        <w:rPr>
          <w:rFonts w:cs="Arial"/>
          <w:iCs/>
          <w:sz w:val="20"/>
          <w:szCs w:val="20"/>
        </w:rPr>
        <w:t xml:space="preserve">Kontaktní osobou </w:t>
      </w:r>
      <w:r w:rsidR="008B47D8" w:rsidRPr="008B47D8">
        <w:rPr>
          <w:rFonts w:cs="Arial"/>
          <w:iCs/>
          <w:sz w:val="20"/>
          <w:szCs w:val="20"/>
        </w:rPr>
        <w:t xml:space="preserve">ve </w:t>
      </w:r>
      <w:r w:rsidR="004F7260">
        <w:rPr>
          <w:rFonts w:cs="Arial"/>
          <w:iCs/>
          <w:sz w:val="20"/>
          <w:szCs w:val="20"/>
        </w:rPr>
        <w:t>věcech realizace předmětu této S</w:t>
      </w:r>
      <w:r w:rsidR="00F3570A">
        <w:rPr>
          <w:rFonts w:cs="Arial"/>
          <w:iCs/>
          <w:sz w:val="20"/>
          <w:szCs w:val="20"/>
        </w:rPr>
        <w:t xml:space="preserve">mlouvy včetně kontrol na místě, </w:t>
      </w:r>
      <w:r w:rsidR="00F3570A" w:rsidRPr="00F3570A">
        <w:rPr>
          <w:rFonts w:cs="Arial"/>
          <w:iCs/>
          <w:sz w:val="20"/>
          <w:szCs w:val="20"/>
        </w:rPr>
        <w:t>neoznámí-li Objednatel Poskytovateli jinak</w:t>
      </w:r>
      <w:r w:rsidR="00F3570A">
        <w:rPr>
          <w:rFonts w:cs="Arial"/>
          <w:iCs/>
          <w:sz w:val="20"/>
          <w:szCs w:val="20"/>
        </w:rPr>
        <w:t>, je</w:t>
      </w:r>
      <w:r w:rsidR="008B47D8" w:rsidRPr="008B47D8">
        <w:rPr>
          <w:rFonts w:cs="Arial"/>
          <w:iCs/>
          <w:sz w:val="20"/>
          <w:szCs w:val="20"/>
        </w:rPr>
        <w:t xml:space="preserve"> </w:t>
      </w:r>
      <w:r w:rsidR="005B7111">
        <w:rPr>
          <w:rFonts w:cs="Arial"/>
          <w:iCs/>
          <w:sz w:val="20"/>
          <w:szCs w:val="20"/>
        </w:rPr>
        <w:t>Mgr. </w:t>
      </w:r>
      <w:r w:rsidR="00F40281">
        <w:rPr>
          <w:rFonts w:cs="Arial"/>
          <w:iCs/>
          <w:sz w:val="20"/>
          <w:szCs w:val="20"/>
        </w:rPr>
        <w:t>Ladislav Šimánek,</w:t>
      </w:r>
      <w:r w:rsidR="008B47D8" w:rsidRPr="008B47D8">
        <w:rPr>
          <w:rFonts w:cs="Arial"/>
          <w:iCs/>
          <w:sz w:val="20"/>
          <w:szCs w:val="20"/>
        </w:rPr>
        <w:t xml:space="preserve"> </w:t>
      </w:r>
      <w:r w:rsidR="00F40281" w:rsidRPr="008B47D8">
        <w:rPr>
          <w:rFonts w:cs="Arial"/>
          <w:iCs/>
          <w:sz w:val="20"/>
          <w:szCs w:val="20"/>
        </w:rPr>
        <w:t xml:space="preserve">ředitel odboru vnitřní správy, </w:t>
      </w:r>
      <w:r w:rsidR="00F40281" w:rsidRPr="00BC5B97">
        <w:rPr>
          <w:rFonts w:cs="Arial"/>
          <w:iCs/>
          <w:sz w:val="20"/>
          <w:szCs w:val="20"/>
        </w:rPr>
        <w:t xml:space="preserve">email: </w:t>
      </w:r>
    </w:p>
    <w:p w14:paraId="2259B23A" w14:textId="77777777" w:rsidR="00FA05A5" w:rsidRPr="00F973D2" w:rsidRDefault="002447B7" w:rsidP="00591259">
      <w:pPr>
        <w:pStyle w:val="RLTextlnkuslovan"/>
        <w:widowControl w:val="0"/>
        <w:numPr>
          <w:ilvl w:val="1"/>
          <w:numId w:val="19"/>
        </w:numPr>
        <w:tabs>
          <w:tab w:val="left" w:pos="0"/>
          <w:tab w:val="left" w:pos="567"/>
        </w:tabs>
        <w:spacing w:line="280" w:lineRule="atLeast"/>
        <w:ind w:left="567" w:hanging="567"/>
        <w:jc w:val="center"/>
        <w:rPr>
          <w:rFonts w:cs="Arial"/>
          <w:b/>
          <w:bCs/>
          <w:sz w:val="20"/>
        </w:rPr>
      </w:pPr>
      <w:r w:rsidRPr="00F973D2">
        <w:rPr>
          <w:rFonts w:cs="Arial"/>
          <w:iCs/>
          <w:sz w:val="20"/>
          <w:szCs w:val="20"/>
        </w:rPr>
        <w:t>Kontaktní osobou Poskytovatele</w:t>
      </w:r>
      <w:r w:rsidR="00F3570A" w:rsidRPr="00F973D2">
        <w:rPr>
          <w:rFonts w:cs="Arial"/>
          <w:iCs/>
          <w:sz w:val="20"/>
          <w:szCs w:val="20"/>
        </w:rPr>
        <w:t xml:space="preserve"> ve věcech smluvních</w:t>
      </w:r>
      <w:r w:rsidRPr="00F973D2">
        <w:rPr>
          <w:rFonts w:cs="Arial"/>
          <w:iCs/>
          <w:sz w:val="20"/>
          <w:szCs w:val="20"/>
        </w:rPr>
        <w:t xml:space="preserve">, neoznámí-li Poskytovatel Objednateli jinak, je </w:t>
      </w:r>
      <w:r w:rsidR="008479D3" w:rsidRPr="00F973D2">
        <w:rPr>
          <w:rFonts w:cs="Arial"/>
          <w:iCs/>
          <w:sz w:val="20"/>
          <w:szCs w:val="20"/>
        </w:rPr>
        <w:t xml:space="preserve">Marie Jedličková, </w:t>
      </w:r>
      <w:r w:rsidRPr="00F973D2">
        <w:rPr>
          <w:rFonts w:cs="Arial"/>
          <w:iCs/>
          <w:sz w:val="20"/>
          <w:szCs w:val="20"/>
        </w:rPr>
        <w:t>e-mail:</w:t>
      </w:r>
      <w:r w:rsidR="008479D3" w:rsidRPr="00F973D2">
        <w:rPr>
          <w:rFonts w:cs="Arial"/>
          <w:iCs/>
          <w:sz w:val="20"/>
          <w:szCs w:val="20"/>
        </w:rPr>
        <w:t xml:space="preserve"> </w:t>
      </w:r>
      <w:r w:rsidR="00F3570A" w:rsidRPr="00F973D2">
        <w:rPr>
          <w:rFonts w:cs="Arial"/>
          <w:iCs/>
          <w:sz w:val="20"/>
          <w:szCs w:val="20"/>
        </w:rPr>
        <w:t xml:space="preserve">Kontaktní osobou ve věcech realizace předmětu této Smlouvy včetně kontrol na místě, neoznámí-li Poskytovatel Objednateli jinak, je </w:t>
      </w:r>
      <w:r w:rsidR="008479D3" w:rsidRPr="00F973D2">
        <w:rPr>
          <w:rFonts w:cs="Arial"/>
          <w:iCs/>
          <w:sz w:val="20"/>
          <w:szCs w:val="20"/>
        </w:rPr>
        <w:t>David Chromec</w:t>
      </w:r>
      <w:r w:rsidR="00F3570A" w:rsidRPr="00F973D2">
        <w:rPr>
          <w:rFonts w:cs="Arial"/>
          <w:iCs/>
          <w:sz w:val="20"/>
          <w:szCs w:val="20"/>
        </w:rPr>
        <w:t xml:space="preserve">, e-mail: </w:t>
      </w:r>
    </w:p>
    <w:p w14:paraId="2259B23B" w14:textId="77777777" w:rsidR="00F973D2" w:rsidRDefault="00F973D2" w:rsidP="00591259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</w:p>
    <w:p w14:paraId="2259B23C" w14:textId="77777777" w:rsidR="00F973D2" w:rsidRDefault="00F973D2" w:rsidP="00591259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</w:p>
    <w:p w14:paraId="2259B23D" w14:textId="77777777" w:rsidR="00E82DCF" w:rsidRPr="0036293E" w:rsidRDefault="00E82DCF" w:rsidP="00591259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lastRenderedPageBreak/>
        <w:t>Článek 5</w:t>
      </w:r>
    </w:p>
    <w:p w14:paraId="2259B23E" w14:textId="77777777" w:rsidR="00E82DCF" w:rsidRPr="0036293E" w:rsidRDefault="00E82DCF" w:rsidP="00591259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Práva a povinnosti S</w:t>
      </w:r>
      <w:r w:rsidRPr="0036293E">
        <w:rPr>
          <w:rFonts w:cs="Arial"/>
          <w:b/>
          <w:bCs/>
          <w:sz w:val="20"/>
        </w:rPr>
        <w:t>mluvních stran</w:t>
      </w:r>
    </w:p>
    <w:p w14:paraId="2259B23F" w14:textId="77777777" w:rsidR="00E82DCF" w:rsidRPr="00E82DCF" w:rsidRDefault="00E82DCF" w:rsidP="00E82DCF">
      <w:pPr>
        <w:pStyle w:val="RLTextlnkuslovan"/>
        <w:widowControl w:val="0"/>
        <w:numPr>
          <w:ilvl w:val="1"/>
          <w:numId w:val="25"/>
        </w:numPr>
        <w:spacing w:line="280" w:lineRule="atLeast"/>
        <w:ind w:left="567" w:hanging="567"/>
        <w:rPr>
          <w:rFonts w:eastAsia="MS Minngs" w:cs="Arial"/>
          <w:sz w:val="20"/>
          <w:szCs w:val="20"/>
        </w:rPr>
      </w:pPr>
      <w:r w:rsidRPr="00E82DCF">
        <w:rPr>
          <w:rFonts w:eastAsia="MS Minngs" w:cs="Arial"/>
          <w:sz w:val="20"/>
          <w:szCs w:val="20"/>
        </w:rPr>
        <w:t xml:space="preserve">Smluvní strany jsou povinny vzájemně spolupracovat a poskytovat si veškeré informace, které jsou nebo mohou být důležité pro řádné plnění </w:t>
      </w:r>
      <w:r w:rsidR="00E62803">
        <w:rPr>
          <w:rFonts w:eastAsia="MS Minngs" w:cs="Arial"/>
          <w:sz w:val="20"/>
          <w:szCs w:val="20"/>
        </w:rPr>
        <w:t xml:space="preserve">povinností vyplývajících z </w:t>
      </w:r>
      <w:r w:rsidRPr="00E82DCF">
        <w:rPr>
          <w:rFonts w:eastAsia="MS Minngs" w:cs="Arial"/>
          <w:sz w:val="20"/>
          <w:szCs w:val="20"/>
        </w:rPr>
        <w:t>této Smlouvy.</w:t>
      </w:r>
    </w:p>
    <w:p w14:paraId="2259B240" w14:textId="77777777" w:rsidR="00E82DCF" w:rsidRPr="00E82DCF" w:rsidRDefault="00E82DCF" w:rsidP="00E82DCF">
      <w:pPr>
        <w:pStyle w:val="RLTextlnkuslovan"/>
        <w:widowControl w:val="0"/>
        <w:numPr>
          <w:ilvl w:val="1"/>
          <w:numId w:val="25"/>
        </w:numPr>
        <w:spacing w:line="280" w:lineRule="atLeast"/>
        <w:ind w:left="567" w:hanging="567"/>
        <w:rPr>
          <w:rFonts w:eastAsia="MS Minngs" w:cs="Arial"/>
          <w:sz w:val="20"/>
          <w:szCs w:val="20"/>
        </w:rPr>
      </w:pPr>
      <w:r w:rsidRPr="00E82DCF">
        <w:rPr>
          <w:rFonts w:eastAsia="MS Minngs" w:cs="Arial"/>
          <w:sz w:val="20"/>
          <w:szCs w:val="20"/>
        </w:rPr>
        <w:t>Smluvní strany jsou povinny plnit povinnosti vyplývající z této Smlouvy tak, aby nedocházelo k</w:t>
      </w:r>
      <w:r>
        <w:rPr>
          <w:rFonts w:eastAsia="MS Minngs" w:cs="Arial"/>
          <w:sz w:val="20"/>
          <w:szCs w:val="20"/>
        </w:rPr>
        <w:t> </w:t>
      </w:r>
      <w:r w:rsidRPr="00E82DCF">
        <w:rPr>
          <w:rFonts w:eastAsia="MS Minngs" w:cs="Arial"/>
          <w:sz w:val="20"/>
          <w:szCs w:val="20"/>
        </w:rPr>
        <w:t>prodlení s plněním jednotlivých termínů a k p</w:t>
      </w:r>
      <w:r w:rsidR="00E62803">
        <w:rPr>
          <w:rFonts w:eastAsia="MS Minngs" w:cs="Arial"/>
          <w:sz w:val="20"/>
          <w:szCs w:val="20"/>
        </w:rPr>
        <w:t xml:space="preserve">rodlení s </w:t>
      </w:r>
      <w:r w:rsidRPr="00E82DCF">
        <w:rPr>
          <w:rFonts w:eastAsia="MS Minngs" w:cs="Arial"/>
          <w:sz w:val="20"/>
          <w:szCs w:val="20"/>
        </w:rPr>
        <w:t>placením jednotlivých peněžních závazků.</w:t>
      </w:r>
    </w:p>
    <w:p w14:paraId="2259B241" w14:textId="77777777" w:rsidR="00E82DCF" w:rsidRPr="00D755BD" w:rsidRDefault="00E82DCF" w:rsidP="00E82DCF">
      <w:pPr>
        <w:pStyle w:val="RLTextlnkuslovan"/>
        <w:widowControl w:val="0"/>
        <w:numPr>
          <w:ilvl w:val="1"/>
          <w:numId w:val="25"/>
        </w:numPr>
        <w:spacing w:line="280" w:lineRule="atLeast"/>
        <w:ind w:left="567" w:hanging="567"/>
        <w:rPr>
          <w:rFonts w:eastAsia="MS Minngs" w:cs="Arial"/>
          <w:sz w:val="20"/>
          <w:szCs w:val="20"/>
        </w:rPr>
      </w:pPr>
      <w:r w:rsidRPr="00D755BD">
        <w:rPr>
          <w:rFonts w:eastAsia="MS Minngs" w:cs="Arial"/>
          <w:sz w:val="20"/>
          <w:szCs w:val="20"/>
        </w:rPr>
        <w:t>Poskytovatel je povinen z</w:t>
      </w:r>
      <w:r w:rsidR="00FA05A5">
        <w:rPr>
          <w:rFonts w:eastAsia="MS Minngs" w:cs="Arial"/>
          <w:sz w:val="20"/>
          <w:szCs w:val="20"/>
        </w:rPr>
        <w:t>ajistit</w:t>
      </w:r>
      <w:r w:rsidRPr="00D755BD">
        <w:rPr>
          <w:rFonts w:eastAsia="MS Minngs" w:cs="Arial"/>
          <w:sz w:val="20"/>
          <w:szCs w:val="20"/>
        </w:rPr>
        <w:t>, že plnění dle této Smlouvy bude poskytováno v souladu s </w:t>
      </w:r>
      <w:r>
        <w:rPr>
          <w:rFonts w:eastAsia="MS Minngs" w:cs="Arial"/>
          <w:sz w:val="20"/>
          <w:szCs w:val="20"/>
        </w:rPr>
        <w:t xml:space="preserve">touto Smlouvou, </w:t>
      </w:r>
      <w:r w:rsidRPr="00D755BD">
        <w:rPr>
          <w:rFonts w:eastAsia="MS Minngs" w:cs="Arial"/>
          <w:sz w:val="20"/>
          <w:szCs w:val="20"/>
        </w:rPr>
        <w:t>nebude zatíženo jakýmikoli právy třetích osob, zejména takovými, ze kterých by</w:t>
      </w:r>
      <w:r w:rsidR="00541B6D">
        <w:rPr>
          <w:rFonts w:eastAsia="MS Minngs" w:cs="Arial"/>
          <w:sz w:val="20"/>
          <w:szCs w:val="20"/>
        </w:rPr>
        <w:t> </w:t>
      </w:r>
      <w:r w:rsidRPr="00D755BD">
        <w:rPr>
          <w:rFonts w:eastAsia="MS Minngs" w:cs="Arial"/>
          <w:sz w:val="20"/>
          <w:szCs w:val="20"/>
        </w:rPr>
        <w:t>pro Objednatele plynuly jakékoliv další finanční nebo jiné nároky ve prospěch třetích osob. V</w:t>
      </w:r>
      <w:r>
        <w:rPr>
          <w:rFonts w:eastAsia="MS Minngs" w:cs="Arial"/>
          <w:sz w:val="20"/>
          <w:szCs w:val="20"/>
        </w:rPr>
        <w:t> </w:t>
      </w:r>
      <w:r w:rsidRPr="00D755BD">
        <w:rPr>
          <w:rFonts w:eastAsia="MS Minngs" w:cs="Arial"/>
          <w:sz w:val="20"/>
          <w:szCs w:val="20"/>
        </w:rPr>
        <w:t>opačném případě Poskytovatel ponese veškeré důsledky takovéhoto porušení práv třetích osob a zároveň je povinen takové právní vady bez zbytečného odkladu a na svůj náklad odstranit, resp.</w:t>
      </w:r>
      <w:r w:rsidR="00DA0A2A">
        <w:rPr>
          <w:rFonts w:eastAsia="MS Minngs" w:cs="Arial"/>
          <w:sz w:val="20"/>
          <w:szCs w:val="20"/>
        </w:rPr>
        <w:t> </w:t>
      </w:r>
      <w:r w:rsidRPr="00D755BD">
        <w:rPr>
          <w:rFonts w:eastAsia="MS Minngs" w:cs="Arial"/>
          <w:sz w:val="20"/>
          <w:szCs w:val="20"/>
        </w:rPr>
        <w:t>zajistit jejich odstranění.</w:t>
      </w:r>
    </w:p>
    <w:p w14:paraId="2259B242" w14:textId="77777777" w:rsidR="00E82DCF" w:rsidRPr="00D755BD" w:rsidRDefault="00E82DCF" w:rsidP="00E82DCF">
      <w:pPr>
        <w:pStyle w:val="RLTextlnkuslovan"/>
        <w:widowControl w:val="0"/>
        <w:numPr>
          <w:ilvl w:val="1"/>
          <w:numId w:val="25"/>
        </w:numPr>
        <w:spacing w:line="280" w:lineRule="atLeast"/>
        <w:ind w:left="567" w:hanging="567"/>
        <w:rPr>
          <w:rFonts w:eastAsia="MS Minngs" w:cs="Arial"/>
          <w:sz w:val="20"/>
          <w:szCs w:val="20"/>
        </w:rPr>
      </w:pPr>
      <w:r w:rsidRPr="00D755BD">
        <w:rPr>
          <w:rFonts w:eastAsia="MS Minngs" w:cs="Arial"/>
          <w:sz w:val="20"/>
          <w:szCs w:val="20"/>
        </w:rPr>
        <w:t xml:space="preserve">Poskytovatel je povinen zajistit, že jím poskytované plnění dle této Smlouvy odpovídá všem požadavkům vyplývajícím z platných a účinných právních předpisů či příslušných norem, které se na dané plnění </w:t>
      </w:r>
      <w:r>
        <w:rPr>
          <w:rFonts w:eastAsia="MS Minngs" w:cs="Arial"/>
          <w:sz w:val="20"/>
          <w:szCs w:val="20"/>
        </w:rPr>
        <w:t xml:space="preserve">vztahují. </w:t>
      </w:r>
    </w:p>
    <w:p w14:paraId="2259B243" w14:textId="77777777" w:rsidR="00A02759" w:rsidRDefault="00E82DCF" w:rsidP="00A02759">
      <w:pPr>
        <w:pStyle w:val="RLTextlnkuslovan"/>
        <w:widowControl w:val="0"/>
        <w:numPr>
          <w:ilvl w:val="1"/>
          <w:numId w:val="25"/>
        </w:numPr>
        <w:spacing w:line="280" w:lineRule="atLeast"/>
        <w:ind w:left="567" w:hanging="567"/>
        <w:rPr>
          <w:rFonts w:eastAsia="MS Minngs" w:cs="Arial"/>
          <w:sz w:val="20"/>
          <w:szCs w:val="20"/>
        </w:rPr>
      </w:pPr>
      <w:r w:rsidRPr="00D755BD">
        <w:rPr>
          <w:rFonts w:eastAsia="MS Minngs" w:cs="Arial"/>
          <w:sz w:val="20"/>
          <w:szCs w:val="20"/>
        </w:rPr>
        <w:t xml:space="preserve">Poskytovatel je povinen poskytovat </w:t>
      </w:r>
      <w:r w:rsidR="001D65B3">
        <w:rPr>
          <w:rFonts w:eastAsia="MS Minngs" w:cs="Arial"/>
          <w:sz w:val="20"/>
          <w:szCs w:val="20"/>
        </w:rPr>
        <w:t>plnění</w:t>
      </w:r>
      <w:r w:rsidRPr="00D755BD">
        <w:rPr>
          <w:rFonts w:eastAsia="MS Minngs" w:cs="Arial"/>
          <w:sz w:val="20"/>
          <w:szCs w:val="20"/>
        </w:rPr>
        <w:t xml:space="preserve"> dle této Smlouvy svědomitě, řádně, včas, v náležité kvalitě a dle požadavků Objednatele. Poskytovatel </w:t>
      </w:r>
      <w:r>
        <w:rPr>
          <w:rFonts w:eastAsia="MS Minngs" w:cs="Arial"/>
          <w:sz w:val="20"/>
          <w:szCs w:val="20"/>
        </w:rPr>
        <w:t xml:space="preserve">je </w:t>
      </w:r>
      <w:r w:rsidRPr="00D755BD">
        <w:rPr>
          <w:rFonts w:eastAsia="MS Minngs" w:cs="Arial"/>
          <w:sz w:val="20"/>
          <w:szCs w:val="20"/>
        </w:rPr>
        <w:t xml:space="preserve">povinen bez zbytečného odkladu upozornit Objednatele na skryté překážky nebo na nevhodnost předaných věcí (podkladů) Objednatele či nesprávnost pokynů Objednatele, </w:t>
      </w:r>
      <w:r>
        <w:rPr>
          <w:rFonts w:eastAsia="MS Minngs" w:cs="Arial"/>
          <w:sz w:val="20"/>
          <w:szCs w:val="20"/>
        </w:rPr>
        <w:t xml:space="preserve">zjištěných </w:t>
      </w:r>
      <w:r w:rsidRPr="00D755BD">
        <w:rPr>
          <w:rFonts w:eastAsia="MS Minngs" w:cs="Arial"/>
          <w:sz w:val="20"/>
          <w:szCs w:val="20"/>
        </w:rPr>
        <w:t xml:space="preserve">při vynaložení veškeré odborné péče, jinak </w:t>
      </w:r>
      <w:r>
        <w:rPr>
          <w:rFonts w:eastAsia="MS Minngs" w:cs="Arial"/>
          <w:sz w:val="20"/>
          <w:szCs w:val="20"/>
        </w:rPr>
        <w:t xml:space="preserve">Poskytovatel </w:t>
      </w:r>
      <w:r w:rsidRPr="00D755BD">
        <w:rPr>
          <w:rFonts w:eastAsia="MS Minngs" w:cs="Arial"/>
          <w:sz w:val="20"/>
          <w:szCs w:val="20"/>
        </w:rPr>
        <w:t>odpovídá za</w:t>
      </w:r>
      <w:r>
        <w:rPr>
          <w:rFonts w:eastAsia="MS Minngs" w:cs="Arial"/>
          <w:sz w:val="20"/>
          <w:szCs w:val="20"/>
        </w:rPr>
        <w:t> </w:t>
      </w:r>
      <w:r w:rsidRPr="00D755BD">
        <w:rPr>
          <w:rFonts w:eastAsia="MS Minngs" w:cs="Arial"/>
          <w:sz w:val="20"/>
          <w:szCs w:val="20"/>
        </w:rPr>
        <w:t>škodu tímto Objednateli způsobenou.</w:t>
      </w:r>
    </w:p>
    <w:p w14:paraId="2259B244" w14:textId="77777777" w:rsidR="00A02759" w:rsidRPr="00A02759" w:rsidRDefault="00A02759" w:rsidP="00A02759">
      <w:pPr>
        <w:pStyle w:val="RLTextlnkuslovan"/>
        <w:widowControl w:val="0"/>
        <w:numPr>
          <w:ilvl w:val="1"/>
          <w:numId w:val="25"/>
        </w:numPr>
        <w:spacing w:line="280" w:lineRule="atLeast"/>
        <w:ind w:left="567" w:hanging="567"/>
        <w:rPr>
          <w:rFonts w:eastAsia="MS Minngs" w:cs="Arial"/>
          <w:sz w:val="20"/>
          <w:szCs w:val="20"/>
        </w:rPr>
      </w:pPr>
      <w:r w:rsidRPr="00A02759">
        <w:rPr>
          <w:rFonts w:eastAsia="MS Minngs" w:cs="Arial"/>
          <w:sz w:val="20"/>
        </w:rPr>
        <w:t xml:space="preserve">Poskytovatel je povinen zajistit, že nejméně </w:t>
      </w:r>
      <w:r>
        <w:rPr>
          <w:rFonts w:eastAsia="MS Minngs" w:cs="Arial"/>
          <w:sz w:val="20"/>
        </w:rPr>
        <w:t xml:space="preserve">30 % osob z celkového počtu </w:t>
      </w:r>
      <w:r w:rsidRPr="00A02759">
        <w:rPr>
          <w:rFonts w:eastAsia="MS Minngs" w:cs="Arial"/>
          <w:sz w:val="20"/>
        </w:rPr>
        <w:t xml:space="preserve">pracovníků, kteří se budou podílet na poskytování plnění dle této Smlouvy, pochází z řad </w:t>
      </w:r>
      <w:r>
        <w:rPr>
          <w:rFonts w:eastAsia="MS Minngs" w:cs="Arial"/>
          <w:sz w:val="20"/>
        </w:rPr>
        <w:t>o</w:t>
      </w:r>
      <w:r w:rsidRPr="00A02759">
        <w:rPr>
          <w:rFonts w:eastAsia="MS Minngs" w:cs="Arial"/>
          <w:sz w:val="20"/>
        </w:rPr>
        <w:t xml:space="preserve">sob se zdravotním postižením. </w:t>
      </w:r>
      <w:r>
        <w:rPr>
          <w:rFonts w:eastAsia="MS Minngs" w:cs="Arial"/>
          <w:sz w:val="20"/>
        </w:rPr>
        <w:t xml:space="preserve">Poskytovatel je povinen na základě žádosti Objednatele kdykoli prokázat splnění dané povinnosti s tím, že neplnění dané povinnosti je důvodem pro odstoupení Objednatele od této Smlouvy, vyjma </w:t>
      </w:r>
      <w:r w:rsidR="004838EF">
        <w:rPr>
          <w:rFonts w:eastAsia="MS Minngs" w:cs="Arial"/>
          <w:sz w:val="20"/>
        </w:rPr>
        <w:t xml:space="preserve">odůvodněných </w:t>
      </w:r>
      <w:r>
        <w:rPr>
          <w:rFonts w:eastAsia="MS Minngs" w:cs="Arial"/>
          <w:sz w:val="20"/>
        </w:rPr>
        <w:t>objektivních případů uznaných Objednatelem.</w:t>
      </w:r>
    </w:p>
    <w:p w14:paraId="2259B245" w14:textId="77777777" w:rsidR="00FA05A5" w:rsidRDefault="001D65B3" w:rsidP="00FA05A5">
      <w:pPr>
        <w:pStyle w:val="RLTextlnkuslovan"/>
        <w:widowControl w:val="0"/>
        <w:numPr>
          <w:ilvl w:val="1"/>
          <w:numId w:val="25"/>
        </w:numPr>
        <w:spacing w:line="280" w:lineRule="atLeast"/>
        <w:ind w:left="567" w:hanging="567"/>
        <w:rPr>
          <w:rFonts w:eastAsia="MS Minngs" w:cs="Arial"/>
          <w:sz w:val="20"/>
          <w:szCs w:val="20"/>
        </w:rPr>
      </w:pPr>
      <w:r>
        <w:rPr>
          <w:rFonts w:eastAsia="MS Minngs" w:cs="Arial"/>
          <w:sz w:val="20"/>
        </w:rPr>
        <w:t>Objednatel je povinen umožnit P</w:t>
      </w:r>
      <w:r w:rsidRPr="001D65B3">
        <w:rPr>
          <w:rFonts w:eastAsia="MS Minngs" w:cs="Arial"/>
          <w:sz w:val="20"/>
        </w:rPr>
        <w:t>oskytovateli</w:t>
      </w:r>
      <w:r>
        <w:rPr>
          <w:rFonts w:eastAsia="MS Minngs" w:cs="Arial"/>
          <w:sz w:val="20"/>
        </w:rPr>
        <w:t xml:space="preserve"> a jeho pracovníkům</w:t>
      </w:r>
      <w:r w:rsidRPr="001D65B3">
        <w:rPr>
          <w:rFonts w:eastAsia="MS Minngs" w:cs="Arial"/>
          <w:sz w:val="20"/>
        </w:rPr>
        <w:t xml:space="preserve"> přístup do prostor </w:t>
      </w:r>
      <w:r w:rsidR="00FC4150">
        <w:rPr>
          <w:rFonts w:eastAsia="MS Minngs" w:cs="Arial"/>
          <w:sz w:val="20"/>
        </w:rPr>
        <w:t>Objednatele</w:t>
      </w:r>
      <w:r>
        <w:rPr>
          <w:rFonts w:eastAsia="MS Minngs" w:cs="Arial"/>
          <w:sz w:val="20"/>
        </w:rPr>
        <w:t xml:space="preserve"> </w:t>
      </w:r>
      <w:r w:rsidRPr="001D65B3">
        <w:rPr>
          <w:rFonts w:eastAsia="MS Minngs" w:cs="Arial"/>
          <w:sz w:val="20"/>
        </w:rPr>
        <w:t>v</w:t>
      </w:r>
      <w:r>
        <w:rPr>
          <w:rFonts w:eastAsia="MS Minngs" w:cs="Arial"/>
          <w:sz w:val="20"/>
        </w:rPr>
        <w:t> </w:t>
      </w:r>
      <w:r w:rsidRPr="001D65B3">
        <w:rPr>
          <w:rFonts w:eastAsia="MS Minngs" w:cs="Arial"/>
          <w:sz w:val="20"/>
        </w:rPr>
        <w:t>objekt</w:t>
      </w:r>
      <w:r>
        <w:rPr>
          <w:rFonts w:eastAsia="MS Minngs" w:cs="Arial"/>
          <w:sz w:val="20"/>
        </w:rPr>
        <w:t>ech určených k</w:t>
      </w:r>
      <w:r w:rsidR="00E62803">
        <w:rPr>
          <w:rFonts w:eastAsia="MS Minngs" w:cs="Arial"/>
          <w:sz w:val="20"/>
        </w:rPr>
        <w:t xml:space="preserve"> poskytování</w:t>
      </w:r>
      <w:r>
        <w:rPr>
          <w:rFonts w:eastAsia="MS Minngs" w:cs="Arial"/>
          <w:sz w:val="20"/>
        </w:rPr>
        <w:t xml:space="preserve"> plnění dle této Smlouvy za účelem </w:t>
      </w:r>
      <w:r w:rsidR="00D8293A">
        <w:rPr>
          <w:rFonts w:eastAsia="MS Minngs" w:cs="Arial"/>
          <w:sz w:val="20"/>
        </w:rPr>
        <w:t>poskytnutí plnění dle této Smlouvy.</w:t>
      </w:r>
      <w:r w:rsidRPr="001D65B3">
        <w:rPr>
          <w:rFonts w:eastAsia="MS Minngs" w:cs="Arial"/>
          <w:sz w:val="20"/>
        </w:rPr>
        <w:t xml:space="preserve"> </w:t>
      </w:r>
    </w:p>
    <w:p w14:paraId="2259B246" w14:textId="77777777" w:rsidR="00FA05A5" w:rsidRDefault="00FA05A5" w:rsidP="00FA05A5">
      <w:pPr>
        <w:pStyle w:val="RLTextlnkuslovan"/>
        <w:widowControl w:val="0"/>
        <w:numPr>
          <w:ilvl w:val="1"/>
          <w:numId w:val="25"/>
        </w:numPr>
        <w:spacing w:line="280" w:lineRule="atLeast"/>
        <w:ind w:left="567" w:hanging="567"/>
        <w:rPr>
          <w:rFonts w:eastAsia="MS Minngs" w:cs="Arial"/>
          <w:sz w:val="20"/>
          <w:szCs w:val="20"/>
        </w:rPr>
      </w:pPr>
      <w:r w:rsidRPr="00FA05A5">
        <w:rPr>
          <w:rFonts w:eastAsia="MS Minngs" w:cs="Arial"/>
          <w:sz w:val="20"/>
          <w:szCs w:val="20"/>
        </w:rPr>
        <w:t xml:space="preserve">V případě, že ze </w:t>
      </w:r>
      <w:r>
        <w:rPr>
          <w:rFonts w:eastAsia="MS Minngs" w:cs="Arial"/>
          <w:sz w:val="20"/>
          <w:szCs w:val="20"/>
        </w:rPr>
        <w:t>strany Poskytovatele</w:t>
      </w:r>
      <w:r w:rsidRPr="00FA05A5">
        <w:rPr>
          <w:rFonts w:eastAsia="MS Minngs" w:cs="Arial"/>
          <w:sz w:val="20"/>
          <w:szCs w:val="20"/>
        </w:rPr>
        <w:t xml:space="preserve"> bude předmět plnění </w:t>
      </w:r>
      <w:r>
        <w:rPr>
          <w:rFonts w:eastAsia="MS Minngs" w:cs="Arial"/>
          <w:sz w:val="20"/>
          <w:szCs w:val="20"/>
        </w:rPr>
        <w:t xml:space="preserve">dle této Smlouvy zajištěn prostřednictvím </w:t>
      </w:r>
      <w:r w:rsidR="00A40B04">
        <w:rPr>
          <w:rFonts w:eastAsia="MS Minngs" w:cs="Arial"/>
          <w:sz w:val="20"/>
          <w:szCs w:val="20"/>
        </w:rPr>
        <w:t>SW</w:t>
      </w:r>
      <w:r>
        <w:rPr>
          <w:rFonts w:eastAsia="MS Minngs" w:cs="Arial"/>
          <w:sz w:val="20"/>
          <w:szCs w:val="20"/>
        </w:rPr>
        <w:t xml:space="preserve"> t</w:t>
      </w:r>
      <w:r w:rsidRPr="00FA05A5">
        <w:rPr>
          <w:rFonts w:eastAsia="MS Minngs" w:cs="Arial"/>
          <w:sz w:val="20"/>
          <w:szCs w:val="20"/>
        </w:rPr>
        <w:t>iskového řešení</w:t>
      </w:r>
      <w:r>
        <w:rPr>
          <w:rFonts w:eastAsia="MS Minngs" w:cs="Arial"/>
          <w:sz w:val="20"/>
          <w:szCs w:val="20"/>
        </w:rPr>
        <w:t xml:space="preserve"> Poskytovatele</w:t>
      </w:r>
      <w:r w:rsidR="00A40B04">
        <w:rPr>
          <w:rFonts w:eastAsia="MS Minngs" w:cs="Arial"/>
          <w:sz w:val="20"/>
          <w:szCs w:val="20"/>
        </w:rPr>
        <w:t xml:space="preserve"> (dále jen „Tiskové řešení“)</w:t>
      </w:r>
      <w:r>
        <w:rPr>
          <w:rFonts w:eastAsia="MS Minngs" w:cs="Arial"/>
          <w:sz w:val="20"/>
          <w:szCs w:val="20"/>
        </w:rPr>
        <w:t>, je po uzavření této S</w:t>
      </w:r>
      <w:r w:rsidRPr="00FA05A5">
        <w:rPr>
          <w:rFonts w:eastAsia="MS Minngs" w:cs="Arial"/>
          <w:sz w:val="20"/>
          <w:szCs w:val="20"/>
        </w:rPr>
        <w:t xml:space="preserve">mlouvy </w:t>
      </w:r>
      <w:r>
        <w:rPr>
          <w:rFonts w:eastAsia="MS Minngs" w:cs="Arial"/>
          <w:sz w:val="20"/>
          <w:szCs w:val="20"/>
        </w:rPr>
        <w:t>Poskytovatel povinen</w:t>
      </w:r>
      <w:r w:rsidRPr="00FA05A5">
        <w:rPr>
          <w:rFonts w:eastAsia="MS Minngs" w:cs="Arial"/>
          <w:sz w:val="20"/>
          <w:szCs w:val="20"/>
        </w:rPr>
        <w:t xml:space="preserve"> bez zbytečného odkladu předložit </w:t>
      </w:r>
      <w:r>
        <w:rPr>
          <w:rFonts w:eastAsia="MS Minngs" w:cs="Arial"/>
          <w:sz w:val="20"/>
          <w:szCs w:val="20"/>
        </w:rPr>
        <w:t xml:space="preserve">Objednateli </w:t>
      </w:r>
      <w:r w:rsidRPr="00FA05A5">
        <w:rPr>
          <w:rFonts w:eastAsia="MS Minngs" w:cs="Arial"/>
          <w:sz w:val="20"/>
          <w:szCs w:val="20"/>
        </w:rPr>
        <w:t xml:space="preserve">ke schválení technický a bezpečnostní projekt </w:t>
      </w:r>
      <w:r>
        <w:rPr>
          <w:rFonts w:eastAsia="MS Minngs" w:cs="Arial"/>
          <w:sz w:val="20"/>
          <w:szCs w:val="20"/>
        </w:rPr>
        <w:t xml:space="preserve">realizace nasazení a začlenění </w:t>
      </w:r>
      <w:r w:rsidR="00A40B04">
        <w:rPr>
          <w:rFonts w:eastAsia="MS Minngs" w:cs="Arial"/>
          <w:sz w:val="20"/>
          <w:szCs w:val="20"/>
        </w:rPr>
        <w:t>T</w:t>
      </w:r>
      <w:r w:rsidRPr="00FA05A5">
        <w:rPr>
          <w:rFonts w:eastAsia="MS Minngs" w:cs="Arial"/>
          <w:sz w:val="20"/>
          <w:szCs w:val="20"/>
        </w:rPr>
        <w:t xml:space="preserve">iskového řešení do prostředí </w:t>
      </w:r>
      <w:r>
        <w:rPr>
          <w:rFonts w:eastAsia="MS Minngs" w:cs="Arial"/>
          <w:sz w:val="20"/>
          <w:szCs w:val="20"/>
        </w:rPr>
        <w:t>Objednatele</w:t>
      </w:r>
      <w:r w:rsidRPr="00FA05A5">
        <w:rPr>
          <w:rFonts w:eastAsia="MS Minngs" w:cs="Arial"/>
          <w:sz w:val="20"/>
          <w:szCs w:val="20"/>
        </w:rPr>
        <w:t>, včetně specifikace požadavků na součinnost a</w:t>
      </w:r>
      <w:r>
        <w:rPr>
          <w:rFonts w:eastAsia="MS Minngs" w:cs="Arial"/>
          <w:sz w:val="20"/>
          <w:szCs w:val="20"/>
        </w:rPr>
        <w:t xml:space="preserve"> způsobu připojení uživatelů k</w:t>
      </w:r>
      <w:r w:rsidR="00A40B04">
        <w:rPr>
          <w:rFonts w:eastAsia="MS Minngs" w:cs="Arial"/>
          <w:sz w:val="20"/>
          <w:szCs w:val="20"/>
        </w:rPr>
        <w:t> T</w:t>
      </w:r>
      <w:r w:rsidRPr="00FA05A5">
        <w:rPr>
          <w:rFonts w:eastAsia="MS Minngs" w:cs="Arial"/>
          <w:sz w:val="20"/>
          <w:szCs w:val="20"/>
        </w:rPr>
        <w:t>iskovému řešení. Schválení projektu ze</w:t>
      </w:r>
      <w:r>
        <w:rPr>
          <w:rFonts w:eastAsia="MS Minngs" w:cs="Arial"/>
          <w:sz w:val="20"/>
          <w:szCs w:val="20"/>
        </w:rPr>
        <w:t> </w:t>
      </w:r>
      <w:r w:rsidRPr="00FA05A5">
        <w:rPr>
          <w:rFonts w:eastAsia="MS Minngs" w:cs="Arial"/>
          <w:sz w:val="20"/>
          <w:szCs w:val="20"/>
        </w:rPr>
        <w:t xml:space="preserve">strany </w:t>
      </w:r>
      <w:r>
        <w:rPr>
          <w:rFonts w:eastAsia="MS Minngs" w:cs="Arial"/>
          <w:sz w:val="20"/>
          <w:szCs w:val="20"/>
        </w:rPr>
        <w:t xml:space="preserve">Objednatele </w:t>
      </w:r>
      <w:r w:rsidRPr="00FA05A5">
        <w:rPr>
          <w:rFonts w:eastAsia="MS Minngs" w:cs="Arial"/>
          <w:sz w:val="20"/>
          <w:szCs w:val="20"/>
        </w:rPr>
        <w:t xml:space="preserve">je </w:t>
      </w:r>
      <w:r>
        <w:rPr>
          <w:rFonts w:eastAsia="MS Minngs" w:cs="Arial"/>
          <w:sz w:val="20"/>
          <w:szCs w:val="20"/>
        </w:rPr>
        <w:t xml:space="preserve">podmínkou zahájení </w:t>
      </w:r>
      <w:r w:rsidR="004838EF">
        <w:rPr>
          <w:rFonts w:eastAsia="MS Minngs" w:cs="Arial"/>
          <w:sz w:val="20"/>
          <w:szCs w:val="20"/>
        </w:rPr>
        <w:t>implementace</w:t>
      </w:r>
      <w:r>
        <w:rPr>
          <w:rFonts w:eastAsia="MS Minngs" w:cs="Arial"/>
          <w:sz w:val="20"/>
          <w:szCs w:val="20"/>
        </w:rPr>
        <w:t xml:space="preserve"> </w:t>
      </w:r>
      <w:r w:rsidR="00A40B04">
        <w:rPr>
          <w:rFonts w:eastAsia="MS Minngs" w:cs="Arial"/>
          <w:sz w:val="20"/>
          <w:szCs w:val="20"/>
        </w:rPr>
        <w:t>T</w:t>
      </w:r>
      <w:r w:rsidRPr="00FA05A5">
        <w:rPr>
          <w:rFonts w:eastAsia="MS Minngs" w:cs="Arial"/>
          <w:sz w:val="20"/>
          <w:szCs w:val="20"/>
        </w:rPr>
        <w:t>iskového řešení do pro</w:t>
      </w:r>
      <w:r>
        <w:rPr>
          <w:rFonts w:eastAsia="MS Minngs" w:cs="Arial"/>
          <w:sz w:val="20"/>
          <w:szCs w:val="20"/>
        </w:rPr>
        <w:t>s</w:t>
      </w:r>
      <w:r w:rsidRPr="00FA05A5">
        <w:rPr>
          <w:rFonts w:eastAsia="MS Minngs" w:cs="Arial"/>
          <w:sz w:val="20"/>
          <w:szCs w:val="20"/>
        </w:rPr>
        <w:t xml:space="preserve">tředí </w:t>
      </w:r>
      <w:r>
        <w:rPr>
          <w:rFonts w:eastAsia="MS Minngs" w:cs="Arial"/>
          <w:sz w:val="20"/>
          <w:szCs w:val="20"/>
        </w:rPr>
        <w:t xml:space="preserve">Objednatele. Do doby než bude případné </w:t>
      </w:r>
      <w:r w:rsidR="00A40B04">
        <w:rPr>
          <w:rFonts w:eastAsia="MS Minngs" w:cs="Arial"/>
          <w:sz w:val="20"/>
          <w:szCs w:val="20"/>
        </w:rPr>
        <w:t>T</w:t>
      </w:r>
      <w:r w:rsidRPr="00FA05A5">
        <w:rPr>
          <w:rFonts w:eastAsia="MS Minngs" w:cs="Arial"/>
          <w:sz w:val="20"/>
          <w:szCs w:val="20"/>
        </w:rPr>
        <w:t>iskové řešení do</w:t>
      </w:r>
      <w:r w:rsidR="00A40B04">
        <w:rPr>
          <w:rFonts w:eastAsia="MS Minngs" w:cs="Arial"/>
          <w:sz w:val="20"/>
          <w:szCs w:val="20"/>
        </w:rPr>
        <w:t> </w:t>
      </w:r>
      <w:r w:rsidRPr="00FA05A5">
        <w:rPr>
          <w:rFonts w:eastAsia="MS Minngs" w:cs="Arial"/>
          <w:sz w:val="20"/>
          <w:szCs w:val="20"/>
        </w:rPr>
        <w:t>prostředí</w:t>
      </w:r>
      <w:r>
        <w:rPr>
          <w:rFonts w:eastAsia="MS Minngs" w:cs="Arial"/>
          <w:sz w:val="20"/>
          <w:szCs w:val="20"/>
        </w:rPr>
        <w:t xml:space="preserve"> Objednatele</w:t>
      </w:r>
      <w:r w:rsidRPr="00FA05A5">
        <w:rPr>
          <w:rFonts w:eastAsia="MS Minngs" w:cs="Arial"/>
          <w:sz w:val="20"/>
          <w:szCs w:val="20"/>
        </w:rPr>
        <w:t xml:space="preserve"> zavedeno, je</w:t>
      </w:r>
      <w:r>
        <w:rPr>
          <w:rFonts w:eastAsia="MS Minngs" w:cs="Arial"/>
          <w:sz w:val="20"/>
          <w:szCs w:val="20"/>
        </w:rPr>
        <w:t> Poskytovatel</w:t>
      </w:r>
      <w:r w:rsidRPr="00FA05A5">
        <w:rPr>
          <w:rFonts w:eastAsia="MS Minngs" w:cs="Arial"/>
          <w:sz w:val="20"/>
          <w:szCs w:val="20"/>
        </w:rPr>
        <w:t xml:space="preserve"> povinen zajistit servis a provoz </w:t>
      </w:r>
      <w:r>
        <w:rPr>
          <w:rFonts w:eastAsia="MS Minngs" w:cs="Arial"/>
          <w:sz w:val="20"/>
          <w:szCs w:val="20"/>
        </w:rPr>
        <w:t>zařízení jiným vhodným způsobem.</w:t>
      </w:r>
    </w:p>
    <w:p w14:paraId="2259B247" w14:textId="77777777" w:rsidR="00D926EA" w:rsidRPr="00D926EA" w:rsidRDefault="00D926EA" w:rsidP="00D926EA">
      <w:pPr>
        <w:pStyle w:val="RLTextlnkuslovan"/>
        <w:widowControl w:val="0"/>
        <w:numPr>
          <w:ilvl w:val="1"/>
          <w:numId w:val="25"/>
        </w:numPr>
        <w:spacing w:line="280" w:lineRule="atLeast"/>
        <w:ind w:left="567" w:hanging="567"/>
        <w:rPr>
          <w:rFonts w:eastAsia="MS Minngs" w:cs="Arial"/>
          <w:sz w:val="20"/>
          <w:szCs w:val="20"/>
        </w:rPr>
      </w:pPr>
      <w:r w:rsidRPr="00D926EA">
        <w:rPr>
          <w:rFonts w:eastAsia="MS Minngs" w:cs="Arial"/>
          <w:sz w:val="20"/>
          <w:szCs w:val="20"/>
        </w:rPr>
        <w:t xml:space="preserve">V případě, že ze strany Poskytovatele bude předmět plnění dle této Smlouvy zajištěn prostřednictvím  </w:t>
      </w:r>
      <w:r w:rsidR="00A40B04">
        <w:rPr>
          <w:rFonts w:eastAsia="MS Minngs" w:cs="Arial"/>
          <w:sz w:val="20"/>
          <w:szCs w:val="20"/>
        </w:rPr>
        <w:t>T</w:t>
      </w:r>
      <w:r w:rsidRPr="00D926EA">
        <w:rPr>
          <w:rFonts w:eastAsia="MS Minngs" w:cs="Arial"/>
          <w:sz w:val="20"/>
          <w:szCs w:val="20"/>
        </w:rPr>
        <w:t>iskového řešení Poskytovatele</w:t>
      </w:r>
      <w:r>
        <w:rPr>
          <w:rFonts w:eastAsia="MS Minngs" w:cs="Arial"/>
          <w:sz w:val="20"/>
          <w:szCs w:val="20"/>
        </w:rPr>
        <w:t xml:space="preserve">, </w:t>
      </w:r>
      <w:r w:rsidRPr="00D926EA">
        <w:rPr>
          <w:rFonts w:eastAsiaTheme="minorHAnsi" w:cs="Arial"/>
          <w:sz w:val="20"/>
          <w:szCs w:val="20"/>
          <w:lang w:eastAsia="en-US"/>
        </w:rPr>
        <w:t>kter</w:t>
      </w:r>
      <w:r>
        <w:rPr>
          <w:rFonts w:eastAsiaTheme="minorHAnsi" w:cs="Arial"/>
          <w:sz w:val="20"/>
          <w:szCs w:val="20"/>
          <w:lang w:eastAsia="en-US"/>
        </w:rPr>
        <w:t>é</w:t>
      </w:r>
      <w:r w:rsidRPr="00D926EA">
        <w:rPr>
          <w:rFonts w:eastAsiaTheme="minorHAnsi" w:cs="Arial"/>
          <w:sz w:val="20"/>
          <w:szCs w:val="20"/>
          <w:lang w:eastAsia="en-US"/>
        </w:rPr>
        <w:t xml:space="preserve"> </w:t>
      </w:r>
      <w:r>
        <w:rPr>
          <w:rFonts w:eastAsiaTheme="minorHAnsi" w:cs="Arial"/>
          <w:sz w:val="20"/>
          <w:szCs w:val="20"/>
          <w:lang w:eastAsia="en-US"/>
        </w:rPr>
        <w:t>bude</w:t>
      </w:r>
      <w:r w:rsidRPr="00D926EA">
        <w:rPr>
          <w:rFonts w:eastAsiaTheme="minorHAnsi" w:cs="Arial"/>
          <w:sz w:val="20"/>
          <w:szCs w:val="20"/>
          <w:lang w:eastAsia="en-US"/>
        </w:rPr>
        <w:t xml:space="preserve"> instalován</w:t>
      </w:r>
      <w:r>
        <w:rPr>
          <w:rFonts w:eastAsiaTheme="minorHAnsi" w:cs="Arial"/>
          <w:sz w:val="20"/>
          <w:szCs w:val="20"/>
          <w:lang w:eastAsia="en-US"/>
        </w:rPr>
        <w:t>o</w:t>
      </w:r>
      <w:r w:rsidRPr="00D926EA">
        <w:rPr>
          <w:rFonts w:eastAsiaTheme="minorHAnsi" w:cs="Arial"/>
          <w:sz w:val="20"/>
          <w:szCs w:val="20"/>
          <w:lang w:eastAsia="en-US"/>
        </w:rPr>
        <w:t xml:space="preserve"> v IT prostředí </w:t>
      </w:r>
      <w:r w:rsidR="00A40B04">
        <w:rPr>
          <w:rFonts w:eastAsiaTheme="minorHAnsi" w:cs="Arial"/>
          <w:sz w:val="20"/>
          <w:szCs w:val="20"/>
          <w:lang w:eastAsia="en-US"/>
        </w:rPr>
        <w:t>Objednatele</w:t>
      </w:r>
      <w:r w:rsidRPr="00D926EA">
        <w:rPr>
          <w:rFonts w:eastAsiaTheme="minorHAnsi" w:cs="Arial"/>
          <w:sz w:val="20"/>
          <w:szCs w:val="20"/>
          <w:lang w:eastAsia="en-US"/>
        </w:rPr>
        <w:t xml:space="preserve">, je </w:t>
      </w:r>
      <w:r>
        <w:rPr>
          <w:rFonts w:eastAsiaTheme="minorHAnsi" w:cs="Arial"/>
          <w:sz w:val="20"/>
          <w:szCs w:val="20"/>
          <w:lang w:eastAsia="en-US"/>
        </w:rPr>
        <w:t>Poskytovatel</w:t>
      </w:r>
      <w:r w:rsidRPr="00D926EA">
        <w:rPr>
          <w:rFonts w:eastAsiaTheme="minorHAnsi" w:cs="Arial"/>
          <w:sz w:val="20"/>
          <w:szCs w:val="20"/>
          <w:lang w:eastAsia="en-US"/>
        </w:rPr>
        <w:t xml:space="preserve"> povinen dodržet veškeré následující požadavky:</w:t>
      </w:r>
      <w:r w:rsidRPr="00D926EA">
        <w:rPr>
          <w:sz w:val="20"/>
          <w:szCs w:val="20"/>
        </w:rPr>
        <w:t xml:space="preserve"> </w:t>
      </w:r>
    </w:p>
    <w:p w14:paraId="2259B248" w14:textId="77777777" w:rsidR="00D926EA" w:rsidRDefault="00D926EA" w:rsidP="00D926EA">
      <w:pPr>
        <w:pStyle w:val="Odstavecseseznamem"/>
        <w:numPr>
          <w:ilvl w:val="2"/>
          <w:numId w:val="35"/>
        </w:numPr>
        <w:tabs>
          <w:tab w:val="left" w:pos="360"/>
        </w:tabs>
        <w:suppressAutoHyphens w:val="0"/>
        <w:overflowPunct/>
        <w:autoSpaceDE/>
        <w:spacing w:after="120" w:line="280" w:lineRule="atLeast"/>
        <w:ind w:left="1276" w:hanging="709"/>
        <w:jc w:val="both"/>
        <w:textAlignment w:val="auto"/>
        <w:rPr>
          <w:rFonts w:eastAsiaTheme="minorHAnsi" w:cs="Arial"/>
          <w:sz w:val="20"/>
          <w:lang w:eastAsia="en-US"/>
        </w:rPr>
      </w:pPr>
      <w:r w:rsidRPr="00D926EA">
        <w:rPr>
          <w:rFonts w:eastAsiaTheme="minorHAnsi" w:cs="Arial"/>
          <w:sz w:val="20"/>
          <w:lang w:eastAsia="en-US"/>
        </w:rPr>
        <w:t>dodávané Tiskové řešení musí být v souladu s požadavky na bezpečnostní opatření a bezpečnostní dokumentaci</w:t>
      </w:r>
      <w:r w:rsidR="004838EF">
        <w:rPr>
          <w:rFonts w:eastAsiaTheme="minorHAnsi" w:cs="Arial"/>
          <w:sz w:val="20"/>
          <w:lang w:eastAsia="en-US"/>
        </w:rPr>
        <w:t xml:space="preserve"> </w:t>
      </w:r>
      <w:r w:rsidRPr="00D926EA">
        <w:rPr>
          <w:rFonts w:eastAsiaTheme="minorHAnsi" w:cs="Arial"/>
          <w:sz w:val="20"/>
          <w:lang w:eastAsia="en-US"/>
        </w:rPr>
        <w:t xml:space="preserve">dle zákona č. 181/2014 Sb., o kybernetické bezpečnosti a souvisejících předpisů, protože v prostředí </w:t>
      </w:r>
      <w:r w:rsidR="00A40B04">
        <w:rPr>
          <w:rFonts w:eastAsiaTheme="minorHAnsi" w:cs="Arial"/>
          <w:sz w:val="20"/>
          <w:lang w:eastAsia="en-US"/>
        </w:rPr>
        <w:t>Objednatele</w:t>
      </w:r>
      <w:r w:rsidRPr="00D926EA">
        <w:rPr>
          <w:rFonts w:eastAsiaTheme="minorHAnsi" w:cs="Arial"/>
          <w:sz w:val="20"/>
          <w:lang w:eastAsia="en-US"/>
        </w:rPr>
        <w:t xml:space="preserve"> jsou provozovány informační systémy kritické informační infrastruktury a významné informační systémy,</w:t>
      </w:r>
    </w:p>
    <w:p w14:paraId="2259B249" w14:textId="77777777" w:rsidR="00D926EA" w:rsidRDefault="00D926EA" w:rsidP="00D926EA">
      <w:pPr>
        <w:pStyle w:val="Odstavecseseznamem"/>
        <w:numPr>
          <w:ilvl w:val="2"/>
          <w:numId w:val="35"/>
        </w:numPr>
        <w:tabs>
          <w:tab w:val="left" w:pos="360"/>
        </w:tabs>
        <w:suppressAutoHyphens w:val="0"/>
        <w:overflowPunct/>
        <w:autoSpaceDE/>
        <w:spacing w:after="120" w:line="280" w:lineRule="atLeast"/>
        <w:ind w:left="1276" w:hanging="709"/>
        <w:jc w:val="both"/>
        <w:textAlignment w:val="auto"/>
        <w:rPr>
          <w:rFonts w:eastAsiaTheme="minorHAnsi" w:cs="Arial"/>
          <w:sz w:val="20"/>
          <w:lang w:eastAsia="en-US"/>
        </w:rPr>
      </w:pPr>
      <w:r w:rsidRPr="00D926EA">
        <w:rPr>
          <w:rFonts w:eastAsiaTheme="minorHAnsi" w:cs="Arial"/>
          <w:sz w:val="20"/>
          <w:lang w:eastAsia="en-US"/>
        </w:rPr>
        <w:t>veškeré serverové instalace musí být provedeny ve virtuálním prostředí Microsoft Hyper-V </w:t>
      </w:r>
      <w:r w:rsidR="00A40B04">
        <w:rPr>
          <w:rFonts w:eastAsiaTheme="minorHAnsi" w:cs="Arial"/>
          <w:sz w:val="20"/>
          <w:lang w:eastAsia="en-US"/>
        </w:rPr>
        <w:t>Objednatele</w:t>
      </w:r>
      <w:r w:rsidRPr="00D926EA">
        <w:rPr>
          <w:rFonts w:eastAsiaTheme="minorHAnsi" w:cs="Arial"/>
          <w:sz w:val="20"/>
          <w:lang w:eastAsia="en-US"/>
        </w:rPr>
        <w:t>,</w:t>
      </w:r>
    </w:p>
    <w:p w14:paraId="2259B24A" w14:textId="77777777" w:rsidR="00D926EA" w:rsidRDefault="00D926EA" w:rsidP="00D926EA">
      <w:pPr>
        <w:pStyle w:val="Odstavecseseznamem"/>
        <w:numPr>
          <w:ilvl w:val="2"/>
          <w:numId w:val="35"/>
        </w:numPr>
        <w:tabs>
          <w:tab w:val="left" w:pos="360"/>
        </w:tabs>
        <w:suppressAutoHyphens w:val="0"/>
        <w:overflowPunct/>
        <w:autoSpaceDE/>
        <w:spacing w:after="120" w:line="280" w:lineRule="atLeast"/>
        <w:ind w:left="1276" w:hanging="709"/>
        <w:jc w:val="both"/>
        <w:textAlignment w:val="auto"/>
        <w:rPr>
          <w:rFonts w:eastAsiaTheme="minorHAnsi" w:cs="Arial"/>
          <w:sz w:val="20"/>
          <w:lang w:eastAsia="en-US"/>
        </w:rPr>
      </w:pPr>
      <w:r w:rsidRPr="00D926EA">
        <w:rPr>
          <w:rFonts w:eastAsiaTheme="minorHAnsi" w:cs="Arial"/>
          <w:sz w:val="20"/>
          <w:lang w:eastAsia="en-US"/>
        </w:rPr>
        <w:lastRenderedPageBreak/>
        <w:t>pro instalaci Tiskového řešení musí být použit operační systém Microsoft Windows Server 2012 R2,</w:t>
      </w:r>
    </w:p>
    <w:p w14:paraId="2259B24B" w14:textId="77777777" w:rsidR="00D926EA" w:rsidRDefault="00D926EA" w:rsidP="00D926EA">
      <w:pPr>
        <w:pStyle w:val="Odstavecseseznamem"/>
        <w:numPr>
          <w:ilvl w:val="2"/>
          <w:numId w:val="35"/>
        </w:numPr>
        <w:tabs>
          <w:tab w:val="left" w:pos="360"/>
        </w:tabs>
        <w:suppressAutoHyphens w:val="0"/>
        <w:overflowPunct/>
        <w:autoSpaceDE/>
        <w:spacing w:after="120" w:line="280" w:lineRule="atLeast"/>
        <w:ind w:left="1276" w:hanging="709"/>
        <w:jc w:val="both"/>
        <w:textAlignment w:val="auto"/>
        <w:rPr>
          <w:rFonts w:eastAsiaTheme="minorHAnsi" w:cs="Arial"/>
          <w:sz w:val="20"/>
          <w:lang w:eastAsia="en-US"/>
        </w:rPr>
      </w:pPr>
      <w:r w:rsidRPr="00D926EA">
        <w:rPr>
          <w:rFonts w:eastAsiaTheme="minorHAnsi" w:cs="Arial"/>
          <w:sz w:val="20"/>
          <w:lang w:eastAsia="en-US"/>
        </w:rPr>
        <w:t xml:space="preserve">dodané Tiskové řešení musí být integrováno do prostředí Microsoft Active Directory </w:t>
      </w:r>
      <w:r w:rsidR="00A40B04">
        <w:rPr>
          <w:rFonts w:eastAsiaTheme="minorHAnsi" w:cs="Arial"/>
          <w:sz w:val="20"/>
          <w:lang w:eastAsia="en-US"/>
        </w:rPr>
        <w:t>Objed</w:t>
      </w:r>
      <w:r w:rsidR="004838EF">
        <w:rPr>
          <w:rFonts w:eastAsiaTheme="minorHAnsi" w:cs="Arial"/>
          <w:sz w:val="20"/>
          <w:lang w:eastAsia="en-US"/>
        </w:rPr>
        <w:t>n</w:t>
      </w:r>
      <w:r w:rsidR="00A40B04">
        <w:rPr>
          <w:rFonts w:eastAsiaTheme="minorHAnsi" w:cs="Arial"/>
          <w:sz w:val="20"/>
          <w:lang w:eastAsia="en-US"/>
        </w:rPr>
        <w:t>atele</w:t>
      </w:r>
      <w:r w:rsidRPr="00D926EA">
        <w:rPr>
          <w:rFonts w:eastAsiaTheme="minorHAnsi" w:cs="Arial"/>
          <w:sz w:val="20"/>
          <w:lang w:eastAsia="en-US"/>
        </w:rPr>
        <w:t>,</w:t>
      </w:r>
    </w:p>
    <w:p w14:paraId="2259B24C" w14:textId="77777777" w:rsidR="004838EF" w:rsidRDefault="00D926EA" w:rsidP="004838EF">
      <w:pPr>
        <w:pStyle w:val="Odstavecseseznamem"/>
        <w:numPr>
          <w:ilvl w:val="2"/>
          <w:numId w:val="35"/>
        </w:numPr>
        <w:tabs>
          <w:tab w:val="left" w:pos="360"/>
        </w:tabs>
        <w:suppressAutoHyphens w:val="0"/>
        <w:overflowPunct/>
        <w:autoSpaceDE/>
        <w:spacing w:after="120" w:line="280" w:lineRule="atLeast"/>
        <w:ind w:left="1276" w:hanging="709"/>
        <w:jc w:val="both"/>
        <w:textAlignment w:val="auto"/>
        <w:rPr>
          <w:rFonts w:eastAsiaTheme="minorHAnsi" w:cs="Arial"/>
          <w:sz w:val="20"/>
          <w:lang w:eastAsia="en-US"/>
        </w:rPr>
      </w:pPr>
      <w:r w:rsidRPr="00D926EA">
        <w:rPr>
          <w:rFonts w:eastAsiaTheme="minorHAnsi" w:cs="Arial"/>
          <w:sz w:val="20"/>
          <w:lang w:eastAsia="en-US"/>
        </w:rPr>
        <w:t xml:space="preserve">veškeré rozesílání e-mail zpráv musí být zajištěno centrálním poštovním systémem Microsoft Exchange, ke kterému se bude Tiskové řešení autentizovat, </w:t>
      </w:r>
    </w:p>
    <w:p w14:paraId="2259B24D" w14:textId="77777777" w:rsidR="00D926EA" w:rsidRPr="004838EF" w:rsidRDefault="00A40B04" w:rsidP="004838EF">
      <w:pPr>
        <w:pStyle w:val="Odstavecseseznamem"/>
        <w:numPr>
          <w:ilvl w:val="2"/>
          <w:numId w:val="35"/>
        </w:numPr>
        <w:tabs>
          <w:tab w:val="left" w:pos="360"/>
        </w:tabs>
        <w:suppressAutoHyphens w:val="0"/>
        <w:overflowPunct/>
        <w:autoSpaceDE/>
        <w:spacing w:after="120" w:line="280" w:lineRule="atLeast"/>
        <w:ind w:left="1276" w:hanging="709"/>
        <w:jc w:val="both"/>
        <w:textAlignment w:val="auto"/>
        <w:rPr>
          <w:rFonts w:eastAsiaTheme="minorHAnsi" w:cs="Arial"/>
          <w:sz w:val="20"/>
          <w:lang w:eastAsia="en-US"/>
        </w:rPr>
      </w:pPr>
      <w:r w:rsidRPr="004838EF">
        <w:rPr>
          <w:rFonts w:eastAsiaTheme="minorHAnsi" w:cs="Arial"/>
          <w:sz w:val="20"/>
          <w:lang w:eastAsia="en-US"/>
        </w:rPr>
        <w:t>Poskytovatel</w:t>
      </w:r>
      <w:r w:rsidR="00D926EA" w:rsidRPr="004838EF">
        <w:rPr>
          <w:rFonts w:eastAsiaTheme="minorHAnsi" w:cs="Arial"/>
          <w:sz w:val="20"/>
          <w:lang w:eastAsia="en-US"/>
        </w:rPr>
        <w:t xml:space="preserve"> je povinen zpracovat provozní dokumentaci dodaného Tiskového řešení.</w:t>
      </w:r>
    </w:p>
    <w:p w14:paraId="2259B24E" w14:textId="77777777" w:rsidR="00FA05A5" w:rsidRPr="00FA05A5" w:rsidRDefault="00E82DCF" w:rsidP="00D926EA">
      <w:pPr>
        <w:pStyle w:val="RLTextlnkuslovan"/>
        <w:widowControl w:val="0"/>
        <w:numPr>
          <w:ilvl w:val="1"/>
          <w:numId w:val="35"/>
        </w:numPr>
        <w:spacing w:line="280" w:lineRule="atLeast"/>
        <w:ind w:left="567" w:hanging="567"/>
        <w:rPr>
          <w:rFonts w:eastAsia="MS Minngs" w:cs="Arial"/>
          <w:sz w:val="20"/>
          <w:szCs w:val="20"/>
        </w:rPr>
      </w:pPr>
      <w:r w:rsidRPr="00D755BD">
        <w:rPr>
          <w:rFonts w:eastAsia="MS Minngs" w:cs="Arial"/>
          <w:sz w:val="20"/>
          <w:szCs w:val="20"/>
        </w:rPr>
        <w:t xml:space="preserve">Poskytovatel není oprávněn bez předchozího písemného souhlasu </w:t>
      </w:r>
      <w:r>
        <w:rPr>
          <w:rFonts w:eastAsia="MS Minngs" w:cs="Arial"/>
          <w:sz w:val="20"/>
          <w:szCs w:val="20"/>
        </w:rPr>
        <w:t xml:space="preserve">oprávněné </w:t>
      </w:r>
      <w:r w:rsidRPr="00D755BD">
        <w:rPr>
          <w:rFonts w:eastAsia="MS Minngs" w:cs="Arial"/>
          <w:sz w:val="20"/>
          <w:szCs w:val="20"/>
        </w:rPr>
        <w:t xml:space="preserve">osoby Objednatele </w:t>
      </w:r>
      <w:r>
        <w:rPr>
          <w:rFonts w:eastAsia="MS Minngs" w:cs="Arial"/>
          <w:sz w:val="20"/>
          <w:szCs w:val="20"/>
        </w:rPr>
        <w:t>ve věcech realizace předmětu této Smlouvy uvedené v </w:t>
      </w:r>
      <w:r w:rsidR="001D65B3">
        <w:rPr>
          <w:rFonts w:eastAsia="MS Minngs" w:cs="Arial"/>
          <w:sz w:val="20"/>
          <w:szCs w:val="20"/>
        </w:rPr>
        <w:t>čl. 4</w:t>
      </w:r>
      <w:r>
        <w:rPr>
          <w:rFonts w:eastAsia="MS Minngs" w:cs="Arial"/>
          <w:sz w:val="20"/>
          <w:szCs w:val="20"/>
        </w:rPr>
        <w:t xml:space="preserve"> odst.</w:t>
      </w:r>
      <w:r w:rsidRPr="00D755BD">
        <w:rPr>
          <w:rFonts w:eastAsia="MS Minngs" w:cs="Arial"/>
          <w:sz w:val="20"/>
          <w:szCs w:val="20"/>
        </w:rPr>
        <w:t xml:space="preserve"> </w:t>
      </w:r>
      <w:r w:rsidR="001D65B3">
        <w:rPr>
          <w:rFonts w:eastAsia="MS Minngs" w:cs="Arial"/>
          <w:sz w:val="20"/>
          <w:szCs w:val="20"/>
        </w:rPr>
        <w:t>4</w:t>
      </w:r>
      <w:r w:rsidRPr="00D755BD">
        <w:rPr>
          <w:rFonts w:eastAsia="MS Minngs" w:cs="Arial"/>
          <w:sz w:val="20"/>
          <w:szCs w:val="20"/>
        </w:rPr>
        <w:t>.1 této Smlouvy poskytovat plnění dle této Smlouvy prostřednictvím třetí osoby (subdodavatele), s výjimkou subdodavatelů uvedených Poskytovatelem v</w:t>
      </w:r>
      <w:r w:rsidR="00DA0A2A">
        <w:rPr>
          <w:rFonts w:eastAsia="MS Minngs" w:cs="Arial"/>
          <w:sz w:val="20"/>
          <w:szCs w:val="20"/>
        </w:rPr>
        <w:t> Nabídce</w:t>
      </w:r>
      <w:r w:rsidR="00E92E6F">
        <w:rPr>
          <w:rFonts w:eastAsia="MS Minngs" w:cs="Arial"/>
          <w:sz w:val="20"/>
          <w:szCs w:val="20"/>
        </w:rPr>
        <w:t>.</w:t>
      </w:r>
      <w:r w:rsidRPr="00D755BD">
        <w:rPr>
          <w:rFonts w:eastAsia="MS Minngs" w:cs="Arial"/>
          <w:sz w:val="20"/>
          <w:szCs w:val="20"/>
        </w:rPr>
        <w:t xml:space="preserve"> Předchozí písemný souhlas je rovněž nezbytný pro změnu subdodavatele.</w:t>
      </w:r>
      <w:r>
        <w:rPr>
          <w:rFonts w:eastAsia="MS Minngs" w:cs="Arial"/>
          <w:sz w:val="20"/>
          <w:szCs w:val="20"/>
        </w:rPr>
        <w:t xml:space="preserve"> </w:t>
      </w:r>
      <w:r w:rsidRPr="00877885">
        <w:rPr>
          <w:rFonts w:eastAsia="MS Minngs" w:cs="Arial"/>
          <w:sz w:val="20"/>
          <w:szCs w:val="20"/>
        </w:rPr>
        <w:t>V případě užití třetí osoby (subdodavatele) pro</w:t>
      </w:r>
      <w:r>
        <w:rPr>
          <w:rFonts w:eastAsia="MS Minngs" w:cs="Arial"/>
          <w:sz w:val="20"/>
          <w:szCs w:val="20"/>
        </w:rPr>
        <w:t> </w:t>
      </w:r>
      <w:r w:rsidRPr="00877885">
        <w:rPr>
          <w:rFonts w:eastAsia="MS Minngs" w:cs="Arial"/>
          <w:sz w:val="20"/>
          <w:szCs w:val="20"/>
        </w:rPr>
        <w:t>poskytování plnění dle této Smlouvy, resp. jeho části, není Poskytovatel oprávněn zprostit se</w:t>
      </w:r>
      <w:r>
        <w:rPr>
          <w:rFonts w:eastAsia="MS Minngs" w:cs="Arial"/>
          <w:sz w:val="20"/>
          <w:szCs w:val="20"/>
        </w:rPr>
        <w:t> </w:t>
      </w:r>
      <w:r w:rsidRPr="00877885">
        <w:rPr>
          <w:rFonts w:eastAsia="MS Minngs" w:cs="Arial"/>
          <w:sz w:val="20"/>
          <w:szCs w:val="20"/>
        </w:rPr>
        <w:t>odpovědnosti za</w:t>
      </w:r>
      <w:r w:rsidR="001D65B3">
        <w:rPr>
          <w:rFonts w:eastAsia="MS Minngs" w:cs="Arial"/>
          <w:sz w:val="20"/>
          <w:szCs w:val="20"/>
        </w:rPr>
        <w:t> </w:t>
      </w:r>
      <w:r w:rsidRPr="00877885">
        <w:rPr>
          <w:rFonts w:eastAsia="MS Minngs" w:cs="Arial"/>
          <w:sz w:val="20"/>
          <w:szCs w:val="20"/>
        </w:rPr>
        <w:t>řádné poskytování plnění, tedy odpovídá, jako by plnění poskytoval sám.</w:t>
      </w:r>
      <w:r w:rsidR="00E62803">
        <w:rPr>
          <w:rFonts w:eastAsia="MS Minngs" w:cs="Arial"/>
          <w:sz w:val="20"/>
          <w:szCs w:val="20"/>
        </w:rPr>
        <w:t xml:space="preserve"> Smluvní strany sjednávají, že Objednatelem schválená změna v osobě subdodavatele není důvodem pro uzavření dodatku k této Smlouvě.</w:t>
      </w:r>
    </w:p>
    <w:p w14:paraId="2259B24F" w14:textId="77777777" w:rsidR="00E82DCF" w:rsidRPr="00B830A5" w:rsidRDefault="00E82DCF" w:rsidP="00D926EA">
      <w:pPr>
        <w:pStyle w:val="RLTextlnkuslovan"/>
        <w:widowControl w:val="0"/>
        <w:numPr>
          <w:ilvl w:val="1"/>
          <w:numId w:val="35"/>
        </w:numPr>
        <w:spacing w:line="280" w:lineRule="atLeast"/>
        <w:ind w:left="567" w:hanging="567"/>
        <w:rPr>
          <w:rFonts w:eastAsia="MS Minngs" w:cs="Arial"/>
          <w:sz w:val="20"/>
          <w:szCs w:val="20"/>
        </w:rPr>
      </w:pPr>
      <w:r w:rsidRPr="00877885">
        <w:rPr>
          <w:rFonts w:eastAsia="MS Minngs" w:cs="Arial"/>
          <w:sz w:val="20"/>
          <w:szCs w:val="20"/>
        </w:rPr>
        <w:t xml:space="preserve">Poskytovatel je povinen Objednateli </w:t>
      </w:r>
      <w:r w:rsidR="004000E2" w:rsidRPr="00877885">
        <w:rPr>
          <w:rFonts w:eastAsia="MS Minngs" w:cs="Arial"/>
          <w:sz w:val="20"/>
          <w:szCs w:val="20"/>
        </w:rPr>
        <w:t xml:space="preserve">poskytnout </w:t>
      </w:r>
      <w:r w:rsidRPr="00877885">
        <w:rPr>
          <w:rFonts w:eastAsia="MS Minngs" w:cs="Arial"/>
          <w:sz w:val="20"/>
          <w:szCs w:val="20"/>
        </w:rPr>
        <w:t>součinnost nezbytnou ke splnění povinnosti Objednatele vyplývající z ust. § 147a zákona č. 136/2012 Sb., o veřejných zakázkách, ve znění pozdějších předpisů</w:t>
      </w:r>
      <w:r>
        <w:rPr>
          <w:rFonts w:eastAsia="MS Minngs" w:cs="Arial"/>
          <w:sz w:val="20"/>
          <w:szCs w:val="20"/>
        </w:rPr>
        <w:t>.</w:t>
      </w:r>
    </w:p>
    <w:p w14:paraId="2259B250" w14:textId="77777777" w:rsidR="00E82DCF" w:rsidRPr="00591259" w:rsidRDefault="00E82DCF" w:rsidP="00D926EA">
      <w:pPr>
        <w:pStyle w:val="RLTextlnkuslovan"/>
        <w:widowControl w:val="0"/>
        <w:numPr>
          <w:ilvl w:val="1"/>
          <w:numId w:val="35"/>
        </w:numPr>
        <w:spacing w:line="280" w:lineRule="atLeast"/>
        <w:ind w:left="567" w:hanging="567"/>
        <w:rPr>
          <w:rFonts w:eastAsia="MS Minngs" w:cs="Arial"/>
          <w:sz w:val="20"/>
          <w:szCs w:val="20"/>
        </w:rPr>
      </w:pPr>
      <w:r w:rsidRPr="00877885">
        <w:rPr>
          <w:rFonts w:cs="Arial"/>
          <w:sz w:val="20"/>
          <w:szCs w:val="20"/>
        </w:rPr>
        <w:t xml:space="preserve">Poskytovatel je oprávněn postoupit tuto Smlouvu dle § 1895 a násl. Občanského zákoníku třetí osobě nebo jiným osobám pouze a výhradně po předchozím písemném souhlasu </w:t>
      </w:r>
      <w:r>
        <w:rPr>
          <w:rFonts w:cs="Arial"/>
          <w:sz w:val="20"/>
          <w:szCs w:val="20"/>
        </w:rPr>
        <w:t xml:space="preserve">oprávněné osoby </w:t>
      </w:r>
      <w:r w:rsidRPr="00877885">
        <w:rPr>
          <w:rFonts w:cs="Arial"/>
          <w:sz w:val="20"/>
          <w:szCs w:val="20"/>
        </w:rPr>
        <w:t>Objednatele</w:t>
      </w:r>
      <w:r>
        <w:rPr>
          <w:rFonts w:cs="Arial"/>
          <w:sz w:val="20"/>
          <w:szCs w:val="20"/>
        </w:rPr>
        <w:t xml:space="preserve"> ve </w:t>
      </w:r>
      <w:r w:rsidR="001D65B3">
        <w:rPr>
          <w:rFonts w:cs="Arial"/>
          <w:sz w:val="20"/>
          <w:szCs w:val="20"/>
        </w:rPr>
        <w:t>věcech smluvních uvedené v čl. 4</w:t>
      </w:r>
      <w:r>
        <w:rPr>
          <w:rFonts w:cs="Arial"/>
          <w:sz w:val="20"/>
          <w:szCs w:val="20"/>
        </w:rPr>
        <w:t xml:space="preserve"> odst. </w:t>
      </w:r>
      <w:r w:rsidR="001D65B3">
        <w:rPr>
          <w:rFonts w:cs="Arial"/>
          <w:sz w:val="20"/>
          <w:szCs w:val="20"/>
        </w:rPr>
        <w:t>4</w:t>
      </w:r>
      <w:r>
        <w:rPr>
          <w:rFonts w:cs="Arial"/>
          <w:sz w:val="20"/>
          <w:szCs w:val="20"/>
        </w:rPr>
        <w:t>. 1. této Smlouvy.</w:t>
      </w:r>
    </w:p>
    <w:p w14:paraId="2259B251" w14:textId="77777777" w:rsidR="00E82DCF" w:rsidRPr="00C76A5C" w:rsidRDefault="00E82DCF" w:rsidP="00D926EA">
      <w:pPr>
        <w:pStyle w:val="RLTextlnkuslovan"/>
        <w:widowControl w:val="0"/>
        <w:numPr>
          <w:ilvl w:val="1"/>
          <w:numId w:val="35"/>
        </w:numPr>
        <w:spacing w:line="280" w:lineRule="atLeast"/>
        <w:ind w:left="567" w:hanging="567"/>
        <w:rPr>
          <w:rFonts w:eastAsia="MS Minngs" w:cs="Arial"/>
          <w:sz w:val="20"/>
          <w:szCs w:val="20"/>
        </w:rPr>
      </w:pPr>
      <w:r w:rsidRPr="00877885">
        <w:rPr>
          <w:rFonts w:cs="Arial"/>
          <w:sz w:val="20"/>
          <w:szCs w:val="20"/>
        </w:rPr>
        <w:t>Poskytovatel je dle ustanovení § 2 písm. e) zákona č. 320/2001 Sb., o finanční kontrole ve</w:t>
      </w:r>
      <w:r>
        <w:rPr>
          <w:rFonts w:cs="Arial"/>
          <w:sz w:val="20"/>
          <w:szCs w:val="20"/>
        </w:rPr>
        <w:t> </w:t>
      </w:r>
      <w:r w:rsidRPr="00877885">
        <w:rPr>
          <w:rFonts w:cs="Arial"/>
          <w:sz w:val="20"/>
          <w:szCs w:val="20"/>
        </w:rPr>
        <w:t>veřejné správě a o změně některých zákonů, ve znění pozdějších předpisů, osobou povinnou spolupůsobit při výkonu finanční kontroly prováděné v souvislosti s placením zboží nebo služeb z</w:t>
      </w:r>
      <w:r>
        <w:rPr>
          <w:rFonts w:cs="Arial"/>
          <w:sz w:val="20"/>
          <w:szCs w:val="20"/>
        </w:rPr>
        <w:t> </w:t>
      </w:r>
      <w:r w:rsidRPr="00877885">
        <w:rPr>
          <w:rFonts w:cs="Arial"/>
          <w:sz w:val="20"/>
          <w:szCs w:val="20"/>
        </w:rPr>
        <w:t>veřejných výdajů.</w:t>
      </w:r>
    </w:p>
    <w:p w14:paraId="2259B252" w14:textId="77777777" w:rsidR="00DF50B1" w:rsidRPr="0036293E" w:rsidRDefault="00E82DCF" w:rsidP="00591259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bookmarkStart w:id="6" w:name="_Ref359937099"/>
      <w:bookmarkEnd w:id="3"/>
      <w:r>
        <w:rPr>
          <w:rFonts w:cs="Arial"/>
          <w:b/>
          <w:bCs/>
          <w:sz w:val="20"/>
        </w:rPr>
        <w:t>Článek 6</w:t>
      </w:r>
    </w:p>
    <w:bookmarkEnd w:id="6"/>
    <w:p w14:paraId="2259B253" w14:textId="77777777" w:rsidR="00DF50B1" w:rsidRPr="0036293E" w:rsidRDefault="00DF50B1" w:rsidP="00591259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36293E">
        <w:rPr>
          <w:rFonts w:cs="Arial"/>
          <w:b/>
          <w:bCs/>
          <w:sz w:val="20"/>
        </w:rPr>
        <w:t xml:space="preserve">Odměna </w:t>
      </w:r>
      <w:r w:rsidR="001D65B3">
        <w:rPr>
          <w:rFonts w:cs="Arial"/>
          <w:b/>
          <w:bCs/>
          <w:sz w:val="20"/>
        </w:rPr>
        <w:t>a platební podmínky</w:t>
      </w:r>
    </w:p>
    <w:p w14:paraId="2259B254" w14:textId="77777777" w:rsidR="001D65B3" w:rsidRDefault="001D65B3" w:rsidP="001D65B3">
      <w:pPr>
        <w:pStyle w:val="RLTextlnkuslovan"/>
        <w:widowControl w:val="0"/>
        <w:numPr>
          <w:ilvl w:val="1"/>
          <w:numId w:val="22"/>
        </w:numPr>
        <w:spacing w:line="280" w:lineRule="atLeast"/>
        <w:ind w:left="567" w:hanging="567"/>
        <w:rPr>
          <w:rFonts w:cs="Arial"/>
          <w:iCs/>
          <w:sz w:val="20"/>
          <w:szCs w:val="20"/>
        </w:rPr>
      </w:pPr>
      <w:bookmarkStart w:id="7" w:name="_Ref263402556"/>
      <w:r>
        <w:rPr>
          <w:rFonts w:cs="Arial"/>
          <w:iCs/>
          <w:sz w:val="20"/>
          <w:szCs w:val="20"/>
        </w:rPr>
        <w:t>Odměna</w:t>
      </w:r>
      <w:r w:rsidRPr="001D65B3">
        <w:rPr>
          <w:rFonts w:cs="Arial"/>
          <w:iCs/>
          <w:sz w:val="20"/>
          <w:szCs w:val="20"/>
        </w:rPr>
        <w:t xml:space="preserve"> za poskytování </w:t>
      </w:r>
      <w:r w:rsidR="00B973C7">
        <w:rPr>
          <w:rFonts w:cs="Arial"/>
          <w:iCs/>
          <w:sz w:val="20"/>
          <w:szCs w:val="20"/>
        </w:rPr>
        <w:t>plnění dle této Smlouvy</w:t>
      </w:r>
      <w:r w:rsidRPr="001D65B3">
        <w:rPr>
          <w:rFonts w:cs="Arial"/>
          <w:iCs/>
          <w:sz w:val="20"/>
          <w:szCs w:val="20"/>
        </w:rPr>
        <w:t xml:space="preserve"> je určena jako jednotková cena představující náklady na</w:t>
      </w:r>
      <w:r>
        <w:rPr>
          <w:rFonts w:cs="Arial"/>
          <w:iCs/>
          <w:sz w:val="20"/>
          <w:szCs w:val="20"/>
        </w:rPr>
        <w:t> </w:t>
      </w:r>
      <w:r w:rsidRPr="001D65B3">
        <w:rPr>
          <w:rFonts w:cs="Arial"/>
          <w:iCs/>
          <w:sz w:val="20"/>
          <w:szCs w:val="20"/>
        </w:rPr>
        <w:t>pořízení jedné stránky formátu A4 černobíle nebo bar</w:t>
      </w:r>
      <w:r>
        <w:rPr>
          <w:rFonts w:cs="Arial"/>
          <w:iCs/>
          <w:sz w:val="20"/>
          <w:szCs w:val="20"/>
        </w:rPr>
        <w:t>evně (dále jen „</w:t>
      </w:r>
      <w:r w:rsidRPr="00E62803">
        <w:rPr>
          <w:rFonts w:cs="Arial"/>
          <w:b/>
          <w:i/>
          <w:iCs/>
          <w:sz w:val="20"/>
          <w:szCs w:val="20"/>
        </w:rPr>
        <w:t>servisní klik</w:t>
      </w:r>
      <w:r>
        <w:rPr>
          <w:rFonts w:cs="Arial"/>
          <w:iCs/>
          <w:sz w:val="20"/>
          <w:szCs w:val="20"/>
        </w:rPr>
        <w:t>“) s tím, že odměna</w:t>
      </w:r>
      <w:r w:rsidRPr="001D65B3">
        <w:rPr>
          <w:rFonts w:cs="Arial"/>
          <w:iCs/>
          <w:sz w:val="20"/>
          <w:szCs w:val="20"/>
        </w:rPr>
        <w:t xml:space="preserve"> za</w:t>
      </w:r>
      <w:r>
        <w:rPr>
          <w:rFonts w:cs="Arial"/>
          <w:iCs/>
          <w:sz w:val="20"/>
          <w:szCs w:val="20"/>
        </w:rPr>
        <w:t> </w:t>
      </w:r>
      <w:r w:rsidRPr="001D65B3">
        <w:rPr>
          <w:rFonts w:cs="Arial"/>
          <w:iCs/>
          <w:sz w:val="20"/>
          <w:szCs w:val="20"/>
        </w:rPr>
        <w:t xml:space="preserve">pořízení stránky formátu A3 je stanovena jako 2x A4 (2x servisní klik). </w:t>
      </w:r>
    </w:p>
    <w:p w14:paraId="2259B255" w14:textId="77777777" w:rsidR="001D65B3" w:rsidRPr="001D65B3" w:rsidRDefault="001D65B3" w:rsidP="001D65B3">
      <w:pPr>
        <w:pStyle w:val="RLTextlnkuslovan"/>
        <w:widowControl w:val="0"/>
        <w:numPr>
          <w:ilvl w:val="1"/>
          <w:numId w:val="22"/>
        </w:numPr>
        <w:spacing w:line="280" w:lineRule="atLeast"/>
        <w:ind w:left="567" w:hanging="567"/>
        <w:rPr>
          <w:rFonts w:cs="Arial"/>
          <w:iCs/>
          <w:sz w:val="20"/>
          <w:szCs w:val="20"/>
        </w:rPr>
      </w:pPr>
      <w:r w:rsidRPr="001D65B3">
        <w:rPr>
          <w:rFonts w:cs="Arial"/>
          <w:iCs/>
          <w:sz w:val="20"/>
          <w:szCs w:val="20"/>
        </w:rPr>
        <w:t xml:space="preserve">Jednotková cena za pořízení A4 černobíle zůstává totožná, bez ohledu na skutečnost, na kterém typu Tiskového zařízení byla vytisknuta (tzn. výše odměny za jednu stránku A4 </w:t>
      </w:r>
      <w:r w:rsidR="00E62803">
        <w:rPr>
          <w:rFonts w:cs="Arial"/>
          <w:iCs/>
          <w:sz w:val="20"/>
          <w:szCs w:val="20"/>
        </w:rPr>
        <w:t>černobíle je totožná pro veškerá</w:t>
      </w:r>
      <w:r w:rsidRPr="001D65B3">
        <w:rPr>
          <w:rFonts w:cs="Arial"/>
          <w:iCs/>
          <w:sz w:val="20"/>
          <w:szCs w:val="20"/>
        </w:rPr>
        <w:t xml:space="preserve"> Tisková zařízení). </w:t>
      </w:r>
    </w:p>
    <w:p w14:paraId="2259B256" w14:textId="77777777" w:rsidR="001D65B3" w:rsidRPr="001D65B3" w:rsidRDefault="001D65B3" w:rsidP="001D65B3">
      <w:pPr>
        <w:pStyle w:val="RLTextlnkuslovan"/>
        <w:widowControl w:val="0"/>
        <w:numPr>
          <w:ilvl w:val="1"/>
          <w:numId w:val="22"/>
        </w:numPr>
        <w:spacing w:line="280" w:lineRule="atLeast"/>
        <w:ind w:left="567" w:hanging="567"/>
        <w:rPr>
          <w:rFonts w:cs="Arial"/>
          <w:iCs/>
          <w:sz w:val="20"/>
          <w:szCs w:val="20"/>
        </w:rPr>
      </w:pPr>
      <w:r w:rsidRPr="001D65B3">
        <w:rPr>
          <w:rFonts w:cs="Arial"/>
          <w:sz w:val="20"/>
          <w:szCs w:val="20"/>
        </w:rPr>
        <w:t xml:space="preserve">Jednotková cena za pořízení A4 černobíle </w:t>
      </w:r>
      <w:r>
        <w:rPr>
          <w:rFonts w:cs="Arial"/>
          <w:sz w:val="20"/>
          <w:szCs w:val="20"/>
        </w:rPr>
        <w:t>(</w:t>
      </w:r>
      <w:r w:rsidR="00541B6D">
        <w:rPr>
          <w:rFonts w:cs="Arial"/>
          <w:sz w:val="20"/>
          <w:szCs w:val="20"/>
        </w:rPr>
        <w:t xml:space="preserve">1x </w:t>
      </w:r>
      <w:r w:rsidR="00F01231">
        <w:rPr>
          <w:rFonts w:cs="Arial"/>
          <w:sz w:val="20"/>
          <w:szCs w:val="20"/>
        </w:rPr>
        <w:t>černobílý</w:t>
      </w:r>
      <w:r>
        <w:rPr>
          <w:rFonts w:cs="Arial"/>
          <w:sz w:val="20"/>
          <w:szCs w:val="20"/>
        </w:rPr>
        <w:t xml:space="preserve"> servisní klik) </w:t>
      </w:r>
      <w:r w:rsidR="000C31C4" w:rsidRPr="00503EF6">
        <w:rPr>
          <w:rFonts w:cs="Arial"/>
          <w:sz w:val="20"/>
          <w:szCs w:val="20"/>
        </w:rPr>
        <w:t xml:space="preserve">dle této </w:t>
      </w:r>
      <w:r w:rsidR="00522E41" w:rsidRPr="00503EF6">
        <w:rPr>
          <w:rFonts w:cs="Arial"/>
          <w:sz w:val="20"/>
          <w:szCs w:val="20"/>
        </w:rPr>
        <w:t>Smlouvy</w:t>
      </w:r>
      <w:r w:rsidR="00522E41">
        <w:rPr>
          <w:rFonts w:cs="Arial"/>
          <w:sz w:val="20"/>
          <w:szCs w:val="20"/>
        </w:rPr>
        <w:t xml:space="preserve"> </w:t>
      </w:r>
      <w:r w:rsidR="003B7458">
        <w:rPr>
          <w:rFonts w:cs="Arial"/>
          <w:sz w:val="20"/>
          <w:szCs w:val="20"/>
        </w:rPr>
        <w:t>bez</w:t>
      </w:r>
      <w:r w:rsidR="00C10822">
        <w:rPr>
          <w:rFonts w:cs="Arial"/>
          <w:sz w:val="20"/>
          <w:szCs w:val="20"/>
        </w:rPr>
        <w:t> </w:t>
      </w:r>
      <w:r w:rsidR="003B7458">
        <w:rPr>
          <w:rFonts w:cs="Arial"/>
          <w:sz w:val="20"/>
          <w:szCs w:val="20"/>
        </w:rPr>
        <w:t>DPH</w:t>
      </w:r>
      <w:r w:rsidR="003B7458" w:rsidRPr="003B7458">
        <w:rPr>
          <w:rFonts w:cs="Arial"/>
          <w:sz w:val="20"/>
          <w:szCs w:val="20"/>
        </w:rPr>
        <w:t xml:space="preserve"> </w:t>
      </w:r>
      <w:r w:rsidR="00522E41" w:rsidRPr="003B7458">
        <w:rPr>
          <w:rFonts w:cs="Arial"/>
          <w:sz w:val="20"/>
          <w:szCs w:val="20"/>
        </w:rPr>
        <w:t>činí</w:t>
      </w:r>
      <w:r w:rsidR="00A428E7" w:rsidRPr="003B7458">
        <w:rPr>
          <w:rFonts w:cs="Arial"/>
          <w:sz w:val="20"/>
          <w:szCs w:val="20"/>
        </w:rPr>
        <w:t xml:space="preserve"> </w:t>
      </w:r>
      <w:r w:rsidR="008479D3">
        <w:rPr>
          <w:rFonts w:cs="Arial"/>
          <w:sz w:val="20"/>
          <w:szCs w:val="20"/>
          <w:lang w:eastAsia="en-US"/>
        </w:rPr>
        <w:t>0,590</w:t>
      </w:r>
      <w:r w:rsidR="00A428E7">
        <w:rPr>
          <w:rFonts w:cs="Arial"/>
          <w:sz w:val="20"/>
          <w:szCs w:val="20"/>
        </w:rPr>
        <w:t xml:space="preserve"> Kč</w:t>
      </w:r>
      <w:r w:rsidR="00C75EFA">
        <w:rPr>
          <w:rFonts w:cs="Arial"/>
          <w:sz w:val="20"/>
          <w:szCs w:val="20"/>
        </w:rPr>
        <w:t xml:space="preserve">, </w:t>
      </w:r>
      <w:r w:rsidR="008479D3">
        <w:rPr>
          <w:rFonts w:cs="Arial"/>
          <w:sz w:val="20"/>
          <w:szCs w:val="20"/>
        </w:rPr>
        <w:t xml:space="preserve">výše DPH činí 0,124 </w:t>
      </w:r>
      <w:r w:rsidR="00A428E7">
        <w:rPr>
          <w:rFonts w:cs="Arial"/>
          <w:sz w:val="20"/>
          <w:szCs w:val="20"/>
        </w:rPr>
        <w:t xml:space="preserve">Kč a </w:t>
      </w:r>
      <w:r>
        <w:rPr>
          <w:rFonts w:cs="Arial"/>
          <w:sz w:val="20"/>
          <w:szCs w:val="20"/>
        </w:rPr>
        <w:t>j</w:t>
      </w:r>
      <w:r w:rsidRPr="001D65B3">
        <w:rPr>
          <w:rFonts w:cs="Arial"/>
          <w:sz w:val="20"/>
          <w:szCs w:val="20"/>
        </w:rPr>
        <w:t>ednotková cena za</w:t>
      </w:r>
      <w:r>
        <w:rPr>
          <w:rFonts w:cs="Arial"/>
          <w:sz w:val="20"/>
          <w:szCs w:val="20"/>
        </w:rPr>
        <w:t> </w:t>
      </w:r>
      <w:r w:rsidRPr="001D65B3">
        <w:rPr>
          <w:rFonts w:cs="Arial"/>
          <w:sz w:val="20"/>
          <w:szCs w:val="20"/>
        </w:rPr>
        <w:t xml:space="preserve">pořízení A4 černobíle </w:t>
      </w:r>
      <w:r w:rsidR="003B7458">
        <w:rPr>
          <w:rFonts w:cs="Arial"/>
          <w:sz w:val="20"/>
          <w:szCs w:val="20"/>
        </w:rPr>
        <w:t xml:space="preserve">vč. DPH </w:t>
      </w:r>
      <w:r w:rsidR="00A428E7" w:rsidRPr="003B7458">
        <w:rPr>
          <w:rFonts w:cs="Arial"/>
          <w:sz w:val="20"/>
          <w:szCs w:val="20"/>
        </w:rPr>
        <w:t xml:space="preserve">činí </w:t>
      </w:r>
      <w:r w:rsidR="008479D3">
        <w:rPr>
          <w:rFonts w:cs="Arial"/>
          <w:sz w:val="20"/>
          <w:szCs w:val="20"/>
          <w:lang w:val="en-US" w:eastAsia="en-US"/>
        </w:rPr>
        <w:t xml:space="preserve">0,714 </w:t>
      </w:r>
      <w:r w:rsidR="00A428E7">
        <w:rPr>
          <w:rFonts w:cs="Arial"/>
          <w:sz w:val="20"/>
          <w:szCs w:val="20"/>
        </w:rPr>
        <w:t>Kč</w:t>
      </w:r>
      <w:r w:rsidR="003B7458">
        <w:rPr>
          <w:rFonts w:cs="Arial"/>
          <w:sz w:val="20"/>
          <w:szCs w:val="20"/>
        </w:rPr>
        <w:t>.</w:t>
      </w:r>
      <w:r w:rsidR="00A428E7">
        <w:rPr>
          <w:rFonts w:cs="Arial"/>
          <w:sz w:val="20"/>
          <w:szCs w:val="20"/>
        </w:rPr>
        <w:t xml:space="preserve"> </w:t>
      </w:r>
    </w:p>
    <w:p w14:paraId="2259B257" w14:textId="77777777" w:rsidR="001D65B3" w:rsidRPr="001D65B3" w:rsidRDefault="001D65B3" w:rsidP="001D65B3">
      <w:pPr>
        <w:pStyle w:val="RLTextlnkuslovan"/>
        <w:widowControl w:val="0"/>
        <w:numPr>
          <w:ilvl w:val="1"/>
          <w:numId w:val="22"/>
        </w:numPr>
        <w:spacing w:line="280" w:lineRule="atLeast"/>
        <w:ind w:left="567" w:hanging="567"/>
        <w:rPr>
          <w:rFonts w:cs="Arial"/>
          <w:iCs/>
          <w:sz w:val="20"/>
          <w:szCs w:val="20"/>
        </w:rPr>
      </w:pPr>
      <w:r w:rsidRPr="001D65B3">
        <w:rPr>
          <w:rFonts w:cs="Arial"/>
          <w:iCs/>
          <w:sz w:val="20"/>
        </w:rPr>
        <w:t xml:space="preserve">Jednotková cena za pořízení A4 </w:t>
      </w:r>
      <w:r>
        <w:rPr>
          <w:rFonts w:cs="Arial"/>
          <w:iCs/>
          <w:sz w:val="20"/>
        </w:rPr>
        <w:t>barevně</w:t>
      </w:r>
      <w:r w:rsidRPr="001D65B3">
        <w:rPr>
          <w:rFonts w:cs="Arial"/>
          <w:iCs/>
          <w:sz w:val="20"/>
        </w:rPr>
        <w:t xml:space="preserve"> (</w:t>
      </w:r>
      <w:r w:rsidR="00541B6D">
        <w:rPr>
          <w:rFonts w:cs="Arial"/>
          <w:iCs/>
          <w:sz w:val="20"/>
        </w:rPr>
        <w:t xml:space="preserve">1x </w:t>
      </w:r>
      <w:r>
        <w:rPr>
          <w:rFonts w:cs="Arial"/>
          <w:iCs/>
          <w:sz w:val="20"/>
        </w:rPr>
        <w:t xml:space="preserve">barevný </w:t>
      </w:r>
      <w:r w:rsidRPr="001D65B3">
        <w:rPr>
          <w:rFonts w:cs="Arial"/>
          <w:iCs/>
          <w:sz w:val="20"/>
        </w:rPr>
        <w:t xml:space="preserve">servisní klik) dle této Smlouvy bez DPH činí </w:t>
      </w:r>
      <w:r w:rsidR="008479D3">
        <w:rPr>
          <w:rFonts w:cs="Arial"/>
          <w:iCs/>
          <w:sz w:val="20"/>
        </w:rPr>
        <w:t>1,160</w:t>
      </w:r>
      <w:r w:rsidRPr="001D65B3">
        <w:rPr>
          <w:rFonts w:cs="Arial"/>
          <w:iCs/>
          <w:sz w:val="20"/>
        </w:rPr>
        <w:t xml:space="preserve"> Kč, výše DPH činí </w:t>
      </w:r>
      <w:r w:rsidR="008479D3">
        <w:rPr>
          <w:rFonts w:cs="Arial"/>
          <w:iCs/>
          <w:sz w:val="20"/>
        </w:rPr>
        <w:t>0,244</w:t>
      </w:r>
      <w:r w:rsidRPr="001D65B3">
        <w:rPr>
          <w:rFonts w:cs="Arial"/>
          <w:iCs/>
          <w:sz w:val="20"/>
        </w:rPr>
        <w:t xml:space="preserve"> Kč a jednotková cena za</w:t>
      </w:r>
      <w:r>
        <w:rPr>
          <w:rFonts w:cs="Arial"/>
          <w:iCs/>
          <w:sz w:val="20"/>
        </w:rPr>
        <w:t> </w:t>
      </w:r>
      <w:r w:rsidRPr="001D65B3">
        <w:rPr>
          <w:rFonts w:cs="Arial"/>
          <w:iCs/>
          <w:sz w:val="20"/>
        </w:rPr>
        <w:t xml:space="preserve">pořízení A4 </w:t>
      </w:r>
      <w:r>
        <w:rPr>
          <w:rFonts w:cs="Arial"/>
          <w:iCs/>
          <w:sz w:val="20"/>
        </w:rPr>
        <w:t xml:space="preserve">barevně </w:t>
      </w:r>
      <w:r w:rsidRPr="001D65B3">
        <w:rPr>
          <w:rFonts w:cs="Arial"/>
          <w:iCs/>
          <w:sz w:val="20"/>
        </w:rPr>
        <w:t xml:space="preserve">vč. DPH činí </w:t>
      </w:r>
      <w:r w:rsidR="008479D3">
        <w:rPr>
          <w:rFonts w:cs="Arial"/>
          <w:iCs/>
          <w:sz w:val="20"/>
        </w:rPr>
        <w:t>1,404</w:t>
      </w:r>
      <w:r w:rsidRPr="001D65B3">
        <w:rPr>
          <w:rFonts w:cs="Arial"/>
          <w:iCs/>
          <w:sz w:val="20"/>
        </w:rPr>
        <w:t xml:space="preserve"> Kč. </w:t>
      </w:r>
    </w:p>
    <w:p w14:paraId="2259B258" w14:textId="77777777" w:rsidR="001D65B3" w:rsidRDefault="001D65B3" w:rsidP="001D65B3">
      <w:pPr>
        <w:pStyle w:val="RLTextlnkuslovan"/>
        <w:widowControl w:val="0"/>
        <w:numPr>
          <w:ilvl w:val="1"/>
          <w:numId w:val="22"/>
        </w:numPr>
        <w:spacing w:line="280" w:lineRule="atLeast"/>
        <w:ind w:left="567" w:hanging="567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 xml:space="preserve">Celková výše odměny za předpokládané množství servisních kliků (černobíle i barevně) je </w:t>
      </w:r>
      <w:r w:rsidR="00FC4150">
        <w:rPr>
          <w:rFonts w:cs="Arial"/>
          <w:iCs/>
          <w:sz w:val="20"/>
          <w:szCs w:val="20"/>
        </w:rPr>
        <w:t>uvedena</w:t>
      </w:r>
      <w:r>
        <w:rPr>
          <w:rFonts w:cs="Arial"/>
          <w:iCs/>
          <w:sz w:val="20"/>
          <w:szCs w:val="20"/>
        </w:rPr>
        <w:t xml:space="preserve"> v příloze č. 3 této Smlouvy, která tvoří její nedílnou součást.</w:t>
      </w:r>
    </w:p>
    <w:p w14:paraId="2259B259" w14:textId="77777777" w:rsidR="001D65B3" w:rsidRDefault="005B19A5" w:rsidP="001D65B3">
      <w:pPr>
        <w:pStyle w:val="RLTextlnkuslovan"/>
        <w:widowControl w:val="0"/>
        <w:numPr>
          <w:ilvl w:val="1"/>
          <w:numId w:val="22"/>
        </w:numPr>
        <w:spacing w:line="280" w:lineRule="atLeast"/>
        <w:ind w:left="567" w:hanging="567"/>
        <w:rPr>
          <w:rFonts w:cs="Arial"/>
          <w:iCs/>
          <w:sz w:val="20"/>
          <w:szCs w:val="20"/>
        </w:rPr>
      </w:pPr>
      <w:r w:rsidRPr="001D65B3">
        <w:rPr>
          <w:rFonts w:eastAsia="MS Minngs" w:cs="Arial"/>
          <w:sz w:val="20"/>
          <w:szCs w:val="20"/>
        </w:rPr>
        <w:t xml:space="preserve">Poskytovatel prohlašuje, že </w:t>
      </w:r>
      <w:r w:rsidR="005D2C16">
        <w:rPr>
          <w:rFonts w:eastAsia="MS Minngs" w:cs="Arial"/>
          <w:sz w:val="20"/>
          <w:szCs w:val="20"/>
        </w:rPr>
        <w:t>jednotkové ceny za servisní klik dle této Smlouvy jsou stanoveny</w:t>
      </w:r>
      <w:r w:rsidRPr="001D65B3">
        <w:rPr>
          <w:rFonts w:eastAsia="MS Minngs" w:cs="Arial"/>
          <w:sz w:val="20"/>
          <w:szCs w:val="20"/>
        </w:rPr>
        <w:t xml:space="preserve"> správně a dostatečně. </w:t>
      </w:r>
      <w:r w:rsidR="00112CF1" w:rsidRPr="001D65B3">
        <w:rPr>
          <w:rFonts w:eastAsia="MS Minngs" w:cs="Arial"/>
          <w:sz w:val="20"/>
          <w:szCs w:val="20"/>
        </w:rPr>
        <w:t>Poskytovatel</w:t>
      </w:r>
      <w:r w:rsidRPr="001D65B3">
        <w:rPr>
          <w:rFonts w:eastAsia="MS Minngs" w:cs="Arial"/>
          <w:sz w:val="20"/>
          <w:szCs w:val="20"/>
        </w:rPr>
        <w:t xml:space="preserve"> </w:t>
      </w:r>
      <w:r w:rsidR="00112CF1" w:rsidRPr="001D65B3">
        <w:rPr>
          <w:rFonts w:eastAsia="MS Minngs" w:cs="Arial"/>
          <w:sz w:val="20"/>
          <w:szCs w:val="20"/>
        </w:rPr>
        <w:t>dále</w:t>
      </w:r>
      <w:r w:rsidRPr="001D65B3">
        <w:rPr>
          <w:rFonts w:eastAsia="MS Minngs" w:cs="Arial"/>
          <w:sz w:val="20"/>
          <w:szCs w:val="20"/>
        </w:rPr>
        <w:t xml:space="preserve"> prohlašuje, že </w:t>
      </w:r>
      <w:r w:rsidR="001D65B3" w:rsidRPr="001D65B3">
        <w:rPr>
          <w:rFonts w:cs="Arial"/>
          <w:iCs/>
          <w:sz w:val="20"/>
          <w:szCs w:val="20"/>
        </w:rPr>
        <w:t>jednotkové ceny za servisní klik zahrnují veškeré n</w:t>
      </w:r>
      <w:r w:rsidR="005D2C16">
        <w:rPr>
          <w:rFonts w:cs="Arial"/>
          <w:iCs/>
          <w:sz w:val="20"/>
          <w:szCs w:val="20"/>
        </w:rPr>
        <w:t>áklady P</w:t>
      </w:r>
      <w:r w:rsidR="001D65B3" w:rsidRPr="001D65B3">
        <w:rPr>
          <w:rFonts w:cs="Arial"/>
          <w:iCs/>
          <w:sz w:val="20"/>
          <w:szCs w:val="20"/>
        </w:rPr>
        <w:t>oskyt</w:t>
      </w:r>
      <w:r w:rsidR="005D2C16">
        <w:rPr>
          <w:rFonts w:cs="Arial"/>
          <w:iCs/>
          <w:sz w:val="20"/>
          <w:szCs w:val="20"/>
        </w:rPr>
        <w:t xml:space="preserve">ovatele spojené s poskytováním </w:t>
      </w:r>
      <w:r w:rsidR="00B973C7">
        <w:rPr>
          <w:rFonts w:cs="Arial"/>
          <w:iCs/>
          <w:sz w:val="20"/>
          <w:szCs w:val="20"/>
        </w:rPr>
        <w:t>plnění</w:t>
      </w:r>
      <w:r w:rsidR="005D2C16">
        <w:rPr>
          <w:rFonts w:cs="Arial"/>
          <w:iCs/>
          <w:sz w:val="20"/>
          <w:szCs w:val="20"/>
        </w:rPr>
        <w:t xml:space="preserve"> Objednateli, zejména pak náklady</w:t>
      </w:r>
      <w:r w:rsidR="001D65B3" w:rsidRPr="001D65B3">
        <w:rPr>
          <w:rFonts w:cs="Arial"/>
          <w:iCs/>
          <w:sz w:val="20"/>
          <w:szCs w:val="20"/>
        </w:rPr>
        <w:t xml:space="preserve"> </w:t>
      </w:r>
      <w:r w:rsidR="001D65B3" w:rsidRPr="001D65B3">
        <w:rPr>
          <w:rFonts w:cs="Arial"/>
          <w:iCs/>
          <w:sz w:val="20"/>
          <w:szCs w:val="20"/>
        </w:rPr>
        <w:lastRenderedPageBreak/>
        <w:t>za</w:t>
      </w:r>
      <w:r w:rsidR="001D65B3">
        <w:rPr>
          <w:rFonts w:cs="Arial"/>
          <w:iCs/>
          <w:sz w:val="20"/>
          <w:szCs w:val="20"/>
        </w:rPr>
        <w:t> </w:t>
      </w:r>
      <w:r w:rsidR="001D65B3" w:rsidRPr="001D65B3">
        <w:rPr>
          <w:rFonts w:cs="Arial"/>
          <w:iCs/>
          <w:sz w:val="20"/>
          <w:szCs w:val="20"/>
        </w:rPr>
        <w:t xml:space="preserve">spotřebované tonery, </w:t>
      </w:r>
      <w:r w:rsidR="005D2C16">
        <w:rPr>
          <w:rFonts w:cs="Arial"/>
          <w:iCs/>
          <w:sz w:val="20"/>
          <w:szCs w:val="20"/>
        </w:rPr>
        <w:t>náklady na</w:t>
      </w:r>
      <w:r w:rsidR="001D65B3" w:rsidRPr="001D65B3">
        <w:rPr>
          <w:rFonts w:cs="Arial"/>
          <w:iCs/>
          <w:sz w:val="20"/>
          <w:szCs w:val="20"/>
        </w:rPr>
        <w:t xml:space="preserve"> veškerou činnost </w:t>
      </w:r>
      <w:r w:rsidR="005D2C16">
        <w:rPr>
          <w:rFonts w:cs="Arial"/>
          <w:iCs/>
          <w:sz w:val="20"/>
          <w:szCs w:val="20"/>
        </w:rPr>
        <w:t>servisních techniků P</w:t>
      </w:r>
      <w:r w:rsidR="001D65B3" w:rsidRPr="001D65B3">
        <w:rPr>
          <w:rFonts w:cs="Arial"/>
          <w:iCs/>
          <w:sz w:val="20"/>
          <w:szCs w:val="20"/>
        </w:rPr>
        <w:t>os</w:t>
      </w:r>
      <w:r w:rsidR="005D2C16">
        <w:rPr>
          <w:rFonts w:cs="Arial"/>
          <w:iCs/>
          <w:sz w:val="20"/>
          <w:szCs w:val="20"/>
        </w:rPr>
        <w:t xml:space="preserve">kytovatele v rámci poskytování </w:t>
      </w:r>
      <w:r w:rsidR="00B973C7">
        <w:rPr>
          <w:rFonts w:cs="Arial"/>
          <w:iCs/>
          <w:sz w:val="20"/>
          <w:szCs w:val="20"/>
        </w:rPr>
        <w:t>plnění</w:t>
      </w:r>
      <w:r w:rsidR="005D2C16">
        <w:rPr>
          <w:rFonts w:cs="Arial"/>
          <w:iCs/>
          <w:sz w:val="20"/>
          <w:szCs w:val="20"/>
        </w:rPr>
        <w:t xml:space="preserve"> vč. dopravy do míst plnění</w:t>
      </w:r>
      <w:r w:rsidR="001D65B3" w:rsidRPr="001D65B3">
        <w:rPr>
          <w:rFonts w:cs="Arial"/>
          <w:iCs/>
          <w:sz w:val="20"/>
          <w:szCs w:val="20"/>
        </w:rPr>
        <w:t>,</w:t>
      </w:r>
      <w:r w:rsidR="005D2C16">
        <w:rPr>
          <w:rFonts w:cs="Arial"/>
          <w:iCs/>
          <w:sz w:val="20"/>
          <w:szCs w:val="20"/>
        </w:rPr>
        <w:t xml:space="preserve"> náklady na </w:t>
      </w:r>
      <w:r w:rsidR="001D65B3" w:rsidRPr="001D65B3">
        <w:rPr>
          <w:rFonts w:cs="Arial"/>
          <w:iCs/>
          <w:sz w:val="20"/>
          <w:szCs w:val="20"/>
        </w:rPr>
        <w:t>veškerý spotřební m</w:t>
      </w:r>
      <w:r w:rsidR="005D2C16">
        <w:rPr>
          <w:rFonts w:cs="Arial"/>
          <w:iCs/>
          <w:sz w:val="20"/>
          <w:szCs w:val="20"/>
        </w:rPr>
        <w:t>ateriál nezbytný k</w:t>
      </w:r>
      <w:r w:rsidR="00B973C7">
        <w:rPr>
          <w:rFonts w:cs="Arial"/>
          <w:iCs/>
          <w:sz w:val="20"/>
          <w:szCs w:val="20"/>
        </w:rPr>
        <w:t> </w:t>
      </w:r>
      <w:r w:rsidR="005D2C16">
        <w:rPr>
          <w:rFonts w:cs="Arial"/>
          <w:iCs/>
          <w:sz w:val="20"/>
          <w:szCs w:val="20"/>
        </w:rPr>
        <w:t>provozování T</w:t>
      </w:r>
      <w:r w:rsidR="00B973C7">
        <w:rPr>
          <w:rFonts w:cs="Arial"/>
          <w:iCs/>
          <w:sz w:val="20"/>
          <w:szCs w:val="20"/>
        </w:rPr>
        <w:t xml:space="preserve">iskových zařízení, příp. </w:t>
      </w:r>
      <w:r w:rsidR="005D2C16">
        <w:rPr>
          <w:rFonts w:cs="Arial"/>
          <w:iCs/>
          <w:sz w:val="20"/>
          <w:szCs w:val="20"/>
        </w:rPr>
        <w:t xml:space="preserve">náklady na </w:t>
      </w:r>
      <w:r w:rsidR="00E92E6F">
        <w:rPr>
          <w:rFonts w:cs="Arial"/>
          <w:iCs/>
          <w:sz w:val="20"/>
          <w:szCs w:val="20"/>
        </w:rPr>
        <w:t>dodání a </w:t>
      </w:r>
      <w:r w:rsidR="00111BF4">
        <w:rPr>
          <w:rFonts w:cs="Arial"/>
          <w:iCs/>
          <w:sz w:val="20"/>
          <w:szCs w:val="20"/>
        </w:rPr>
        <w:t>servisní podporu</w:t>
      </w:r>
      <w:r w:rsidR="00B973C7">
        <w:rPr>
          <w:rFonts w:cs="Arial"/>
          <w:iCs/>
          <w:sz w:val="20"/>
          <w:szCs w:val="20"/>
        </w:rPr>
        <w:t xml:space="preserve"> t</w:t>
      </w:r>
      <w:r w:rsidR="00E92E6F">
        <w:rPr>
          <w:rFonts w:cs="Arial"/>
          <w:iCs/>
          <w:sz w:val="20"/>
          <w:szCs w:val="20"/>
        </w:rPr>
        <w:t xml:space="preserve">iskového řešení </w:t>
      </w:r>
      <w:r w:rsidR="00B973C7">
        <w:rPr>
          <w:rFonts w:cs="Arial"/>
          <w:iCs/>
          <w:sz w:val="20"/>
          <w:szCs w:val="20"/>
        </w:rPr>
        <w:t>Poskytovatele</w:t>
      </w:r>
      <w:r w:rsidR="001D65B3" w:rsidRPr="001D65B3">
        <w:rPr>
          <w:rFonts w:cs="Arial"/>
          <w:iCs/>
          <w:sz w:val="20"/>
          <w:szCs w:val="20"/>
        </w:rPr>
        <w:t>.</w:t>
      </w:r>
    </w:p>
    <w:p w14:paraId="2259B25A" w14:textId="77777777" w:rsidR="00FA05A5" w:rsidRPr="00FA05A5" w:rsidRDefault="005B19A5" w:rsidP="00FA05A5">
      <w:pPr>
        <w:pStyle w:val="RLTextlnkuslovan"/>
        <w:widowControl w:val="0"/>
        <w:numPr>
          <w:ilvl w:val="1"/>
          <w:numId w:val="22"/>
        </w:numPr>
        <w:spacing w:line="280" w:lineRule="atLeast"/>
        <w:ind w:left="567" w:hanging="567"/>
        <w:rPr>
          <w:rFonts w:eastAsia="MS Minngs" w:cs="Arial"/>
          <w:sz w:val="20"/>
          <w:szCs w:val="20"/>
        </w:rPr>
      </w:pPr>
      <w:r w:rsidRPr="00877885">
        <w:rPr>
          <w:rFonts w:eastAsia="MS Minngs" w:cs="Arial"/>
          <w:sz w:val="20"/>
          <w:szCs w:val="20"/>
        </w:rPr>
        <w:t>Poskytovatel prohlašuje, že před uzavřením této Smlouvy přezkoumal a prověřil možnosti a podmínky poskyt</w:t>
      </w:r>
      <w:r w:rsidR="005D2C16">
        <w:rPr>
          <w:rFonts w:eastAsia="MS Minngs" w:cs="Arial"/>
          <w:sz w:val="20"/>
          <w:szCs w:val="20"/>
        </w:rPr>
        <w:t>ován</w:t>
      </w:r>
      <w:r w:rsidRPr="00877885">
        <w:rPr>
          <w:rFonts w:eastAsia="MS Minngs" w:cs="Arial"/>
          <w:sz w:val="20"/>
          <w:szCs w:val="20"/>
        </w:rPr>
        <w:t xml:space="preserve">í plnění dle této Smlouvy a potvrzuje, že jej lze za </w:t>
      </w:r>
      <w:r w:rsidR="005D2C16">
        <w:rPr>
          <w:rFonts w:eastAsia="MS Minngs" w:cs="Arial"/>
          <w:sz w:val="20"/>
          <w:szCs w:val="20"/>
        </w:rPr>
        <w:t>jednotkové ceny</w:t>
      </w:r>
      <w:r w:rsidRPr="00877885">
        <w:rPr>
          <w:rFonts w:eastAsia="MS Minngs" w:cs="Arial"/>
          <w:sz w:val="20"/>
          <w:szCs w:val="20"/>
        </w:rPr>
        <w:t xml:space="preserve"> ve</w:t>
      </w:r>
      <w:r w:rsidR="005D2C16">
        <w:rPr>
          <w:rFonts w:eastAsia="MS Minngs" w:cs="Arial"/>
          <w:sz w:val="20"/>
          <w:szCs w:val="20"/>
        </w:rPr>
        <w:t> </w:t>
      </w:r>
      <w:r w:rsidRPr="00877885">
        <w:rPr>
          <w:rFonts w:eastAsia="MS Minngs" w:cs="Arial"/>
          <w:sz w:val="20"/>
          <w:szCs w:val="20"/>
        </w:rPr>
        <w:t xml:space="preserve">stanovené výši a za stanovených podmínek poskytnout tak, aby </w:t>
      </w:r>
      <w:r w:rsidR="005D2C16">
        <w:rPr>
          <w:rFonts w:eastAsia="MS Minngs" w:cs="Arial"/>
          <w:sz w:val="20"/>
          <w:szCs w:val="20"/>
        </w:rPr>
        <w:t xml:space="preserve">byl naplněn </w:t>
      </w:r>
      <w:r w:rsidRPr="00877885">
        <w:rPr>
          <w:rFonts w:eastAsia="MS Minngs" w:cs="Arial"/>
          <w:sz w:val="20"/>
          <w:szCs w:val="20"/>
        </w:rPr>
        <w:t>účel</w:t>
      </w:r>
      <w:r w:rsidR="005D2C16">
        <w:rPr>
          <w:rFonts w:eastAsia="MS Minngs" w:cs="Arial"/>
          <w:sz w:val="20"/>
          <w:szCs w:val="20"/>
        </w:rPr>
        <w:t xml:space="preserve"> této Smlouvy sledovaný Objednatelem</w:t>
      </w:r>
      <w:r w:rsidRPr="00877885">
        <w:rPr>
          <w:rFonts w:eastAsia="MS Minngs" w:cs="Arial"/>
          <w:sz w:val="20"/>
          <w:szCs w:val="20"/>
        </w:rPr>
        <w:t xml:space="preserve">. </w:t>
      </w:r>
      <w:r w:rsidRPr="00877885">
        <w:rPr>
          <w:rFonts w:cs="Arial"/>
          <w:sz w:val="20"/>
          <w:szCs w:val="20"/>
        </w:rPr>
        <w:t>Poskytovatel tímto na sebe přebírá nebezpečí změny okolností ve</w:t>
      </w:r>
      <w:r w:rsidR="005D2C16">
        <w:rPr>
          <w:rFonts w:cs="Arial"/>
          <w:sz w:val="20"/>
          <w:szCs w:val="20"/>
        </w:rPr>
        <w:t> </w:t>
      </w:r>
      <w:r w:rsidRPr="00877885">
        <w:rPr>
          <w:rFonts w:cs="Arial"/>
          <w:sz w:val="20"/>
          <w:szCs w:val="20"/>
        </w:rPr>
        <w:t xml:space="preserve">smyslu § 1765 odst. 2 </w:t>
      </w:r>
      <w:r w:rsidRPr="00A84E66">
        <w:rPr>
          <w:rFonts w:eastAsia="MS Minngs" w:cs="Arial"/>
          <w:sz w:val="20"/>
          <w:szCs w:val="20"/>
        </w:rPr>
        <w:t>Občanského zákoníku.</w:t>
      </w:r>
    </w:p>
    <w:p w14:paraId="2259B25B" w14:textId="77777777" w:rsidR="00E7472E" w:rsidRPr="00FA05A5" w:rsidRDefault="00DA0A2A" w:rsidP="00FA05A5">
      <w:pPr>
        <w:pStyle w:val="RLTextlnkuslovan"/>
        <w:widowControl w:val="0"/>
        <w:numPr>
          <w:ilvl w:val="1"/>
          <w:numId w:val="22"/>
        </w:numPr>
        <w:spacing w:line="280" w:lineRule="atLeast"/>
        <w:ind w:left="567" w:hanging="567"/>
        <w:rPr>
          <w:rFonts w:eastAsia="MS Minngs" w:cs="Arial"/>
          <w:sz w:val="20"/>
          <w:szCs w:val="20"/>
        </w:rPr>
      </w:pPr>
      <w:r w:rsidRPr="00FA05A5">
        <w:rPr>
          <w:rFonts w:cs="Arial"/>
          <w:sz w:val="20"/>
          <w:szCs w:val="20"/>
        </w:rPr>
        <w:t>Poskytovatel prohlašuje, že v</w:t>
      </w:r>
      <w:r w:rsidRPr="00FA05A5">
        <w:rPr>
          <w:rFonts w:cs="Arial"/>
          <w:sz w:val="20"/>
        </w:rPr>
        <w:t xml:space="preserve"> rámci </w:t>
      </w:r>
      <w:r w:rsidR="00B973C7" w:rsidRPr="00FA05A5">
        <w:rPr>
          <w:rFonts w:cs="Arial"/>
          <w:sz w:val="20"/>
        </w:rPr>
        <w:t>jednotkových nabídkových cen za servisní klik dle odst. 6.3 a 6.4 tohoto článku Smlouvy je</w:t>
      </w:r>
      <w:r w:rsidRPr="00FA05A5">
        <w:rPr>
          <w:rFonts w:cs="Arial"/>
          <w:sz w:val="20"/>
        </w:rPr>
        <w:t xml:space="preserve"> kalkulováno s</w:t>
      </w:r>
      <w:r w:rsidR="00A40B04">
        <w:rPr>
          <w:rFonts w:cs="Arial"/>
          <w:sz w:val="20"/>
        </w:rPr>
        <w:t xml:space="preserve"> případným </w:t>
      </w:r>
      <w:r w:rsidRPr="00FA05A5">
        <w:rPr>
          <w:rFonts w:cs="Arial"/>
          <w:sz w:val="20"/>
        </w:rPr>
        <w:t xml:space="preserve">zavedením </w:t>
      </w:r>
      <w:r w:rsidR="00A40B04">
        <w:rPr>
          <w:rFonts w:cs="Arial"/>
          <w:sz w:val="20"/>
        </w:rPr>
        <w:t>T</w:t>
      </w:r>
      <w:r w:rsidR="00E7472E" w:rsidRPr="00FA05A5">
        <w:rPr>
          <w:rFonts w:cs="Arial"/>
          <w:sz w:val="20"/>
        </w:rPr>
        <w:t>iskového řešení, kterým bude zavedena správa a monitoring veškerých Tiskových zařízení Objednatele</w:t>
      </w:r>
      <w:r w:rsidR="004000E2" w:rsidRPr="00FA05A5">
        <w:rPr>
          <w:rFonts w:cs="Arial"/>
          <w:sz w:val="20"/>
        </w:rPr>
        <w:t>.</w:t>
      </w:r>
    </w:p>
    <w:p w14:paraId="2259B25C" w14:textId="77777777" w:rsidR="004000E2" w:rsidRDefault="005D2C16" w:rsidP="004000E2">
      <w:pPr>
        <w:pStyle w:val="RLTextlnkuslovan"/>
        <w:widowControl w:val="0"/>
        <w:numPr>
          <w:ilvl w:val="1"/>
          <w:numId w:val="22"/>
        </w:numPr>
        <w:spacing w:line="280" w:lineRule="atLeast"/>
        <w:ind w:left="567" w:hanging="567"/>
        <w:rPr>
          <w:rFonts w:eastAsia="MS Minngs" w:cs="Arial"/>
          <w:sz w:val="20"/>
          <w:szCs w:val="20"/>
        </w:rPr>
      </w:pPr>
      <w:r w:rsidRPr="005D2C16">
        <w:rPr>
          <w:rFonts w:cs="Arial"/>
          <w:sz w:val="20"/>
          <w:szCs w:val="20"/>
        </w:rPr>
        <w:t>Jednotkové ceny za servisní klik</w:t>
      </w:r>
      <w:r w:rsidR="00DB1731" w:rsidRPr="005D2C16">
        <w:rPr>
          <w:rFonts w:cs="Arial"/>
          <w:sz w:val="20"/>
          <w:szCs w:val="20"/>
        </w:rPr>
        <w:t xml:space="preserve"> </w:t>
      </w:r>
      <w:r w:rsidRPr="005D2C16">
        <w:rPr>
          <w:rFonts w:cs="Arial"/>
          <w:sz w:val="20"/>
          <w:szCs w:val="20"/>
        </w:rPr>
        <w:t>dle odst. 6.3 a 6.4 tohoto článku Smlouvy jsou stanoveny jako nejvýše přípustné, bez omezení pokr</w:t>
      </w:r>
      <w:r>
        <w:rPr>
          <w:rFonts w:cs="Arial"/>
          <w:sz w:val="20"/>
          <w:szCs w:val="20"/>
        </w:rPr>
        <w:t xml:space="preserve">ytí strany tonerem jako konečné </w:t>
      </w:r>
      <w:r w:rsidR="00DB1731" w:rsidRPr="005D2C16">
        <w:rPr>
          <w:rFonts w:cs="Arial"/>
          <w:sz w:val="20"/>
          <w:szCs w:val="20"/>
        </w:rPr>
        <w:t>a</w:t>
      </w:r>
      <w:r w:rsidR="00C10822" w:rsidRPr="005D2C16">
        <w:rPr>
          <w:rFonts w:cs="Arial"/>
          <w:sz w:val="20"/>
          <w:szCs w:val="20"/>
        </w:rPr>
        <w:t> </w:t>
      </w:r>
      <w:r w:rsidRPr="005D2C16">
        <w:rPr>
          <w:rFonts w:cs="Arial"/>
          <w:sz w:val="20"/>
          <w:szCs w:val="20"/>
        </w:rPr>
        <w:t>nepřekročitelné</w:t>
      </w:r>
      <w:r w:rsidR="00DB1731" w:rsidRPr="005D2C16">
        <w:rPr>
          <w:rFonts w:cs="Arial"/>
          <w:sz w:val="20"/>
          <w:szCs w:val="20"/>
        </w:rPr>
        <w:t xml:space="preserve"> po celou dobu plnění této Smlouvy, vyjma případu změny sazby </w:t>
      </w:r>
      <w:r w:rsidRPr="005D2C16">
        <w:rPr>
          <w:rFonts w:cs="Arial"/>
          <w:sz w:val="20"/>
          <w:szCs w:val="20"/>
        </w:rPr>
        <w:t>daně z přidané hodnoty,</w:t>
      </w:r>
      <w:r w:rsidR="00DB1731" w:rsidRPr="005D2C16">
        <w:rPr>
          <w:rFonts w:cs="Arial"/>
          <w:sz w:val="20"/>
          <w:szCs w:val="20"/>
        </w:rPr>
        <w:t xml:space="preserve"> a to pouze o</w:t>
      </w:r>
      <w:r>
        <w:rPr>
          <w:rFonts w:cs="Arial"/>
          <w:sz w:val="20"/>
          <w:szCs w:val="20"/>
        </w:rPr>
        <w:t> </w:t>
      </w:r>
      <w:r w:rsidR="00DB1731" w:rsidRPr="005D2C16">
        <w:rPr>
          <w:rFonts w:cs="Arial"/>
          <w:sz w:val="20"/>
          <w:szCs w:val="20"/>
        </w:rPr>
        <w:t>částku odpovídající této změně.</w:t>
      </w:r>
    </w:p>
    <w:p w14:paraId="2259B25D" w14:textId="77777777" w:rsidR="005D2C16" w:rsidRPr="004000E2" w:rsidRDefault="005D2C16" w:rsidP="004000E2">
      <w:pPr>
        <w:pStyle w:val="RLTextlnkuslovan"/>
        <w:widowControl w:val="0"/>
        <w:numPr>
          <w:ilvl w:val="1"/>
          <w:numId w:val="22"/>
        </w:numPr>
        <w:spacing w:line="280" w:lineRule="atLeast"/>
        <w:ind w:left="567" w:hanging="567"/>
        <w:rPr>
          <w:rFonts w:eastAsia="MS Minngs" w:cs="Arial"/>
          <w:sz w:val="20"/>
          <w:szCs w:val="20"/>
        </w:rPr>
      </w:pPr>
      <w:r w:rsidRPr="004000E2">
        <w:rPr>
          <w:rFonts w:cs="Arial"/>
          <w:iCs/>
          <w:sz w:val="20"/>
        </w:rPr>
        <w:t>Poskytovatel je povinen fakturovat za jednotlivá Tisková zařízení a za skutečně provedené servisní kliky v předchozím kalendářním měsíci.</w:t>
      </w:r>
      <w:r w:rsidRPr="005D2C16">
        <w:t xml:space="preserve"> </w:t>
      </w:r>
      <w:r w:rsidRPr="004000E2">
        <w:rPr>
          <w:rFonts w:cs="Arial"/>
          <w:iCs/>
          <w:sz w:val="20"/>
        </w:rPr>
        <w:t xml:space="preserve">Pro účely měsíční fakturace </w:t>
      </w:r>
      <w:r w:rsidR="005F276C" w:rsidRPr="004000E2">
        <w:rPr>
          <w:rFonts w:cs="Arial"/>
          <w:iCs/>
          <w:sz w:val="20"/>
        </w:rPr>
        <w:t>je Poskytovatel povinen použít</w:t>
      </w:r>
      <w:r w:rsidRPr="004000E2">
        <w:rPr>
          <w:rFonts w:cs="Arial"/>
          <w:iCs/>
          <w:sz w:val="20"/>
        </w:rPr>
        <w:t xml:space="preserve"> data o provedených servisních klicích v předchozím k</w:t>
      </w:r>
      <w:r w:rsidR="00467BE3" w:rsidRPr="004000E2">
        <w:rPr>
          <w:rFonts w:cs="Arial"/>
          <w:iCs/>
          <w:sz w:val="20"/>
        </w:rPr>
        <w:t>alendá</w:t>
      </w:r>
      <w:r w:rsidR="004000E2" w:rsidRPr="004000E2">
        <w:rPr>
          <w:rFonts w:cs="Arial"/>
          <w:iCs/>
          <w:sz w:val="20"/>
        </w:rPr>
        <w:t>řním měsíci generovaná v rámci </w:t>
      </w:r>
      <w:r w:rsidR="00A40B04">
        <w:rPr>
          <w:rFonts w:cs="Arial"/>
          <w:iCs/>
          <w:sz w:val="20"/>
        </w:rPr>
        <w:t>T</w:t>
      </w:r>
      <w:r w:rsidR="00A40B04" w:rsidRPr="004000E2">
        <w:rPr>
          <w:rFonts w:cs="Arial"/>
          <w:iCs/>
          <w:sz w:val="20"/>
        </w:rPr>
        <w:t xml:space="preserve">iskového </w:t>
      </w:r>
      <w:r w:rsidR="00467BE3" w:rsidRPr="004000E2">
        <w:rPr>
          <w:rFonts w:cs="Arial"/>
          <w:iCs/>
          <w:sz w:val="20"/>
        </w:rPr>
        <w:t xml:space="preserve">řešení </w:t>
      </w:r>
      <w:r w:rsidRPr="004000E2">
        <w:rPr>
          <w:rFonts w:cs="Arial"/>
          <w:iCs/>
          <w:sz w:val="20"/>
        </w:rPr>
        <w:t>Poskytovatele</w:t>
      </w:r>
      <w:r w:rsidR="004000E2" w:rsidRPr="004000E2">
        <w:rPr>
          <w:rFonts w:cs="Arial"/>
          <w:iCs/>
          <w:sz w:val="20"/>
        </w:rPr>
        <w:t xml:space="preserve"> a/nebo</w:t>
      </w:r>
      <w:r w:rsidR="00467BE3" w:rsidRPr="004000E2">
        <w:rPr>
          <w:rFonts w:cs="Arial"/>
          <w:iCs/>
          <w:sz w:val="20"/>
        </w:rPr>
        <w:t xml:space="preserve"> získaná mechanickým odečtem stavu počítadel</w:t>
      </w:r>
      <w:r w:rsidRPr="004000E2">
        <w:rPr>
          <w:rFonts w:cs="Arial"/>
          <w:iCs/>
          <w:sz w:val="20"/>
        </w:rPr>
        <w:t>.</w:t>
      </w:r>
      <w:r w:rsidR="004000E2" w:rsidRPr="004000E2">
        <w:t xml:space="preserve"> </w:t>
      </w:r>
    </w:p>
    <w:p w14:paraId="2259B25E" w14:textId="77777777" w:rsidR="005F276C" w:rsidRDefault="003B7458" w:rsidP="005F276C">
      <w:pPr>
        <w:pStyle w:val="RLTextlnkuslovan"/>
        <w:widowControl w:val="0"/>
        <w:numPr>
          <w:ilvl w:val="1"/>
          <w:numId w:val="22"/>
        </w:numPr>
        <w:spacing w:line="280" w:lineRule="atLeast"/>
        <w:ind w:left="567" w:hanging="567"/>
        <w:rPr>
          <w:rFonts w:cs="Arial"/>
          <w:iCs/>
          <w:sz w:val="20"/>
          <w:szCs w:val="20"/>
        </w:rPr>
      </w:pPr>
      <w:r w:rsidRPr="005D2C16">
        <w:rPr>
          <w:rFonts w:cs="Arial"/>
          <w:iCs/>
          <w:sz w:val="20"/>
        </w:rPr>
        <w:t>Objednatel je povinen odměnu hradit na základě daňových dokladů vystavovaných Poskytovatelem vždy za předchozí kalendářní měsíc</w:t>
      </w:r>
      <w:r w:rsidR="005D2C16">
        <w:rPr>
          <w:rFonts w:cs="Arial"/>
          <w:iCs/>
          <w:sz w:val="20"/>
        </w:rPr>
        <w:t xml:space="preserve">. </w:t>
      </w:r>
      <w:r w:rsidRPr="005D2C16">
        <w:rPr>
          <w:rFonts w:cs="Arial"/>
          <w:iCs/>
          <w:sz w:val="20"/>
          <w:szCs w:val="20"/>
        </w:rPr>
        <w:t xml:space="preserve">Smluvní strany sjednávají, že </w:t>
      </w:r>
      <w:r w:rsidR="00C10822" w:rsidRPr="005D2C16">
        <w:rPr>
          <w:rFonts w:cs="Arial"/>
          <w:iCs/>
          <w:sz w:val="20"/>
          <w:szCs w:val="20"/>
        </w:rPr>
        <w:t>splatnost daňového</w:t>
      </w:r>
      <w:r w:rsidRPr="005D2C16">
        <w:rPr>
          <w:rFonts w:cs="Arial"/>
          <w:iCs/>
          <w:sz w:val="20"/>
          <w:szCs w:val="20"/>
        </w:rPr>
        <w:t xml:space="preserve"> dokladu činí 30 </w:t>
      </w:r>
      <w:r w:rsidR="004F7260" w:rsidRPr="005D2C16">
        <w:rPr>
          <w:rFonts w:cs="Arial"/>
          <w:iCs/>
          <w:sz w:val="20"/>
          <w:szCs w:val="20"/>
        </w:rPr>
        <w:t xml:space="preserve">kalendářních dnů ode </w:t>
      </w:r>
      <w:r w:rsidR="00C10822" w:rsidRPr="005D2C16">
        <w:rPr>
          <w:rFonts w:cs="Arial"/>
          <w:iCs/>
          <w:sz w:val="20"/>
          <w:szCs w:val="20"/>
        </w:rPr>
        <w:t>dne prokazatelného</w:t>
      </w:r>
      <w:r w:rsidR="004F7260" w:rsidRPr="005D2C16">
        <w:rPr>
          <w:rFonts w:cs="Arial"/>
          <w:iCs/>
          <w:sz w:val="20"/>
          <w:szCs w:val="20"/>
        </w:rPr>
        <w:t xml:space="preserve"> </w:t>
      </w:r>
      <w:r w:rsidR="00C10822" w:rsidRPr="005D2C16">
        <w:rPr>
          <w:rFonts w:cs="Arial"/>
          <w:iCs/>
          <w:sz w:val="20"/>
          <w:szCs w:val="20"/>
        </w:rPr>
        <w:t>doporučení</w:t>
      </w:r>
      <w:r w:rsidR="004F7260" w:rsidRPr="005D2C16">
        <w:rPr>
          <w:rFonts w:cs="Arial"/>
          <w:iCs/>
          <w:sz w:val="20"/>
          <w:szCs w:val="20"/>
        </w:rPr>
        <w:t xml:space="preserve"> do sídla O</w:t>
      </w:r>
      <w:r w:rsidRPr="005D2C16">
        <w:rPr>
          <w:rFonts w:cs="Arial"/>
          <w:iCs/>
          <w:sz w:val="20"/>
          <w:szCs w:val="20"/>
        </w:rPr>
        <w:t>bjednatel</w:t>
      </w:r>
      <w:r w:rsidR="004F7260" w:rsidRPr="005D2C16">
        <w:rPr>
          <w:rFonts w:cs="Arial"/>
          <w:iCs/>
          <w:sz w:val="20"/>
          <w:szCs w:val="20"/>
        </w:rPr>
        <w:t>e</w:t>
      </w:r>
      <w:r w:rsidRPr="005D2C16">
        <w:rPr>
          <w:rFonts w:cs="Arial"/>
          <w:iCs/>
          <w:sz w:val="20"/>
          <w:szCs w:val="20"/>
        </w:rPr>
        <w:t xml:space="preserve">. Daňové doklady musí </w:t>
      </w:r>
      <w:r w:rsidR="004F7260" w:rsidRPr="005D2C16">
        <w:rPr>
          <w:rFonts w:cs="Arial"/>
          <w:iCs/>
          <w:sz w:val="20"/>
          <w:szCs w:val="20"/>
        </w:rPr>
        <w:t>splňovat veškeré n</w:t>
      </w:r>
      <w:r w:rsidRPr="005D2C16">
        <w:rPr>
          <w:rFonts w:cs="Arial"/>
          <w:iCs/>
          <w:sz w:val="20"/>
          <w:szCs w:val="20"/>
        </w:rPr>
        <w:t>áležitosti obsažené v § 11 zákona č.</w:t>
      </w:r>
      <w:r w:rsidR="004F7260" w:rsidRPr="005D2C16">
        <w:rPr>
          <w:rFonts w:cs="Arial"/>
          <w:iCs/>
          <w:sz w:val="20"/>
          <w:szCs w:val="20"/>
        </w:rPr>
        <w:t> </w:t>
      </w:r>
      <w:r w:rsidRPr="005D2C16">
        <w:rPr>
          <w:rFonts w:cs="Arial"/>
          <w:iCs/>
          <w:sz w:val="20"/>
          <w:szCs w:val="20"/>
        </w:rPr>
        <w:t>563/1991 Sb., o účetnictví, ve</w:t>
      </w:r>
      <w:r w:rsidR="005F276C">
        <w:rPr>
          <w:rFonts w:cs="Arial"/>
          <w:iCs/>
          <w:sz w:val="20"/>
          <w:szCs w:val="20"/>
        </w:rPr>
        <w:t> </w:t>
      </w:r>
      <w:r w:rsidRPr="005D2C16">
        <w:rPr>
          <w:rFonts w:cs="Arial"/>
          <w:iCs/>
          <w:sz w:val="20"/>
          <w:szCs w:val="20"/>
        </w:rPr>
        <w:t>znění pozdějších předpisů, § 29 zákona č. 235/2004 Sb., o dani z přidané hodnoty, ve znění pozdějších předpisů</w:t>
      </w:r>
      <w:r w:rsidR="006017DE" w:rsidRPr="005D2C16">
        <w:rPr>
          <w:rFonts w:cs="Arial"/>
          <w:iCs/>
          <w:sz w:val="20"/>
          <w:szCs w:val="20"/>
        </w:rPr>
        <w:t xml:space="preserve"> (dále jen „</w:t>
      </w:r>
      <w:r w:rsidR="006017DE" w:rsidRPr="005D2C16">
        <w:rPr>
          <w:rFonts w:cs="Arial"/>
          <w:b/>
          <w:i/>
          <w:iCs/>
          <w:sz w:val="20"/>
          <w:szCs w:val="20"/>
        </w:rPr>
        <w:t>zákon o DPH</w:t>
      </w:r>
      <w:r w:rsidR="006017DE" w:rsidRPr="005D2C16">
        <w:rPr>
          <w:rFonts w:cs="Arial"/>
          <w:iCs/>
          <w:sz w:val="20"/>
          <w:szCs w:val="20"/>
        </w:rPr>
        <w:t>“)</w:t>
      </w:r>
      <w:r w:rsidRPr="005D2C16">
        <w:rPr>
          <w:rFonts w:cs="Arial"/>
          <w:iCs/>
          <w:sz w:val="20"/>
          <w:szCs w:val="20"/>
        </w:rPr>
        <w:t xml:space="preserve"> a § 435 </w:t>
      </w:r>
      <w:r w:rsidR="004F7260" w:rsidRPr="005D2C16">
        <w:rPr>
          <w:rFonts w:cs="Arial"/>
          <w:iCs/>
          <w:sz w:val="20"/>
          <w:szCs w:val="20"/>
        </w:rPr>
        <w:t>Občanského</w:t>
      </w:r>
      <w:r w:rsidRPr="005D2C16">
        <w:rPr>
          <w:rFonts w:cs="Arial"/>
          <w:iCs/>
          <w:sz w:val="20"/>
          <w:szCs w:val="20"/>
        </w:rPr>
        <w:t xml:space="preserve"> zákoník</w:t>
      </w:r>
      <w:r w:rsidR="004F7260" w:rsidRPr="005D2C16">
        <w:rPr>
          <w:rFonts w:cs="Arial"/>
          <w:iCs/>
          <w:sz w:val="20"/>
          <w:szCs w:val="20"/>
        </w:rPr>
        <w:t>u a musí být předloženy O</w:t>
      </w:r>
      <w:r w:rsidR="005F276C">
        <w:rPr>
          <w:rFonts w:cs="Arial"/>
          <w:iCs/>
          <w:sz w:val="20"/>
          <w:szCs w:val="20"/>
        </w:rPr>
        <w:t>bjednateli ve dvou vyhotoveních</w:t>
      </w:r>
      <w:r w:rsidRPr="005D2C16">
        <w:rPr>
          <w:rFonts w:cs="Arial"/>
          <w:iCs/>
          <w:sz w:val="20"/>
          <w:szCs w:val="20"/>
        </w:rPr>
        <w:t>. Pokud</w:t>
      </w:r>
      <w:r w:rsidR="005B19A5" w:rsidRPr="005D2C16">
        <w:rPr>
          <w:rFonts w:cs="Arial"/>
          <w:iCs/>
          <w:sz w:val="20"/>
          <w:szCs w:val="20"/>
        </w:rPr>
        <w:t> </w:t>
      </w:r>
      <w:r w:rsidR="004F7260" w:rsidRPr="005D2C16">
        <w:rPr>
          <w:rFonts w:cs="Arial"/>
          <w:iCs/>
          <w:sz w:val="20"/>
          <w:szCs w:val="20"/>
        </w:rPr>
        <w:t>daňová doklad</w:t>
      </w:r>
      <w:r w:rsidRPr="005D2C16">
        <w:rPr>
          <w:rFonts w:cs="Arial"/>
          <w:iCs/>
          <w:sz w:val="20"/>
          <w:szCs w:val="20"/>
        </w:rPr>
        <w:t xml:space="preserve"> ne</w:t>
      </w:r>
      <w:r w:rsidR="004F7260" w:rsidRPr="005D2C16">
        <w:rPr>
          <w:rFonts w:cs="Arial"/>
          <w:iCs/>
          <w:sz w:val="20"/>
          <w:szCs w:val="20"/>
        </w:rPr>
        <w:t xml:space="preserve">splní </w:t>
      </w:r>
      <w:r w:rsidRPr="005D2C16">
        <w:rPr>
          <w:rFonts w:cs="Arial"/>
          <w:iCs/>
          <w:sz w:val="20"/>
          <w:szCs w:val="20"/>
        </w:rPr>
        <w:t xml:space="preserve">náležitosti </w:t>
      </w:r>
      <w:r w:rsidR="004F7260" w:rsidRPr="005D2C16">
        <w:rPr>
          <w:rFonts w:cs="Arial"/>
          <w:iCs/>
          <w:sz w:val="20"/>
          <w:szCs w:val="20"/>
        </w:rPr>
        <w:t xml:space="preserve">dle zákona a této Smlouvy </w:t>
      </w:r>
      <w:r w:rsidRPr="005D2C16">
        <w:rPr>
          <w:rFonts w:cs="Arial"/>
          <w:iCs/>
          <w:sz w:val="20"/>
          <w:szCs w:val="20"/>
        </w:rPr>
        <w:t>nebo</w:t>
      </w:r>
      <w:r w:rsidR="004F7260" w:rsidRPr="005D2C16">
        <w:rPr>
          <w:rFonts w:cs="Arial"/>
          <w:iCs/>
          <w:sz w:val="20"/>
          <w:szCs w:val="20"/>
        </w:rPr>
        <w:t xml:space="preserve"> bude vykazovat</w:t>
      </w:r>
      <w:r w:rsidRPr="005D2C16">
        <w:rPr>
          <w:rFonts w:cs="Arial"/>
          <w:iCs/>
          <w:sz w:val="20"/>
          <w:szCs w:val="20"/>
        </w:rPr>
        <w:t xml:space="preserve"> věcné chyby</w:t>
      </w:r>
      <w:r w:rsidR="004F7260" w:rsidRPr="005D2C16">
        <w:rPr>
          <w:rFonts w:cs="Arial"/>
          <w:iCs/>
          <w:sz w:val="20"/>
          <w:szCs w:val="20"/>
        </w:rPr>
        <w:t>, je O</w:t>
      </w:r>
      <w:r w:rsidRPr="005D2C16">
        <w:rPr>
          <w:rFonts w:cs="Arial"/>
          <w:iCs/>
          <w:sz w:val="20"/>
          <w:szCs w:val="20"/>
        </w:rPr>
        <w:t xml:space="preserve">bjednatel </w:t>
      </w:r>
      <w:r w:rsidR="004F7260" w:rsidRPr="005D2C16">
        <w:rPr>
          <w:rFonts w:cs="Arial"/>
          <w:iCs/>
          <w:sz w:val="20"/>
          <w:szCs w:val="20"/>
        </w:rPr>
        <w:t>oprávněn daňový doklad vrátit Poskytovateli a žádat P</w:t>
      </w:r>
      <w:r w:rsidRPr="005D2C16">
        <w:rPr>
          <w:rFonts w:cs="Arial"/>
          <w:iCs/>
          <w:sz w:val="20"/>
          <w:szCs w:val="20"/>
        </w:rPr>
        <w:t>oskytovatele o</w:t>
      </w:r>
      <w:r w:rsidR="005B19A5" w:rsidRPr="005D2C16">
        <w:rPr>
          <w:rFonts w:cs="Arial"/>
          <w:iCs/>
          <w:sz w:val="20"/>
          <w:szCs w:val="20"/>
        </w:rPr>
        <w:t xml:space="preserve"> zjednání nápravy. </w:t>
      </w:r>
      <w:r w:rsidR="004F7260" w:rsidRPr="005D2C16">
        <w:rPr>
          <w:rFonts w:cs="Arial"/>
          <w:sz w:val="20"/>
          <w:szCs w:val="20"/>
        </w:rPr>
        <w:t>V takovém případě se ruší doba splatnosti vadného daňového dokladu a</w:t>
      </w:r>
      <w:r w:rsidR="00C10822" w:rsidRPr="005D2C16">
        <w:rPr>
          <w:rFonts w:cs="Arial"/>
          <w:sz w:val="20"/>
          <w:szCs w:val="20"/>
        </w:rPr>
        <w:t> </w:t>
      </w:r>
      <w:r w:rsidR="004F7260" w:rsidRPr="005D2C16">
        <w:rPr>
          <w:rFonts w:cs="Arial"/>
          <w:sz w:val="20"/>
          <w:szCs w:val="20"/>
        </w:rPr>
        <w:t>nová lhůta splatnosti počíná opětovně běžet doručením opraveného (bezvadného) daňového dokladu Objednateli.</w:t>
      </w:r>
    </w:p>
    <w:p w14:paraId="2259B25F" w14:textId="77777777" w:rsidR="005F276C" w:rsidRDefault="00B830A5" w:rsidP="005F276C">
      <w:pPr>
        <w:pStyle w:val="RLTextlnkuslovan"/>
        <w:widowControl w:val="0"/>
        <w:numPr>
          <w:ilvl w:val="1"/>
          <w:numId w:val="22"/>
        </w:numPr>
        <w:spacing w:line="280" w:lineRule="atLeast"/>
        <w:ind w:left="567" w:hanging="567"/>
        <w:rPr>
          <w:rFonts w:cs="Arial"/>
          <w:iCs/>
          <w:sz w:val="20"/>
          <w:szCs w:val="20"/>
        </w:rPr>
      </w:pPr>
      <w:r w:rsidRPr="005F276C">
        <w:rPr>
          <w:rFonts w:cs="Arial"/>
          <w:sz w:val="20"/>
          <w:szCs w:val="20"/>
        </w:rPr>
        <w:t>Smluvní strany sjednávají, že se nepřipouští zálohové platby.</w:t>
      </w:r>
    </w:p>
    <w:p w14:paraId="2259B260" w14:textId="77777777" w:rsidR="005F276C" w:rsidRDefault="00DB1731" w:rsidP="005F276C">
      <w:pPr>
        <w:pStyle w:val="RLTextlnkuslovan"/>
        <w:widowControl w:val="0"/>
        <w:numPr>
          <w:ilvl w:val="1"/>
          <w:numId w:val="22"/>
        </w:numPr>
        <w:spacing w:line="280" w:lineRule="atLeast"/>
        <w:ind w:left="567" w:hanging="567"/>
        <w:rPr>
          <w:rFonts w:cs="Arial"/>
          <w:iCs/>
          <w:sz w:val="20"/>
          <w:szCs w:val="20"/>
        </w:rPr>
      </w:pPr>
      <w:r w:rsidRPr="005F276C">
        <w:rPr>
          <w:rFonts w:cs="Arial"/>
          <w:iCs/>
          <w:sz w:val="20"/>
          <w:szCs w:val="20"/>
        </w:rPr>
        <w:t>Daňový doklad se</w:t>
      </w:r>
      <w:r w:rsidR="00DF50B1" w:rsidRPr="005F276C">
        <w:rPr>
          <w:rFonts w:cs="Arial"/>
          <w:sz w:val="20"/>
          <w:szCs w:val="20"/>
        </w:rPr>
        <w:t xml:space="preserve"> pro účely této </w:t>
      </w:r>
      <w:r w:rsidR="009B7383" w:rsidRPr="005F276C">
        <w:rPr>
          <w:rFonts w:cs="Arial"/>
          <w:sz w:val="20"/>
          <w:szCs w:val="20"/>
        </w:rPr>
        <w:t>Smlouvy</w:t>
      </w:r>
      <w:r w:rsidR="00DF50B1" w:rsidRPr="005F276C">
        <w:rPr>
          <w:rFonts w:cs="Arial"/>
          <w:sz w:val="20"/>
          <w:szCs w:val="20"/>
        </w:rPr>
        <w:t xml:space="preserve"> považuje za </w:t>
      </w:r>
      <w:r w:rsidR="005F276C">
        <w:rPr>
          <w:rFonts w:cs="Arial"/>
          <w:sz w:val="20"/>
          <w:szCs w:val="20"/>
        </w:rPr>
        <w:t>uhrazený</w:t>
      </w:r>
      <w:r w:rsidR="00DF50B1" w:rsidRPr="005F276C">
        <w:rPr>
          <w:rFonts w:cs="Arial"/>
          <w:sz w:val="20"/>
          <w:szCs w:val="20"/>
        </w:rPr>
        <w:t xml:space="preserve"> okamžikem odepsání fakturované částky z účtu Objednatele ve prospěch účtu Poskytovatele</w:t>
      </w:r>
      <w:r w:rsidR="00F3570A">
        <w:rPr>
          <w:rFonts w:cs="Arial"/>
          <w:sz w:val="20"/>
          <w:szCs w:val="20"/>
        </w:rPr>
        <w:t xml:space="preserve"> uvedeného v úvodu této Smlouvy</w:t>
      </w:r>
      <w:r w:rsidR="00DF50B1" w:rsidRPr="005F276C">
        <w:rPr>
          <w:rFonts w:cs="Arial"/>
          <w:sz w:val="20"/>
          <w:szCs w:val="20"/>
        </w:rPr>
        <w:t>. Platby budou probíhat výhradně v</w:t>
      </w:r>
      <w:r w:rsidR="00F3570A">
        <w:rPr>
          <w:rFonts w:cs="Arial"/>
          <w:sz w:val="20"/>
          <w:szCs w:val="20"/>
        </w:rPr>
        <w:t> korunách českých</w:t>
      </w:r>
      <w:r w:rsidR="00DF50B1" w:rsidRPr="005F276C">
        <w:rPr>
          <w:rFonts w:cs="Arial"/>
          <w:sz w:val="20"/>
          <w:szCs w:val="20"/>
        </w:rPr>
        <w:t xml:space="preserve"> a</w:t>
      </w:r>
      <w:r w:rsidR="00C33B22" w:rsidRPr="005F276C">
        <w:rPr>
          <w:rFonts w:cs="Arial"/>
          <w:sz w:val="20"/>
          <w:szCs w:val="20"/>
        </w:rPr>
        <w:t> </w:t>
      </w:r>
      <w:r w:rsidR="00DF50B1" w:rsidRPr="005F276C">
        <w:rPr>
          <w:rFonts w:cs="Arial"/>
          <w:sz w:val="20"/>
          <w:szCs w:val="20"/>
        </w:rPr>
        <w:t xml:space="preserve">rovněž veškeré uvedené cenové údaje budou </w:t>
      </w:r>
      <w:r w:rsidR="00F3570A">
        <w:rPr>
          <w:rFonts w:cs="Arial"/>
          <w:sz w:val="20"/>
          <w:szCs w:val="20"/>
        </w:rPr>
        <w:t>uváděny v korunách českých</w:t>
      </w:r>
      <w:r w:rsidR="00DF50B1" w:rsidRPr="005F276C">
        <w:rPr>
          <w:rFonts w:cs="Arial"/>
          <w:sz w:val="20"/>
          <w:szCs w:val="20"/>
        </w:rPr>
        <w:t>.</w:t>
      </w:r>
    </w:p>
    <w:p w14:paraId="2259B261" w14:textId="77777777" w:rsidR="005F276C" w:rsidRDefault="005F276C" w:rsidP="005F276C">
      <w:pPr>
        <w:pStyle w:val="RLTextlnkuslovan"/>
        <w:widowControl w:val="0"/>
        <w:numPr>
          <w:ilvl w:val="1"/>
          <w:numId w:val="22"/>
        </w:numPr>
        <w:spacing w:line="280" w:lineRule="atLeast"/>
        <w:ind w:left="567" w:hanging="567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 xml:space="preserve">Objednatel </w:t>
      </w:r>
      <w:r w:rsidR="00FC4150">
        <w:rPr>
          <w:rFonts w:cs="Arial"/>
          <w:iCs/>
          <w:sz w:val="20"/>
          <w:szCs w:val="20"/>
        </w:rPr>
        <w:t>prohlašuje</w:t>
      </w:r>
      <w:r>
        <w:rPr>
          <w:rFonts w:cs="Arial"/>
          <w:iCs/>
          <w:sz w:val="20"/>
          <w:szCs w:val="20"/>
        </w:rPr>
        <w:t>, že bude</w:t>
      </w:r>
      <w:r w:rsidR="006017DE" w:rsidRPr="005F276C">
        <w:rPr>
          <w:rFonts w:cs="Arial"/>
          <w:iCs/>
          <w:sz w:val="20"/>
          <w:szCs w:val="20"/>
        </w:rPr>
        <w:t xml:space="preserve"> hradit přijaté daňové doklady pouze na bankovní účty Poskytovatele zveřejněné správcem daně způsobem umožňujícím dálkový přístup ve smyslu § 96 odst. 2 zákona o DPH. V případě, že Poskytovatel nebude mít svůj bankovní účet tímto způsobem zveřejněn, uhradí Objednatel Poskytovateli pouze základ daně, přičemž daň z přidané hodnoty uhradí Poskytovateli až po zveřejnění příslušného účtu Poskytovatele v registru plátců a</w:t>
      </w:r>
      <w:r>
        <w:rPr>
          <w:rFonts w:cs="Arial"/>
          <w:iCs/>
          <w:sz w:val="20"/>
          <w:szCs w:val="20"/>
        </w:rPr>
        <w:t> </w:t>
      </w:r>
      <w:r w:rsidR="006017DE" w:rsidRPr="005F276C">
        <w:rPr>
          <w:rFonts w:cs="Arial"/>
          <w:iCs/>
          <w:sz w:val="20"/>
          <w:szCs w:val="20"/>
        </w:rPr>
        <w:t xml:space="preserve">identifikovaných osob Poskytovatelem. </w:t>
      </w:r>
    </w:p>
    <w:p w14:paraId="2259B262" w14:textId="77777777" w:rsidR="002963C0" w:rsidRPr="002963C0" w:rsidRDefault="006017DE" w:rsidP="002963C0">
      <w:pPr>
        <w:pStyle w:val="RLTextlnkuslovan"/>
        <w:widowControl w:val="0"/>
        <w:numPr>
          <w:ilvl w:val="1"/>
          <w:numId w:val="22"/>
        </w:numPr>
        <w:spacing w:line="280" w:lineRule="atLeast"/>
        <w:ind w:left="567" w:hanging="567"/>
        <w:rPr>
          <w:rFonts w:cs="Arial"/>
          <w:iCs/>
          <w:sz w:val="20"/>
          <w:szCs w:val="20"/>
        </w:rPr>
      </w:pPr>
      <w:r w:rsidRPr="005F276C">
        <w:rPr>
          <w:rFonts w:cs="Arial"/>
          <w:iCs/>
          <w:sz w:val="20"/>
          <w:szCs w:val="20"/>
        </w:rPr>
        <w:t>Poskytovatel prohlašuje, že správce daně před uzavřením této Smlouvy nerozhodl, že Poskytovatel je nespolehlivým plátcem ve smyslu § 106a zákona o DPH. V případě, že správce daně rozhodne o</w:t>
      </w:r>
      <w:r w:rsidR="005F276C">
        <w:rPr>
          <w:rFonts w:cs="Arial"/>
          <w:iCs/>
          <w:sz w:val="20"/>
          <w:szCs w:val="20"/>
        </w:rPr>
        <w:t> </w:t>
      </w:r>
      <w:r w:rsidRPr="005F276C">
        <w:rPr>
          <w:rFonts w:cs="Arial"/>
          <w:iCs/>
          <w:sz w:val="20"/>
          <w:szCs w:val="20"/>
        </w:rPr>
        <w:t xml:space="preserve">tom, že Poskytovatel je nespolehlivým plátcem, zavazuje se Poskytovatel o tomto informovat Objednatele do 2 pracovních dnů. Stane-li se Poskytovatel nespolehlivým plátcem, uhradí Objednatel Poskytovateli pouze základ daně, přičemž daň z přidané hodnoty bude Objednatelem </w:t>
      </w:r>
      <w:r w:rsidRPr="005F276C">
        <w:rPr>
          <w:rFonts w:cs="Arial"/>
          <w:iCs/>
          <w:sz w:val="20"/>
          <w:szCs w:val="20"/>
        </w:rPr>
        <w:lastRenderedPageBreak/>
        <w:t>uhrazena Poskytovateli až po písemném doložení Poskytovatele o jeho úhradě této daně z přidané hodnoty příslušnému správci daně.</w:t>
      </w:r>
    </w:p>
    <w:bookmarkEnd w:id="7"/>
    <w:p w14:paraId="2259B263" w14:textId="77777777" w:rsidR="006E5939" w:rsidRPr="0036293E" w:rsidRDefault="005F276C" w:rsidP="00591259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Článek 7</w:t>
      </w:r>
    </w:p>
    <w:p w14:paraId="2259B264" w14:textId="77777777" w:rsidR="006E5939" w:rsidRPr="0036293E" w:rsidRDefault="006E5939" w:rsidP="00591259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36293E">
        <w:rPr>
          <w:rFonts w:cs="Arial"/>
          <w:b/>
          <w:bCs/>
          <w:sz w:val="20"/>
        </w:rPr>
        <w:t>Ochrana informací, mlčenlivost</w:t>
      </w:r>
    </w:p>
    <w:p w14:paraId="2259B265" w14:textId="77777777" w:rsidR="006E5939" w:rsidRPr="00503EF6" w:rsidRDefault="006E5939" w:rsidP="005F276C">
      <w:pPr>
        <w:pStyle w:val="RLTextlnkuslovan"/>
        <w:widowControl w:val="0"/>
        <w:numPr>
          <w:ilvl w:val="1"/>
          <w:numId w:val="4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Poskytovatel </w:t>
      </w:r>
      <w:r>
        <w:rPr>
          <w:rFonts w:cs="Arial"/>
          <w:sz w:val="20"/>
          <w:szCs w:val="20"/>
        </w:rPr>
        <w:t>je povinen</w:t>
      </w:r>
      <w:r w:rsidRPr="00503EF6">
        <w:rPr>
          <w:rFonts w:cs="Arial"/>
          <w:sz w:val="20"/>
          <w:szCs w:val="20"/>
        </w:rPr>
        <w:t xml:space="preserve"> zachovávat ml</w:t>
      </w:r>
      <w:r w:rsidR="005F276C">
        <w:rPr>
          <w:rFonts w:cs="Arial"/>
          <w:sz w:val="20"/>
          <w:szCs w:val="20"/>
        </w:rPr>
        <w:t xml:space="preserve">čenlivost o všech skutečnostech, </w:t>
      </w:r>
      <w:r w:rsidR="00FC4150">
        <w:rPr>
          <w:rFonts w:cs="Arial"/>
          <w:sz w:val="20"/>
          <w:szCs w:val="20"/>
        </w:rPr>
        <w:t>které</w:t>
      </w:r>
      <w:r w:rsidR="005F276C">
        <w:rPr>
          <w:rFonts w:cs="Arial"/>
          <w:sz w:val="20"/>
          <w:szCs w:val="20"/>
        </w:rPr>
        <w:t xml:space="preserve"> se dozví v </w:t>
      </w:r>
      <w:r w:rsidR="00FC4150">
        <w:rPr>
          <w:rFonts w:cs="Arial"/>
          <w:sz w:val="20"/>
          <w:szCs w:val="20"/>
        </w:rPr>
        <w:t>souvislosti</w:t>
      </w:r>
      <w:r w:rsidR="005F276C">
        <w:rPr>
          <w:rFonts w:cs="Arial"/>
          <w:sz w:val="20"/>
          <w:szCs w:val="20"/>
        </w:rPr>
        <w:t xml:space="preserve"> s poskytováním </w:t>
      </w:r>
      <w:r w:rsidR="00B973C7">
        <w:rPr>
          <w:rFonts w:cs="Arial"/>
          <w:sz w:val="20"/>
          <w:szCs w:val="20"/>
        </w:rPr>
        <w:t>plnění</w:t>
      </w:r>
      <w:r w:rsidR="005F276C">
        <w:rPr>
          <w:rFonts w:cs="Arial"/>
          <w:sz w:val="20"/>
          <w:szCs w:val="20"/>
        </w:rPr>
        <w:t xml:space="preserve"> dle </w:t>
      </w:r>
      <w:r w:rsidRPr="00503EF6">
        <w:rPr>
          <w:rFonts w:cs="Arial"/>
          <w:sz w:val="20"/>
          <w:szCs w:val="20"/>
        </w:rPr>
        <w:t>této Smlouvy.</w:t>
      </w:r>
    </w:p>
    <w:p w14:paraId="2259B266" w14:textId="77777777" w:rsidR="006E5939" w:rsidRDefault="006E5939" w:rsidP="005F276C">
      <w:pPr>
        <w:pStyle w:val="RLTextlnkuslovan"/>
        <w:widowControl w:val="0"/>
        <w:numPr>
          <w:ilvl w:val="1"/>
          <w:numId w:val="4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Poskytovatel ne</w:t>
      </w:r>
      <w:r>
        <w:rPr>
          <w:rFonts w:cs="Arial"/>
          <w:sz w:val="20"/>
          <w:szCs w:val="20"/>
        </w:rPr>
        <w:t>ní oprávněn</w:t>
      </w:r>
      <w:r w:rsidRPr="00503EF6">
        <w:rPr>
          <w:rFonts w:cs="Arial"/>
          <w:sz w:val="20"/>
          <w:szCs w:val="20"/>
        </w:rPr>
        <w:t xml:space="preserve"> zpřístupnit třetí osobě důvěrné informace, o kterých se při poskytování </w:t>
      </w:r>
      <w:r w:rsidR="00B973C7">
        <w:rPr>
          <w:rFonts w:cs="Arial"/>
          <w:sz w:val="20"/>
          <w:szCs w:val="20"/>
        </w:rPr>
        <w:t>plnění</w:t>
      </w:r>
      <w:r w:rsidRPr="00503EF6">
        <w:rPr>
          <w:rFonts w:cs="Arial"/>
          <w:sz w:val="20"/>
          <w:szCs w:val="20"/>
        </w:rPr>
        <w:t xml:space="preserve"> dle této Smlouvy dozví. To neplatí, mají-li být za účelem poskytování </w:t>
      </w:r>
      <w:r w:rsidR="00B973C7">
        <w:rPr>
          <w:rFonts w:cs="Arial"/>
          <w:sz w:val="20"/>
          <w:szCs w:val="20"/>
        </w:rPr>
        <w:t>plnění</w:t>
      </w:r>
      <w:r w:rsidR="005F276C">
        <w:rPr>
          <w:rFonts w:cs="Arial"/>
          <w:sz w:val="20"/>
          <w:szCs w:val="20"/>
        </w:rPr>
        <w:t xml:space="preserve"> </w:t>
      </w:r>
      <w:r w:rsidRPr="00503EF6">
        <w:rPr>
          <w:rFonts w:cs="Arial"/>
          <w:sz w:val="20"/>
          <w:szCs w:val="20"/>
        </w:rPr>
        <w:t>dle této Smlouvy potřebné informace zpří</w:t>
      </w:r>
      <w:r w:rsidR="00D92F5C">
        <w:rPr>
          <w:rFonts w:cs="Arial"/>
          <w:sz w:val="20"/>
          <w:szCs w:val="20"/>
        </w:rPr>
        <w:t>stupněny zaměstnancům, orgánům S</w:t>
      </w:r>
      <w:r w:rsidRPr="00503EF6">
        <w:rPr>
          <w:rFonts w:cs="Arial"/>
          <w:sz w:val="20"/>
          <w:szCs w:val="20"/>
        </w:rPr>
        <w:t>mluvních stran nebo jejich členům a subdodavatelům Poskytovatele podílejících se na poskytování plnění dle této Smlouvy za</w:t>
      </w:r>
      <w:r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stejných</w:t>
      </w:r>
      <w:r w:rsidR="00D92F5C">
        <w:rPr>
          <w:rFonts w:cs="Arial"/>
          <w:sz w:val="20"/>
          <w:szCs w:val="20"/>
        </w:rPr>
        <w:t xml:space="preserve"> podmínek, jaké jsou stanoveny S</w:t>
      </w:r>
      <w:r w:rsidRPr="00503EF6">
        <w:rPr>
          <w:rFonts w:cs="Arial"/>
          <w:sz w:val="20"/>
          <w:szCs w:val="20"/>
        </w:rPr>
        <w:t xml:space="preserve">mluvním stranám, a to jen v rozsahu nezbytně nutném pro řádné poskytování </w:t>
      </w:r>
      <w:r w:rsidR="00B973C7">
        <w:rPr>
          <w:rFonts w:cs="Arial"/>
          <w:sz w:val="20"/>
          <w:szCs w:val="20"/>
        </w:rPr>
        <w:t>plnění</w:t>
      </w:r>
      <w:r w:rsidR="005F276C">
        <w:rPr>
          <w:rFonts w:cs="Arial"/>
          <w:sz w:val="20"/>
          <w:szCs w:val="20"/>
        </w:rPr>
        <w:t xml:space="preserve"> </w:t>
      </w:r>
      <w:r w:rsidRPr="00503EF6">
        <w:rPr>
          <w:rFonts w:cs="Arial"/>
          <w:sz w:val="20"/>
          <w:szCs w:val="20"/>
        </w:rPr>
        <w:t>dle této Smlouvy.</w:t>
      </w:r>
    </w:p>
    <w:p w14:paraId="2259B267" w14:textId="77777777" w:rsidR="006E5939" w:rsidRPr="00503EF6" w:rsidRDefault="006E5939" w:rsidP="005F276C">
      <w:pPr>
        <w:pStyle w:val="RLTextlnkuslovan"/>
        <w:widowControl w:val="0"/>
        <w:numPr>
          <w:ilvl w:val="1"/>
          <w:numId w:val="4"/>
        </w:numPr>
        <w:spacing w:after="4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Ochrana informací se nevztahuje na případy, kdy:</w:t>
      </w:r>
    </w:p>
    <w:p w14:paraId="2259B268" w14:textId="77777777" w:rsidR="006E5939" w:rsidRPr="00503EF6" w:rsidRDefault="006E5939" w:rsidP="00FC4150">
      <w:pPr>
        <w:pStyle w:val="RLTextlnkuslovan"/>
        <w:widowControl w:val="0"/>
        <w:numPr>
          <w:ilvl w:val="2"/>
          <w:numId w:val="10"/>
        </w:numPr>
        <w:spacing w:after="40" w:line="280" w:lineRule="atLeast"/>
        <w:ind w:left="1418" w:hanging="851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Poskytovatel prokáže, že je tato informace veřejně dostupná, aniž by tuto dostupnost způsobil on sám;</w:t>
      </w:r>
    </w:p>
    <w:p w14:paraId="2259B269" w14:textId="77777777" w:rsidR="006E5939" w:rsidRPr="00503EF6" w:rsidRDefault="006E5939" w:rsidP="00FC4150">
      <w:pPr>
        <w:pStyle w:val="RLTextlnkuslovan"/>
        <w:widowControl w:val="0"/>
        <w:numPr>
          <w:ilvl w:val="2"/>
          <w:numId w:val="10"/>
        </w:numPr>
        <w:spacing w:after="40" w:line="280" w:lineRule="atLeast"/>
        <w:ind w:left="1418" w:hanging="851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Poskytovatel prokáže, že měl tuto informaci k dispozici ještě před datem zpřístupnění Objednatelem, a že ji nenabyl v rozporu se zákonem;</w:t>
      </w:r>
    </w:p>
    <w:p w14:paraId="2259B26A" w14:textId="77777777" w:rsidR="006E5939" w:rsidRPr="00503EF6" w:rsidRDefault="006E5939" w:rsidP="00FC4150">
      <w:pPr>
        <w:pStyle w:val="RLTextlnkuslovan"/>
        <w:widowControl w:val="0"/>
        <w:numPr>
          <w:ilvl w:val="2"/>
          <w:numId w:val="10"/>
        </w:numPr>
        <w:spacing w:after="40" w:line="280" w:lineRule="atLeast"/>
        <w:ind w:left="567" w:firstLine="0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Poskytovatel obdrží písemný souhlas Objednatele zpřístupňovat danou informaci;</w:t>
      </w:r>
    </w:p>
    <w:p w14:paraId="2259B26B" w14:textId="77777777" w:rsidR="006E5939" w:rsidRPr="00503EF6" w:rsidRDefault="006E5939" w:rsidP="00FC4150">
      <w:pPr>
        <w:pStyle w:val="RLTextlnkuslovan"/>
        <w:widowControl w:val="0"/>
        <w:numPr>
          <w:ilvl w:val="2"/>
          <w:numId w:val="10"/>
        </w:numPr>
        <w:spacing w:after="40" w:line="280" w:lineRule="atLeast"/>
        <w:ind w:left="1418" w:hanging="851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je-li zpřístupnění informace vyžadováno zákonem nebo závazným rozhodnutím oprávněného orgánu.</w:t>
      </w:r>
    </w:p>
    <w:p w14:paraId="2259B26C" w14:textId="77777777" w:rsidR="00AA2AA8" w:rsidRDefault="006E5939" w:rsidP="005F276C">
      <w:pPr>
        <w:pStyle w:val="RLTextlnkuslovan"/>
        <w:widowControl w:val="0"/>
        <w:numPr>
          <w:ilvl w:val="1"/>
          <w:numId w:val="4"/>
        </w:numPr>
        <w:spacing w:after="40"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Poskytovatel je povinen nakládat s důvěrnými informacemi, které mu byly poskytnuty Objednatelem, nebo je jinak získal v souvislosti s poskytováním </w:t>
      </w:r>
      <w:r w:rsidR="00B973C7">
        <w:rPr>
          <w:rFonts w:cs="Arial"/>
          <w:sz w:val="20"/>
          <w:szCs w:val="20"/>
        </w:rPr>
        <w:t>plnění</w:t>
      </w:r>
      <w:r w:rsidRPr="00503EF6">
        <w:rPr>
          <w:rFonts w:cs="Arial"/>
          <w:sz w:val="20"/>
          <w:szCs w:val="20"/>
        </w:rPr>
        <w:t xml:space="preserve"> dle této Smlouvy, jako s obchodním tajemstvím, zejména uchovávat je v tajnosti a učinit veškerá smluvní a technická opatření zabraňující jejich zneužití či prozrazení.</w:t>
      </w:r>
    </w:p>
    <w:p w14:paraId="2259B26D" w14:textId="77777777" w:rsidR="006E5939" w:rsidRPr="00AA2AA8" w:rsidRDefault="006E5939" w:rsidP="00260C4A">
      <w:pPr>
        <w:pStyle w:val="RLTextlnkuslovan"/>
        <w:widowControl w:val="0"/>
        <w:numPr>
          <w:ilvl w:val="1"/>
          <w:numId w:val="4"/>
        </w:numPr>
        <w:spacing w:after="40" w:line="280" w:lineRule="atLeast"/>
        <w:ind w:left="567" w:hanging="567"/>
        <w:rPr>
          <w:rFonts w:cs="Arial"/>
          <w:sz w:val="20"/>
          <w:szCs w:val="20"/>
        </w:rPr>
      </w:pPr>
      <w:r w:rsidRPr="00AA2AA8">
        <w:rPr>
          <w:rFonts w:cs="Arial"/>
          <w:sz w:val="20"/>
          <w:szCs w:val="20"/>
        </w:rPr>
        <w:t>Poskytovatel je povinen poučit své zaměstnance, statutární orgány, jejich členy a subdodavatele, kterým jsou zpřístupněny důvěrné informace, o povinnosti utajovat důvěrné informace ve smyslu tohoto článku Smlouvy.</w:t>
      </w:r>
      <w:r w:rsidR="00AA2AA8" w:rsidRPr="00AA2AA8">
        <w:rPr>
          <w:rFonts w:cs="Arial"/>
          <w:sz w:val="20"/>
          <w:szCs w:val="20"/>
        </w:rPr>
        <w:t xml:space="preserve"> </w:t>
      </w:r>
      <w:r w:rsidR="00C10822" w:rsidRPr="00AA2AA8">
        <w:rPr>
          <w:rFonts w:cs="Arial"/>
          <w:sz w:val="20"/>
          <w:szCs w:val="20"/>
        </w:rPr>
        <w:t>Za porušení</w:t>
      </w:r>
      <w:r w:rsidR="00EA223D" w:rsidRPr="00AA2AA8">
        <w:rPr>
          <w:rFonts w:cs="Arial"/>
          <w:sz w:val="20"/>
          <w:szCs w:val="20"/>
        </w:rPr>
        <w:t xml:space="preserve"> jakékoliv povinnost</w:t>
      </w:r>
      <w:r w:rsidR="00D92F5C" w:rsidRPr="00AA2AA8">
        <w:rPr>
          <w:rFonts w:cs="Arial"/>
          <w:sz w:val="20"/>
          <w:szCs w:val="20"/>
        </w:rPr>
        <w:t xml:space="preserve">i dle tohoto článku Smlouvy ze strany pracovníků </w:t>
      </w:r>
      <w:r w:rsidR="00AA2AA8" w:rsidRPr="00AA2AA8">
        <w:rPr>
          <w:rFonts w:cs="Arial"/>
          <w:sz w:val="20"/>
          <w:szCs w:val="20"/>
        </w:rPr>
        <w:t>Poskytovatele a subdodavatelů Poskytovatele a jejich pracovníků nese Poskytovatel.</w:t>
      </w:r>
    </w:p>
    <w:p w14:paraId="2259B26E" w14:textId="77777777" w:rsidR="00260C4A" w:rsidRDefault="00260C4A" w:rsidP="006017DE">
      <w:pPr>
        <w:widowControl w:val="0"/>
        <w:tabs>
          <w:tab w:val="left" w:pos="0"/>
        </w:tabs>
        <w:suppressAutoHyphens w:val="0"/>
        <w:spacing w:after="200" w:line="280" w:lineRule="atLeast"/>
        <w:jc w:val="center"/>
        <w:rPr>
          <w:rFonts w:cs="Arial"/>
          <w:b/>
          <w:bCs/>
          <w:sz w:val="20"/>
        </w:rPr>
      </w:pPr>
      <w:bookmarkStart w:id="8" w:name="_Ref360030255"/>
    </w:p>
    <w:p w14:paraId="2259B26F" w14:textId="77777777" w:rsidR="006017DE" w:rsidRPr="0036293E" w:rsidRDefault="005F276C" w:rsidP="00591259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Článek 8</w:t>
      </w:r>
    </w:p>
    <w:p w14:paraId="2259B270" w14:textId="77777777" w:rsidR="006017DE" w:rsidRPr="0036293E" w:rsidRDefault="006017DE" w:rsidP="00591259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36293E">
        <w:rPr>
          <w:rFonts w:cs="Arial"/>
          <w:b/>
          <w:bCs/>
          <w:sz w:val="20"/>
        </w:rPr>
        <w:t>Ochrana osobních údajů</w:t>
      </w:r>
    </w:p>
    <w:p w14:paraId="2259B271" w14:textId="77777777" w:rsidR="006017DE" w:rsidRPr="00503EF6" w:rsidRDefault="006017DE" w:rsidP="00260C4A">
      <w:pPr>
        <w:pStyle w:val="RLTextlnkuslovan"/>
        <w:widowControl w:val="0"/>
        <w:numPr>
          <w:ilvl w:val="1"/>
          <w:numId w:val="9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V případě, že při poskytování </w:t>
      </w:r>
      <w:r w:rsidR="00D23C27">
        <w:rPr>
          <w:rFonts w:cs="Arial"/>
          <w:sz w:val="20"/>
          <w:szCs w:val="20"/>
        </w:rPr>
        <w:t>plnění</w:t>
      </w:r>
      <w:r w:rsidR="005F276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dle této</w:t>
      </w:r>
      <w:r w:rsidRPr="00503EF6">
        <w:rPr>
          <w:rFonts w:cs="Arial"/>
          <w:sz w:val="20"/>
          <w:szCs w:val="20"/>
        </w:rPr>
        <w:t xml:space="preserve"> Smlouvy </w:t>
      </w:r>
      <w:r>
        <w:rPr>
          <w:rFonts w:cs="Arial"/>
          <w:sz w:val="20"/>
          <w:szCs w:val="20"/>
        </w:rPr>
        <w:t>dojde</w:t>
      </w:r>
      <w:r w:rsidRPr="00503EF6">
        <w:rPr>
          <w:rFonts w:cs="Arial"/>
          <w:sz w:val="20"/>
          <w:szCs w:val="20"/>
        </w:rPr>
        <w:t xml:space="preserve"> ke zpracování osobních údajů, je tato Smlouva zároveň smlouvou o zpracování osobních údajů ve smyslu § 6 zákona č. 101/2000 Sb., o</w:t>
      </w:r>
      <w:r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ochraně osobních údajů a o změně některých zákonů, ve znění pozdějších předpisů</w:t>
      </w:r>
      <w:r w:rsidR="00F3570A">
        <w:rPr>
          <w:rFonts w:cs="Arial"/>
          <w:sz w:val="20"/>
          <w:szCs w:val="20"/>
        </w:rPr>
        <w:t>.</w:t>
      </w:r>
      <w:r w:rsidRPr="00503EF6">
        <w:rPr>
          <w:rFonts w:cs="Arial"/>
          <w:sz w:val="20"/>
          <w:szCs w:val="20"/>
        </w:rPr>
        <w:t xml:space="preserve"> </w:t>
      </w:r>
    </w:p>
    <w:p w14:paraId="2259B272" w14:textId="77777777" w:rsidR="006017DE" w:rsidRDefault="006017DE" w:rsidP="00260C4A">
      <w:pPr>
        <w:pStyle w:val="RLTextlnkuslovan"/>
        <w:widowControl w:val="0"/>
        <w:numPr>
          <w:ilvl w:val="1"/>
          <w:numId w:val="9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Poskytovatel je oprávněn zpracovávat osobní údaje pouze za účelem poskytování </w:t>
      </w:r>
      <w:r w:rsidR="00D23C27">
        <w:rPr>
          <w:rFonts w:cs="Arial"/>
          <w:sz w:val="20"/>
          <w:szCs w:val="20"/>
        </w:rPr>
        <w:t xml:space="preserve">plnění </w:t>
      </w:r>
      <w:r w:rsidR="005F276C">
        <w:rPr>
          <w:rFonts w:cs="Arial"/>
          <w:sz w:val="20"/>
          <w:szCs w:val="20"/>
        </w:rPr>
        <w:t xml:space="preserve">dle </w:t>
      </w:r>
      <w:r w:rsidRPr="00503EF6">
        <w:rPr>
          <w:rFonts w:cs="Arial"/>
          <w:sz w:val="20"/>
          <w:szCs w:val="20"/>
        </w:rPr>
        <w:t xml:space="preserve">této Smlouvy a s osobními údaji je Poskytovatel oprávněn nakládat výhradně pro účely </w:t>
      </w:r>
      <w:r>
        <w:rPr>
          <w:rFonts w:cs="Arial"/>
          <w:sz w:val="20"/>
          <w:szCs w:val="20"/>
        </w:rPr>
        <w:t xml:space="preserve">poskytování </w:t>
      </w:r>
      <w:r w:rsidR="005F276C">
        <w:rPr>
          <w:rFonts w:cs="Arial"/>
          <w:sz w:val="20"/>
          <w:szCs w:val="20"/>
        </w:rPr>
        <w:t>Servisních služeb</w:t>
      </w:r>
      <w:r w:rsidRPr="00503EF6">
        <w:rPr>
          <w:rFonts w:cs="Arial"/>
          <w:sz w:val="20"/>
          <w:szCs w:val="20"/>
        </w:rPr>
        <w:t xml:space="preserve"> dle </w:t>
      </w:r>
      <w:r>
        <w:rPr>
          <w:rFonts w:cs="Arial"/>
          <w:sz w:val="20"/>
          <w:szCs w:val="20"/>
        </w:rPr>
        <w:t xml:space="preserve">této </w:t>
      </w:r>
      <w:r w:rsidRPr="00503EF6">
        <w:rPr>
          <w:rFonts w:cs="Arial"/>
          <w:sz w:val="20"/>
          <w:szCs w:val="20"/>
        </w:rPr>
        <w:t>Smlouvy a se zachováním všech</w:t>
      </w:r>
      <w:r>
        <w:rPr>
          <w:rFonts w:cs="Arial"/>
          <w:sz w:val="20"/>
          <w:szCs w:val="20"/>
        </w:rPr>
        <w:t xml:space="preserve"> platných a účinných</w:t>
      </w:r>
      <w:r w:rsidRPr="00503EF6">
        <w:rPr>
          <w:rFonts w:cs="Arial"/>
          <w:sz w:val="20"/>
          <w:szCs w:val="20"/>
        </w:rPr>
        <w:t xml:space="preserve"> předpisů o</w:t>
      </w:r>
      <w:r w:rsidR="00D23C27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bezpečnosti ochrany osobních údajů a jejich zpracování.</w:t>
      </w:r>
    </w:p>
    <w:p w14:paraId="2259B273" w14:textId="77777777" w:rsidR="00A63348" w:rsidRDefault="00A63348" w:rsidP="00591259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</w:p>
    <w:p w14:paraId="2259B274" w14:textId="77777777" w:rsidR="00714E9B" w:rsidRDefault="00714E9B" w:rsidP="00591259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</w:p>
    <w:p w14:paraId="2259B275" w14:textId="77777777" w:rsidR="00714E9B" w:rsidRDefault="00714E9B" w:rsidP="00591259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</w:p>
    <w:p w14:paraId="2259B276" w14:textId="77777777" w:rsidR="006E5939" w:rsidRPr="0036293E" w:rsidRDefault="005F276C" w:rsidP="00591259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Článek 9</w:t>
      </w:r>
    </w:p>
    <w:bookmarkEnd w:id="8"/>
    <w:p w14:paraId="2259B277" w14:textId="77777777" w:rsidR="006E5939" w:rsidRPr="0036293E" w:rsidRDefault="006E5939" w:rsidP="00591259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36293E">
        <w:rPr>
          <w:rFonts w:cs="Arial"/>
          <w:b/>
          <w:bCs/>
          <w:sz w:val="20"/>
        </w:rPr>
        <w:t>Vlastnické</w:t>
      </w:r>
      <w:r w:rsidR="005F276C">
        <w:rPr>
          <w:rFonts w:cs="Arial"/>
          <w:b/>
          <w:bCs/>
          <w:sz w:val="20"/>
        </w:rPr>
        <w:t xml:space="preserve"> právo, nebezpečí škody na věci</w:t>
      </w:r>
    </w:p>
    <w:p w14:paraId="2259B278" w14:textId="77777777" w:rsidR="006E5939" w:rsidRDefault="006E5939" w:rsidP="00260C4A">
      <w:pPr>
        <w:pStyle w:val="RLTextlnkuslovan"/>
        <w:widowControl w:val="0"/>
        <w:numPr>
          <w:ilvl w:val="1"/>
          <w:numId w:val="5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lastRenderedPageBreak/>
        <w:t>Vlastnické právo ke všem věcem</w:t>
      </w:r>
      <w:r w:rsidR="00B830A5">
        <w:rPr>
          <w:rFonts w:cs="Arial"/>
          <w:sz w:val="20"/>
          <w:szCs w:val="20"/>
        </w:rPr>
        <w:t xml:space="preserve"> mezi Smluvními stranami</w:t>
      </w:r>
      <w:r w:rsidRPr="00503EF6">
        <w:rPr>
          <w:rFonts w:cs="Arial"/>
          <w:sz w:val="20"/>
          <w:szCs w:val="20"/>
        </w:rPr>
        <w:t xml:space="preserve"> předaným a převzatý</w:t>
      </w:r>
      <w:r w:rsidR="005F276C">
        <w:rPr>
          <w:rFonts w:cs="Arial"/>
          <w:sz w:val="20"/>
          <w:szCs w:val="20"/>
        </w:rPr>
        <w:t xml:space="preserve">m v souvislosti s poskytováním </w:t>
      </w:r>
      <w:r w:rsidR="00D23C27">
        <w:rPr>
          <w:rFonts w:cs="Arial"/>
          <w:sz w:val="20"/>
          <w:szCs w:val="20"/>
        </w:rPr>
        <w:t xml:space="preserve">plnění </w:t>
      </w:r>
      <w:r w:rsidRPr="00503EF6">
        <w:rPr>
          <w:rFonts w:cs="Arial"/>
          <w:sz w:val="20"/>
          <w:szCs w:val="20"/>
        </w:rPr>
        <w:t>dle této Smlouvy přechází dnem</w:t>
      </w:r>
      <w:r w:rsidR="005F276C">
        <w:rPr>
          <w:rFonts w:cs="Arial"/>
          <w:sz w:val="20"/>
          <w:szCs w:val="20"/>
        </w:rPr>
        <w:t xml:space="preserve"> jejich</w:t>
      </w:r>
      <w:r w:rsidRPr="00503EF6">
        <w:rPr>
          <w:rFonts w:cs="Arial"/>
          <w:sz w:val="20"/>
          <w:szCs w:val="20"/>
        </w:rPr>
        <w:t xml:space="preserve"> přev</w:t>
      </w:r>
      <w:r w:rsidR="00AA2AA8">
        <w:rPr>
          <w:rFonts w:cs="Arial"/>
          <w:sz w:val="20"/>
          <w:szCs w:val="20"/>
        </w:rPr>
        <w:t>zetí na základě předávacího protokolu</w:t>
      </w:r>
      <w:r w:rsidR="00F3570A">
        <w:rPr>
          <w:rFonts w:cs="Arial"/>
          <w:sz w:val="20"/>
          <w:szCs w:val="20"/>
        </w:rPr>
        <w:t xml:space="preserve"> podepsaného </w:t>
      </w:r>
      <w:r w:rsidR="00A35F02">
        <w:rPr>
          <w:rFonts w:cs="Arial"/>
          <w:sz w:val="20"/>
          <w:szCs w:val="20"/>
        </w:rPr>
        <w:t>zástupci</w:t>
      </w:r>
      <w:r w:rsidR="00F3570A">
        <w:rPr>
          <w:rFonts w:cs="Arial"/>
          <w:sz w:val="20"/>
          <w:szCs w:val="20"/>
        </w:rPr>
        <w:t xml:space="preserve"> Smluvních stran</w:t>
      </w:r>
      <w:r w:rsidR="00A35F02">
        <w:rPr>
          <w:rFonts w:cs="Arial"/>
          <w:sz w:val="20"/>
          <w:szCs w:val="20"/>
        </w:rPr>
        <w:t>.</w:t>
      </w:r>
    </w:p>
    <w:p w14:paraId="2259B279" w14:textId="77777777" w:rsidR="00D24743" w:rsidRDefault="006E5939" w:rsidP="00456E7A">
      <w:pPr>
        <w:pStyle w:val="RLTextlnkuslovan"/>
        <w:widowControl w:val="0"/>
        <w:numPr>
          <w:ilvl w:val="1"/>
          <w:numId w:val="5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Nebezpečí škody na všech </w:t>
      </w:r>
      <w:r w:rsidR="00112CF1" w:rsidRPr="00503EF6">
        <w:rPr>
          <w:rFonts w:cs="Arial"/>
          <w:sz w:val="20"/>
          <w:szCs w:val="20"/>
        </w:rPr>
        <w:t xml:space="preserve">věcech </w:t>
      </w:r>
      <w:r w:rsidR="00112CF1">
        <w:rPr>
          <w:rFonts w:cs="Arial"/>
          <w:sz w:val="20"/>
          <w:szCs w:val="20"/>
        </w:rPr>
        <w:t>mezi</w:t>
      </w:r>
      <w:r w:rsidR="00B830A5">
        <w:rPr>
          <w:rFonts w:cs="Arial"/>
          <w:sz w:val="20"/>
          <w:szCs w:val="20"/>
        </w:rPr>
        <w:t xml:space="preserve"> Smluvními stranami </w:t>
      </w:r>
      <w:r w:rsidRPr="00503EF6">
        <w:rPr>
          <w:rFonts w:cs="Arial"/>
          <w:sz w:val="20"/>
          <w:szCs w:val="20"/>
        </w:rPr>
        <w:t xml:space="preserve">předaných </w:t>
      </w:r>
      <w:r w:rsidR="00B830A5">
        <w:rPr>
          <w:rFonts w:cs="Arial"/>
          <w:sz w:val="20"/>
          <w:szCs w:val="20"/>
        </w:rPr>
        <w:t xml:space="preserve">a </w:t>
      </w:r>
      <w:r w:rsidRPr="00503EF6">
        <w:rPr>
          <w:rFonts w:cs="Arial"/>
          <w:sz w:val="20"/>
          <w:szCs w:val="20"/>
        </w:rPr>
        <w:t xml:space="preserve">převzatých v souvislosti s poskytováním </w:t>
      </w:r>
      <w:r w:rsidR="00D23C27">
        <w:rPr>
          <w:rFonts w:cs="Arial"/>
          <w:sz w:val="20"/>
          <w:szCs w:val="20"/>
        </w:rPr>
        <w:t>plnění</w:t>
      </w:r>
      <w:r w:rsidRPr="00503EF6">
        <w:rPr>
          <w:rFonts w:cs="Arial"/>
          <w:sz w:val="20"/>
          <w:szCs w:val="20"/>
        </w:rPr>
        <w:t xml:space="preserve"> dle této Smlouvy </w:t>
      </w:r>
      <w:r w:rsidR="00112CF1" w:rsidRPr="00503EF6">
        <w:rPr>
          <w:rFonts w:cs="Arial"/>
          <w:sz w:val="20"/>
          <w:szCs w:val="20"/>
        </w:rPr>
        <w:t xml:space="preserve">přechází </w:t>
      </w:r>
      <w:r w:rsidR="00112CF1">
        <w:rPr>
          <w:rFonts w:cs="Arial"/>
          <w:sz w:val="20"/>
          <w:szCs w:val="20"/>
        </w:rPr>
        <w:t>okamžikem</w:t>
      </w:r>
      <w:r w:rsidR="005F276C">
        <w:rPr>
          <w:rFonts w:cs="Arial"/>
          <w:sz w:val="20"/>
          <w:szCs w:val="20"/>
        </w:rPr>
        <w:t xml:space="preserve"> jejich</w:t>
      </w:r>
      <w:r w:rsidR="00AA2AA8">
        <w:rPr>
          <w:rFonts w:cs="Arial"/>
          <w:sz w:val="20"/>
          <w:szCs w:val="20"/>
        </w:rPr>
        <w:t xml:space="preserve"> faktického</w:t>
      </w:r>
      <w:r w:rsidRPr="00503EF6">
        <w:rPr>
          <w:rFonts w:cs="Arial"/>
          <w:sz w:val="20"/>
          <w:szCs w:val="20"/>
        </w:rPr>
        <w:t xml:space="preserve"> </w:t>
      </w:r>
      <w:r w:rsidR="00B830A5">
        <w:rPr>
          <w:rFonts w:cs="Arial"/>
          <w:sz w:val="20"/>
          <w:szCs w:val="20"/>
        </w:rPr>
        <w:t>předání a</w:t>
      </w:r>
      <w:r w:rsidR="005F276C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převzetí.</w:t>
      </w:r>
    </w:p>
    <w:p w14:paraId="2259B27A" w14:textId="77777777" w:rsidR="00E7472E" w:rsidRDefault="00E7472E" w:rsidP="00591259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bookmarkStart w:id="9" w:name="_Ref361130474"/>
    </w:p>
    <w:p w14:paraId="2259B27B" w14:textId="77777777" w:rsidR="006E5939" w:rsidRPr="0036293E" w:rsidRDefault="005F276C" w:rsidP="00591259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Článek 10</w:t>
      </w:r>
    </w:p>
    <w:bookmarkEnd w:id="9"/>
    <w:p w14:paraId="2259B27C" w14:textId="77777777" w:rsidR="006E5939" w:rsidRPr="0036293E" w:rsidRDefault="006E5939" w:rsidP="00591259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36293E">
        <w:rPr>
          <w:rFonts w:cs="Arial"/>
          <w:b/>
          <w:bCs/>
          <w:sz w:val="20"/>
        </w:rPr>
        <w:t>Odpovědnost za škodu, sankce</w:t>
      </w:r>
    </w:p>
    <w:p w14:paraId="2259B27D" w14:textId="77777777" w:rsidR="006E5939" w:rsidRPr="00B830A5" w:rsidRDefault="006E5939" w:rsidP="00B830A5">
      <w:pPr>
        <w:pStyle w:val="RLTextlnkuslovan"/>
        <w:widowControl w:val="0"/>
        <w:numPr>
          <w:ilvl w:val="1"/>
          <w:numId w:val="6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Smluvní strany jsou povinny </w:t>
      </w:r>
      <w:r w:rsidR="00AA2AA8">
        <w:rPr>
          <w:rFonts w:cs="Arial"/>
          <w:sz w:val="20"/>
          <w:szCs w:val="20"/>
        </w:rPr>
        <w:t>vyvíjet maximální</w:t>
      </w:r>
      <w:r w:rsidRPr="00503EF6">
        <w:rPr>
          <w:rFonts w:cs="Arial"/>
          <w:sz w:val="20"/>
          <w:szCs w:val="20"/>
        </w:rPr>
        <w:t xml:space="preserve"> úsilí k předcházení škodám a k minimalizaci vzniklých škod. Smluvní strany nesou odpovědnost za škodu způsobenou při plnění této Smlouvy v rámci platných a účinných právních předpisů a této Smlouvy a případně vzniklou škodu či jinou újmu jsou povinny si nahradit. Poskytovatel plně odpovídá za poskytování plnění dle této Smlouvy rovněž v případě, že příslušnou část plnění poskytuje prostřednictvím třetí osoby, tj. subdodavatele.</w:t>
      </w:r>
      <w:r w:rsidRPr="00B830A5">
        <w:rPr>
          <w:rFonts w:cs="Arial"/>
          <w:sz w:val="20"/>
          <w:szCs w:val="20"/>
        </w:rPr>
        <w:t xml:space="preserve"> </w:t>
      </w:r>
    </w:p>
    <w:p w14:paraId="2259B27E" w14:textId="77777777" w:rsidR="00DC63F3" w:rsidRPr="001374B6" w:rsidRDefault="006E5939" w:rsidP="00260C4A">
      <w:pPr>
        <w:pStyle w:val="RLTextlnkuslovan"/>
        <w:widowControl w:val="0"/>
        <w:numPr>
          <w:ilvl w:val="1"/>
          <w:numId w:val="6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Žádná ze smluvních stran není odpovědná za škodu nebo prodlení způsobené okolnostmi vylučujícími odpovědnost ve smyslu § 2913 odst. 2 </w:t>
      </w:r>
      <w:r w:rsidRPr="001374B6">
        <w:rPr>
          <w:rFonts w:cs="Arial"/>
          <w:sz w:val="20"/>
          <w:szCs w:val="20"/>
        </w:rPr>
        <w:t>Občanského zákoníku.</w:t>
      </w:r>
      <w:bookmarkStart w:id="10" w:name="_Ref361130477"/>
    </w:p>
    <w:p w14:paraId="2259B27F" w14:textId="77777777" w:rsidR="00F31FAF" w:rsidRDefault="00FC4150" w:rsidP="00F31FAF">
      <w:pPr>
        <w:pStyle w:val="RLTextlnkuslovan"/>
        <w:widowControl w:val="0"/>
        <w:numPr>
          <w:ilvl w:val="1"/>
          <w:numId w:val="6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1374B6">
        <w:rPr>
          <w:rFonts w:cs="Arial"/>
          <w:sz w:val="20"/>
          <w:szCs w:val="20"/>
        </w:rPr>
        <w:t xml:space="preserve">Poskytovatel je povinen Objednateli zaplatit smluvní pokutu ve výši </w:t>
      </w:r>
      <w:r w:rsidR="0089486F">
        <w:rPr>
          <w:rFonts w:cs="Arial"/>
          <w:sz w:val="20"/>
          <w:szCs w:val="20"/>
        </w:rPr>
        <w:t>3</w:t>
      </w:r>
      <w:r w:rsidR="001374B6" w:rsidRPr="001374B6">
        <w:rPr>
          <w:rFonts w:cs="Arial"/>
          <w:sz w:val="20"/>
          <w:szCs w:val="20"/>
        </w:rPr>
        <w:t>0</w:t>
      </w:r>
      <w:r w:rsidRPr="001374B6">
        <w:rPr>
          <w:rFonts w:cs="Arial"/>
          <w:sz w:val="20"/>
          <w:szCs w:val="20"/>
        </w:rPr>
        <w:t xml:space="preserve">.000,- Kč v případě, že v prvním kalendářním měsíci poskytování </w:t>
      </w:r>
      <w:r w:rsidR="00D23C27">
        <w:rPr>
          <w:rFonts w:cs="Arial"/>
          <w:sz w:val="20"/>
          <w:szCs w:val="20"/>
        </w:rPr>
        <w:t>plnění</w:t>
      </w:r>
      <w:r w:rsidRPr="001374B6">
        <w:rPr>
          <w:rFonts w:cs="Arial"/>
          <w:sz w:val="20"/>
          <w:szCs w:val="20"/>
        </w:rPr>
        <w:t xml:space="preserve"> nebude poskytovat </w:t>
      </w:r>
      <w:r w:rsidR="00F63CC9">
        <w:rPr>
          <w:rFonts w:cs="Arial"/>
          <w:sz w:val="20"/>
          <w:szCs w:val="20"/>
        </w:rPr>
        <w:t>plnění</w:t>
      </w:r>
      <w:r w:rsidRPr="001374B6">
        <w:rPr>
          <w:rFonts w:cs="Arial"/>
          <w:sz w:val="20"/>
          <w:szCs w:val="20"/>
        </w:rPr>
        <w:t xml:space="preserve"> v požadovaném rozsahu či kvalitě a v každém dalším kalendářním měsíci za nesplnění výše uvedené povinnosti smluvní pokutu ve výši </w:t>
      </w:r>
      <w:r w:rsidR="001374B6" w:rsidRPr="001374B6">
        <w:rPr>
          <w:rFonts w:cs="Arial"/>
          <w:sz w:val="20"/>
          <w:szCs w:val="20"/>
        </w:rPr>
        <w:t>5</w:t>
      </w:r>
      <w:r w:rsidRPr="001374B6">
        <w:rPr>
          <w:rFonts w:cs="Arial"/>
          <w:sz w:val="20"/>
          <w:szCs w:val="20"/>
        </w:rPr>
        <w:t xml:space="preserve"> % z celkové </w:t>
      </w:r>
      <w:r>
        <w:rPr>
          <w:rFonts w:cs="Arial"/>
          <w:sz w:val="20"/>
          <w:szCs w:val="20"/>
        </w:rPr>
        <w:t>výše odměny vč. DPH za uplynulý kalendářní měsíc.</w:t>
      </w:r>
    </w:p>
    <w:p w14:paraId="2259B280" w14:textId="77777777" w:rsidR="00F31FAF" w:rsidRPr="00F31FAF" w:rsidRDefault="00F31FAF" w:rsidP="00F31FAF">
      <w:pPr>
        <w:pStyle w:val="RLTextlnkuslovan"/>
        <w:widowControl w:val="0"/>
        <w:numPr>
          <w:ilvl w:val="1"/>
          <w:numId w:val="6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F31FAF">
        <w:rPr>
          <w:rFonts w:cs="Arial"/>
          <w:sz w:val="20"/>
        </w:rPr>
        <w:t>Poskytovatel je povinen Objednateli zaplatit smluvní po</w:t>
      </w:r>
      <w:r>
        <w:rPr>
          <w:rFonts w:cs="Arial"/>
          <w:sz w:val="20"/>
        </w:rPr>
        <w:t>kutu ve výši 15</w:t>
      </w:r>
      <w:r w:rsidRPr="00F31FAF">
        <w:rPr>
          <w:rFonts w:cs="Arial"/>
          <w:sz w:val="20"/>
        </w:rPr>
        <w:t>.000,- Kč v případě porušení povinnosti Poskytova</w:t>
      </w:r>
      <w:r w:rsidR="00D23C27">
        <w:rPr>
          <w:rFonts w:cs="Arial"/>
          <w:sz w:val="20"/>
        </w:rPr>
        <w:t>tele stanovené v čl. 2 odst. 2.4</w:t>
      </w:r>
      <w:r w:rsidRPr="00F31FAF">
        <w:rPr>
          <w:rFonts w:cs="Arial"/>
          <w:sz w:val="20"/>
        </w:rPr>
        <w:t xml:space="preserve"> této Smlouvy </w:t>
      </w:r>
      <w:r>
        <w:rPr>
          <w:rFonts w:cs="Arial"/>
          <w:sz w:val="20"/>
        </w:rPr>
        <w:t>z důvodu stojících na jeho straně</w:t>
      </w:r>
      <w:r w:rsidRPr="00F31FAF">
        <w:rPr>
          <w:rFonts w:cs="Arial"/>
          <w:sz w:val="20"/>
        </w:rPr>
        <w:t>, a to za každý jednotlivý případ porušení.</w:t>
      </w:r>
    </w:p>
    <w:bookmarkEnd w:id="10"/>
    <w:p w14:paraId="2259B281" w14:textId="77777777" w:rsidR="00DC63F3" w:rsidRPr="001374B6" w:rsidRDefault="00DC63F3" w:rsidP="00260C4A">
      <w:pPr>
        <w:pStyle w:val="RLTextlnkuslovan"/>
        <w:widowControl w:val="0"/>
        <w:numPr>
          <w:ilvl w:val="1"/>
          <w:numId w:val="6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1374B6">
        <w:rPr>
          <w:rFonts w:cs="Arial"/>
          <w:sz w:val="20"/>
        </w:rPr>
        <w:t xml:space="preserve">Poskytovatel je povinen Objednateli zaplatit smluvní pokutu ve výši </w:t>
      </w:r>
      <w:r w:rsidR="00FC4150" w:rsidRPr="001374B6">
        <w:rPr>
          <w:rFonts w:cs="Arial"/>
          <w:sz w:val="20"/>
        </w:rPr>
        <w:t>1.</w:t>
      </w:r>
      <w:r w:rsidR="001374B6">
        <w:rPr>
          <w:rFonts w:cs="Arial"/>
          <w:sz w:val="20"/>
        </w:rPr>
        <w:t>5</w:t>
      </w:r>
      <w:r w:rsidRPr="001374B6">
        <w:rPr>
          <w:rFonts w:cs="Arial"/>
          <w:sz w:val="20"/>
        </w:rPr>
        <w:t>00,- Kč v případě každého porušení jakékoliv povinnosti uvede</w:t>
      </w:r>
      <w:r w:rsidR="00ED4718" w:rsidRPr="001374B6">
        <w:rPr>
          <w:rFonts w:cs="Arial"/>
          <w:sz w:val="20"/>
        </w:rPr>
        <w:t>né v čl. 5</w:t>
      </w:r>
      <w:r w:rsidRPr="001374B6">
        <w:rPr>
          <w:rFonts w:cs="Arial"/>
          <w:sz w:val="20"/>
        </w:rPr>
        <w:t xml:space="preserve"> této Smlouvy</w:t>
      </w:r>
      <w:r w:rsidR="0043271A">
        <w:rPr>
          <w:rFonts w:cs="Arial"/>
          <w:sz w:val="20"/>
        </w:rPr>
        <w:t>,</w:t>
      </w:r>
      <w:r w:rsidR="0043271A" w:rsidRPr="0043271A">
        <w:rPr>
          <w:rFonts w:cs="Arial"/>
          <w:sz w:val="20"/>
          <w:szCs w:val="20"/>
        </w:rPr>
        <w:t xml:space="preserve"> </w:t>
      </w:r>
      <w:r w:rsidR="0043271A" w:rsidRPr="001374B6">
        <w:rPr>
          <w:rFonts w:cs="Arial"/>
          <w:sz w:val="20"/>
          <w:szCs w:val="20"/>
        </w:rPr>
        <w:t>a to za každý jednotlivý případ porušení</w:t>
      </w:r>
      <w:r w:rsidRPr="001374B6">
        <w:rPr>
          <w:rFonts w:cs="Arial"/>
          <w:sz w:val="20"/>
        </w:rPr>
        <w:t>.</w:t>
      </w:r>
    </w:p>
    <w:p w14:paraId="2259B282" w14:textId="77777777" w:rsidR="006017DE" w:rsidRPr="001374B6" w:rsidRDefault="006E5939" w:rsidP="00260C4A">
      <w:pPr>
        <w:pStyle w:val="RLTextlnkuslovan"/>
        <w:widowControl w:val="0"/>
        <w:numPr>
          <w:ilvl w:val="1"/>
          <w:numId w:val="6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1374B6">
        <w:rPr>
          <w:rFonts w:cs="Arial"/>
          <w:sz w:val="20"/>
          <w:szCs w:val="20"/>
        </w:rPr>
        <w:t xml:space="preserve">V případě porušení povinnosti mlčenlivosti Poskytovatele vyplývající z ochrany </w:t>
      </w:r>
      <w:r w:rsidR="00ED4718" w:rsidRPr="001374B6">
        <w:rPr>
          <w:rFonts w:cs="Arial"/>
          <w:sz w:val="20"/>
          <w:szCs w:val="20"/>
        </w:rPr>
        <w:t>důvěrných informací dle čl. 7</w:t>
      </w:r>
      <w:r w:rsidRPr="001374B6">
        <w:rPr>
          <w:rFonts w:cs="Arial"/>
          <w:sz w:val="20"/>
          <w:szCs w:val="20"/>
        </w:rPr>
        <w:t xml:space="preserve"> této Smlouvy </w:t>
      </w:r>
      <w:r w:rsidR="006017DE" w:rsidRPr="001374B6">
        <w:rPr>
          <w:rFonts w:cs="Arial"/>
          <w:sz w:val="20"/>
          <w:szCs w:val="20"/>
        </w:rPr>
        <w:t xml:space="preserve">a/nebo povinnosti zajištění ochrany osobních údajů </w:t>
      </w:r>
      <w:r w:rsidR="00ED4718" w:rsidRPr="001374B6">
        <w:rPr>
          <w:rFonts w:cs="Arial"/>
          <w:sz w:val="20"/>
          <w:szCs w:val="20"/>
        </w:rPr>
        <w:t xml:space="preserve">a </w:t>
      </w:r>
      <w:r w:rsidR="0043271A">
        <w:rPr>
          <w:rFonts w:cs="Arial"/>
          <w:sz w:val="20"/>
          <w:szCs w:val="20"/>
        </w:rPr>
        <w:t>licenční ujednání</w:t>
      </w:r>
      <w:r w:rsidR="00ED4718" w:rsidRPr="001374B6">
        <w:rPr>
          <w:rFonts w:cs="Arial"/>
          <w:sz w:val="20"/>
          <w:szCs w:val="20"/>
        </w:rPr>
        <w:t xml:space="preserve"> dle čl.</w:t>
      </w:r>
      <w:r w:rsidR="00F63CC9">
        <w:rPr>
          <w:rFonts w:cs="Arial"/>
          <w:sz w:val="20"/>
          <w:szCs w:val="20"/>
        </w:rPr>
        <w:t> </w:t>
      </w:r>
      <w:r w:rsidR="00ED4718" w:rsidRPr="001374B6">
        <w:rPr>
          <w:rFonts w:cs="Arial"/>
          <w:sz w:val="20"/>
          <w:szCs w:val="20"/>
        </w:rPr>
        <w:t>8</w:t>
      </w:r>
      <w:r w:rsidR="006017DE" w:rsidRPr="001374B6">
        <w:rPr>
          <w:rFonts w:cs="Arial"/>
          <w:sz w:val="20"/>
          <w:szCs w:val="20"/>
        </w:rPr>
        <w:t xml:space="preserve"> této Smlouvy </w:t>
      </w:r>
      <w:r w:rsidRPr="001374B6">
        <w:rPr>
          <w:rFonts w:cs="Arial"/>
          <w:sz w:val="20"/>
          <w:szCs w:val="20"/>
        </w:rPr>
        <w:t>je Poskytovatel povinen Objednateli zaplatit smluvní pokutu ve výši 50.000,- Kč, a</w:t>
      </w:r>
      <w:r w:rsidR="008A1524">
        <w:rPr>
          <w:rFonts w:cs="Arial"/>
          <w:sz w:val="20"/>
          <w:szCs w:val="20"/>
        </w:rPr>
        <w:t> </w:t>
      </w:r>
      <w:r w:rsidRPr="001374B6">
        <w:rPr>
          <w:rFonts w:cs="Arial"/>
          <w:sz w:val="20"/>
          <w:szCs w:val="20"/>
        </w:rPr>
        <w:t>to za každý jednotlivý případ porušení.</w:t>
      </w:r>
    </w:p>
    <w:p w14:paraId="2259B283" w14:textId="77777777" w:rsidR="006017DE" w:rsidRDefault="006E5939" w:rsidP="00260C4A">
      <w:pPr>
        <w:pStyle w:val="RLTextlnkuslovan"/>
        <w:widowControl w:val="0"/>
        <w:numPr>
          <w:ilvl w:val="1"/>
          <w:numId w:val="6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6017DE">
        <w:rPr>
          <w:rFonts w:cs="Arial"/>
          <w:sz w:val="20"/>
          <w:szCs w:val="20"/>
        </w:rPr>
        <w:t xml:space="preserve">V případě prodlení Objednatele se zaplacením odměny za </w:t>
      </w:r>
      <w:r w:rsidR="00F34575">
        <w:rPr>
          <w:rFonts w:cs="Arial"/>
          <w:sz w:val="20"/>
          <w:szCs w:val="20"/>
        </w:rPr>
        <w:t xml:space="preserve">řádně </w:t>
      </w:r>
      <w:r w:rsidRPr="006017DE">
        <w:rPr>
          <w:rFonts w:cs="Arial"/>
          <w:sz w:val="20"/>
          <w:szCs w:val="20"/>
        </w:rPr>
        <w:t>poskytnuté plnění dle této Smlouvy, vzniká Poskytovateli nárok na zaplacení úroku z prodlení ve výši dle nařízení vlády č.</w:t>
      </w:r>
      <w:r w:rsidR="00ED4718">
        <w:rPr>
          <w:rFonts w:cs="Arial"/>
          <w:sz w:val="20"/>
          <w:szCs w:val="20"/>
        </w:rPr>
        <w:t> </w:t>
      </w:r>
      <w:r w:rsidRPr="006017DE">
        <w:rPr>
          <w:rFonts w:cs="Arial"/>
          <w:sz w:val="20"/>
          <w:szCs w:val="20"/>
        </w:rPr>
        <w:t>351/2013 Sb., kterým se určuje výše úroků z prodlení a nákladů spojených s uplatněním pohledávky, určuje odměna likvidátora, likvidačního správce a člena orgánu právnické osoby jmenovaného soudem a upravují některé otázky Obchodního věstníku a veřejných rejstříků právnických a fyzických osob.</w:t>
      </w:r>
    </w:p>
    <w:p w14:paraId="2259B284" w14:textId="77777777" w:rsidR="006017DE" w:rsidRDefault="006E5939" w:rsidP="00260C4A">
      <w:pPr>
        <w:pStyle w:val="RLTextlnkuslovan"/>
        <w:widowControl w:val="0"/>
        <w:numPr>
          <w:ilvl w:val="1"/>
          <w:numId w:val="6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6017DE">
        <w:rPr>
          <w:rFonts w:cs="Arial"/>
          <w:sz w:val="20"/>
          <w:szCs w:val="20"/>
        </w:rPr>
        <w:t>Smluvní strany sjednávají, že v případě vzniku nároku Objednatele na více smluvních pokut uložených Poskytovateli podle této Smlouvy se takové pokuty sčítají.</w:t>
      </w:r>
    </w:p>
    <w:p w14:paraId="2259B285" w14:textId="77777777" w:rsidR="006017DE" w:rsidRDefault="006E5939" w:rsidP="00260C4A">
      <w:pPr>
        <w:pStyle w:val="RLTextlnkuslovan"/>
        <w:widowControl w:val="0"/>
        <w:numPr>
          <w:ilvl w:val="1"/>
          <w:numId w:val="6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6017DE">
        <w:rPr>
          <w:rFonts w:cs="Arial"/>
          <w:sz w:val="20"/>
          <w:szCs w:val="20"/>
        </w:rPr>
        <w:t>Není-li v této Smlouvě stanoveno jinak, zaplacení jakékoliv smluvní pokuty ne</w:t>
      </w:r>
      <w:r w:rsidR="006017DE">
        <w:rPr>
          <w:rFonts w:cs="Arial"/>
          <w:sz w:val="20"/>
          <w:szCs w:val="20"/>
        </w:rPr>
        <w:t>zbavuje povinnou S</w:t>
      </w:r>
      <w:r w:rsidRPr="006017DE">
        <w:rPr>
          <w:rFonts w:cs="Arial"/>
          <w:sz w:val="20"/>
          <w:szCs w:val="20"/>
        </w:rPr>
        <w:t>mluvní stranu povinnosti splnit své závazky a povinnosti vyplývající z této Smlouvy a nedotýká se nároku na náhradu škody či jiné újmy v plné výši.</w:t>
      </w:r>
    </w:p>
    <w:p w14:paraId="2259B286" w14:textId="77777777" w:rsidR="00714E9B" w:rsidRDefault="00714E9B" w:rsidP="00714E9B">
      <w:pPr>
        <w:pStyle w:val="RLTextlnkuslovan"/>
        <w:widowControl w:val="0"/>
        <w:numPr>
          <w:ilvl w:val="0"/>
          <w:numId w:val="0"/>
        </w:numPr>
        <w:spacing w:line="280" w:lineRule="atLeast"/>
        <w:ind w:left="567"/>
        <w:rPr>
          <w:rFonts w:cs="Arial"/>
          <w:sz w:val="20"/>
          <w:szCs w:val="20"/>
        </w:rPr>
      </w:pPr>
    </w:p>
    <w:p w14:paraId="2259B287" w14:textId="77777777" w:rsidR="00714E9B" w:rsidRDefault="00714E9B" w:rsidP="00714E9B">
      <w:pPr>
        <w:pStyle w:val="RLTextlnkuslovan"/>
        <w:widowControl w:val="0"/>
        <w:numPr>
          <w:ilvl w:val="0"/>
          <w:numId w:val="0"/>
        </w:numPr>
        <w:spacing w:line="280" w:lineRule="atLeast"/>
        <w:ind w:left="567"/>
        <w:rPr>
          <w:rFonts w:cs="Arial"/>
          <w:sz w:val="20"/>
          <w:szCs w:val="20"/>
        </w:rPr>
      </w:pPr>
    </w:p>
    <w:p w14:paraId="2259B288" w14:textId="77777777" w:rsidR="006017DE" w:rsidRDefault="00F34575" w:rsidP="00260C4A">
      <w:pPr>
        <w:pStyle w:val="RLTextlnkuslovan"/>
        <w:widowControl w:val="0"/>
        <w:numPr>
          <w:ilvl w:val="1"/>
          <w:numId w:val="6"/>
        </w:numPr>
        <w:spacing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Smluvní strany sjednávají, že s</w:t>
      </w:r>
      <w:r w:rsidR="006E5939" w:rsidRPr="006017DE">
        <w:rPr>
          <w:rFonts w:cs="Arial"/>
          <w:sz w:val="20"/>
          <w:szCs w:val="20"/>
        </w:rPr>
        <w:t>mluvní pokuty a nároky na náhradu škody či jiné újmy jsou splatné do 30 kalendářních dnů ode dne, kdy budou</w:t>
      </w:r>
      <w:r>
        <w:rPr>
          <w:rFonts w:cs="Arial"/>
          <w:sz w:val="20"/>
          <w:szCs w:val="20"/>
        </w:rPr>
        <w:t xml:space="preserve"> Smluvní</w:t>
      </w:r>
      <w:r w:rsidR="006E5939" w:rsidRPr="006017DE">
        <w:rPr>
          <w:rFonts w:cs="Arial"/>
          <w:sz w:val="20"/>
          <w:szCs w:val="20"/>
        </w:rPr>
        <w:t xml:space="preserve"> stranou oprávněnou vůči </w:t>
      </w:r>
      <w:r>
        <w:rPr>
          <w:rFonts w:cs="Arial"/>
          <w:sz w:val="20"/>
          <w:szCs w:val="20"/>
        </w:rPr>
        <w:t xml:space="preserve">Smluvní </w:t>
      </w:r>
      <w:r w:rsidR="006E5939" w:rsidRPr="006017DE">
        <w:rPr>
          <w:rFonts w:cs="Arial"/>
          <w:sz w:val="20"/>
          <w:szCs w:val="20"/>
        </w:rPr>
        <w:t xml:space="preserve">straně </w:t>
      </w:r>
      <w:r w:rsidR="006E5939" w:rsidRPr="006017DE">
        <w:rPr>
          <w:rFonts w:cs="Arial"/>
          <w:sz w:val="20"/>
          <w:szCs w:val="20"/>
        </w:rPr>
        <w:lastRenderedPageBreak/>
        <w:t>povinné uplatněny.</w:t>
      </w:r>
    </w:p>
    <w:p w14:paraId="2259B289" w14:textId="77777777" w:rsidR="006E5939" w:rsidRDefault="006E5939" w:rsidP="00260C4A">
      <w:pPr>
        <w:pStyle w:val="RLTextlnkuslovan"/>
        <w:widowControl w:val="0"/>
        <w:numPr>
          <w:ilvl w:val="1"/>
          <w:numId w:val="6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6017DE">
        <w:rPr>
          <w:rFonts w:cs="Arial"/>
          <w:sz w:val="20"/>
          <w:szCs w:val="20"/>
        </w:rPr>
        <w:t>Smluvní strany sjednávají, že jakoukoliv smluvní pokutu či vzniklou škodu vyjádřitelnou v penězích je Objednatel oprávněn jednostranně započíst formou jednostranného zápočtu proti jakékoliv pohledávce (splatné či nesplatné) Poskytovatele proti Objednateli z titulu zaplacení části odměny za poskytování plnění dle této Smlouvy.</w:t>
      </w:r>
    </w:p>
    <w:p w14:paraId="2259B28A" w14:textId="77777777" w:rsidR="00FA05A5" w:rsidRDefault="00FA05A5" w:rsidP="00591259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</w:p>
    <w:p w14:paraId="2259B28B" w14:textId="77777777" w:rsidR="006E5939" w:rsidRPr="0036293E" w:rsidRDefault="00ED4718" w:rsidP="00591259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Článek 11</w:t>
      </w:r>
    </w:p>
    <w:p w14:paraId="2259B28C" w14:textId="77777777" w:rsidR="006E5939" w:rsidRPr="0036293E" w:rsidRDefault="006017DE" w:rsidP="00591259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Trvání</w:t>
      </w:r>
      <w:r w:rsidR="006E5939" w:rsidRPr="0036293E">
        <w:rPr>
          <w:rFonts w:cs="Arial"/>
          <w:b/>
          <w:bCs/>
          <w:sz w:val="20"/>
        </w:rPr>
        <w:t xml:space="preserve"> Smlouvy</w:t>
      </w:r>
    </w:p>
    <w:p w14:paraId="2259B28D" w14:textId="77777777" w:rsidR="006017DE" w:rsidRPr="006017DE" w:rsidRDefault="006E5939" w:rsidP="00260C4A">
      <w:pPr>
        <w:pStyle w:val="RLTextlnkuslovan"/>
        <w:widowControl w:val="0"/>
        <w:numPr>
          <w:ilvl w:val="1"/>
          <w:numId w:val="7"/>
        </w:numPr>
        <w:spacing w:line="280" w:lineRule="atLeast"/>
        <w:ind w:left="567" w:hanging="567"/>
        <w:rPr>
          <w:rFonts w:cs="Arial"/>
          <w:i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Tato Smlouva nabývá platnosti </w:t>
      </w:r>
      <w:r w:rsidR="00ED7CE2">
        <w:rPr>
          <w:rFonts w:cs="Arial"/>
          <w:sz w:val="20"/>
          <w:szCs w:val="20"/>
        </w:rPr>
        <w:t xml:space="preserve">a účinnosti </w:t>
      </w:r>
      <w:r w:rsidR="006017DE">
        <w:rPr>
          <w:rFonts w:cs="Arial"/>
          <w:sz w:val="20"/>
          <w:szCs w:val="20"/>
        </w:rPr>
        <w:t>dnem jejího podpisu oběma S</w:t>
      </w:r>
      <w:r w:rsidRPr="00503EF6">
        <w:rPr>
          <w:rFonts w:cs="Arial"/>
          <w:sz w:val="20"/>
          <w:szCs w:val="20"/>
        </w:rPr>
        <w:t>mluvními stranami</w:t>
      </w:r>
      <w:r w:rsidR="00F34575">
        <w:rPr>
          <w:rFonts w:cs="Arial"/>
          <w:sz w:val="20"/>
          <w:szCs w:val="20"/>
        </w:rPr>
        <w:t>.</w:t>
      </w:r>
    </w:p>
    <w:p w14:paraId="2259B28E" w14:textId="77777777" w:rsidR="006017DE" w:rsidRPr="006017DE" w:rsidRDefault="006E5939" w:rsidP="00260C4A">
      <w:pPr>
        <w:pStyle w:val="RLTextlnkuslovan"/>
        <w:widowControl w:val="0"/>
        <w:numPr>
          <w:ilvl w:val="1"/>
          <w:numId w:val="7"/>
        </w:numPr>
        <w:spacing w:line="280" w:lineRule="atLeast"/>
        <w:ind w:left="567" w:hanging="567"/>
        <w:rPr>
          <w:rFonts w:cs="Arial"/>
          <w:i/>
          <w:sz w:val="20"/>
          <w:szCs w:val="20"/>
        </w:rPr>
      </w:pPr>
      <w:r w:rsidRPr="006017DE">
        <w:rPr>
          <w:rFonts w:cs="Arial"/>
          <w:sz w:val="20"/>
        </w:rPr>
        <w:t xml:space="preserve">Tato Smlouva se uzavírá na dobu určitou, </w:t>
      </w:r>
      <w:r w:rsidR="006017DE">
        <w:rPr>
          <w:rFonts w:cs="Arial"/>
          <w:sz w:val="20"/>
        </w:rPr>
        <w:t xml:space="preserve">a to </w:t>
      </w:r>
      <w:r w:rsidR="008A1524">
        <w:rPr>
          <w:rFonts w:cs="Arial"/>
          <w:sz w:val="20"/>
        </w:rPr>
        <w:t>na dobu 36 měsíců ode dne jejího uzavření</w:t>
      </w:r>
      <w:r w:rsidR="006017DE" w:rsidRPr="006017DE">
        <w:rPr>
          <w:rFonts w:cs="Arial"/>
          <w:sz w:val="20"/>
        </w:rPr>
        <w:t>.</w:t>
      </w:r>
    </w:p>
    <w:p w14:paraId="2259B28F" w14:textId="77777777" w:rsidR="00F34575" w:rsidRDefault="006E5939" w:rsidP="00F34575">
      <w:pPr>
        <w:pStyle w:val="RLTextlnkuslovan"/>
        <w:widowControl w:val="0"/>
        <w:numPr>
          <w:ilvl w:val="1"/>
          <w:numId w:val="7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6017DE">
        <w:rPr>
          <w:rFonts w:cs="Arial"/>
          <w:sz w:val="20"/>
          <w:szCs w:val="20"/>
        </w:rPr>
        <w:t>Tato Smlouva zaniká písemnou dohodou smluvních stran, jejíž nedílnou součástí je i vypořádání vzájemných závazků a pohledávek</w:t>
      </w:r>
      <w:r w:rsidR="008A1524">
        <w:rPr>
          <w:rFonts w:cs="Arial"/>
          <w:sz w:val="20"/>
          <w:szCs w:val="20"/>
        </w:rPr>
        <w:t>, či</w:t>
      </w:r>
      <w:r w:rsidRPr="006017DE">
        <w:rPr>
          <w:rFonts w:cs="Arial"/>
          <w:sz w:val="20"/>
          <w:szCs w:val="20"/>
        </w:rPr>
        <w:t xml:space="preserve"> uplynutím doby, na kterou </w:t>
      </w:r>
      <w:r w:rsidR="008A1524">
        <w:rPr>
          <w:rFonts w:cs="Arial"/>
          <w:sz w:val="20"/>
          <w:szCs w:val="20"/>
        </w:rPr>
        <w:t>je</w:t>
      </w:r>
      <w:bookmarkStart w:id="11" w:name="_Ref360002374"/>
      <w:r w:rsidR="00591259">
        <w:rPr>
          <w:rFonts w:cs="Arial"/>
          <w:sz w:val="20"/>
          <w:szCs w:val="20"/>
        </w:rPr>
        <w:t xml:space="preserve"> uzavřena</w:t>
      </w:r>
      <w:r w:rsidR="00F63CC9">
        <w:rPr>
          <w:rFonts w:cs="Arial"/>
          <w:sz w:val="20"/>
          <w:szCs w:val="20"/>
        </w:rPr>
        <w:t>.</w:t>
      </w:r>
    </w:p>
    <w:p w14:paraId="2259B290" w14:textId="77777777" w:rsidR="006E5939" w:rsidRPr="00F34575" w:rsidRDefault="00C76A5C" w:rsidP="00F34575">
      <w:pPr>
        <w:pStyle w:val="RLTextlnkuslovan"/>
        <w:widowControl w:val="0"/>
        <w:numPr>
          <w:ilvl w:val="1"/>
          <w:numId w:val="7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F34575">
        <w:rPr>
          <w:rFonts w:cs="Arial"/>
          <w:sz w:val="20"/>
          <w:szCs w:val="20"/>
        </w:rPr>
        <w:t xml:space="preserve">Smluvní strany jsou </w:t>
      </w:r>
      <w:r w:rsidR="006E5939" w:rsidRPr="00F34575">
        <w:rPr>
          <w:rFonts w:cs="Arial"/>
          <w:sz w:val="20"/>
          <w:szCs w:val="20"/>
        </w:rPr>
        <w:t>oprávněn</w:t>
      </w:r>
      <w:r w:rsidRPr="00F34575">
        <w:rPr>
          <w:rFonts w:cs="Arial"/>
          <w:sz w:val="20"/>
          <w:szCs w:val="20"/>
        </w:rPr>
        <w:t>y</w:t>
      </w:r>
      <w:r w:rsidR="006E5939" w:rsidRPr="00F34575">
        <w:rPr>
          <w:rFonts w:cs="Arial"/>
          <w:sz w:val="20"/>
          <w:szCs w:val="20"/>
        </w:rPr>
        <w:t xml:space="preserve"> od té</w:t>
      </w:r>
      <w:r w:rsidRPr="00F34575">
        <w:rPr>
          <w:rFonts w:cs="Arial"/>
          <w:sz w:val="20"/>
          <w:szCs w:val="20"/>
        </w:rPr>
        <w:t xml:space="preserve">to Smlouvy odstoupit v případě </w:t>
      </w:r>
      <w:r w:rsidR="006E5939" w:rsidRPr="00F34575">
        <w:rPr>
          <w:rFonts w:cs="Arial"/>
          <w:sz w:val="20"/>
          <w:szCs w:val="20"/>
        </w:rPr>
        <w:t>podstatného po</w:t>
      </w:r>
      <w:r w:rsidRPr="00F34575">
        <w:rPr>
          <w:rFonts w:cs="Arial"/>
          <w:sz w:val="20"/>
          <w:szCs w:val="20"/>
        </w:rPr>
        <w:t xml:space="preserve">rušení této Smlouvy, zejména, </w:t>
      </w:r>
      <w:r w:rsidR="006E5939" w:rsidRPr="00F34575">
        <w:rPr>
          <w:rFonts w:cs="Arial"/>
          <w:sz w:val="20"/>
          <w:szCs w:val="20"/>
        </w:rPr>
        <w:t>nikoli však výlučně:</w:t>
      </w:r>
      <w:bookmarkEnd w:id="11"/>
    </w:p>
    <w:p w14:paraId="2259B291" w14:textId="77777777" w:rsidR="00C76A5C" w:rsidRPr="00C76A5C" w:rsidRDefault="00C76A5C" w:rsidP="00260C4A">
      <w:pPr>
        <w:pStyle w:val="RLTextlnkuslovan"/>
        <w:widowControl w:val="0"/>
        <w:numPr>
          <w:ilvl w:val="2"/>
          <w:numId w:val="11"/>
        </w:numPr>
        <w:spacing w:after="40" w:line="280" w:lineRule="atLeast"/>
        <w:rPr>
          <w:rFonts w:cs="Arial"/>
          <w:sz w:val="20"/>
          <w:szCs w:val="20"/>
        </w:rPr>
      </w:pPr>
      <w:r w:rsidRPr="00C76A5C">
        <w:rPr>
          <w:rFonts w:cs="Arial"/>
          <w:sz w:val="20"/>
          <w:szCs w:val="20"/>
        </w:rPr>
        <w:t xml:space="preserve">Objednatel </w:t>
      </w:r>
      <w:r w:rsidR="00A45AD4">
        <w:rPr>
          <w:rFonts w:cs="Arial"/>
          <w:sz w:val="20"/>
          <w:szCs w:val="20"/>
        </w:rPr>
        <w:t xml:space="preserve">je v prodlení se zaplacením </w:t>
      </w:r>
      <w:r w:rsidR="00A45AD4" w:rsidRPr="00503EF6">
        <w:rPr>
          <w:rFonts w:cs="Arial"/>
          <w:sz w:val="20"/>
          <w:szCs w:val="20"/>
        </w:rPr>
        <w:t>Poskytovatelem řádně vystavené faktury o více než</w:t>
      </w:r>
      <w:r w:rsidR="00FC4150">
        <w:rPr>
          <w:rFonts w:cs="Arial"/>
          <w:sz w:val="20"/>
          <w:szCs w:val="20"/>
        </w:rPr>
        <w:t> </w:t>
      </w:r>
      <w:r w:rsidR="00F63CC9">
        <w:rPr>
          <w:rFonts w:cs="Arial"/>
          <w:sz w:val="20"/>
          <w:szCs w:val="20"/>
        </w:rPr>
        <w:t xml:space="preserve">30 </w:t>
      </w:r>
      <w:r w:rsidR="00A45AD4" w:rsidRPr="00503EF6">
        <w:rPr>
          <w:rFonts w:cs="Arial"/>
          <w:sz w:val="20"/>
          <w:szCs w:val="20"/>
        </w:rPr>
        <w:t>kalendářních dnů po</w:t>
      </w:r>
      <w:r w:rsidR="00A45AD4">
        <w:rPr>
          <w:rFonts w:cs="Arial"/>
          <w:sz w:val="20"/>
          <w:szCs w:val="20"/>
        </w:rPr>
        <w:t> </w:t>
      </w:r>
      <w:r w:rsidR="00A45AD4" w:rsidRPr="00503EF6">
        <w:rPr>
          <w:rFonts w:cs="Arial"/>
          <w:sz w:val="20"/>
          <w:szCs w:val="20"/>
        </w:rPr>
        <w:t>splatnosti, pokud Objednatel nezjedná nápravu ani</w:t>
      </w:r>
      <w:r w:rsidR="000C7852">
        <w:rPr>
          <w:rFonts w:cs="Arial"/>
          <w:sz w:val="20"/>
          <w:szCs w:val="20"/>
        </w:rPr>
        <w:t> </w:t>
      </w:r>
      <w:r w:rsidR="00A45AD4" w:rsidRPr="00503EF6">
        <w:rPr>
          <w:rFonts w:cs="Arial"/>
          <w:sz w:val="20"/>
          <w:szCs w:val="20"/>
        </w:rPr>
        <w:t>do</w:t>
      </w:r>
      <w:r w:rsidR="00FC4150">
        <w:rPr>
          <w:rFonts w:cs="Arial"/>
          <w:sz w:val="20"/>
          <w:szCs w:val="20"/>
        </w:rPr>
        <w:t> </w:t>
      </w:r>
      <w:r w:rsidR="00A45AD4" w:rsidRPr="00503EF6">
        <w:rPr>
          <w:rFonts w:cs="Arial"/>
          <w:sz w:val="20"/>
          <w:szCs w:val="20"/>
        </w:rPr>
        <w:t>10</w:t>
      </w:r>
      <w:r w:rsidR="00FC4150">
        <w:rPr>
          <w:rFonts w:cs="Arial"/>
          <w:sz w:val="20"/>
          <w:szCs w:val="20"/>
        </w:rPr>
        <w:t> </w:t>
      </w:r>
      <w:r w:rsidR="00A45AD4" w:rsidRPr="00503EF6">
        <w:rPr>
          <w:rFonts w:cs="Arial"/>
          <w:sz w:val="20"/>
          <w:szCs w:val="20"/>
        </w:rPr>
        <w:t>kalendářních dnů od doručení písemného oznámení Poskytovatele o takovém prodlení s</w:t>
      </w:r>
      <w:r w:rsidR="00A45AD4">
        <w:rPr>
          <w:rFonts w:cs="Arial"/>
          <w:sz w:val="20"/>
          <w:szCs w:val="20"/>
        </w:rPr>
        <w:t> žádostí o jeho nápravu;</w:t>
      </w:r>
    </w:p>
    <w:p w14:paraId="2259B292" w14:textId="77777777" w:rsidR="00ED4718" w:rsidRDefault="00C76A5C" w:rsidP="00ED4718">
      <w:pPr>
        <w:pStyle w:val="RLTextlnkuslovan"/>
        <w:widowControl w:val="0"/>
        <w:numPr>
          <w:ilvl w:val="2"/>
          <w:numId w:val="11"/>
        </w:numPr>
        <w:spacing w:after="40" w:line="280" w:lineRule="atLeast"/>
        <w:rPr>
          <w:rFonts w:cs="Arial"/>
          <w:sz w:val="20"/>
          <w:szCs w:val="20"/>
        </w:rPr>
      </w:pPr>
      <w:r w:rsidRPr="00C76A5C">
        <w:rPr>
          <w:rFonts w:cs="Arial"/>
          <w:sz w:val="20"/>
          <w:szCs w:val="20"/>
        </w:rPr>
        <w:t xml:space="preserve">Poskytovatel trvale neplní </w:t>
      </w:r>
      <w:r w:rsidR="008A1524" w:rsidRPr="00C76A5C">
        <w:rPr>
          <w:rFonts w:cs="Arial"/>
          <w:sz w:val="20"/>
          <w:szCs w:val="20"/>
        </w:rPr>
        <w:t xml:space="preserve">řádně </w:t>
      </w:r>
      <w:r w:rsidRPr="00C76A5C">
        <w:rPr>
          <w:rFonts w:cs="Arial"/>
          <w:sz w:val="20"/>
          <w:szCs w:val="20"/>
        </w:rPr>
        <w:t>své povinnosti vyplývající z této Smlouvy;</w:t>
      </w:r>
    </w:p>
    <w:p w14:paraId="2259B293" w14:textId="77777777" w:rsidR="00ED4718" w:rsidRPr="008A1524" w:rsidRDefault="00ED4718" w:rsidP="008A1524">
      <w:pPr>
        <w:pStyle w:val="RLTextlnkuslovan"/>
        <w:widowControl w:val="0"/>
        <w:numPr>
          <w:ilvl w:val="2"/>
          <w:numId w:val="11"/>
        </w:numPr>
        <w:spacing w:after="40" w:line="280" w:lineRule="atLeast"/>
        <w:rPr>
          <w:rFonts w:cs="Arial"/>
          <w:sz w:val="20"/>
          <w:szCs w:val="20"/>
        </w:rPr>
      </w:pPr>
      <w:r w:rsidRPr="00ED4718">
        <w:rPr>
          <w:rFonts w:cs="Arial"/>
          <w:sz w:val="20"/>
        </w:rPr>
        <w:t>Smluvní strana nesplní povinnost vyplývajících z této Smlouvy</w:t>
      </w:r>
      <w:r w:rsidR="00CF6046">
        <w:rPr>
          <w:rFonts w:cs="Arial"/>
          <w:sz w:val="20"/>
        </w:rPr>
        <w:t xml:space="preserve"> </w:t>
      </w:r>
      <w:r w:rsidR="00A02759">
        <w:rPr>
          <w:rFonts w:cs="Arial"/>
          <w:sz w:val="20"/>
          <w:szCs w:val="20"/>
        </w:rPr>
        <w:t>(vč. povinnosti uvedené v čl.</w:t>
      </w:r>
      <w:r w:rsidR="00CF6046">
        <w:rPr>
          <w:rFonts w:cs="Arial"/>
          <w:sz w:val="20"/>
          <w:szCs w:val="20"/>
        </w:rPr>
        <w:t> </w:t>
      </w:r>
      <w:r w:rsidR="00A02759">
        <w:rPr>
          <w:rFonts w:cs="Arial"/>
          <w:sz w:val="20"/>
          <w:szCs w:val="20"/>
        </w:rPr>
        <w:t>5 odst. 5.6 této Smlouvy)</w:t>
      </w:r>
      <w:r w:rsidRPr="00ED4718">
        <w:rPr>
          <w:rFonts w:cs="Arial"/>
          <w:sz w:val="20"/>
        </w:rPr>
        <w:t xml:space="preserve">, za předpokladu, že Smluvní strana, </w:t>
      </w:r>
      <w:r w:rsidRPr="008A1524">
        <w:rPr>
          <w:rFonts w:cs="Arial"/>
          <w:sz w:val="20"/>
        </w:rPr>
        <w:t>která nesplnila povinnost, nezjedná nápravu ani do 15 kalendářních dnů od doručení písemného oznámení o</w:t>
      </w:r>
      <w:r w:rsidR="00A02759">
        <w:rPr>
          <w:rFonts w:cs="Arial"/>
          <w:sz w:val="20"/>
        </w:rPr>
        <w:t> </w:t>
      </w:r>
      <w:r w:rsidRPr="008A1524">
        <w:rPr>
          <w:rFonts w:cs="Arial"/>
          <w:sz w:val="20"/>
        </w:rPr>
        <w:t xml:space="preserve">neplnění </w:t>
      </w:r>
      <w:r w:rsidR="00FC4150" w:rsidRPr="008A1524">
        <w:rPr>
          <w:rFonts w:cs="Arial"/>
          <w:sz w:val="20"/>
        </w:rPr>
        <w:t>povinnosti</w:t>
      </w:r>
      <w:r w:rsidRPr="008A1524">
        <w:rPr>
          <w:rFonts w:cs="Arial"/>
          <w:sz w:val="20"/>
        </w:rPr>
        <w:t xml:space="preserve"> a žádosti o zjednání nápravu;</w:t>
      </w:r>
    </w:p>
    <w:p w14:paraId="2259B294" w14:textId="77777777" w:rsidR="006E5939" w:rsidRDefault="00ED4718" w:rsidP="00260C4A">
      <w:pPr>
        <w:pStyle w:val="RLTextlnkuslovan"/>
        <w:widowControl w:val="0"/>
        <w:numPr>
          <w:ilvl w:val="2"/>
          <w:numId w:val="11"/>
        </w:numPr>
        <w:spacing w:after="40" w:line="280" w:lineRule="atLeas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</w:t>
      </w:r>
      <w:r w:rsidR="006E5939" w:rsidRPr="00C76A5C">
        <w:rPr>
          <w:rFonts w:cs="Arial"/>
          <w:sz w:val="20"/>
          <w:szCs w:val="20"/>
        </w:rPr>
        <w:t xml:space="preserve">tel </w:t>
      </w:r>
      <w:r w:rsidR="00C76A5C" w:rsidRPr="00C76A5C">
        <w:rPr>
          <w:rFonts w:cs="Arial"/>
          <w:sz w:val="20"/>
          <w:szCs w:val="20"/>
        </w:rPr>
        <w:t xml:space="preserve">opakovaně </w:t>
      </w:r>
      <w:r w:rsidR="006E5939" w:rsidRPr="00C76A5C">
        <w:rPr>
          <w:rFonts w:cs="Arial"/>
          <w:sz w:val="20"/>
          <w:szCs w:val="20"/>
        </w:rPr>
        <w:t>poruší povinn</w:t>
      </w:r>
      <w:r w:rsidR="00C76A5C" w:rsidRPr="00C76A5C">
        <w:rPr>
          <w:rFonts w:cs="Arial"/>
          <w:sz w:val="20"/>
          <w:szCs w:val="20"/>
        </w:rPr>
        <w:t xml:space="preserve">osti </w:t>
      </w:r>
      <w:r>
        <w:rPr>
          <w:rFonts w:cs="Arial"/>
          <w:sz w:val="20"/>
          <w:szCs w:val="20"/>
        </w:rPr>
        <w:t>dle čl. 7 a/nebo 8</w:t>
      </w:r>
      <w:r w:rsidR="006E5939" w:rsidRPr="00C76A5C">
        <w:rPr>
          <w:rFonts w:cs="Arial"/>
          <w:sz w:val="20"/>
          <w:szCs w:val="20"/>
        </w:rPr>
        <w:t xml:space="preserve"> této Smlouvy či</w:t>
      </w:r>
      <w:r w:rsidR="000C7852">
        <w:rPr>
          <w:rFonts w:cs="Arial"/>
          <w:sz w:val="20"/>
          <w:szCs w:val="20"/>
        </w:rPr>
        <w:t> </w:t>
      </w:r>
      <w:r w:rsidR="008A1524" w:rsidRPr="00C76A5C">
        <w:rPr>
          <w:rFonts w:cs="Arial"/>
          <w:sz w:val="20"/>
          <w:szCs w:val="20"/>
        </w:rPr>
        <w:t xml:space="preserve"> </w:t>
      </w:r>
      <w:r w:rsidR="006E5939" w:rsidRPr="00C76A5C">
        <w:rPr>
          <w:rFonts w:cs="Arial"/>
          <w:sz w:val="20"/>
          <w:szCs w:val="20"/>
        </w:rPr>
        <w:t>Poskytovatel jedná v rozporu s jakýmkoliv závazným právním předpisem.</w:t>
      </w:r>
    </w:p>
    <w:p w14:paraId="2259B295" w14:textId="77777777" w:rsidR="006E5939" w:rsidRPr="00503EF6" w:rsidRDefault="006E5939" w:rsidP="00260C4A">
      <w:pPr>
        <w:pStyle w:val="RLTextlnkuslovan"/>
        <w:widowControl w:val="0"/>
        <w:numPr>
          <w:ilvl w:val="1"/>
          <w:numId w:val="7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Pro za</w:t>
      </w:r>
      <w:r w:rsidR="00A45AD4">
        <w:rPr>
          <w:rFonts w:cs="Arial"/>
          <w:sz w:val="20"/>
          <w:szCs w:val="20"/>
        </w:rPr>
        <w:t>mezení jakýchkoliv pochybností S</w:t>
      </w:r>
      <w:r w:rsidRPr="00503EF6">
        <w:rPr>
          <w:rFonts w:cs="Arial"/>
          <w:sz w:val="20"/>
          <w:szCs w:val="20"/>
        </w:rPr>
        <w:t>mluvní strany sjednávají, že oznámení se žádost</w:t>
      </w:r>
      <w:r w:rsidR="00ED4718">
        <w:rPr>
          <w:rFonts w:cs="Arial"/>
          <w:sz w:val="20"/>
          <w:szCs w:val="20"/>
        </w:rPr>
        <w:t>í o nápravu ve smyslu předchozí</w:t>
      </w:r>
      <w:r w:rsidRPr="00503EF6">
        <w:rPr>
          <w:rFonts w:cs="Arial"/>
          <w:sz w:val="20"/>
          <w:szCs w:val="20"/>
        </w:rPr>
        <w:t>h</w:t>
      </w:r>
      <w:r w:rsidR="00ED4718">
        <w:rPr>
          <w:rFonts w:cs="Arial"/>
          <w:sz w:val="20"/>
          <w:szCs w:val="20"/>
        </w:rPr>
        <w:t>o odstavce</w:t>
      </w:r>
      <w:r w:rsidRPr="00503EF6">
        <w:rPr>
          <w:rFonts w:cs="Arial"/>
          <w:sz w:val="20"/>
          <w:szCs w:val="20"/>
        </w:rPr>
        <w:t xml:space="preserve"> tohoto článku Smlouvy může být doručeno kdykoliv po</w:t>
      </w:r>
      <w:r>
        <w:rPr>
          <w:rFonts w:cs="Arial"/>
          <w:sz w:val="20"/>
          <w:szCs w:val="20"/>
        </w:rPr>
        <w:t> </w:t>
      </w:r>
      <w:r w:rsidR="00F34575">
        <w:rPr>
          <w:rFonts w:cs="Arial"/>
          <w:sz w:val="20"/>
          <w:szCs w:val="20"/>
        </w:rPr>
        <w:t>započetí prodlení jedné ze S</w:t>
      </w:r>
      <w:r w:rsidRPr="00503EF6">
        <w:rPr>
          <w:rFonts w:cs="Arial"/>
          <w:sz w:val="20"/>
          <w:szCs w:val="20"/>
        </w:rPr>
        <w:t>mluvních stran.</w:t>
      </w:r>
    </w:p>
    <w:p w14:paraId="2259B296" w14:textId="77777777" w:rsidR="00ED4718" w:rsidRPr="00503EF6" w:rsidRDefault="00ED4718" w:rsidP="00ED4718">
      <w:pPr>
        <w:pStyle w:val="RLTextlnkuslovan"/>
        <w:widowControl w:val="0"/>
        <w:numPr>
          <w:ilvl w:val="1"/>
          <w:numId w:val="7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Smluvní strany jsou oprávněny</w:t>
      </w:r>
      <w:r>
        <w:rPr>
          <w:rFonts w:cs="Arial"/>
          <w:sz w:val="20"/>
          <w:szCs w:val="20"/>
        </w:rPr>
        <w:t xml:space="preserve"> od této S</w:t>
      </w:r>
      <w:r w:rsidRPr="00503EF6">
        <w:rPr>
          <w:rFonts w:cs="Arial"/>
          <w:sz w:val="20"/>
          <w:szCs w:val="20"/>
        </w:rPr>
        <w:t>mlouvy odstoupit v souladu s § 2001 a násl. Občanského zákoníku.</w:t>
      </w:r>
    </w:p>
    <w:p w14:paraId="2259B297" w14:textId="77777777" w:rsidR="006E5939" w:rsidRPr="00503EF6" w:rsidRDefault="006E5939" w:rsidP="00260C4A">
      <w:pPr>
        <w:pStyle w:val="RLTextlnkuslovan"/>
        <w:widowControl w:val="0"/>
        <w:numPr>
          <w:ilvl w:val="1"/>
          <w:numId w:val="7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Objednatel je rovněž oprávněn od </w:t>
      </w:r>
      <w:r>
        <w:rPr>
          <w:rFonts w:cs="Arial"/>
          <w:sz w:val="20"/>
          <w:szCs w:val="20"/>
        </w:rPr>
        <w:t xml:space="preserve">této </w:t>
      </w:r>
      <w:r w:rsidRPr="00503EF6">
        <w:rPr>
          <w:rFonts w:cs="Arial"/>
          <w:sz w:val="20"/>
          <w:szCs w:val="20"/>
        </w:rPr>
        <w:t>Smlouvy</w:t>
      </w:r>
      <w:r w:rsidRPr="00B75D49">
        <w:rPr>
          <w:rFonts w:cs="Arial"/>
          <w:sz w:val="20"/>
          <w:szCs w:val="20"/>
        </w:rPr>
        <w:t xml:space="preserve"> </w:t>
      </w:r>
      <w:r w:rsidRPr="00503EF6">
        <w:rPr>
          <w:rFonts w:cs="Arial"/>
          <w:sz w:val="20"/>
          <w:szCs w:val="20"/>
        </w:rPr>
        <w:t>odstoupit, pokud je na majetek Poskytovatele vedeno insolvenční řízení nebo byl insolvenční návrh zamítnut pro nedostatek majetku Poskytovatele, dle zákona č. 182/2006 Sb., o úpadku a způsobech jeho řešení, ve znění pozdějších předpisů, nebo pokud Poskytovatel vstoupí do likvidace.</w:t>
      </w:r>
    </w:p>
    <w:p w14:paraId="2259B298" w14:textId="77777777" w:rsidR="006E5939" w:rsidRDefault="006E5939" w:rsidP="00260C4A">
      <w:pPr>
        <w:pStyle w:val="RLTextlnkuslovan"/>
        <w:widowControl w:val="0"/>
        <w:numPr>
          <w:ilvl w:val="1"/>
          <w:numId w:val="7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Odstoupení od této Smlouvy ze strany Objednatele nesmí být spojeno s uložením jakékoliv sankce ze strany Poskytovatele k tíži Objednatele.</w:t>
      </w:r>
    </w:p>
    <w:p w14:paraId="2259B299" w14:textId="77777777" w:rsidR="004838EF" w:rsidRDefault="006E5939" w:rsidP="004838EF">
      <w:pPr>
        <w:pStyle w:val="RLTextlnkuslovan"/>
        <w:widowControl w:val="0"/>
        <w:numPr>
          <w:ilvl w:val="1"/>
          <w:numId w:val="7"/>
        </w:numPr>
        <w:tabs>
          <w:tab w:val="left" w:pos="709"/>
        </w:tabs>
        <w:spacing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Odstoupení od této Smlouvy je účinné dnem doručení písemného proje</w:t>
      </w:r>
      <w:r w:rsidR="00F34575">
        <w:rPr>
          <w:rFonts w:cs="Arial"/>
          <w:sz w:val="20"/>
          <w:szCs w:val="20"/>
        </w:rPr>
        <w:t>vu oznámení o odstoupení druhé S</w:t>
      </w:r>
      <w:r w:rsidRPr="00503EF6">
        <w:rPr>
          <w:rFonts w:cs="Arial"/>
          <w:sz w:val="20"/>
          <w:szCs w:val="20"/>
        </w:rPr>
        <w:t>mluvní straně, a tato Smlouva zaniká dnem doručení takového oznámení s tím, že</w:t>
      </w:r>
      <w:r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 xml:space="preserve">ustanovení, která mají podle zákona nebo této Smlouvy trvat i po ukončení této Smlouvy, zejména ustanovení týkající se náhrady škody, smluvních pokut, ochrany informací a řešení sporů, přetrvávají. </w:t>
      </w:r>
    </w:p>
    <w:p w14:paraId="2259B29A" w14:textId="77777777" w:rsidR="00714E9B" w:rsidRDefault="00714E9B" w:rsidP="00714E9B">
      <w:pPr>
        <w:pStyle w:val="RLTextlnkuslovan"/>
        <w:widowControl w:val="0"/>
        <w:numPr>
          <w:ilvl w:val="0"/>
          <w:numId w:val="0"/>
        </w:numPr>
        <w:tabs>
          <w:tab w:val="left" w:pos="709"/>
        </w:tabs>
        <w:spacing w:line="280" w:lineRule="atLeast"/>
        <w:ind w:left="567"/>
        <w:rPr>
          <w:rFonts w:cs="Arial"/>
          <w:sz w:val="20"/>
          <w:szCs w:val="20"/>
        </w:rPr>
      </w:pPr>
    </w:p>
    <w:p w14:paraId="2259B29B" w14:textId="77777777" w:rsidR="00A45AD4" w:rsidRPr="004838EF" w:rsidRDefault="00F34575" w:rsidP="004838EF">
      <w:pPr>
        <w:pStyle w:val="RLTextlnkuslovan"/>
        <w:widowControl w:val="0"/>
        <w:numPr>
          <w:ilvl w:val="1"/>
          <w:numId w:val="7"/>
        </w:numPr>
        <w:tabs>
          <w:tab w:val="left" w:pos="709"/>
        </w:tabs>
        <w:spacing w:line="280" w:lineRule="atLeast"/>
        <w:ind w:left="567" w:hanging="567"/>
        <w:rPr>
          <w:rFonts w:cs="Arial"/>
          <w:sz w:val="20"/>
          <w:szCs w:val="20"/>
        </w:rPr>
      </w:pPr>
      <w:r w:rsidRPr="004838EF">
        <w:rPr>
          <w:rFonts w:cs="Arial"/>
          <w:sz w:val="20"/>
          <w:szCs w:val="20"/>
        </w:rPr>
        <w:t>Smluvní strany jsou</w:t>
      </w:r>
      <w:r w:rsidR="006E5939" w:rsidRPr="004838EF">
        <w:rPr>
          <w:rFonts w:cs="Arial"/>
          <w:sz w:val="20"/>
          <w:szCs w:val="20"/>
        </w:rPr>
        <w:t xml:space="preserve"> oprávněn</w:t>
      </w:r>
      <w:r w:rsidRPr="004838EF">
        <w:rPr>
          <w:rFonts w:cs="Arial"/>
          <w:sz w:val="20"/>
          <w:szCs w:val="20"/>
        </w:rPr>
        <w:t>y</w:t>
      </w:r>
      <w:r w:rsidR="006E5939" w:rsidRPr="004838EF">
        <w:rPr>
          <w:rFonts w:cs="Arial"/>
          <w:sz w:val="20"/>
          <w:szCs w:val="20"/>
        </w:rPr>
        <w:t xml:space="preserve"> tuto Smlouvu vypovědět, a to i by udání důvodu. Výpovědní doba činí </w:t>
      </w:r>
      <w:r w:rsidR="00ED4718" w:rsidRPr="004838EF">
        <w:rPr>
          <w:rFonts w:cs="Arial"/>
          <w:sz w:val="20"/>
          <w:szCs w:val="20"/>
        </w:rPr>
        <w:t>2</w:t>
      </w:r>
      <w:r w:rsidR="006E5939" w:rsidRPr="004838EF">
        <w:rPr>
          <w:rFonts w:cs="Arial"/>
          <w:sz w:val="20"/>
          <w:szCs w:val="20"/>
        </w:rPr>
        <w:t> měsíc</w:t>
      </w:r>
      <w:r w:rsidR="00ED4718" w:rsidRPr="004838EF">
        <w:rPr>
          <w:rFonts w:cs="Arial"/>
          <w:sz w:val="20"/>
          <w:szCs w:val="20"/>
        </w:rPr>
        <w:t>e</w:t>
      </w:r>
      <w:r w:rsidR="006E5939" w:rsidRPr="004838EF">
        <w:rPr>
          <w:rFonts w:cs="Arial"/>
          <w:i/>
          <w:sz w:val="20"/>
          <w:szCs w:val="20"/>
        </w:rPr>
        <w:t xml:space="preserve"> </w:t>
      </w:r>
      <w:r w:rsidR="006E5939" w:rsidRPr="004838EF">
        <w:rPr>
          <w:rFonts w:cs="Arial"/>
          <w:sz w:val="20"/>
          <w:szCs w:val="20"/>
        </w:rPr>
        <w:t xml:space="preserve">a začíná běžet dnem následujícím po dni, ve kterém bylo písemné vyhotovení </w:t>
      </w:r>
      <w:r w:rsidR="006E5939" w:rsidRPr="004838EF">
        <w:rPr>
          <w:rFonts w:cs="Arial"/>
          <w:sz w:val="20"/>
          <w:szCs w:val="20"/>
        </w:rPr>
        <w:lastRenderedPageBreak/>
        <w:t xml:space="preserve">výpovědi prokazatelně </w:t>
      </w:r>
      <w:r w:rsidRPr="004838EF">
        <w:rPr>
          <w:rFonts w:cs="Arial"/>
          <w:sz w:val="20"/>
          <w:szCs w:val="20"/>
        </w:rPr>
        <w:t xml:space="preserve">Smluvní straně </w:t>
      </w:r>
      <w:r w:rsidR="006E5939" w:rsidRPr="004838EF">
        <w:rPr>
          <w:rFonts w:cs="Arial"/>
          <w:sz w:val="20"/>
          <w:szCs w:val="20"/>
        </w:rPr>
        <w:t>doručeno.</w:t>
      </w:r>
      <w:r w:rsidR="00A45AD4" w:rsidRPr="004838EF">
        <w:rPr>
          <w:rFonts w:cs="Arial"/>
          <w:sz w:val="20"/>
          <w:szCs w:val="20"/>
        </w:rPr>
        <w:t xml:space="preserve"> </w:t>
      </w:r>
    </w:p>
    <w:p w14:paraId="2259B29C" w14:textId="77777777" w:rsidR="006E5939" w:rsidRPr="006B20DD" w:rsidRDefault="006E5939" w:rsidP="00260C4A">
      <w:pPr>
        <w:pStyle w:val="RLTextlnkuslovan"/>
        <w:widowControl w:val="0"/>
        <w:numPr>
          <w:ilvl w:val="1"/>
          <w:numId w:val="7"/>
        </w:numPr>
        <w:tabs>
          <w:tab w:val="left" w:pos="709"/>
        </w:tabs>
        <w:spacing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Poskytovatel je povinen poskytnout Objednateli v případě předčasného ukončení této Smlouvy nezbytnou součinnost tak, aby Objednateli nevznikala škoda či jiná újma.</w:t>
      </w:r>
    </w:p>
    <w:p w14:paraId="2259B29D" w14:textId="77777777" w:rsidR="00714E9B" w:rsidRDefault="00714E9B" w:rsidP="00591259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</w:p>
    <w:p w14:paraId="2259B29E" w14:textId="77777777" w:rsidR="006E5939" w:rsidRPr="00591259" w:rsidRDefault="007B79F4" w:rsidP="00591259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591259">
        <w:rPr>
          <w:rFonts w:cs="Arial"/>
          <w:b/>
          <w:bCs/>
          <w:sz w:val="20"/>
        </w:rPr>
        <w:t>Článek 12</w:t>
      </w:r>
    </w:p>
    <w:p w14:paraId="2259B29F" w14:textId="77777777" w:rsidR="006E5939" w:rsidRPr="00591259" w:rsidRDefault="006E5939" w:rsidP="00591259">
      <w:pPr>
        <w:widowControl w:val="0"/>
        <w:tabs>
          <w:tab w:val="left" w:pos="0"/>
        </w:tabs>
        <w:suppressAutoHyphens w:val="0"/>
        <w:spacing w:after="120" w:line="280" w:lineRule="atLeast"/>
        <w:jc w:val="center"/>
        <w:rPr>
          <w:rFonts w:cs="Arial"/>
          <w:b/>
          <w:bCs/>
          <w:sz w:val="20"/>
        </w:rPr>
      </w:pPr>
      <w:r w:rsidRPr="00591259">
        <w:rPr>
          <w:rFonts w:cs="Arial"/>
          <w:b/>
          <w:bCs/>
          <w:sz w:val="20"/>
        </w:rPr>
        <w:t>Závěrečná ustanovení</w:t>
      </w:r>
    </w:p>
    <w:p w14:paraId="2259B2A0" w14:textId="77777777" w:rsidR="006E5939" w:rsidRPr="00503EF6" w:rsidRDefault="006E5939" w:rsidP="00260C4A">
      <w:pPr>
        <w:pStyle w:val="RLTextlnkuslovan"/>
        <w:widowControl w:val="0"/>
        <w:numPr>
          <w:ilvl w:val="1"/>
          <w:numId w:val="12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Nestanoví-li tato Smlouva jinak, je možné j</w:t>
      </w:r>
      <w:r w:rsidR="00A45AD4">
        <w:rPr>
          <w:rFonts w:cs="Arial"/>
          <w:sz w:val="20"/>
          <w:szCs w:val="20"/>
        </w:rPr>
        <w:t>i měnit pouze písemnou dohodou S</w:t>
      </w:r>
      <w:r w:rsidRPr="00503EF6">
        <w:rPr>
          <w:rFonts w:cs="Arial"/>
          <w:sz w:val="20"/>
          <w:szCs w:val="20"/>
        </w:rPr>
        <w:t>mluvních stran ve</w:t>
      </w:r>
      <w:r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 xml:space="preserve">formě vzestupně číslovaných dodatků této Smlouvy. </w:t>
      </w:r>
    </w:p>
    <w:p w14:paraId="2259B2A1" w14:textId="77777777" w:rsidR="00F34575" w:rsidRDefault="006E5939" w:rsidP="007B79F4">
      <w:pPr>
        <w:pStyle w:val="RLTextlnkuslovan"/>
        <w:widowControl w:val="0"/>
        <w:numPr>
          <w:ilvl w:val="1"/>
          <w:numId w:val="12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Veškerá práva a povinnosti vyplývající z této Smlouvy přecházejí, pokud to povaha těchto práv a povinností </w:t>
      </w:r>
      <w:r w:rsidR="00A45AD4">
        <w:rPr>
          <w:rFonts w:cs="Arial"/>
          <w:sz w:val="20"/>
          <w:szCs w:val="20"/>
        </w:rPr>
        <w:t>nevylučuje, na právní nástupce S</w:t>
      </w:r>
      <w:r w:rsidRPr="00503EF6">
        <w:rPr>
          <w:rFonts w:cs="Arial"/>
          <w:sz w:val="20"/>
          <w:szCs w:val="20"/>
        </w:rPr>
        <w:t>mluvních stran.</w:t>
      </w:r>
    </w:p>
    <w:p w14:paraId="2259B2A2" w14:textId="77777777" w:rsidR="006E5939" w:rsidRPr="00503EF6" w:rsidRDefault="006E5939" w:rsidP="00260C4A">
      <w:pPr>
        <w:pStyle w:val="RLTextlnkuslovan"/>
        <w:widowControl w:val="0"/>
        <w:numPr>
          <w:ilvl w:val="1"/>
          <w:numId w:val="12"/>
        </w:numPr>
        <w:spacing w:line="280" w:lineRule="atLeast"/>
        <w:ind w:left="567" w:hanging="567"/>
        <w:rPr>
          <w:rFonts w:cs="Arial"/>
          <w:bCs/>
          <w:iCs/>
          <w:sz w:val="20"/>
          <w:szCs w:val="20"/>
        </w:rPr>
      </w:pPr>
      <w:r w:rsidRPr="00503EF6">
        <w:rPr>
          <w:rFonts w:cs="Arial"/>
          <w:sz w:val="20"/>
          <w:szCs w:val="20"/>
        </w:rPr>
        <w:t>Smluvní strany se zavazují vyvinout maximální úsilí k odstranění vzájemných sporů vzniklých na</w:t>
      </w:r>
      <w:r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základě této Smlouvy nebo v souvislosti s touto Smlouvou a k jej</w:t>
      </w:r>
      <w:r w:rsidR="00A45AD4">
        <w:rPr>
          <w:rFonts w:cs="Arial"/>
          <w:sz w:val="20"/>
          <w:szCs w:val="20"/>
        </w:rPr>
        <w:t>ich vyřešení. Nedohodnou-li se S</w:t>
      </w:r>
      <w:r w:rsidRPr="00503EF6">
        <w:rPr>
          <w:rFonts w:cs="Arial"/>
          <w:sz w:val="20"/>
          <w:szCs w:val="20"/>
        </w:rPr>
        <w:t xml:space="preserve">mluvní strany na způsobu řešení vzájemného sporu, spor bude rozhodován </w:t>
      </w:r>
      <w:r w:rsidR="00A45AD4">
        <w:rPr>
          <w:rFonts w:cs="Arial"/>
          <w:bCs/>
          <w:iCs/>
          <w:sz w:val="20"/>
          <w:szCs w:val="20"/>
        </w:rPr>
        <w:t>věcně a místně příslušnými</w:t>
      </w:r>
      <w:r w:rsidRPr="00503EF6">
        <w:rPr>
          <w:rFonts w:cs="Arial"/>
          <w:bCs/>
          <w:iCs/>
          <w:sz w:val="20"/>
          <w:szCs w:val="20"/>
        </w:rPr>
        <w:t xml:space="preserve"> soudy České republiky.</w:t>
      </w:r>
    </w:p>
    <w:p w14:paraId="2259B2A3" w14:textId="77777777" w:rsidR="006E5939" w:rsidRDefault="00A45AD4" w:rsidP="00260C4A">
      <w:pPr>
        <w:pStyle w:val="RLTextlnkuslovan"/>
        <w:widowControl w:val="0"/>
        <w:numPr>
          <w:ilvl w:val="1"/>
          <w:numId w:val="12"/>
        </w:numPr>
        <w:spacing w:line="280" w:lineRule="atLeast"/>
        <w:ind w:left="567" w:hanging="567"/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>Vztahy mezi S</w:t>
      </w:r>
      <w:r w:rsidR="006E5939" w:rsidRPr="00503EF6">
        <w:rPr>
          <w:rFonts w:cs="Arial"/>
          <w:bCs/>
          <w:iCs/>
          <w:sz w:val="20"/>
          <w:szCs w:val="20"/>
        </w:rPr>
        <w:t>mluvními stranami touto Smlouvou výslovně neupravené se řídí platnými a účinnými právními předpisy České republiky, zejména Občanským zákoníkem.</w:t>
      </w:r>
    </w:p>
    <w:p w14:paraId="2259B2A4" w14:textId="77777777" w:rsidR="00520220" w:rsidRPr="00F31FAF" w:rsidRDefault="00A46150" w:rsidP="00260C4A">
      <w:pPr>
        <w:pStyle w:val="RLTextlnkuslovan"/>
        <w:widowControl w:val="0"/>
        <w:numPr>
          <w:ilvl w:val="1"/>
          <w:numId w:val="12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2C649E">
        <w:rPr>
          <w:sz w:val="20"/>
          <w:szCs w:val="20"/>
        </w:rPr>
        <w:t>Pokud některá lhůta, ujednání,</w:t>
      </w:r>
      <w:r w:rsidR="00A45AD4">
        <w:rPr>
          <w:sz w:val="20"/>
          <w:szCs w:val="20"/>
        </w:rPr>
        <w:t xml:space="preserve"> podmínka nebo ustanovení této S</w:t>
      </w:r>
      <w:r w:rsidRPr="002C649E">
        <w:rPr>
          <w:sz w:val="20"/>
          <w:szCs w:val="20"/>
        </w:rPr>
        <w:t xml:space="preserve">mlouvy budou prohlášeny soudem za neplatné, nulové či nevymahatelné, </w:t>
      </w:r>
      <w:r w:rsidR="00A45AD4">
        <w:rPr>
          <w:sz w:val="20"/>
          <w:szCs w:val="20"/>
        </w:rPr>
        <w:t>zůstane zbytek ustanovení této S</w:t>
      </w:r>
      <w:r w:rsidRPr="002C649E">
        <w:rPr>
          <w:sz w:val="20"/>
          <w:szCs w:val="20"/>
        </w:rPr>
        <w:t>mlouvy v plné platnosti a</w:t>
      </w:r>
      <w:r w:rsidR="00A45AD4">
        <w:rPr>
          <w:sz w:val="20"/>
          <w:szCs w:val="20"/>
        </w:rPr>
        <w:t> </w:t>
      </w:r>
      <w:r w:rsidRPr="002C649E">
        <w:rPr>
          <w:sz w:val="20"/>
          <w:szCs w:val="20"/>
        </w:rPr>
        <w:t>účinnosti a nebude v žádném ohledu ovlivněn, narušen nebo zneplatněn; a</w:t>
      </w:r>
      <w:r w:rsidR="00A45AD4">
        <w:rPr>
          <w:sz w:val="20"/>
          <w:szCs w:val="20"/>
        </w:rPr>
        <w:t xml:space="preserve"> Smluvní</w:t>
      </w:r>
      <w:r w:rsidRPr="002C649E">
        <w:rPr>
          <w:sz w:val="20"/>
          <w:szCs w:val="20"/>
        </w:rPr>
        <w:t xml:space="preserve"> strany se zavazují, že takové neplatné či nevymáhatelné ustanovení nahradí jiným smluvním ujednáním ve</w:t>
      </w:r>
      <w:r w:rsidR="00A45AD4">
        <w:rPr>
          <w:sz w:val="20"/>
          <w:szCs w:val="20"/>
        </w:rPr>
        <w:t> </w:t>
      </w:r>
      <w:r w:rsidRPr="002C649E">
        <w:rPr>
          <w:sz w:val="20"/>
          <w:szCs w:val="20"/>
        </w:rPr>
        <w:t>smyslu t</w:t>
      </w:r>
      <w:r w:rsidR="00A45AD4">
        <w:rPr>
          <w:sz w:val="20"/>
          <w:szCs w:val="20"/>
        </w:rPr>
        <w:t>éto S</w:t>
      </w:r>
      <w:r w:rsidRPr="002C649E">
        <w:rPr>
          <w:sz w:val="20"/>
          <w:szCs w:val="20"/>
        </w:rPr>
        <w:t>mlouvy, které bude platné, účinné a vymáhatelné.</w:t>
      </w:r>
    </w:p>
    <w:p w14:paraId="2259B2A5" w14:textId="77777777" w:rsidR="006E5939" w:rsidRPr="00520220" w:rsidRDefault="006E5939" w:rsidP="00260C4A">
      <w:pPr>
        <w:pStyle w:val="RLTextlnkuslovan"/>
        <w:widowControl w:val="0"/>
        <w:numPr>
          <w:ilvl w:val="1"/>
          <w:numId w:val="12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520220">
        <w:rPr>
          <w:rFonts w:cs="Arial"/>
          <w:sz w:val="20"/>
          <w:szCs w:val="20"/>
        </w:rPr>
        <w:t xml:space="preserve">Tato Smlouva se uzavírá ve čtyřech (4) vyhotoveních s platností originálu, </w:t>
      </w:r>
      <w:r w:rsidRPr="00520220">
        <w:rPr>
          <w:rFonts w:cs="Arial"/>
          <w:sz w:val="20"/>
          <w:szCs w:val="20"/>
        </w:rPr>
        <w:br/>
        <w:t>z nichž tři (3) vyhotovení obdrží Objednatel a jedno (1) vyhotovení obdrží Poskytovatel.</w:t>
      </w:r>
    </w:p>
    <w:p w14:paraId="2259B2A6" w14:textId="77777777" w:rsidR="00A45AD4" w:rsidRDefault="006E5939" w:rsidP="00260C4A">
      <w:pPr>
        <w:pStyle w:val="RLTextlnkuslovan"/>
        <w:widowControl w:val="0"/>
        <w:numPr>
          <w:ilvl w:val="1"/>
          <w:numId w:val="12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Smluvní strany výslovně prohlašují, že si tuto Smlouvu přečetly, že byla sepsána podle jejich pravé a svobodné vůle a nebyla ujednána v tísni, nebo za nápadně nevýhodných podmínek, což stvrzují svými podpisy.</w:t>
      </w:r>
    </w:p>
    <w:p w14:paraId="2259B2A7" w14:textId="77777777" w:rsidR="00A46150" w:rsidRDefault="007B79F4" w:rsidP="00260C4A">
      <w:pPr>
        <w:pStyle w:val="RLTextlnkuslovan"/>
        <w:widowControl w:val="0"/>
        <w:numPr>
          <w:ilvl w:val="1"/>
          <w:numId w:val="12"/>
        </w:numPr>
        <w:spacing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Nedílnou součást</w:t>
      </w:r>
      <w:r w:rsidR="006E5939" w:rsidRPr="00A45AD4">
        <w:rPr>
          <w:rFonts w:cs="Arial"/>
          <w:sz w:val="20"/>
          <w:szCs w:val="20"/>
        </w:rPr>
        <w:t xml:space="preserve"> této Smlouvy</w:t>
      </w:r>
      <w:r>
        <w:rPr>
          <w:rFonts w:cs="Arial"/>
          <w:sz w:val="20"/>
          <w:szCs w:val="20"/>
        </w:rPr>
        <w:t xml:space="preserve"> tvoří následující přílohy:</w:t>
      </w:r>
    </w:p>
    <w:p w14:paraId="2259B2A8" w14:textId="77777777" w:rsidR="007B79F4" w:rsidRDefault="007B79F4" w:rsidP="007B79F4">
      <w:pPr>
        <w:pStyle w:val="RLTextlnkuslovan"/>
        <w:widowControl w:val="0"/>
        <w:numPr>
          <w:ilvl w:val="0"/>
          <w:numId w:val="0"/>
        </w:numPr>
        <w:spacing w:line="280" w:lineRule="atLeast"/>
        <w:ind w:left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Příloha č. 1:</w:t>
      </w:r>
      <w:r>
        <w:rPr>
          <w:rFonts w:cs="Arial"/>
          <w:sz w:val="20"/>
          <w:szCs w:val="20"/>
        </w:rPr>
        <w:tab/>
      </w:r>
      <w:r w:rsidR="00FC4150">
        <w:rPr>
          <w:rFonts w:cs="Arial"/>
          <w:sz w:val="20"/>
          <w:szCs w:val="20"/>
        </w:rPr>
        <w:t>Přehled</w:t>
      </w:r>
      <w:r>
        <w:rPr>
          <w:rFonts w:cs="Arial"/>
          <w:sz w:val="20"/>
          <w:szCs w:val="20"/>
        </w:rPr>
        <w:t xml:space="preserve"> Tiskových zařízení </w:t>
      </w:r>
      <w:r w:rsidRPr="000C7852">
        <w:rPr>
          <w:rFonts w:cs="Arial"/>
          <w:i/>
          <w:sz w:val="20"/>
          <w:szCs w:val="20"/>
        </w:rPr>
        <w:t>(samostatná příloha)</w:t>
      </w:r>
    </w:p>
    <w:p w14:paraId="2259B2A9" w14:textId="77777777" w:rsidR="007B79F4" w:rsidRDefault="007B79F4" w:rsidP="007B79F4">
      <w:pPr>
        <w:pStyle w:val="RLTextlnkuslovan"/>
        <w:widowControl w:val="0"/>
        <w:numPr>
          <w:ilvl w:val="0"/>
          <w:numId w:val="0"/>
        </w:numPr>
        <w:spacing w:line="280" w:lineRule="atLeast"/>
        <w:ind w:left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Příloha č. 2:</w:t>
      </w:r>
      <w:r>
        <w:rPr>
          <w:rFonts w:cs="Arial"/>
          <w:sz w:val="20"/>
          <w:szCs w:val="20"/>
        </w:rPr>
        <w:tab/>
        <w:t xml:space="preserve">Seznam míst plnění </w:t>
      </w:r>
    </w:p>
    <w:p w14:paraId="2259B2AA" w14:textId="77777777" w:rsidR="007B79F4" w:rsidRDefault="007B79F4" w:rsidP="007B79F4">
      <w:pPr>
        <w:pStyle w:val="RLTextlnkuslovan"/>
        <w:widowControl w:val="0"/>
        <w:numPr>
          <w:ilvl w:val="0"/>
          <w:numId w:val="0"/>
        </w:numPr>
        <w:spacing w:line="280" w:lineRule="atLeast"/>
        <w:ind w:left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Příloha č. 3:</w:t>
      </w:r>
      <w:r>
        <w:rPr>
          <w:rFonts w:cs="Arial"/>
          <w:sz w:val="20"/>
          <w:szCs w:val="20"/>
        </w:rPr>
        <w:tab/>
        <w:t xml:space="preserve">Stanovení nabídkové ceny </w:t>
      </w:r>
    </w:p>
    <w:p w14:paraId="2259B2AB" w14:textId="77777777" w:rsidR="007B79F4" w:rsidRDefault="000C7852" w:rsidP="007B79F4">
      <w:pPr>
        <w:pStyle w:val="RLTextlnkuslovan"/>
        <w:widowControl w:val="0"/>
        <w:numPr>
          <w:ilvl w:val="0"/>
          <w:numId w:val="0"/>
        </w:numPr>
        <w:spacing w:line="280" w:lineRule="atLeast"/>
        <w:ind w:left="2127" w:hanging="15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Příloha č. 4:</w:t>
      </w:r>
      <w:r w:rsidR="007B79F4">
        <w:rPr>
          <w:rFonts w:cs="Arial"/>
          <w:sz w:val="20"/>
          <w:szCs w:val="20"/>
        </w:rPr>
        <w:t xml:space="preserve"> </w:t>
      </w:r>
      <w:r w:rsidR="007B79F4">
        <w:rPr>
          <w:rFonts w:cs="Arial"/>
          <w:sz w:val="20"/>
          <w:szCs w:val="20"/>
        </w:rPr>
        <w:tab/>
      </w:r>
      <w:r w:rsidR="00D23C27" w:rsidRPr="00D23C27">
        <w:rPr>
          <w:rFonts w:cs="Arial"/>
          <w:sz w:val="20"/>
          <w:szCs w:val="20"/>
        </w:rPr>
        <w:t xml:space="preserve">Popis způsobu realizace předmětu plnění vč. servisních služeb </w:t>
      </w:r>
    </w:p>
    <w:p w14:paraId="2259B2AC" w14:textId="77777777" w:rsidR="002963C0" w:rsidRDefault="002963C0" w:rsidP="007B79F4">
      <w:pPr>
        <w:pStyle w:val="RLTextlnkuslovan"/>
        <w:widowControl w:val="0"/>
        <w:numPr>
          <w:ilvl w:val="0"/>
          <w:numId w:val="0"/>
        </w:numPr>
        <w:spacing w:line="280" w:lineRule="atLeast"/>
        <w:ind w:left="2127" w:hanging="1560"/>
        <w:rPr>
          <w:rFonts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D23C27" w:rsidRPr="00C3279A" w14:paraId="2259B2BD" w14:textId="77777777" w:rsidTr="00520220">
        <w:trPr>
          <w:trHeight w:val="1415"/>
        </w:trPr>
        <w:tc>
          <w:tcPr>
            <w:tcW w:w="4417" w:type="dxa"/>
            <w:hideMark/>
          </w:tcPr>
          <w:p w14:paraId="2259B2AD" w14:textId="77777777" w:rsidR="00714E9B" w:rsidRDefault="00D23C27" w:rsidP="009F52E2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eastAsia="Calibri" w:cs="Arial"/>
                <w:sz w:val="20"/>
                <w:lang w:eastAsia="cs-CZ"/>
              </w:rPr>
            </w:pPr>
            <w:r>
              <w:rPr>
                <w:rFonts w:eastAsia="Calibri" w:cs="Arial"/>
                <w:sz w:val="20"/>
                <w:lang w:eastAsia="cs-CZ"/>
              </w:rPr>
              <w:t xml:space="preserve">          </w:t>
            </w:r>
          </w:p>
          <w:p w14:paraId="2259B2AE" w14:textId="77777777" w:rsidR="00D23C27" w:rsidRDefault="00D23C27" w:rsidP="009F52E2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eastAsia="Calibri" w:cs="Arial"/>
                <w:sz w:val="20"/>
                <w:lang w:eastAsia="cs-CZ"/>
              </w:rPr>
            </w:pPr>
            <w:r>
              <w:rPr>
                <w:rFonts w:eastAsia="Calibri" w:cs="Arial"/>
                <w:sz w:val="20"/>
                <w:lang w:eastAsia="cs-CZ"/>
              </w:rPr>
              <w:t>V Praze dne ………………..</w:t>
            </w:r>
          </w:p>
          <w:p w14:paraId="2259B2AF" w14:textId="77777777" w:rsidR="00D23C27" w:rsidRDefault="00D23C27" w:rsidP="009F52E2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14:paraId="2259B2B0" w14:textId="77777777" w:rsidR="00D23C27" w:rsidRDefault="00D23C27" w:rsidP="009F52E2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14:paraId="2259B2B1" w14:textId="77777777" w:rsidR="00D23C27" w:rsidRPr="00503EF6" w:rsidRDefault="00D23C27" w:rsidP="009F52E2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 w:rsidRPr="00503EF6">
              <w:rPr>
                <w:rFonts w:eastAsia="Calibri" w:cs="Arial"/>
                <w:sz w:val="20"/>
                <w:lang w:eastAsia="cs-CZ"/>
              </w:rPr>
              <w:t>………………………………………</w:t>
            </w:r>
          </w:p>
          <w:p w14:paraId="2259B2B2" w14:textId="77777777" w:rsidR="00D23C27" w:rsidRPr="00A45AD4" w:rsidRDefault="00714E9B" w:rsidP="009F52E2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>
              <w:rPr>
                <w:rFonts w:eastAsia="Calibri" w:cs="Arial"/>
                <w:sz w:val="20"/>
                <w:lang w:eastAsia="cs-CZ"/>
              </w:rPr>
              <w:t>Ing. Petr Hejduk</w:t>
            </w:r>
          </w:p>
          <w:p w14:paraId="2259B2B3" w14:textId="77777777" w:rsidR="00D23C27" w:rsidRPr="00A45AD4" w:rsidRDefault="00D23C27" w:rsidP="009F52E2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>
              <w:rPr>
                <w:rFonts w:eastAsia="Calibri" w:cs="Arial"/>
                <w:sz w:val="20"/>
                <w:lang w:eastAsia="cs-CZ"/>
              </w:rPr>
              <w:t>náměstek pro řízení sekce řízení úřadu</w:t>
            </w:r>
          </w:p>
          <w:p w14:paraId="2259B2B4" w14:textId="77777777" w:rsidR="00D23C27" w:rsidRPr="00C3279A" w:rsidRDefault="00D23C27" w:rsidP="00FA05A5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 w:rsidRPr="00C3279A">
              <w:rPr>
                <w:rFonts w:eastAsia="Calibri" w:cs="Arial"/>
                <w:sz w:val="20"/>
                <w:lang w:eastAsia="cs-CZ"/>
              </w:rPr>
              <w:t>Česká republika – Ministerstvo práce a sociálních věcí</w:t>
            </w:r>
          </w:p>
        </w:tc>
        <w:tc>
          <w:tcPr>
            <w:tcW w:w="4417" w:type="dxa"/>
            <w:hideMark/>
          </w:tcPr>
          <w:p w14:paraId="2259B2B5" w14:textId="77777777" w:rsidR="00714E9B" w:rsidRDefault="00D23C27" w:rsidP="009F52E2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eastAsia="Calibri" w:cs="Arial"/>
                <w:sz w:val="20"/>
                <w:lang w:eastAsia="cs-CZ"/>
              </w:rPr>
            </w:pPr>
            <w:r>
              <w:rPr>
                <w:rFonts w:eastAsia="Calibri" w:cs="Arial"/>
                <w:sz w:val="20"/>
                <w:lang w:eastAsia="cs-CZ"/>
              </w:rPr>
              <w:t xml:space="preserve">       </w:t>
            </w:r>
          </w:p>
          <w:p w14:paraId="2259B2B6" w14:textId="77777777" w:rsidR="00D23C27" w:rsidRDefault="00D23C27" w:rsidP="009F52E2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eastAsia="Calibri" w:cs="Arial"/>
                <w:sz w:val="20"/>
                <w:lang w:eastAsia="cs-CZ"/>
              </w:rPr>
            </w:pPr>
            <w:r>
              <w:rPr>
                <w:rFonts w:eastAsia="Calibri" w:cs="Arial"/>
                <w:sz w:val="20"/>
                <w:lang w:eastAsia="cs-CZ"/>
              </w:rPr>
              <w:t xml:space="preserve"> V ……………. dne………………..</w:t>
            </w:r>
          </w:p>
          <w:p w14:paraId="2259B2B7" w14:textId="77777777" w:rsidR="00D23C27" w:rsidRDefault="00D23C27" w:rsidP="009F52E2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14:paraId="2259B2B8" w14:textId="77777777" w:rsidR="00D23C27" w:rsidRDefault="00D23C27" w:rsidP="009F52E2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eastAsia="Calibri" w:cs="Arial"/>
                <w:sz w:val="20"/>
                <w:lang w:eastAsia="cs-CZ"/>
              </w:rPr>
            </w:pPr>
          </w:p>
          <w:p w14:paraId="2259B2B9" w14:textId="77777777" w:rsidR="00D23C27" w:rsidRPr="00C3279A" w:rsidRDefault="00D23C27" w:rsidP="009F52E2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 w:rsidRPr="00503EF6">
              <w:rPr>
                <w:rFonts w:eastAsia="Calibri" w:cs="Arial"/>
                <w:sz w:val="20"/>
                <w:lang w:eastAsia="cs-CZ"/>
              </w:rPr>
              <w:t>…………………………………….</w:t>
            </w:r>
          </w:p>
          <w:p w14:paraId="2259B2BA" w14:textId="77777777" w:rsidR="00D23C27" w:rsidRDefault="00714E9B" w:rsidP="009F52E2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David Chromec</w:t>
            </w:r>
          </w:p>
          <w:p w14:paraId="2259B2BB" w14:textId="77777777" w:rsidR="00D23C27" w:rsidRDefault="00714E9B" w:rsidP="009F52E2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en-US"/>
              </w:rPr>
              <w:t>AB plus CZ s.r.o.</w:t>
            </w:r>
          </w:p>
          <w:p w14:paraId="2259B2BC" w14:textId="77777777" w:rsidR="00D23C27" w:rsidRPr="00C3279A" w:rsidRDefault="00714E9B" w:rsidP="009F52E2">
            <w:pPr>
              <w:suppressAutoHyphens w:val="0"/>
              <w:overflowPunct/>
              <w:autoSpaceDE/>
              <w:spacing w:line="280" w:lineRule="atLeast"/>
              <w:jc w:val="center"/>
              <w:textAlignment w:val="auto"/>
              <w:rPr>
                <w:rFonts w:eastAsia="Calibri" w:cs="Arial"/>
                <w:sz w:val="20"/>
                <w:lang w:eastAsia="cs-CZ"/>
              </w:rPr>
            </w:pPr>
            <w:r>
              <w:rPr>
                <w:rFonts w:cs="Arial"/>
                <w:sz w:val="20"/>
                <w:lang w:eastAsia="en-US"/>
              </w:rPr>
              <w:t>jednatel</w:t>
            </w:r>
          </w:p>
        </w:tc>
      </w:tr>
    </w:tbl>
    <w:p w14:paraId="2259B2BE" w14:textId="77777777" w:rsidR="004838EF" w:rsidRDefault="004838EF" w:rsidP="007B79F4">
      <w:pPr>
        <w:jc w:val="right"/>
        <w:rPr>
          <w:rFonts w:cs="Arial"/>
          <w:iCs/>
          <w:sz w:val="20"/>
        </w:rPr>
      </w:pPr>
    </w:p>
    <w:p w14:paraId="2259B2BF" w14:textId="77777777" w:rsidR="007B79F4" w:rsidRDefault="007B79F4" w:rsidP="00056354">
      <w:pPr>
        <w:rPr>
          <w:rFonts w:cs="Arial"/>
          <w:iCs/>
          <w:sz w:val="22"/>
          <w:szCs w:val="22"/>
        </w:rPr>
      </w:pPr>
    </w:p>
    <w:p w14:paraId="2259B2C0" w14:textId="77777777" w:rsidR="007B79F4" w:rsidRDefault="007B79F4" w:rsidP="00056354">
      <w:pPr>
        <w:rPr>
          <w:rFonts w:cs="Arial"/>
          <w:iCs/>
          <w:sz w:val="22"/>
          <w:szCs w:val="22"/>
        </w:rPr>
      </w:pPr>
    </w:p>
    <w:p w14:paraId="2259B2C1" w14:textId="77777777" w:rsidR="004E5C7F" w:rsidRDefault="004E5C7F" w:rsidP="00056354">
      <w:pPr>
        <w:rPr>
          <w:rFonts w:cs="Arial"/>
          <w:iCs/>
          <w:sz w:val="22"/>
          <w:szCs w:val="22"/>
        </w:rPr>
      </w:pPr>
    </w:p>
    <w:p w14:paraId="2259B2C2" w14:textId="77777777" w:rsidR="004E5C7F" w:rsidRDefault="004E5C7F" w:rsidP="004E5C7F">
      <w:pPr>
        <w:jc w:val="center"/>
        <w:rPr>
          <w:b/>
          <w:spacing w:val="36"/>
          <w:szCs w:val="24"/>
        </w:rPr>
      </w:pPr>
    </w:p>
    <w:p w14:paraId="2259B2C3" w14:textId="77777777" w:rsidR="007B79F4" w:rsidRDefault="007B79F4" w:rsidP="007B79F4">
      <w:pPr>
        <w:jc w:val="center"/>
        <w:rPr>
          <w:i/>
          <w:spacing w:val="36"/>
          <w:sz w:val="20"/>
        </w:rPr>
      </w:pPr>
    </w:p>
    <w:p w14:paraId="2259B2C4" w14:textId="77777777" w:rsidR="007B79F4" w:rsidRDefault="007B79F4" w:rsidP="007B79F4">
      <w:pPr>
        <w:jc w:val="center"/>
        <w:rPr>
          <w:i/>
          <w:spacing w:val="36"/>
          <w:sz w:val="20"/>
        </w:rPr>
      </w:pPr>
    </w:p>
    <w:p w14:paraId="2259B2C5" w14:textId="77777777" w:rsidR="007B79F4" w:rsidRDefault="007B79F4" w:rsidP="007B79F4">
      <w:pPr>
        <w:jc w:val="center"/>
        <w:rPr>
          <w:i/>
          <w:spacing w:val="36"/>
          <w:sz w:val="20"/>
        </w:rPr>
      </w:pPr>
    </w:p>
    <w:p w14:paraId="2259B2C6" w14:textId="77777777" w:rsidR="007B79F4" w:rsidRDefault="007B79F4" w:rsidP="007B79F4">
      <w:pPr>
        <w:jc w:val="center"/>
        <w:rPr>
          <w:i/>
          <w:spacing w:val="36"/>
          <w:sz w:val="20"/>
        </w:rPr>
      </w:pPr>
    </w:p>
    <w:p w14:paraId="2259B2C7" w14:textId="77777777" w:rsidR="007B79F4" w:rsidRDefault="007B79F4" w:rsidP="007B79F4">
      <w:pPr>
        <w:jc w:val="center"/>
        <w:rPr>
          <w:i/>
          <w:spacing w:val="36"/>
          <w:sz w:val="20"/>
        </w:rPr>
      </w:pPr>
    </w:p>
    <w:p w14:paraId="2259B2C8" w14:textId="77777777" w:rsidR="007B79F4" w:rsidRDefault="007B79F4" w:rsidP="007B79F4">
      <w:pPr>
        <w:jc w:val="center"/>
        <w:rPr>
          <w:i/>
          <w:spacing w:val="36"/>
          <w:sz w:val="20"/>
        </w:rPr>
      </w:pPr>
    </w:p>
    <w:p w14:paraId="2259B2C9" w14:textId="77777777" w:rsidR="007B79F4" w:rsidRDefault="007B79F4" w:rsidP="007B79F4">
      <w:pPr>
        <w:jc w:val="center"/>
        <w:rPr>
          <w:i/>
          <w:spacing w:val="36"/>
          <w:sz w:val="20"/>
        </w:rPr>
      </w:pPr>
    </w:p>
    <w:p w14:paraId="2259B2CA" w14:textId="77777777" w:rsidR="007B79F4" w:rsidRDefault="007B79F4" w:rsidP="007B79F4">
      <w:pPr>
        <w:jc w:val="center"/>
        <w:rPr>
          <w:i/>
          <w:spacing w:val="36"/>
          <w:sz w:val="20"/>
        </w:rPr>
      </w:pPr>
    </w:p>
    <w:p w14:paraId="2259B2CB" w14:textId="77777777" w:rsidR="007B79F4" w:rsidRDefault="007B79F4" w:rsidP="007B79F4">
      <w:pPr>
        <w:jc w:val="center"/>
        <w:rPr>
          <w:i/>
          <w:spacing w:val="36"/>
          <w:sz w:val="20"/>
        </w:rPr>
      </w:pPr>
    </w:p>
    <w:p w14:paraId="2259B2CC" w14:textId="77777777" w:rsidR="007B79F4" w:rsidRDefault="007B79F4" w:rsidP="007B79F4">
      <w:pPr>
        <w:jc w:val="center"/>
        <w:rPr>
          <w:i/>
          <w:spacing w:val="36"/>
          <w:sz w:val="20"/>
        </w:rPr>
      </w:pPr>
    </w:p>
    <w:p w14:paraId="2259B2CD" w14:textId="77777777" w:rsidR="007B79F4" w:rsidRDefault="007B79F4" w:rsidP="00F973D2">
      <w:pPr>
        <w:rPr>
          <w:i/>
          <w:spacing w:val="36"/>
          <w:sz w:val="20"/>
        </w:rPr>
      </w:pPr>
    </w:p>
    <w:p w14:paraId="2259B2CE" w14:textId="77777777" w:rsidR="007B79F4" w:rsidRDefault="007B79F4" w:rsidP="007B79F4">
      <w:pPr>
        <w:jc w:val="center"/>
        <w:rPr>
          <w:i/>
          <w:spacing w:val="36"/>
          <w:sz w:val="20"/>
        </w:rPr>
      </w:pPr>
    </w:p>
    <w:p w14:paraId="2259B2CF" w14:textId="77777777" w:rsidR="001374B6" w:rsidRDefault="001374B6" w:rsidP="00FC4150">
      <w:pPr>
        <w:jc w:val="right"/>
        <w:rPr>
          <w:rFonts w:cs="Arial"/>
          <w:iCs/>
          <w:sz w:val="20"/>
        </w:rPr>
      </w:pPr>
    </w:p>
    <w:p w14:paraId="2259B2D0" w14:textId="77777777" w:rsidR="00FA05A5" w:rsidRDefault="00FA05A5" w:rsidP="00FC4150">
      <w:pPr>
        <w:jc w:val="right"/>
        <w:rPr>
          <w:rFonts w:cs="Arial"/>
          <w:iCs/>
          <w:sz w:val="20"/>
        </w:rPr>
      </w:pPr>
    </w:p>
    <w:p w14:paraId="2259B2D1" w14:textId="77777777" w:rsidR="007B79F4" w:rsidRPr="00F973D2" w:rsidRDefault="007B79F4" w:rsidP="00FC4150">
      <w:pPr>
        <w:jc w:val="right"/>
        <w:rPr>
          <w:rFonts w:cs="Arial"/>
          <w:b/>
          <w:iCs/>
          <w:sz w:val="20"/>
        </w:rPr>
      </w:pPr>
      <w:r w:rsidRPr="00F973D2">
        <w:rPr>
          <w:rFonts w:cs="Arial"/>
          <w:b/>
          <w:iCs/>
          <w:sz w:val="20"/>
        </w:rPr>
        <w:t>Příloha č. 2</w:t>
      </w:r>
    </w:p>
    <w:p w14:paraId="2259B2D2" w14:textId="77777777" w:rsidR="007B79F4" w:rsidRPr="00F973D2" w:rsidRDefault="007B79F4" w:rsidP="007B79F4">
      <w:pPr>
        <w:rPr>
          <w:rFonts w:cs="Arial"/>
          <w:b/>
          <w:iCs/>
          <w:sz w:val="22"/>
          <w:szCs w:val="22"/>
        </w:rPr>
      </w:pPr>
    </w:p>
    <w:p w14:paraId="2259B2D3" w14:textId="77777777" w:rsidR="007B79F4" w:rsidRPr="00F973D2" w:rsidRDefault="007B79F4" w:rsidP="007B79F4">
      <w:pPr>
        <w:jc w:val="center"/>
        <w:rPr>
          <w:b/>
          <w:spacing w:val="36"/>
          <w:szCs w:val="24"/>
        </w:rPr>
      </w:pPr>
      <w:r w:rsidRPr="00F973D2">
        <w:rPr>
          <w:b/>
          <w:spacing w:val="36"/>
          <w:szCs w:val="24"/>
        </w:rPr>
        <w:t>Seznam míst plnění</w:t>
      </w:r>
    </w:p>
    <w:p w14:paraId="2259B2D4" w14:textId="77777777" w:rsidR="007B79F4" w:rsidRPr="00F973D2" w:rsidRDefault="007B79F4" w:rsidP="007B79F4">
      <w:pPr>
        <w:rPr>
          <w:b/>
          <w:i/>
          <w:spacing w:val="36"/>
          <w:sz w:val="20"/>
        </w:rPr>
      </w:pPr>
    </w:p>
    <w:p w14:paraId="2259B2D5" w14:textId="77777777" w:rsidR="007B79F4" w:rsidRPr="00F973D2" w:rsidRDefault="007B79F4" w:rsidP="007B79F4">
      <w:pPr>
        <w:spacing w:after="120" w:line="280" w:lineRule="atLeast"/>
        <w:jc w:val="both"/>
        <w:rPr>
          <w:rFonts w:cs="Arial"/>
          <w:b/>
          <w:sz w:val="20"/>
        </w:rPr>
      </w:pPr>
      <w:r w:rsidRPr="00F973D2">
        <w:rPr>
          <w:rFonts w:cs="Arial"/>
          <w:b/>
          <w:smallCaps/>
          <w:sz w:val="20"/>
        </w:rPr>
        <w:t>N</w:t>
      </w:r>
      <w:r w:rsidRPr="00F973D2">
        <w:rPr>
          <w:rFonts w:cs="Arial"/>
          <w:b/>
          <w:sz w:val="20"/>
        </w:rPr>
        <w:t>íže jsou uvedena pracoviště Ministerstva práce a sociálních věcí v Praze a krajích České republiky zahrnující lékařskou posudkovou službu (dále jen „</w:t>
      </w:r>
      <w:r w:rsidRPr="00F973D2">
        <w:rPr>
          <w:rFonts w:cs="Arial"/>
          <w:b/>
          <w:i/>
          <w:sz w:val="20"/>
        </w:rPr>
        <w:t>LPS</w:t>
      </w:r>
      <w:r w:rsidRPr="00F973D2">
        <w:rPr>
          <w:rFonts w:cs="Arial"/>
          <w:b/>
          <w:sz w:val="20"/>
        </w:rPr>
        <w:t>“) a referát odvolání a správních činností nepojistných dávek (dále jen „</w:t>
      </w:r>
      <w:r w:rsidRPr="00F973D2">
        <w:rPr>
          <w:rFonts w:cs="Arial"/>
          <w:b/>
          <w:i/>
          <w:sz w:val="20"/>
        </w:rPr>
        <w:t>ROSČND</w:t>
      </w:r>
      <w:r w:rsidRPr="00F973D2">
        <w:rPr>
          <w:rFonts w:cs="Arial"/>
          <w:b/>
          <w:sz w:val="20"/>
        </w:rPr>
        <w:t>“).</w:t>
      </w:r>
    </w:p>
    <w:p w14:paraId="2259B2D6" w14:textId="77777777" w:rsidR="001374B6" w:rsidRDefault="001374B6" w:rsidP="007B79F4">
      <w:pPr>
        <w:jc w:val="right"/>
        <w:rPr>
          <w:rFonts w:cs="Arial"/>
          <w:iCs/>
          <w:sz w:val="20"/>
        </w:rPr>
      </w:pPr>
    </w:p>
    <w:tbl>
      <w:tblPr>
        <w:tblStyle w:val="Mkatabulky2"/>
        <w:tblW w:w="4857" w:type="pct"/>
        <w:tblLook w:val="04A0" w:firstRow="1" w:lastRow="0" w:firstColumn="1" w:lastColumn="0" w:noHBand="0" w:noVBand="1"/>
      </w:tblPr>
      <w:tblGrid>
        <w:gridCol w:w="2993"/>
        <w:gridCol w:w="6330"/>
      </w:tblGrid>
      <w:tr w:rsidR="001374B6" w:rsidRPr="001374B6" w14:paraId="2259B2D9" w14:textId="77777777" w:rsidTr="008E377F">
        <w:trPr>
          <w:trHeight w:val="454"/>
        </w:trPr>
        <w:tc>
          <w:tcPr>
            <w:tcW w:w="1605" w:type="pct"/>
            <w:shd w:val="clear" w:color="auto" w:fill="EEECE1" w:themeFill="background2"/>
          </w:tcPr>
          <w:p w14:paraId="2259B2D7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1374B6">
              <w:rPr>
                <w:rFonts w:cs="Arial"/>
                <w:b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3395" w:type="pct"/>
            <w:shd w:val="clear" w:color="auto" w:fill="EEECE1" w:themeFill="background2"/>
          </w:tcPr>
          <w:p w14:paraId="2259B2D8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1374B6">
              <w:rPr>
                <w:rFonts w:cs="Arial"/>
                <w:b/>
                <w:sz w:val="20"/>
                <w:szCs w:val="20"/>
                <w:lang w:eastAsia="cs-CZ"/>
              </w:rPr>
              <w:t>Adresa</w:t>
            </w:r>
          </w:p>
        </w:tc>
      </w:tr>
      <w:tr w:rsidR="001374B6" w:rsidRPr="001374B6" w14:paraId="2259B2E7" w14:textId="77777777" w:rsidTr="008E377F">
        <w:trPr>
          <w:trHeight w:val="454"/>
        </w:trPr>
        <w:tc>
          <w:tcPr>
            <w:tcW w:w="1605" w:type="pct"/>
            <w:vAlign w:val="center"/>
          </w:tcPr>
          <w:p w14:paraId="2259B2DA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1374B6">
              <w:rPr>
                <w:rFonts w:cs="Arial"/>
                <w:b/>
                <w:sz w:val="20"/>
                <w:szCs w:val="20"/>
                <w:lang w:eastAsia="cs-CZ"/>
              </w:rPr>
              <w:t>Praha</w:t>
            </w:r>
          </w:p>
          <w:p w14:paraId="2259B2DB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sz w:val="20"/>
                <w:szCs w:val="20"/>
                <w:lang w:eastAsia="cs-CZ"/>
              </w:rPr>
            </w:pPr>
            <w:r w:rsidRPr="001374B6">
              <w:rPr>
                <w:rFonts w:cs="Arial"/>
                <w:sz w:val="20"/>
                <w:szCs w:val="20"/>
                <w:lang w:eastAsia="cs-CZ"/>
              </w:rPr>
              <w:t>a) Poříční právo</w:t>
            </w:r>
            <w:r w:rsidRPr="001374B6">
              <w:rPr>
                <w:rFonts w:cs="Arial"/>
                <w:sz w:val="20"/>
                <w:szCs w:val="20"/>
                <w:lang w:eastAsia="cs-CZ"/>
              </w:rPr>
              <w:tab/>
              <w:t xml:space="preserve"> </w:t>
            </w:r>
          </w:p>
          <w:p w14:paraId="2259B2DC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sz w:val="20"/>
                <w:szCs w:val="20"/>
                <w:lang w:eastAsia="cs-CZ"/>
              </w:rPr>
            </w:pPr>
            <w:r w:rsidRPr="001374B6">
              <w:rPr>
                <w:rFonts w:cs="Arial"/>
                <w:sz w:val="20"/>
                <w:szCs w:val="20"/>
                <w:lang w:eastAsia="cs-CZ"/>
              </w:rPr>
              <w:t>b) Podskalská</w:t>
            </w:r>
            <w:r w:rsidRPr="001374B6">
              <w:rPr>
                <w:rFonts w:cs="Arial"/>
                <w:sz w:val="20"/>
                <w:szCs w:val="20"/>
                <w:lang w:eastAsia="cs-CZ"/>
              </w:rPr>
              <w:tab/>
              <w:t xml:space="preserve"> </w:t>
            </w:r>
          </w:p>
          <w:p w14:paraId="2259B2DD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sz w:val="20"/>
                <w:szCs w:val="20"/>
                <w:lang w:eastAsia="cs-CZ"/>
              </w:rPr>
            </w:pPr>
            <w:r w:rsidRPr="001374B6">
              <w:rPr>
                <w:rFonts w:cs="Arial"/>
                <w:sz w:val="20"/>
                <w:szCs w:val="20"/>
                <w:lang w:eastAsia="cs-CZ"/>
              </w:rPr>
              <w:t>c) Karlovo náměstí</w:t>
            </w:r>
            <w:r w:rsidRPr="001374B6">
              <w:rPr>
                <w:rFonts w:cs="Arial"/>
                <w:sz w:val="20"/>
                <w:szCs w:val="20"/>
                <w:lang w:eastAsia="cs-CZ"/>
              </w:rPr>
              <w:tab/>
              <w:t xml:space="preserve"> </w:t>
            </w:r>
          </w:p>
          <w:p w14:paraId="2259B2DE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sz w:val="20"/>
                <w:szCs w:val="20"/>
                <w:lang w:eastAsia="cs-CZ"/>
              </w:rPr>
            </w:pPr>
            <w:r w:rsidRPr="001374B6">
              <w:rPr>
                <w:rFonts w:cs="Arial"/>
                <w:sz w:val="20"/>
                <w:szCs w:val="20"/>
                <w:lang w:eastAsia="cs-CZ"/>
              </w:rPr>
              <w:t>d) Kartouzská</w:t>
            </w:r>
            <w:r w:rsidRPr="001374B6">
              <w:rPr>
                <w:rFonts w:cs="Arial"/>
                <w:sz w:val="20"/>
                <w:szCs w:val="20"/>
                <w:lang w:eastAsia="cs-CZ"/>
              </w:rPr>
              <w:tab/>
              <w:t xml:space="preserve"> </w:t>
            </w:r>
          </w:p>
          <w:p w14:paraId="2259B2DF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bCs/>
                <w:sz w:val="20"/>
                <w:szCs w:val="20"/>
                <w:lang w:eastAsia="en-US"/>
              </w:rPr>
            </w:pPr>
            <w:r w:rsidRPr="001374B6">
              <w:rPr>
                <w:rFonts w:cs="Arial"/>
                <w:bCs/>
                <w:sz w:val="20"/>
                <w:szCs w:val="20"/>
                <w:lang w:eastAsia="en-US"/>
              </w:rPr>
              <w:t>e) Myslíkova</w:t>
            </w:r>
            <w:r w:rsidRPr="001374B6">
              <w:rPr>
                <w:rFonts w:cs="Arial"/>
                <w:bCs/>
                <w:sz w:val="20"/>
                <w:szCs w:val="20"/>
                <w:lang w:eastAsia="en-US"/>
              </w:rPr>
              <w:tab/>
            </w:r>
            <w:r w:rsidRPr="001374B6">
              <w:rPr>
                <w:rFonts w:cs="Arial"/>
                <w:bCs/>
                <w:sz w:val="20"/>
                <w:szCs w:val="20"/>
                <w:lang w:eastAsia="en-US"/>
              </w:rPr>
              <w:tab/>
            </w:r>
          </w:p>
          <w:p w14:paraId="2259B2E0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1374B6">
              <w:rPr>
                <w:rFonts w:cs="Arial"/>
                <w:bCs/>
                <w:sz w:val="20"/>
                <w:szCs w:val="20"/>
                <w:lang w:eastAsia="en-US"/>
              </w:rPr>
              <w:t>f) Sokolovská</w:t>
            </w:r>
            <w:r w:rsidRPr="001374B6">
              <w:rPr>
                <w:rFonts w:cs="Arial"/>
                <w:bCs/>
                <w:sz w:val="20"/>
                <w:szCs w:val="20"/>
                <w:lang w:eastAsia="en-US"/>
              </w:rPr>
              <w:tab/>
            </w:r>
            <w:r w:rsidRPr="001374B6">
              <w:rPr>
                <w:rFonts w:cs="Arial"/>
                <w:b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3395" w:type="pct"/>
            <w:vAlign w:val="center"/>
          </w:tcPr>
          <w:p w14:paraId="2259B2E1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sz w:val="20"/>
                <w:szCs w:val="20"/>
                <w:lang w:eastAsia="cs-CZ"/>
              </w:rPr>
            </w:pPr>
            <w:r w:rsidRPr="001374B6">
              <w:rPr>
                <w:rFonts w:cs="Arial"/>
                <w:sz w:val="20"/>
                <w:szCs w:val="20"/>
                <w:lang w:eastAsia="cs-CZ"/>
              </w:rPr>
              <w:t>Na Poříčním právu 376/1, 128 01 Praha 2 (</w:t>
            </w:r>
            <w:r w:rsidRPr="001374B6">
              <w:rPr>
                <w:rFonts w:cs="Arial"/>
                <w:sz w:val="20"/>
                <w:szCs w:val="20"/>
                <w:u w:val="single"/>
                <w:lang w:eastAsia="cs-CZ"/>
              </w:rPr>
              <w:t>Hlavní budova MPSV</w:t>
            </w:r>
            <w:r w:rsidRPr="001374B6">
              <w:rPr>
                <w:rFonts w:cs="Arial"/>
                <w:sz w:val="20"/>
                <w:szCs w:val="20"/>
                <w:lang w:eastAsia="cs-CZ"/>
              </w:rPr>
              <w:t>)</w:t>
            </w:r>
          </w:p>
          <w:p w14:paraId="2259B2E2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bCs/>
                <w:sz w:val="20"/>
                <w:szCs w:val="20"/>
                <w:lang w:eastAsia="en-US"/>
              </w:rPr>
            </w:pPr>
            <w:r w:rsidRPr="001374B6">
              <w:rPr>
                <w:rFonts w:cs="Arial"/>
                <w:sz w:val="20"/>
                <w:szCs w:val="20"/>
                <w:lang w:eastAsia="cs-CZ"/>
              </w:rPr>
              <w:t>Podskalská 19, 128 00 Praha 2</w:t>
            </w:r>
          </w:p>
          <w:p w14:paraId="2259B2E3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bCs/>
                <w:sz w:val="20"/>
                <w:szCs w:val="20"/>
                <w:lang w:eastAsia="en-US"/>
              </w:rPr>
            </w:pPr>
            <w:r w:rsidRPr="001374B6">
              <w:rPr>
                <w:rFonts w:cs="Arial"/>
                <w:sz w:val="20"/>
                <w:szCs w:val="20"/>
                <w:lang w:eastAsia="cs-CZ"/>
              </w:rPr>
              <w:t>Karlovo náměstí 1359/1, 128 00 Praha 2</w:t>
            </w:r>
          </w:p>
          <w:p w14:paraId="2259B2E4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bCs/>
                <w:sz w:val="20"/>
                <w:szCs w:val="20"/>
                <w:lang w:eastAsia="en-US"/>
              </w:rPr>
            </w:pPr>
            <w:r w:rsidRPr="001374B6">
              <w:rPr>
                <w:rFonts w:cs="Arial"/>
                <w:sz w:val="20"/>
                <w:szCs w:val="20"/>
                <w:lang w:eastAsia="cs-CZ"/>
              </w:rPr>
              <w:t>Kartouzská 4, 150 00 Praha 5</w:t>
            </w:r>
          </w:p>
          <w:p w14:paraId="2259B2E5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bCs/>
                <w:sz w:val="20"/>
                <w:szCs w:val="20"/>
                <w:lang w:eastAsia="en-US"/>
              </w:rPr>
            </w:pPr>
            <w:r w:rsidRPr="001374B6">
              <w:rPr>
                <w:rFonts w:cs="Arial"/>
                <w:bCs/>
                <w:sz w:val="20"/>
                <w:szCs w:val="20"/>
                <w:lang w:eastAsia="en-US"/>
              </w:rPr>
              <w:t>Myslíkova 25, 120 00 Praha 2</w:t>
            </w:r>
          </w:p>
          <w:p w14:paraId="2259B2E6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b/>
                <w:sz w:val="20"/>
                <w:szCs w:val="20"/>
                <w:u w:val="single"/>
                <w:lang w:eastAsia="cs-CZ"/>
              </w:rPr>
            </w:pPr>
            <w:r w:rsidRPr="001374B6">
              <w:rPr>
                <w:rFonts w:cs="Arial"/>
                <w:bCs/>
                <w:sz w:val="20"/>
                <w:szCs w:val="20"/>
                <w:lang w:eastAsia="en-US"/>
              </w:rPr>
              <w:t>Sokolovská 855/225, 190 00 Praha 9</w:t>
            </w:r>
          </w:p>
        </w:tc>
      </w:tr>
      <w:tr w:rsidR="001374B6" w:rsidRPr="001374B6" w14:paraId="2259B2EA" w14:textId="77777777" w:rsidTr="008E377F">
        <w:trPr>
          <w:trHeight w:val="454"/>
        </w:trPr>
        <w:tc>
          <w:tcPr>
            <w:tcW w:w="1605" w:type="pct"/>
            <w:vAlign w:val="center"/>
          </w:tcPr>
          <w:p w14:paraId="2259B2E8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1374B6">
              <w:rPr>
                <w:rFonts w:cs="Arial"/>
                <w:b/>
                <w:sz w:val="20"/>
                <w:szCs w:val="20"/>
                <w:lang w:eastAsia="cs-CZ"/>
              </w:rPr>
              <w:t>Plzeň</w:t>
            </w:r>
            <w:r w:rsidRPr="001374B6">
              <w:rPr>
                <w:rFonts w:cs="Arial"/>
                <w:b/>
                <w:sz w:val="20"/>
                <w:szCs w:val="20"/>
                <w:lang w:eastAsia="cs-CZ"/>
              </w:rPr>
              <w:tab/>
            </w:r>
            <w:r w:rsidRPr="001374B6">
              <w:rPr>
                <w:rFonts w:cs="Arial"/>
                <w:b/>
                <w:sz w:val="20"/>
                <w:szCs w:val="20"/>
                <w:lang w:eastAsia="cs-CZ"/>
              </w:rPr>
              <w:tab/>
            </w:r>
            <w:r w:rsidRPr="001374B6">
              <w:rPr>
                <w:rFonts w:cs="Arial"/>
                <w:b/>
                <w:sz w:val="20"/>
                <w:szCs w:val="20"/>
                <w:lang w:eastAsia="cs-CZ"/>
              </w:rPr>
              <w:tab/>
            </w:r>
          </w:p>
        </w:tc>
        <w:tc>
          <w:tcPr>
            <w:tcW w:w="3395" w:type="pct"/>
            <w:vAlign w:val="center"/>
          </w:tcPr>
          <w:p w14:paraId="2259B2E9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b/>
                <w:sz w:val="20"/>
                <w:szCs w:val="20"/>
                <w:u w:val="single"/>
                <w:lang w:eastAsia="cs-CZ"/>
              </w:rPr>
            </w:pPr>
            <w:r w:rsidRPr="001374B6">
              <w:rPr>
                <w:rFonts w:cs="Arial"/>
                <w:sz w:val="20"/>
                <w:szCs w:val="20"/>
                <w:lang w:eastAsia="cs-CZ"/>
              </w:rPr>
              <w:t>Kollárova 4, 301 00 Plzeň</w:t>
            </w:r>
          </w:p>
        </w:tc>
      </w:tr>
      <w:tr w:rsidR="001374B6" w:rsidRPr="001374B6" w14:paraId="2259B2F1" w14:textId="77777777" w:rsidTr="008E377F">
        <w:trPr>
          <w:trHeight w:val="454"/>
        </w:trPr>
        <w:tc>
          <w:tcPr>
            <w:tcW w:w="1605" w:type="pct"/>
            <w:vAlign w:val="center"/>
          </w:tcPr>
          <w:p w14:paraId="2259B2EB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1374B6">
              <w:rPr>
                <w:rFonts w:cs="Arial"/>
                <w:b/>
                <w:sz w:val="20"/>
                <w:szCs w:val="20"/>
                <w:lang w:eastAsia="cs-CZ"/>
              </w:rPr>
              <w:t xml:space="preserve">Karlovy Vary </w:t>
            </w:r>
          </w:p>
          <w:p w14:paraId="2259B2EC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sz w:val="20"/>
                <w:szCs w:val="20"/>
                <w:lang w:eastAsia="cs-CZ"/>
              </w:rPr>
            </w:pPr>
            <w:r w:rsidRPr="001374B6">
              <w:rPr>
                <w:rFonts w:cs="Arial"/>
                <w:sz w:val="20"/>
                <w:szCs w:val="20"/>
                <w:lang w:eastAsia="cs-CZ"/>
              </w:rPr>
              <w:t>a) Závodní</w:t>
            </w:r>
          </w:p>
          <w:p w14:paraId="2259B2ED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1374B6">
              <w:rPr>
                <w:rFonts w:cs="Arial"/>
                <w:sz w:val="20"/>
                <w:szCs w:val="20"/>
                <w:lang w:eastAsia="cs-CZ"/>
              </w:rPr>
              <w:t>b) Svahová</w:t>
            </w:r>
            <w:r w:rsidRPr="001374B6">
              <w:rPr>
                <w:rFonts w:cs="Arial"/>
                <w:b/>
                <w:sz w:val="20"/>
                <w:szCs w:val="20"/>
                <w:lang w:eastAsia="cs-CZ"/>
              </w:rPr>
              <w:tab/>
            </w:r>
          </w:p>
        </w:tc>
        <w:tc>
          <w:tcPr>
            <w:tcW w:w="3395" w:type="pct"/>
            <w:vAlign w:val="center"/>
          </w:tcPr>
          <w:p w14:paraId="2259B2EE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sz w:val="20"/>
                <w:szCs w:val="20"/>
                <w:lang w:eastAsia="cs-CZ"/>
              </w:rPr>
            </w:pPr>
          </w:p>
          <w:p w14:paraId="2259B2EF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sz w:val="20"/>
                <w:szCs w:val="20"/>
                <w:lang w:eastAsia="cs-CZ"/>
              </w:rPr>
            </w:pPr>
            <w:r w:rsidRPr="001374B6">
              <w:rPr>
                <w:rFonts w:cs="Arial"/>
                <w:sz w:val="20"/>
                <w:szCs w:val="20"/>
                <w:lang w:eastAsia="cs-CZ"/>
              </w:rPr>
              <w:t xml:space="preserve">Závodní 357/90, 360 06 Karlovy Vary  </w:t>
            </w:r>
          </w:p>
          <w:p w14:paraId="2259B2F0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b/>
                <w:sz w:val="20"/>
                <w:szCs w:val="20"/>
                <w:u w:val="single"/>
                <w:lang w:eastAsia="cs-CZ"/>
              </w:rPr>
            </w:pPr>
            <w:r w:rsidRPr="001374B6">
              <w:rPr>
                <w:rFonts w:cs="Arial"/>
                <w:sz w:val="20"/>
                <w:szCs w:val="20"/>
                <w:lang w:eastAsia="en-US"/>
              </w:rPr>
              <w:t xml:space="preserve">Svahová 1170/24, 360 01 Karlovy Vary </w:t>
            </w:r>
          </w:p>
        </w:tc>
      </w:tr>
      <w:tr w:rsidR="001374B6" w:rsidRPr="001374B6" w14:paraId="2259B2F4" w14:textId="77777777" w:rsidTr="008E377F">
        <w:trPr>
          <w:trHeight w:val="454"/>
        </w:trPr>
        <w:tc>
          <w:tcPr>
            <w:tcW w:w="1605" w:type="pct"/>
            <w:vAlign w:val="center"/>
          </w:tcPr>
          <w:p w14:paraId="2259B2F2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1374B6">
              <w:rPr>
                <w:rFonts w:cs="Arial"/>
                <w:b/>
                <w:sz w:val="20"/>
                <w:szCs w:val="20"/>
                <w:lang w:eastAsia="cs-CZ"/>
              </w:rPr>
              <w:t xml:space="preserve">Ústí nad Labem </w:t>
            </w:r>
            <w:r w:rsidRPr="001374B6">
              <w:rPr>
                <w:rFonts w:cs="Arial"/>
                <w:b/>
                <w:sz w:val="20"/>
                <w:szCs w:val="20"/>
                <w:lang w:eastAsia="cs-CZ"/>
              </w:rPr>
              <w:tab/>
            </w:r>
          </w:p>
        </w:tc>
        <w:tc>
          <w:tcPr>
            <w:tcW w:w="3395" w:type="pct"/>
            <w:vAlign w:val="center"/>
          </w:tcPr>
          <w:p w14:paraId="2259B2F3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b/>
                <w:sz w:val="20"/>
                <w:szCs w:val="20"/>
                <w:u w:val="single"/>
                <w:lang w:eastAsia="cs-CZ"/>
              </w:rPr>
            </w:pPr>
            <w:r w:rsidRPr="001374B6">
              <w:rPr>
                <w:rFonts w:cs="Arial"/>
                <w:sz w:val="20"/>
                <w:szCs w:val="20"/>
                <w:lang w:eastAsia="cs-CZ"/>
              </w:rPr>
              <w:t>Masarykova 633/318, 400 01 Ústí nad Labem</w:t>
            </w:r>
          </w:p>
        </w:tc>
      </w:tr>
      <w:tr w:rsidR="001374B6" w:rsidRPr="001374B6" w14:paraId="2259B2F7" w14:textId="77777777" w:rsidTr="008E377F">
        <w:trPr>
          <w:trHeight w:val="454"/>
        </w:trPr>
        <w:tc>
          <w:tcPr>
            <w:tcW w:w="1605" w:type="pct"/>
            <w:vAlign w:val="center"/>
          </w:tcPr>
          <w:p w14:paraId="2259B2F5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1374B6">
              <w:rPr>
                <w:rFonts w:cs="Arial"/>
                <w:b/>
                <w:sz w:val="20"/>
                <w:szCs w:val="20"/>
                <w:lang w:eastAsia="cs-CZ"/>
              </w:rPr>
              <w:t xml:space="preserve">Liberec </w:t>
            </w:r>
            <w:r w:rsidRPr="001374B6">
              <w:rPr>
                <w:rFonts w:cs="Arial"/>
                <w:b/>
                <w:sz w:val="20"/>
                <w:szCs w:val="20"/>
                <w:lang w:eastAsia="cs-CZ"/>
              </w:rPr>
              <w:tab/>
            </w:r>
            <w:r w:rsidRPr="001374B6">
              <w:rPr>
                <w:rFonts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395" w:type="pct"/>
            <w:vAlign w:val="center"/>
          </w:tcPr>
          <w:p w14:paraId="2259B2F6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b/>
                <w:sz w:val="20"/>
                <w:szCs w:val="20"/>
                <w:u w:val="single"/>
                <w:lang w:eastAsia="cs-CZ"/>
              </w:rPr>
            </w:pPr>
            <w:r w:rsidRPr="001374B6">
              <w:rPr>
                <w:rFonts w:cs="Arial"/>
                <w:sz w:val="20"/>
                <w:szCs w:val="20"/>
                <w:lang w:eastAsia="cs-CZ"/>
              </w:rPr>
              <w:t>nám. Dr. E. Beneše 585/26, 460 01 Liberec</w:t>
            </w:r>
          </w:p>
        </w:tc>
      </w:tr>
      <w:tr w:rsidR="001374B6" w:rsidRPr="001374B6" w14:paraId="2259B2FA" w14:textId="77777777" w:rsidTr="008E377F">
        <w:trPr>
          <w:trHeight w:val="454"/>
        </w:trPr>
        <w:tc>
          <w:tcPr>
            <w:tcW w:w="1605" w:type="pct"/>
            <w:vAlign w:val="center"/>
          </w:tcPr>
          <w:p w14:paraId="2259B2F8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1374B6">
              <w:rPr>
                <w:rFonts w:cs="Arial"/>
                <w:b/>
                <w:sz w:val="20"/>
                <w:szCs w:val="20"/>
                <w:lang w:eastAsia="cs-CZ"/>
              </w:rPr>
              <w:t xml:space="preserve">Hradec Králové </w:t>
            </w:r>
            <w:r w:rsidRPr="001374B6">
              <w:rPr>
                <w:rFonts w:cs="Arial"/>
                <w:b/>
                <w:sz w:val="20"/>
                <w:szCs w:val="20"/>
                <w:lang w:eastAsia="cs-CZ"/>
              </w:rPr>
              <w:tab/>
            </w:r>
            <w:r w:rsidRPr="001374B6">
              <w:rPr>
                <w:rFonts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395" w:type="pct"/>
            <w:vAlign w:val="center"/>
          </w:tcPr>
          <w:p w14:paraId="2259B2F9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b/>
                <w:sz w:val="20"/>
                <w:szCs w:val="20"/>
                <w:u w:val="single"/>
                <w:lang w:eastAsia="cs-CZ"/>
              </w:rPr>
            </w:pPr>
            <w:r w:rsidRPr="001374B6">
              <w:rPr>
                <w:rFonts w:cs="Arial"/>
                <w:sz w:val="20"/>
                <w:szCs w:val="20"/>
                <w:lang w:eastAsia="cs-CZ"/>
              </w:rPr>
              <w:t>Wonkova 1142, 500 02 Hradec Králové</w:t>
            </w:r>
          </w:p>
        </w:tc>
      </w:tr>
      <w:tr w:rsidR="001374B6" w:rsidRPr="001374B6" w14:paraId="2259B303" w14:textId="77777777" w:rsidTr="008E377F">
        <w:trPr>
          <w:trHeight w:val="454"/>
        </w:trPr>
        <w:tc>
          <w:tcPr>
            <w:tcW w:w="1605" w:type="pct"/>
            <w:vAlign w:val="center"/>
          </w:tcPr>
          <w:p w14:paraId="2259B2FB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1374B6">
              <w:rPr>
                <w:rFonts w:cs="Arial"/>
                <w:b/>
                <w:sz w:val="20"/>
                <w:szCs w:val="20"/>
                <w:lang w:eastAsia="cs-CZ"/>
              </w:rPr>
              <w:t xml:space="preserve">Pardubice </w:t>
            </w:r>
            <w:r w:rsidRPr="001374B6">
              <w:rPr>
                <w:rFonts w:cs="Arial"/>
                <w:b/>
                <w:sz w:val="20"/>
                <w:szCs w:val="20"/>
                <w:lang w:eastAsia="cs-CZ"/>
              </w:rPr>
              <w:tab/>
            </w:r>
            <w:r w:rsidRPr="001374B6">
              <w:rPr>
                <w:rFonts w:cs="Arial"/>
                <w:b/>
                <w:sz w:val="20"/>
                <w:szCs w:val="20"/>
                <w:lang w:eastAsia="cs-CZ"/>
              </w:rPr>
              <w:tab/>
            </w:r>
            <w:r w:rsidRPr="001374B6">
              <w:rPr>
                <w:rFonts w:cs="Arial"/>
                <w:sz w:val="20"/>
                <w:szCs w:val="20"/>
                <w:lang w:eastAsia="cs-CZ"/>
              </w:rPr>
              <w:t xml:space="preserve"> </w:t>
            </w:r>
          </w:p>
          <w:p w14:paraId="2259B2FC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sz w:val="20"/>
                <w:szCs w:val="20"/>
                <w:lang w:eastAsia="cs-CZ"/>
              </w:rPr>
            </w:pPr>
            <w:r w:rsidRPr="001374B6">
              <w:rPr>
                <w:rFonts w:cs="Arial"/>
                <w:sz w:val="20"/>
                <w:szCs w:val="20"/>
                <w:lang w:eastAsia="cs-CZ"/>
              </w:rPr>
              <w:t>a) Komenského</w:t>
            </w:r>
          </w:p>
          <w:p w14:paraId="2259B2FD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sz w:val="20"/>
                <w:szCs w:val="20"/>
                <w:lang w:eastAsia="cs-CZ"/>
              </w:rPr>
            </w:pPr>
            <w:r w:rsidRPr="001374B6">
              <w:rPr>
                <w:rFonts w:cs="Arial"/>
                <w:sz w:val="20"/>
                <w:szCs w:val="20"/>
                <w:lang w:eastAsia="cs-CZ"/>
              </w:rPr>
              <w:t>b) Masarykovo</w:t>
            </w:r>
          </w:p>
          <w:p w14:paraId="2259B2FE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1374B6">
              <w:rPr>
                <w:rFonts w:cs="Arial"/>
                <w:sz w:val="20"/>
                <w:szCs w:val="20"/>
                <w:lang w:eastAsia="cs-CZ"/>
              </w:rPr>
              <w:t>c) Mozartova</w:t>
            </w:r>
          </w:p>
        </w:tc>
        <w:tc>
          <w:tcPr>
            <w:tcW w:w="3395" w:type="pct"/>
            <w:vAlign w:val="center"/>
          </w:tcPr>
          <w:p w14:paraId="2259B2FF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sz w:val="20"/>
                <w:szCs w:val="20"/>
                <w:lang w:eastAsia="cs-CZ"/>
              </w:rPr>
            </w:pPr>
          </w:p>
          <w:p w14:paraId="2259B300" w14:textId="77777777" w:rsidR="001374B6" w:rsidRPr="001374B6" w:rsidRDefault="001374B6" w:rsidP="008E377F">
            <w:pPr>
              <w:suppressAutoHyphens w:val="0"/>
              <w:overflowPunct/>
              <w:autoSpaceDE/>
              <w:spacing w:line="280" w:lineRule="atLeast"/>
              <w:ind w:right="167"/>
              <w:textAlignment w:val="auto"/>
              <w:rPr>
                <w:rFonts w:cs="Arial"/>
                <w:sz w:val="20"/>
                <w:szCs w:val="20"/>
                <w:lang w:eastAsia="en-US"/>
              </w:rPr>
            </w:pPr>
            <w:r w:rsidRPr="001374B6">
              <w:rPr>
                <w:rFonts w:cs="Arial"/>
                <w:sz w:val="20"/>
                <w:szCs w:val="20"/>
                <w:lang w:eastAsia="cs-CZ"/>
              </w:rPr>
              <w:t>Komenského náměstí 120, 530 02 Pardubice</w:t>
            </w:r>
            <w:r w:rsidRPr="001374B6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</w:p>
          <w:p w14:paraId="2259B301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sz w:val="20"/>
                <w:szCs w:val="20"/>
                <w:lang w:eastAsia="en-US"/>
              </w:rPr>
            </w:pPr>
            <w:r w:rsidRPr="001374B6">
              <w:rPr>
                <w:rFonts w:cs="Arial"/>
                <w:sz w:val="20"/>
                <w:szCs w:val="20"/>
                <w:lang w:eastAsia="en-US"/>
              </w:rPr>
              <w:t>Masarykovo nám. 1544, 530 02 Pardubice</w:t>
            </w:r>
          </w:p>
          <w:p w14:paraId="2259B302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sz w:val="20"/>
                <w:szCs w:val="20"/>
                <w:lang w:eastAsia="cs-CZ"/>
              </w:rPr>
            </w:pPr>
            <w:r w:rsidRPr="001374B6">
              <w:rPr>
                <w:rFonts w:cs="Arial"/>
                <w:sz w:val="20"/>
                <w:szCs w:val="20"/>
                <w:lang w:eastAsia="cs-CZ"/>
              </w:rPr>
              <w:t>Mozartova 449, 530 09 Pardubice</w:t>
            </w:r>
          </w:p>
        </w:tc>
      </w:tr>
      <w:tr w:rsidR="001374B6" w:rsidRPr="001374B6" w14:paraId="2259B306" w14:textId="77777777" w:rsidTr="008E377F">
        <w:trPr>
          <w:trHeight w:val="454"/>
        </w:trPr>
        <w:tc>
          <w:tcPr>
            <w:tcW w:w="1605" w:type="pct"/>
            <w:vAlign w:val="center"/>
          </w:tcPr>
          <w:p w14:paraId="2259B304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1374B6">
              <w:rPr>
                <w:rFonts w:cs="Arial"/>
                <w:b/>
                <w:sz w:val="20"/>
                <w:szCs w:val="20"/>
                <w:lang w:eastAsia="cs-CZ"/>
              </w:rPr>
              <w:t xml:space="preserve">Jihlava </w:t>
            </w:r>
            <w:r w:rsidRPr="001374B6">
              <w:rPr>
                <w:rFonts w:cs="Arial"/>
                <w:b/>
                <w:sz w:val="20"/>
                <w:szCs w:val="20"/>
                <w:lang w:eastAsia="cs-CZ"/>
              </w:rPr>
              <w:tab/>
            </w:r>
            <w:r w:rsidRPr="001374B6">
              <w:rPr>
                <w:rFonts w:cs="Arial"/>
                <w:b/>
                <w:sz w:val="20"/>
                <w:szCs w:val="20"/>
                <w:lang w:eastAsia="cs-CZ"/>
              </w:rPr>
              <w:tab/>
            </w:r>
            <w:r w:rsidRPr="001374B6">
              <w:rPr>
                <w:rFonts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395" w:type="pct"/>
            <w:vAlign w:val="center"/>
          </w:tcPr>
          <w:p w14:paraId="2259B305" w14:textId="77777777" w:rsidR="001374B6" w:rsidRPr="001374B6" w:rsidRDefault="00D60CD6" w:rsidP="00D60CD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>Tolstého 15,</w:t>
            </w:r>
            <w:r w:rsidR="001374B6" w:rsidRPr="001374B6">
              <w:rPr>
                <w:rFonts w:cs="Arial"/>
                <w:sz w:val="20"/>
                <w:szCs w:val="20"/>
                <w:lang w:eastAsia="cs-CZ"/>
              </w:rPr>
              <w:t xml:space="preserve"> 586 01 Jihlava</w:t>
            </w:r>
          </w:p>
        </w:tc>
      </w:tr>
      <w:tr w:rsidR="001374B6" w:rsidRPr="001374B6" w14:paraId="2259B30D" w14:textId="77777777" w:rsidTr="008E377F">
        <w:trPr>
          <w:trHeight w:val="454"/>
        </w:trPr>
        <w:tc>
          <w:tcPr>
            <w:tcW w:w="1605" w:type="pct"/>
            <w:vAlign w:val="center"/>
          </w:tcPr>
          <w:p w14:paraId="2259B307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1374B6">
              <w:rPr>
                <w:rFonts w:cs="Arial"/>
                <w:b/>
                <w:sz w:val="20"/>
                <w:szCs w:val="20"/>
                <w:lang w:eastAsia="cs-CZ"/>
              </w:rPr>
              <w:t>Olomouc</w:t>
            </w:r>
          </w:p>
          <w:p w14:paraId="2259B308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sz w:val="20"/>
                <w:szCs w:val="20"/>
                <w:lang w:eastAsia="cs-CZ"/>
              </w:rPr>
            </w:pPr>
            <w:r w:rsidRPr="001374B6">
              <w:rPr>
                <w:rFonts w:cs="Arial"/>
                <w:sz w:val="20"/>
                <w:szCs w:val="20"/>
                <w:lang w:eastAsia="cs-CZ"/>
              </w:rPr>
              <w:t>a) Kosmonautů</w:t>
            </w:r>
          </w:p>
          <w:p w14:paraId="2259B309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1374B6">
              <w:rPr>
                <w:rFonts w:cs="Arial"/>
                <w:sz w:val="20"/>
                <w:szCs w:val="20"/>
                <w:lang w:eastAsia="cs-CZ"/>
              </w:rPr>
              <w:t>b) Na Šibeníku</w:t>
            </w:r>
          </w:p>
        </w:tc>
        <w:tc>
          <w:tcPr>
            <w:tcW w:w="3395" w:type="pct"/>
            <w:vAlign w:val="center"/>
          </w:tcPr>
          <w:p w14:paraId="2259B30A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sz w:val="20"/>
                <w:szCs w:val="20"/>
                <w:lang w:eastAsia="cs-CZ"/>
              </w:rPr>
            </w:pPr>
          </w:p>
          <w:p w14:paraId="2259B30B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sz w:val="20"/>
                <w:szCs w:val="20"/>
                <w:lang w:eastAsia="cs-CZ"/>
              </w:rPr>
            </w:pPr>
            <w:r w:rsidRPr="001374B6">
              <w:rPr>
                <w:rFonts w:cs="Arial"/>
                <w:sz w:val="20"/>
                <w:szCs w:val="20"/>
                <w:lang w:eastAsia="cs-CZ"/>
              </w:rPr>
              <w:t xml:space="preserve">Kosmonautů 989/8, 779 00 Olomouc </w:t>
            </w:r>
          </w:p>
          <w:p w14:paraId="2259B30C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sz w:val="20"/>
                <w:szCs w:val="20"/>
                <w:lang w:eastAsia="cs-CZ"/>
              </w:rPr>
            </w:pPr>
            <w:r w:rsidRPr="001374B6">
              <w:rPr>
                <w:rFonts w:cs="Arial"/>
                <w:sz w:val="20"/>
                <w:szCs w:val="20"/>
                <w:lang w:eastAsia="cs-CZ"/>
              </w:rPr>
              <w:t>Na Šibeníku 1179/5, 779 00 Olomouc</w:t>
            </w:r>
          </w:p>
        </w:tc>
      </w:tr>
      <w:tr w:rsidR="001374B6" w:rsidRPr="001374B6" w14:paraId="2259B310" w14:textId="77777777" w:rsidTr="008E377F">
        <w:trPr>
          <w:trHeight w:val="454"/>
        </w:trPr>
        <w:tc>
          <w:tcPr>
            <w:tcW w:w="1605" w:type="pct"/>
            <w:vAlign w:val="center"/>
          </w:tcPr>
          <w:p w14:paraId="2259B30E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1374B6">
              <w:rPr>
                <w:rFonts w:cs="Arial"/>
                <w:b/>
                <w:sz w:val="20"/>
                <w:szCs w:val="20"/>
                <w:lang w:eastAsia="cs-CZ"/>
              </w:rPr>
              <w:t xml:space="preserve">Zlín </w:t>
            </w:r>
            <w:r w:rsidRPr="001374B6">
              <w:rPr>
                <w:rFonts w:cs="Arial"/>
                <w:b/>
                <w:sz w:val="20"/>
                <w:szCs w:val="20"/>
                <w:lang w:eastAsia="cs-CZ"/>
              </w:rPr>
              <w:tab/>
            </w:r>
            <w:r w:rsidRPr="001374B6">
              <w:rPr>
                <w:rFonts w:cs="Arial"/>
                <w:b/>
                <w:sz w:val="20"/>
                <w:szCs w:val="20"/>
                <w:lang w:eastAsia="cs-CZ"/>
              </w:rPr>
              <w:tab/>
            </w:r>
            <w:r w:rsidRPr="001374B6">
              <w:rPr>
                <w:rFonts w:cs="Arial"/>
                <w:b/>
                <w:sz w:val="20"/>
                <w:szCs w:val="20"/>
                <w:lang w:eastAsia="cs-CZ"/>
              </w:rPr>
              <w:tab/>
            </w:r>
            <w:r w:rsidRPr="001374B6">
              <w:rPr>
                <w:rFonts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395" w:type="pct"/>
            <w:vAlign w:val="center"/>
          </w:tcPr>
          <w:p w14:paraId="2259B30F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sz w:val="20"/>
                <w:szCs w:val="20"/>
                <w:lang w:eastAsia="cs-CZ"/>
              </w:rPr>
            </w:pPr>
            <w:r w:rsidRPr="001374B6">
              <w:rPr>
                <w:rFonts w:cs="Arial"/>
                <w:sz w:val="20"/>
                <w:szCs w:val="20"/>
                <w:lang w:eastAsia="cs-CZ"/>
              </w:rPr>
              <w:t>tř. Tomáše Bati 3792, 760 06 Zlín</w:t>
            </w:r>
          </w:p>
        </w:tc>
      </w:tr>
      <w:tr w:rsidR="001374B6" w:rsidRPr="001374B6" w14:paraId="2259B313" w14:textId="77777777" w:rsidTr="008E377F">
        <w:trPr>
          <w:trHeight w:val="454"/>
        </w:trPr>
        <w:tc>
          <w:tcPr>
            <w:tcW w:w="1605" w:type="pct"/>
            <w:vAlign w:val="center"/>
          </w:tcPr>
          <w:p w14:paraId="2259B311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1374B6">
              <w:rPr>
                <w:rFonts w:cs="Arial"/>
                <w:b/>
                <w:sz w:val="20"/>
                <w:szCs w:val="20"/>
                <w:lang w:eastAsia="cs-CZ"/>
              </w:rPr>
              <w:lastRenderedPageBreak/>
              <w:t xml:space="preserve">Brno </w:t>
            </w:r>
            <w:r w:rsidRPr="001374B6">
              <w:rPr>
                <w:rFonts w:cs="Arial"/>
                <w:b/>
                <w:sz w:val="20"/>
                <w:szCs w:val="20"/>
                <w:lang w:eastAsia="cs-CZ"/>
              </w:rPr>
              <w:tab/>
            </w:r>
            <w:r w:rsidRPr="001374B6">
              <w:rPr>
                <w:rFonts w:cs="Arial"/>
                <w:b/>
                <w:sz w:val="20"/>
                <w:szCs w:val="20"/>
                <w:lang w:eastAsia="cs-CZ"/>
              </w:rPr>
              <w:tab/>
            </w:r>
            <w:r w:rsidRPr="001374B6">
              <w:rPr>
                <w:rFonts w:cs="Arial"/>
                <w:b/>
                <w:sz w:val="20"/>
                <w:szCs w:val="20"/>
                <w:lang w:eastAsia="cs-CZ"/>
              </w:rPr>
              <w:tab/>
            </w:r>
            <w:r w:rsidRPr="001374B6">
              <w:rPr>
                <w:rFonts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395" w:type="pct"/>
            <w:vAlign w:val="center"/>
          </w:tcPr>
          <w:p w14:paraId="2259B312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sz w:val="20"/>
                <w:szCs w:val="20"/>
                <w:lang w:eastAsia="cs-CZ"/>
              </w:rPr>
            </w:pPr>
            <w:r w:rsidRPr="001374B6">
              <w:rPr>
                <w:rFonts w:cs="Arial"/>
                <w:sz w:val="20"/>
                <w:szCs w:val="20"/>
                <w:lang w:eastAsia="cs-CZ"/>
              </w:rPr>
              <w:t>Cejl 478/10, 602 00 Brno</w:t>
            </w:r>
          </w:p>
        </w:tc>
      </w:tr>
      <w:tr w:rsidR="001374B6" w:rsidRPr="001374B6" w14:paraId="2259B31E" w14:textId="77777777" w:rsidTr="008E377F">
        <w:trPr>
          <w:trHeight w:val="454"/>
        </w:trPr>
        <w:tc>
          <w:tcPr>
            <w:tcW w:w="1605" w:type="pct"/>
            <w:vAlign w:val="center"/>
          </w:tcPr>
          <w:p w14:paraId="2259B314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1374B6">
              <w:rPr>
                <w:rFonts w:cs="Arial"/>
                <w:b/>
                <w:sz w:val="20"/>
                <w:szCs w:val="20"/>
                <w:lang w:eastAsia="cs-CZ"/>
              </w:rPr>
              <w:t>Ostrava</w:t>
            </w:r>
          </w:p>
          <w:p w14:paraId="2259B315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sz w:val="20"/>
                <w:szCs w:val="20"/>
                <w:lang w:eastAsia="cs-CZ"/>
              </w:rPr>
            </w:pPr>
            <w:r w:rsidRPr="001374B6">
              <w:rPr>
                <w:rFonts w:cs="Arial"/>
                <w:sz w:val="20"/>
                <w:szCs w:val="20"/>
                <w:lang w:eastAsia="cs-CZ"/>
              </w:rPr>
              <w:t>a) Hrabákova</w:t>
            </w:r>
          </w:p>
          <w:p w14:paraId="2259B316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sz w:val="20"/>
                <w:szCs w:val="20"/>
                <w:lang w:eastAsia="cs-CZ"/>
              </w:rPr>
            </w:pPr>
            <w:r w:rsidRPr="001374B6">
              <w:rPr>
                <w:rFonts w:cs="Arial"/>
                <w:sz w:val="20"/>
                <w:szCs w:val="20"/>
                <w:lang w:eastAsia="cs-CZ"/>
              </w:rPr>
              <w:t>b) Smetanovo nám.</w:t>
            </w:r>
          </w:p>
          <w:p w14:paraId="2259B317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sz w:val="20"/>
                <w:szCs w:val="20"/>
                <w:lang w:eastAsia="cs-CZ"/>
              </w:rPr>
            </w:pPr>
            <w:r w:rsidRPr="001374B6">
              <w:rPr>
                <w:rFonts w:cs="Arial"/>
                <w:sz w:val="20"/>
                <w:szCs w:val="20"/>
                <w:lang w:eastAsia="cs-CZ"/>
              </w:rPr>
              <w:t>c) Mírová</w:t>
            </w:r>
          </w:p>
          <w:p w14:paraId="2259B318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1374B6">
              <w:rPr>
                <w:rFonts w:cs="Arial"/>
                <w:sz w:val="20"/>
                <w:szCs w:val="20"/>
                <w:lang w:eastAsia="cs-CZ"/>
              </w:rPr>
              <w:t>d) Na Obvodu</w:t>
            </w:r>
          </w:p>
        </w:tc>
        <w:tc>
          <w:tcPr>
            <w:tcW w:w="3395" w:type="pct"/>
            <w:vAlign w:val="center"/>
          </w:tcPr>
          <w:p w14:paraId="2259B319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sz w:val="20"/>
                <w:szCs w:val="20"/>
                <w:lang w:eastAsia="cs-CZ"/>
              </w:rPr>
            </w:pPr>
          </w:p>
          <w:p w14:paraId="2259B31A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sz w:val="20"/>
                <w:szCs w:val="20"/>
                <w:lang w:eastAsia="cs-CZ"/>
              </w:rPr>
            </w:pPr>
            <w:r w:rsidRPr="001374B6">
              <w:rPr>
                <w:rFonts w:cs="Arial"/>
                <w:sz w:val="20"/>
                <w:szCs w:val="20"/>
                <w:lang w:eastAsia="cs-CZ"/>
              </w:rPr>
              <w:t xml:space="preserve">Hrabákova 1, 702 00 Ostrava </w:t>
            </w:r>
          </w:p>
          <w:p w14:paraId="2259B31B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sz w:val="20"/>
                <w:szCs w:val="20"/>
                <w:lang w:eastAsia="cs-CZ"/>
              </w:rPr>
            </w:pPr>
            <w:r w:rsidRPr="001374B6">
              <w:rPr>
                <w:rFonts w:cs="Arial"/>
                <w:sz w:val="20"/>
                <w:szCs w:val="20"/>
                <w:lang w:eastAsia="en-US"/>
              </w:rPr>
              <w:t>Smetanovo nám. 979/2, 702 00 Ostrava</w:t>
            </w:r>
            <w:r w:rsidRPr="001374B6">
              <w:rPr>
                <w:rFonts w:cs="Arial"/>
                <w:sz w:val="20"/>
                <w:szCs w:val="20"/>
                <w:lang w:eastAsia="cs-CZ"/>
              </w:rPr>
              <w:t xml:space="preserve"> </w:t>
            </w:r>
          </w:p>
          <w:p w14:paraId="2259B31C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sz w:val="20"/>
                <w:szCs w:val="20"/>
                <w:lang w:eastAsia="cs-CZ"/>
              </w:rPr>
            </w:pPr>
            <w:r w:rsidRPr="001374B6">
              <w:rPr>
                <w:rFonts w:cs="Arial"/>
                <w:sz w:val="20"/>
                <w:szCs w:val="20"/>
                <w:lang w:eastAsia="cs-CZ"/>
              </w:rPr>
              <w:t xml:space="preserve">Mírová 32, 703 00 Ostrava - Vítkovice </w:t>
            </w:r>
          </w:p>
          <w:p w14:paraId="2259B31D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sz w:val="20"/>
                <w:szCs w:val="20"/>
                <w:lang w:eastAsia="cs-CZ"/>
              </w:rPr>
            </w:pPr>
            <w:r w:rsidRPr="001374B6">
              <w:rPr>
                <w:rFonts w:cs="Arial"/>
                <w:sz w:val="20"/>
                <w:szCs w:val="20"/>
                <w:lang w:eastAsia="cs-CZ"/>
              </w:rPr>
              <w:t>Na Obvodu 1104, 703 00 Ostrava</w:t>
            </w:r>
          </w:p>
        </w:tc>
      </w:tr>
      <w:tr w:rsidR="001374B6" w:rsidRPr="001374B6" w14:paraId="2259B327" w14:textId="77777777" w:rsidTr="008E377F">
        <w:trPr>
          <w:trHeight w:val="454"/>
        </w:trPr>
        <w:tc>
          <w:tcPr>
            <w:tcW w:w="1605" w:type="pct"/>
            <w:vAlign w:val="center"/>
          </w:tcPr>
          <w:p w14:paraId="2259B31F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1374B6">
              <w:rPr>
                <w:rFonts w:cs="Arial"/>
                <w:b/>
                <w:sz w:val="20"/>
                <w:szCs w:val="20"/>
                <w:lang w:eastAsia="cs-CZ"/>
              </w:rPr>
              <w:t>České Budějovice</w:t>
            </w:r>
          </w:p>
          <w:p w14:paraId="2259B320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sz w:val="20"/>
                <w:szCs w:val="20"/>
                <w:lang w:eastAsia="cs-CZ"/>
              </w:rPr>
            </w:pPr>
            <w:r w:rsidRPr="001374B6">
              <w:rPr>
                <w:rFonts w:cs="Arial"/>
                <w:sz w:val="20"/>
                <w:szCs w:val="20"/>
                <w:lang w:eastAsia="cs-CZ"/>
              </w:rPr>
              <w:t>a) B. Němcové</w:t>
            </w:r>
          </w:p>
          <w:p w14:paraId="2259B321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sz w:val="20"/>
                <w:szCs w:val="20"/>
                <w:lang w:eastAsia="cs-CZ"/>
              </w:rPr>
            </w:pPr>
            <w:r w:rsidRPr="001374B6">
              <w:rPr>
                <w:rFonts w:cs="Arial"/>
                <w:sz w:val="20"/>
                <w:szCs w:val="20"/>
                <w:lang w:eastAsia="cs-CZ"/>
              </w:rPr>
              <w:t>b) Klavíkova</w:t>
            </w:r>
          </w:p>
          <w:p w14:paraId="2259B322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1374B6">
              <w:rPr>
                <w:rFonts w:cs="Arial"/>
                <w:sz w:val="20"/>
                <w:szCs w:val="20"/>
                <w:lang w:eastAsia="cs-CZ"/>
              </w:rPr>
              <w:t>c) Lidická</w:t>
            </w:r>
          </w:p>
        </w:tc>
        <w:tc>
          <w:tcPr>
            <w:tcW w:w="3395" w:type="pct"/>
            <w:vAlign w:val="center"/>
          </w:tcPr>
          <w:p w14:paraId="2259B323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sz w:val="20"/>
                <w:szCs w:val="20"/>
                <w:lang w:eastAsia="cs-CZ"/>
              </w:rPr>
            </w:pPr>
          </w:p>
          <w:p w14:paraId="2259B324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sz w:val="20"/>
                <w:szCs w:val="20"/>
                <w:lang w:eastAsia="cs-CZ"/>
              </w:rPr>
            </w:pPr>
            <w:r w:rsidRPr="001374B6">
              <w:rPr>
                <w:rFonts w:cs="Arial"/>
                <w:sz w:val="20"/>
                <w:szCs w:val="20"/>
                <w:lang w:eastAsia="cs-CZ"/>
              </w:rPr>
              <w:t>B. Němcové 585/54, 370 01 České Budějovice (pavilon G)</w:t>
            </w:r>
          </w:p>
          <w:p w14:paraId="2259B325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sz w:val="20"/>
                <w:szCs w:val="20"/>
                <w:lang w:eastAsia="en-US"/>
              </w:rPr>
            </w:pPr>
            <w:r w:rsidRPr="001374B6">
              <w:rPr>
                <w:rFonts w:cs="Arial"/>
                <w:sz w:val="20"/>
                <w:szCs w:val="20"/>
                <w:lang w:eastAsia="en-US"/>
              </w:rPr>
              <w:t xml:space="preserve">Klavíkova 7, 370 04 České Budějovice </w:t>
            </w:r>
          </w:p>
          <w:p w14:paraId="2259B326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sz w:val="20"/>
                <w:szCs w:val="20"/>
                <w:lang w:eastAsia="cs-CZ"/>
              </w:rPr>
            </w:pPr>
            <w:r w:rsidRPr="001374B6">
              <w:rPr>
                <w:rFonts w:cs="Arial"/>
                <w:sz w:val="20"/>
                <w:szCs w:val="20"/>
                <w:lang w:eastAsia="en-US"/>
              </w:rPr>
              <w:t>Lidická 124/11, 370 01 České Budějovice (KÚ</w:t>
            </w:r>
            <w:r w:rsidRPr="001374B6">
              <w:rPr>
                <w:rFonts w:cs="Arial"/>
                <w:sz w:val="20"/>
                <w:szCs w:val="20"/>
                <w:lang w:eastAsia="en-US"/>
              </w:rPr>
              <w:tab/>
            </w:r>
          </w:p>
        </w:tc>
      </w:tr>
      <w:tr w:rsidR="001374B6" w:rsidRPr="001374B6" w14:paraId="2259B32A" w14:textId="77777777" w:rsidTr="008E377F">
        <w:trPr>
          <w:trHeight w:val="454"/>
        </w:trPr>
        <w:tc>
          <w:tcPr>
            <w:tcW w:w="1605" w:type="pct"/>
            <w:vAlign w:val="center"/>
          </w:tcPr>
          <w:p w14:paraId="2259B328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1374B6">
              <w:rPr>
                <w:rFonts w:cs="Arial"/>
                <w:b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3395" w:type="pct"/>
            <w:vAlign w:val="center"/>
          </w:tcPr>
          <w:p w14:paraId="2259B329" w14:textId="77777777" w:rsidR="001374B6" w:rsidRPr="001374B6" w:rsidRDefault="001374B6" w:rsidP="001374B6">
            <w:pPr>
              <w:suppressAutoHyphens w:val="0"/>
              <w:overflowPunct/>
              <w:autoSpaceDE/>
              <w:spacing w:line="280" w:lineRule="atLeast"/>
              <w:textAlignment w:val="auto"/>
              <w:rPr>
                <w:rFonts w:cs="Arial"/>
                <w:sz w:val="20"/>
                <w:szCs w:val="20"/>
                <w:lang w:eastAsia="cs-CZ"/>
              </w:rPr>
            </w:pPr>
            <w:r w:rsidRPr="001374B6">
              <w:rPr>
                <w:rFonts w:cs="Arial"/>
                <w:sz w:val="20"/>
                <w:szCs w:val="20"/>
                <w:lang w:eastAsia="en-US"/>
              </w:rPr>
              <w:t>tř. Budovatelů 1989, 434 01 Most</w:t>
            </w:r>
            <w:r w:rsidRPr="001374B6">
              <w:rPr>
                <w:rFonts w:cs="Arial"/>
                <w:sz w:val="20"/>
                <w:szCs w:val="20"/>
                <w:lang w:eastAsia="en-US"/>
              </w:rPr>
              <w:tab/>
            </w:r>
          </w:p>
        </w:tc>
      </w:tr>
    </w:tbl>
    <w:p w14:paraId="2259B32B" w14:textId="77777777" w:rsidR="00F63CC9" w:rsidRDefault="00F63CC9" w:rsidP="007B79F4">
      <w:pPr>
        <w:jc w:val="right"/>
        <w:rPr>
          <w:rFonts w:cs="Arial"/>
          <w:iCs/>
          <w:sz w:val="20"/>
        </w:rPr>
      </w:pPr>
    </w:p>
    <w:p w14:paraId="2259B32C" w14:textId="77777777" w:rsidR="00FA05A5" w:rsidRDefault="00FA05A5" w:rsidP="007B79F4">
      <w:pPr>
        <w:jc w:val="right"/>
        <w:rPr>
          <w:rFonts w:cs="Arial"/>
          <w:iCs/>
          <w:sz w:val="20"/>
        </w:rPr>
      </w:pPr>
    </w:p>
    <w:p w14:paraId="2259B32D" w14:textId="77777777" w:rsidR="00FA05A5" w:rsidRDefault="00FA05A5" w:rsidP="007B79F4">
      <w:pPr>
        <w:jc w:val="right"/>
        <w:rPr>
          <w:rFonts w:cs="Arial"/>
          <w:iCs/>
          <w:sz w:val="20"/>
        </w:rPr>
      </w:pPr>
    </w:p>
    <w:p w14:paraId="2259B32E" w14:textId="77777777" w:rsidR="007B79F4" w:rsidRPr="007B79F4" w:rsidRDefault="007B79F4" w:rsidP="007B79F4">
      <w:pPr>
        <w:jc w:val="right"/>
        <w:rPr>
          <w:rFonts w:cs="Arial"/>
          <w:iCs/>
          <w:sz w:val="20"/>
        </w:rPr>
      </w:pPr>
      <w:r w:rsidRPr="007B79F4">
        <w:rPr>
          <w:rFonts w:cs="Arial"/>
          <w:iCs/>
          <w:sz w:val="20"/>
        </w:rPr>
        <w:t xml:space="preserve">Příloha </w:t>
      </w:r>
      <w:r>
        <w:rPr>
          <w:rFonts w:cs="Arial"/>
          <w:iCs/>
          <w:sz w:val="20"/>
        </w:rPr>
        <w:t>č. 3</w:t>
      </w:r>
    </w:p>
    <w:p w14:paraId="2259B32F" w14:textId="77777777" w:rsidR="007B79F4" w:rsidRDefault="007B79F4" w:rsidP="007B79F4">
      <w:pPr>
        <w:rPr>
          <w:rFonts w:cs="Arial"/>
          <w:iCs/>
          <w:sz w:val="22"/>
          <w:szCs w:val="22"/>
        </w:rPr>
      </w:pPr>
    </w:p>
    <w:p w14:paraId="2259B330" w14:textId="77777777" w:rsidR="00FC4150" w:rsidRDefault="00FC4150" w:rsidP="007B79F4">
      <w:pPr>
        <w:jc w:val="center"/>
        <w:rPr>
          <w:b/>
          <w:spacing w:val="36"/>
          <w:szCs w:val="24"/>
        </w:rPr>
      </w:pPr>
    </w:p>
    <w:p w14:paraId="2259B331" w14:textId="77777777" w:rsidR="007B79F4" w:rsidRDefault="007B79F4" w:rsidP="007B79F4">
      <w:pPr>
        <w:jc w:val="center"/>
        <w:rPr>
          <w:b/>
          <w:spacing w:val="36"/>
          <w:szCs w:val="24"/>
        </w:rPr>
      </w:pPr>
      <w:r>
        <w:rPr>
          <w:b/>
          <w:spacing w:val="36"/>
          <w:szCs w:val="24"/>
        </w:rPr>
        <w:t>Stanovení nabídkové ceny</w:t>
      </w:r>
    </w:p>
    <w:p w14:paraId="2259B332" w14:textId="77777777" w:rsidR="007B79F4" w:rsidRDefault="007B79F4" w:rsidP="007B79F4">
      <w:pPr>
        <w:jc w:val="center"/>
        <w:rPr>
          <w:b/>
          <w:spacing w:val="36"/>
          <w:szCs w:val="24"/>
        </w:rPr>
      </w:pPr>
    </w:p>
    <w:p w14:paraId="2259B333" w14:textId="77777777" w:rsidR="007B79F4" w:rsidRDefault="007B79F4" w:rsidP="007B79F4">
      <w:pPr>
        <w:jc w:val="center"/>
        <w:rPr>
          <w:b/>
          <w:spacing w:val="36"/>
          <w:szCs w:val="24"/>
        </w:rPr>
      </w:pPr>
    </w:p>
    <w:p w14:paraId="2259B334" w14:textId="77777777" w:rsidR="007B79F4" w:rsidRDefault="007B79F4" w:rsidP="007B79F4">
      <w:pPr>
        <w:jc w:val="center"/>
        <w:rPr>
          <w:b/>
          <w:spacing w:val="36"/>
          <w:szCs w:val="24"/>
        </w:rPr>
      </w:pPr>
    </w:p>
    <w:tbl>
      <w:tblPr>
        <w:tblW w:w="509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1710"/>
        <w:gridCol w:w="1559"/>
        <w:gridCol w:w="1275"/>
        <w:gridCol w:w="1847"/>
        <w:gridCol w:w="1839"/>
      </w:tblGrid>
      <w:tr w:rsidR="008E377F" w:rsidRPr="007B79F4" w14:paraId="2259B33C" w14:textId="77777777" w:rsidTr="004661CA">
        <w:trPr>
          <w:trHeight w:val="567"/>
        </w:trPr>
        <w:tc>
          <w:tcPr>
            <w:tcW w:w="793" w:type="pct"/>
            <w:shd w:val="pct12" w:color="auto" w:fill="auto"/>
          </w:tcPr>
          <w:p w14:paraId="2259B335" w14:textId="77777777" w:rsidR="007B79F4" w:rsidRPr="007B79F4" w:rsidRDefault="007B79F4" w:rsidP="007B79F4">
            <w:pPr>
              <w:tabs>
                <w:tab w:val="num" w:pos="1800"/>
              </w:tabs>
              <w:suppressAutoHyphens w:val="0"/>
              <w:overflowPunct/>
              <w:autoSpaceDE/>
              <w:spacing w:after="120"/>
              <w:jc w:val="both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</w:p>
        </w:tc>
        <w:tc>
          <w:tcPr>
            <w:tcW w:w="874" w:type="pct"/>
            <w:shd w:val="pct12" w:color="auto" w:fill="auto"/>
            <w:vAlign w:val="center"/>
          </w:tcPr>
          <w:p w14:paraId="2259B336" w14:textId="77777777" w:rsidR="007B79F4" w:rsidRPr="004661CA" w:rsidRDefault="007B79F4" w:rsidP="004661CA">
            <w:pPr>
              <w:tabs>
                <w:tab w:val="num" w:pos="1800"/>
              </w:tabs>
              <w:suppressAutoHyphens w:val="0"/>
              <w:overflowPunct/>
              <w:autoSpaceDE/>
              <w:spacing w:after="120"/>
              <w:jc w:val="center"/>
              <w:textAlignment w:val="auto"/>
              <w:rPr>
                <w:rFonts w:cs="Arial"/>
                <w:sz w:val="20"/>
                <w:lang w:eastAsia="cs-CZ"/>
              </w:rPr>
            </w:pPr>
            <w:r w:rsidRPr="004661CA">
              <w:rPr>
                <w:rFonts w:cs="Arial"/>
                <w:sz w:val="20"/>
                <w:lang w:eastAsia="cs-CZ"/>
              </w:rPr>
              <w:t>Předpokládaný počet kliků</w:t>
            </w:r>
          </w:p>
          <w:p w14:paraId="2259B337" w14:textId="77777777" w:rsidR="007B79F4" w:rsidRPr="004661CA" w:rsidRDefault="008E377F" w:rsidP="004661CA">
            <w:pPr>
              <w:tabs>
                <w:tab w:val="num" w:pos="1800"/>
              </w:tabs>
              <w:suppressAutoHyphens w:val="0"/>
              <w:overflowPunct/>
              <w:autoSpaceDE/>
              <w:spacing w:after="120"/>
              <w:jc w:val="center"/>
              <w:textAlignment w:val="auto"/>
              <w:rPr>
                <w:rFonts w:cs="Arial"/>
                <w:sz w:val="20"/>
                <w:lang w:eastAsia="cs-CZ"/>
              </w:rPr>
            </w:pPr>
            <w:r w:rsidRPr="004661CA">
              <w:rPr>
                <w:rFonts w:cs="Arial"/>
                <w:sz w:val="20"/>
                <w:lang w:eastAsia="cs-CZ"/>
              </w:rPr>
              <w:t>(36 měsíců</w:t>
            </w:r>
            <w:r w:rsidR="007B79F4" w:rsidRPr="004661CA">
              <w:rPr>
                <w:rFonts w:cs="Arial"/>
                <w:sz w:val="20"/>
                <w:lang w:eastAsia="cs-CZ"/>
              </w:rPr>
              <w:t>)</w:t>
            </w:r>
          </w:p>
        </w:tc>
        <w:tc>
          <w:tcPr>
            <w:tcW w:w="797" w:type="pct"/>
            <w:shd w:val="pct12" w:color="auto" w:fill="auto"/>
            <w:vAlign w:val="center"/>
          </w:tcPr>
          <w:p w14:paraId="2259B338" w14:textId="77777777" w:rsidR="007B79F4" w:rsidRPr="004661CA" w:rsidRDefault="007B79F4" w:rsidP="004661CA">
            <w:pPr>
              <w:tabs>
                <w:tab w:val="num" w:pos="1800"/>
              </w:tabs>
              <w:suppressAutoHyphens w:val="0"/>
              <w:overflowPunct/>
              <w:autoSpaceDE/>
              <w:spacing w:after="120"/>
              <w:jc w:val="center"/>
              <w:textAlignment w:val="auto"/>
              <w:rPr>
                <w:rFonts w:cs="Arial"/>
                <w:sz w:val="20"/>
                <w:lang w:eastAsia="cs-CZ"/>
              </w:rPr>
            </w:pPr>
            <w:r w:rsidRPr="004661CA">
              <w:rPr>
                <w:rFonts w:cs="Arial"/>
                <w:sz w:val="20"/>
                <w:lang w:eastAsia="cs-CZ"/>
              </w:rPr>
              <w:t>Cena v Kč bez</w:t>
            </w:r>
            <w:r w:rsidR="004661CA">
              <w:rPr>
                <w:rFonts w:cs="Arial"/>
                <w:sz w:val="20"/>
                <w:lang w:eastAsia="cs-CZ"/>
              </w:rPr>
              <w:t> </w:t>
            </w:r>
            <w:r w:rsidRPr="004661CA">
              <w:rPr>
                <w:rFonts w:cs="Arial"/>
                <w:sz w:val="20"/>
                <w:lang w:eastAsia="cs-CZ"/>
              </w:rPr>
              <w:t>DPH za</w:t>
            </w:r>
            <w:r w:rsidR="00FC4150" w:rsidRPr="004661CA">
              <w:rPr>
                <w:rFonts w:cs="Arial"/>
                <w:sz w:val="20"/>
                <w:lang w:eastAsia="cs-CZ"/>
              </w:rPr>
              <w:t> </w:t>
            </w:r>
            <w:r w:rsidRPr="004661CA">
              <w:rPr>
                <w:rFonts w:cs="Arial"/>
                <w:sz w:val="20"/>
                <w:lang w:eastAsia="cs-CZ"/>
              </w:rPr>
              <w:t>1</w:t>
            </w:r>
            <w:r w:rsidR="004661CA">
              <w:rPr>
                <w:rFonts w:cs="Arial"/>
                <w:sz w:val="20"/>
                <w:lang w:eastAsia="cs-CZ"/>
              </w:rPr>
              <w:t> </w:t>
            </w:r>
            <w:r w:rsidRPr="004661CA">
              <w:rPr>
                <w:rFonts w:cs="Arial"/>
                <w:sz w:val="20"/>
                <w:lang w:eastAsia="cs-CZ"/>
              </w:rPr>
              <w:t>klik</w:t>
            </w:r>
          </w:p>
        </w:tc>
        <w:tc>
          <w:tcPr>
            <w:tcW w:w="651" w:type="pct"/>
            <w:shd w:val="pct12" w:color="auto" w:fill="auto"/>
            <w:vAlign w:val="center"/>
          </w:tcPr>
          <w:p w14:paraId="2259B339" w14:textId="77777777" w:rsidR="007B79F4" w:rsidRPr="004661CA" w:rsidRDefault="007B79F4" w:rsidP="00FC4150">
            <w:pPr>
              <w:tabs>
                <w:tab w:val="num" w:pos="1800"/>
              </w:tabs>
              <w:suppressAutoHyphens w:val="0"/>
              <w:overflowPunct/>
              <w:autoSpaceDE/>
              <w:spacing w:after="120"/>
              <w:jc w:val="center"/>
              <w:textAlignment w:val="auto"/>
              <w:rPr>
                <w:rFonts w:cs="Arial"/>
                <w:sz w:val="20"/>
                <w:lang w:eastAsia="cs-CZ"/>
              </w:rPr>
            </w:pPr>
            <w:r w:rsidRPr="004661CA">
              <w:rPr>
                <w:rFonts w:cs="Arial"/>
                <w:sz w:val="20"/>
                <w:lang w:eastAsia="cs-CZ"/>
              </w:rPr>
              <w:t>Cena v Kč vč. DPH za</w:t>
            </w:r>
            <w:r w:rsidR="00FC4150" w:rsidRPr="004661CA">
              <w:rPr>
                <w:rFonts w:cs="Arial"/>
                <w:sz w:val="20"/>
                <w:lang w:eastAsia="cs-CZ"/>
              </w:rPr>
              <w:t> </w:t>
            </w:r>
            <w:r w:rsidRPr="004661CA">
              <w:rPr>
                <w:rFonts w:cs="Arial"/>
                <w:sz w:val="20"/>
                <w:lang w:eastAsia="cs-CZ"/>
              </w:rPr>
              <w:t>1</w:t>
            </w:r>
            <w:r w:rsidR="00FC4150" w:rsidRPr="004661CA">
              <w:rPr>
                <w:rFonts w:cs="Arial"/>
                <w:sz w:val="20"/>
                <w:lang w:eastAsia="cs-CZ"/>
              </w:rPr>
              <w:t> </w:t>
            </w:r>
            <w:r w:rsidRPr="004661CA">
              <w:rPr>
                <w:rFonts w:cs="Arial"/>
                <w:sz w:val="20"/>
                <w:lang w:eastAsia="cs-CZ"/>
              </w:rPr>
              <w:t>klik</w:t>
            </w:r>
          </w:p>
        </w:tc>
        <w:tc>
          <w:tcPr>
            <w:tcW w:w="944" w:type="pct"/>
            <w:shd w:val="pct12" w:color="auto" w:fill="auto"/>
            <w:vAlign w:val="center"/>
          </w:tcPr>
          <w:p w14:paraId="2259B33A" w14:textId="77777777" w:rsidR="007B79F4" w:rsidRPr="004661CA" w:rsidRDefault="007B79F4" w:rsidP="008E377F">
            <w:pPr>
              <w:tabs>
                <w:tab w:val="num" w:pos="1800"/>
              </w:tabs>
              <w:suppressAutoHyphens w:val="0"/>
              <w:overflowPunct/>
              <w:autoSpaceDE/>
              <w:spacing w:after="120"/>
              <w:jc w:val="center"/>
              <w:textAlignment w:val="auto"/>
              <w:rPr>
                <w:rFonts w:cs="Arial"/>
                <w:sz w:val="20"/>
                <w:lang w:eastAsia="cs-CZ"/>
              </w:rPr>
            </w:pPr>
            <w:r w:rsidRPr="004661CA">
              <w:rPr>
                <w:rFonts w:cs="Arial"/>
                <w:sz w:val="20"/>
                <w:lang w:eastAsia="cs-CZ"/>
              </w:rPr>
              <w:t>Celková cena v Kč bez DPH za</w:t>
            </w:r>
            <w:r w:rsidR="00FC4150" w:rsidRPr="004661CA">
              <w:rPr>
                <w:rFonts w:cs="Arial"/>
                <w:sz w:val="20"/>
                <w:lang w:eastAsia="cs-CZ"/>
              </w:rPr>
              <w:t> </w:t>
            </w:r>
            <w:r w:rsidRPr="004661CA">
              <w:rPr>
                <w:rFonts w:cs="Arial"/>
                <w:sz w:val="20"/>
                <w:lang w:eastAsia="cs-CZ"/>
              </w:rPr>
              <w:t>předpoklád</w:t>
            </w:r>
            <w:r w:rsidR="004661CA" w:rsidRPr="004661CA">
              <w:rPr>
                <w:rFonts w:cs="Arial"/>
                <w:sz w:val="20"/>
                <w:lang w:eastAsia="cs-CZ"/>
              </w:rPr>
              <w:t>aný</w:t>
            </w:r>
            <w:r w:rsidRPr="004661CA">
              <w:rPr>
                <w:rFonts w:cs="Arial"/>
                <w:sz w:val="20"/>
                <w:lang w:eastAsia="cs-CZ"/>
              </w:rPr>
              <w:t xml:space="preserve"> počet kliků</w:t>
            </w:r>
          </w:p>
        </w:tc>
        <w:tc>
          <w:tcPr>
            <w:tcW w:w="940" w:type="pct"/>
            <w:shd w:val="pct12" w:color="auto" w:fill="auto"/>
            <w:vAlign w:val="center"/>
          </w:tcPr>
          <w:p w14:paraId="2259B33B" w14:textId="77777777" w:rsidR="007B79F4" w:rsidRPr="004661CA" w:rsidRDefault="007B79F4" w:rsidP="008E377F">
            <w:pPr>
              <w:tabs>
                <w:tab w:val="num" w:pos="1800"/>
              </w:tabs>
              <w:suppressAutoHyphens w:val="0"/>
              <w:overflowPunct/>
              <w:autoSpaceDE/>
              <w:spacing w:after="120"/>
              <w:jc w:val="center"/>
              <w:textAlignment w:val="auto"/>
              <w:rPr>
                <w:rFonts w:cs="Arial"/>
                <w:sz w:val="20"/>
                <w:lang w:eastAsia="cs-CZ"/>
              </w:rPr>
            </w:pPr>
            <w:r w:rsidRPr="004661CA">
              <w:rPr>
                <w:rFonts w:cs="Arial"/>
                <w:sz w:val="20"/>
                <w:lang w:eastAsia="cs-CZ"/>
              </w:rPr>
              <w:t>Celková</w:t>
            </w:r>
            <w:r w:rsidR="004661CA">
              <w:rPr>
                <w:rFonts w:cs="Arial"/>
                <w:sz w:val="20"/>
                <w:lang w:eastAsia="cs-CZ"/>
              </w:rPr>
              <w:t xml:space="preserve"> cena v Kč vč. DPH za předpokládaný</w:t>
            </w:r>
            <w:r w:rsidRPr="004661CA">
              <w:rPr>
                <w:rFonts w:cs="Arial"/>
                <w:sz w:val="20"/>
                <w:lang w:eastAsia="cs-CZ"/>
              </w:rPr>
              <w:t xml:space="preserve"> počet kliků</w:t>
            </w:r>
          </w:p>
        </w:tc>
      </w:tr>
      <w:tr w:rsidR="00C95370" w:rsidRPr="007B79F4" w14:paraId="2259B343" w14:textId="77777777" w:rsidTr="004661CA">
        <w:trPr>
          <w:trHeight w:val="567"/>
        </w:trPr>
        <w:tc>
          <w:tcPr>
            <w:tcW w:w="793" w:type="pct"/>
            <w:shd w:val="clear" w:color="auto" w:fill="auto"/>
            <w:vAlign w:val="center"/>
          </w:tcPr>
          <w:p w14:paraId="2259B33D" w14:textId="77777777" w:rsidR="00C95370" w:rsidRPr="007B79F4" w:rsidRDefault="00C95370" w:rsidP="007B79F4">
            <w:pPr>
              <w:tabs>
                <w:tab w:val="num" w:pos="1800"/>
              </w:tabs>
              <w:suppressAutoHyphens w:val="0"/>
              <w:overflowPunct/>
              <w:autoSpaceDE/>
              <w:spacing w:after="120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7B79F4">
              <w:rPr>
                <w:rFonts w:cs="Arial"/>
                <w:sz w:val="22"/>
                <w:szCs w:val="22"/>
                <w:lang w:eastAsia="cs-CZ"/>
              </w:rPr>
              <w:t xml:space="preserve">Černobílý </w:t>
            </w:r>
            <w:r>
              <w:rPr>
                <w:rFonts w:cs="Arial"/>
                <w:sz w:val="22"/>
                <w:szCs w:val="22"/>
                <w:lang w:eastAsia="cs-CZ"/>
              </w:rPr>
              <w:t xml:space="preserve">servisní </w:t>
            </w:r>
            <w:r w:rsidRPr="007B79F4">
              <w:rPr>
                <w:rFonts w:cs="Arial"/>
                <w:sz w:val="22"/>
                <w:szCs w:val="22"/>
                <w:lang w:eastAsia="cs-CZ"/>
              </w:rPr>
              <w:t>klik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2259B33E" w14:textId="77777777" w:rsidR="00C95370" w:rsidRPr="00C95370" w:rsidRDefault="00C95370" w:rsidP="00C95370">
            <w:pPr>
              <w:jc w:val="center"/>
              <w:rPr>
                <w:sz w:val="22"/>
                <w:szCs w:val="22"/>
              </w:rPr>
            </w:pPr>
            <w:r w:rsidRPr="00C95370">
              <w:rPr>
                <w:sz w:val="22"/>
                <w:szCs w:val="22"/>
              </w:rPr>
              <w:t>10.080.000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2259B33F" w14:textId="77777777" w:rsidR="00C95370" w:rsidRPr="007B79F4" w:rsidRDefault="009879A3" w:rsidP="007B79F4">
            <w:pPr>
              <w:tabs>
                <w:tab w:val="num" w:pos="1800"/>
              </w:tabs>
              <w:suppressAutoHyphens w:val="0"/>
              <w:overflowPunct/>
              <w:autoSpaceDE/>
              <w:spacing w:after="120"/>
              <w:jc w:val="center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>
              <w:rPr>
                <w:rFonts w:cs="Arial"/>
                <w:sz w:val="22"/>
                <w:szCs w:val="22"/>
                <w:lang w:eastAsia="cs-CZ"/>
              </w:rPr>
              <w:t>0,590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2259B340" w14:textId="77777777" w:rsidR="00C95370" w:rsidRPr="007B79F4" w:rsidRDefault="009879A3" w:rsidP="007B79F4">
            <w:pPr>
              <w:tabs>
                <w:tab w:val="num" w:pos="1800"/>
              </w:tabs>
              <w:suppressAutoHyphens w:val="0"/>
              <w:overflowPunct/>
              <w:autoSpaceDE/>
              <w:spacing w:after="120"/>
              <w:jc w:val="center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>
              <w:rPr>
                <w:rFonts w:cs="Arial"/>
                <w:sz w:val="22"/>
                <w:szCs w:val="22"/>
                <w:lang w:eastAsia="cs-CZ"/>
              </w:rPr>
              <w:t>0,714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2259B341" w14:textId="77777777" w:rsidR="00C95370" w:rsidRPr="007B79F4" w:rsidRDefault="009879A3" w:rsidP="007B79F4">
            <w:pPr>
              <w:tabs>
                <w:tab w:val="num" w:pos="1800"/>
              </w:tabs>
              <w:suppressAutoHyphens w:val="0"/>
              <w:overflowPunct/>
              <w:autoSpaceDE/>
              <w:spacing w:after="120"/>
              <w:jc w:val="center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>
              <w:rPr>
                <w:rFonts w:cs="Arial"/>
                <w:sz w:val="22"/>
                <w:szCs w:val="22"/>
                <w:lang w:eastAsia="cs-CZ"/>
              </w:rPr>
              <w:t>5.947.200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2259B342" w14:textId="77777777" w:rsidR="00C95370" w:rsidRPr="007B79F4" w:rsidRDefault="009879A3" w:rsidP="007B79F4">
            <w:pPr>
              <w:tabs>
                <w:tab w:val="num" w:pos="1800"/>
              </w:tabs>
              <w:suppressAutoHyphens w:val="0"/>
              <w:overflowPunct/>
              <w:autoSpaceDE/>
              <w:spacing w:after="120"/>
              <w:jc w:val="center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>
              <w:rPr>
                <w:rFonts w:cs="Arial"/>
                <w:sz w:val="22"/>
                <w:szCs w:val="22"/>
                <w:lang w:eastAsia="cs-CZ"/>
              </w:rPr>
              <w:t>7.196.112</w:t>
            </w:r>
          </w:p>
        </w:tc>
      </w:tr>
      <w:tr w:rsidR="00C95370" w:rsidRPr="007B79F4" w14:paraId="2259B34A" w14:textId="77777777" w:rsidTr="004661CA">
        <w:trPr>
          <w:trHeight w:val="567"/>
        </w:trPr>
        <w:tc>
          <w:tcPr>
            <w:tcW w:w="793" w:type="pct"/>
            <w:shd w:val="clear" w:color="auto" w:fill="auto"/>
            <w:vAlign w:val="center"/>
          </w:tcPr>
          <w:p w14:paraId="2259B344" w14:textId="77777777" w:rsidR="00C95370" w:rsidRPr="007B79F4" w:rsidRDefault="00C95370" w:rsidP="007B79F4">
            <w:pPr>
              <w:tabs>
                <w:tab w:val="num" w:pos="1800"/>
              </w:tabs>
              <w:suppressAutoHyphens w:val="0"/>
              <w:overflowPunct/>
              <w:autoSpaceDE/>
              <w:spacing w:after="120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7B79F4">
              <w:rPr>
                <w:rFonts w:cs="Arial"/>
                <w:sz w:val="22"/>
                <w:szCs w:val="22"/>
                <w:lang w:eastAsia="cs-CZ"/>
              </w:rPr>
              <w:t xml:space="preserve">Barevný </w:t>
            </w:r>
            <w:r>
              <w:rPr>
                <w:rFonts w:cs="Arial"/>
                <w:sz w:val="22"/>
                <w:szCs w:val="22"/>
                <w:lang w:eastAsia="cs-CZ"/>
              </w:rPr>
              <w:t xml:space="preserve">servisní </w:t>
            </w:r>
            <w:r w:rsidRPr="007B79F4">
              <w:rPr>
                <w:rFonts w:cs="Arial"/>
                <w:sz w:val="22"/>
                <w:szCs w:val="22"/>
                <w:lang w:eastAsia="cs-CZ"/>
              </w:rPr>
              <w:t>klik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2259B345" w14:textId="77777777" w:rsidR="00C95370" w:rsidRPr="00C95370" w:rsidRDefault="00C95370" w:rsidP="00C95370">
            <w:pPr>
              <w:jc w:val="center"/>
              <w:rPr>
                <w:sz w:val="22"/>
                <w:szCs w:val="22"/>
              </w:rPr>
            </w:pPr>
            <w:r w:rsidRPr="00C95370">
              <w:rPr>
                <w:sz w:val="22"/>
                <w:szCs w:val="22"/>
              </w:rPr>
              <w:t>3.240.000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2259B346" w14:textId="77777777" w:rsidR="00C95370" w:rsidRPr="007B79F4" w:rsidRDefault="009879A3" w:rsidP="007B79F4">
            <w:pPr>
              <w:tabs>
                <w:tab w:val="num" w:pos="1800"/>
              </w:tabs>
              <w:suppressAutoHyphens w:val="0"/>
              <w:overflowPunct/>
              <w:autoSpaceDE/>
              <w:spacing w:after="120"/>
              <w:jc w:val="center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>
              <w:rPr>
                <w:rFonts w:cs="Arial"/>
                <w:sz w:val="22"/>
                <w:szCs w:val="22"/>
                <w:lang w:eastAsia="cs-CZ"/>
              </w:rPr>
              <w:t>1,160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2259B347" w14:textId="77777777" w:rsidR="00C95370" w:rsidRPr="007B79F4" w:rsidRDefault="009879A3" w:rsidP="007B79F4">
            <w:pPr>
              <w:tabs>
                <w:tab w:val="num" w:pos="1800"/>
              </w:tabs>
              <w:suppressAutoHyphens w:val="0"/>
              <w:overflowPunct/>
              <w:autoSpaceDE/>
              <w:spacing w:after="120"/>
              <w:jc w:val="center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>
              <w:rPr>
                <w:rFonts w:cs="Arial"/>
                <w:sz w:val="22"/>
                <w:szCs w:val="22"/>
                <w:lang w:eastAsia="cs-CZ"/>
              </w:rPr>
              <w:t>1,404</w:t>
            </w:r>
          </w:p>
        </w:tc>
        <w:tc>
          <w:tcPr>
            <w:tcW w:w="9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9B348" w14:textId="77777777" w:rsidR="00C95370" w:rsidRPr="007B79F4" w:rsidRDefault="009879A3" w:rsidP="007B79F4">
            <w:pPr>
              <w:tabs>
                <w:tab w:val="num" w:pos="1800"/>
              </w:tabs>
              <w:suppressAutoHyphens w:val="0"/>
              <w:overflowPunct/>
              <w:autoSpaceDE/>
              <w:spacing w:after="120"/>
              <w:jc w:val="center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>
              <w:rPr>
                <w:rFonts w:cs="Arial"/>
                <w:sz w:val="22"/>
                <w:szCs w:val="22"/>
                <w:lang w:eastAsia="cs-CZ"/>
              </w:rPr>
              <w:t>3.758.400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9B349" w14:textId="77777777" w:rsidR="00C95370" w:rsidRPr="007B79F4" w:rsidRDefault="009879A3" w:rsidP="007B79F4">
            <w:pPr>
              <w:tabs>
                <w:tab w:val="num" w:pos="1800"/>
              </w:tabs>
              <w:suppressAutoHyphens w:val="0"/>
              <w:overflowPunct/>
              <w:autoSpaceDE/>
              <w:spacing w:after="120"/>
              <w:jc w:val="center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>
              <w:rPr>
                <w:rFonts w:cs="Arial"/>
                <w:sz w:val="22"/>
                <w:szCs w:val="22"/>
                <w:lang w:eastAsia="cs-CZ"/>
              </w:rPr>
              <w:t>4.547.664</w:t>
            </w:r>
          </w:p>
        </w:tc>
      </w:tr>
      <w:tr w:rsidR="007B79F4" w:rsidRPr="007B79F4" w14:paraId="2259B34F" w14:textId="77777777" w:rsidTr="004661CA">
        <w:trPr>
          <w:trHeight w:val="567"/>
        </w:trPr>
        <w:tc>
          <w:tcPr>
            <w:tcW w:w="3116" w:type="pct"/>
            <w:gridSpan w:val="4"/>
            <w:shd w:val="clear" w:color="auto" w:fill="auto"/>
            <w:vAlign w:val="center"/>
          </w:tcPr>
          <w:p w14:paraId="2259B34B" w14:textId="77777777" w:rsidR="000C7852" w:rsidRDefault="007B79F4" w:rsidP="00FC4150">
            <w:pPr>
              <w:tabs>
                <w:tab w:val="num" w:pos="1800"/>
              </w:tabs>
              <w:suppressAutoHyphens w:val="0"/>
              <w:overflowPunct/>
              <w:autoSpaceDE/>
              <w:spacing w:after="120"/>
              <w:textAlignment w:val="auto"/>
              <w:rPr>
                <w:rFonts w:cs="Arial"/>
                <w:b/>
                <w:sz w:val="22"/>
                <w:szCs w:val="22"/>
                <w:lang w:eastAsia="cs-CZ"/>
              </w:rPr>
            </w:pPr>
            <w:r w:rsidRPr="007B79F4">
              <w:rPr>
                <w:rFonts w:cs="Arial"/>
                <w:b/>
                <w:sz w:val="22"/>
                <w:szCs w:val="22"/>
                <w:lang w:eastAsia="cs-CZ"/>
              </w:rPr>
              <w:t>Celková cena</w:t>
            </w:r>
            <w:r w:rsidR="000C7852">
              <w:rPr>
                <w:rFonts w:cs="Arial"/>
                <w:b/>
                <w:sz w:val="22"/>
                <w:szCs w:val="22"/>
                <w:lang w:eastAsia="cs-CZ"/>
              </w:rPr>
              <w:t xml:space="preserve"> </w:t>
            </w:r>
          </w:p>
          <w:p w14:paraId="2259B34C" w14:textId="77777777" w:rsidR="007B79F4" w:rsidRPr="000C7852" w:rsidRDefault="000C7852" w:rsidP="000C7852">
            <w:pPr>
              <w:tabs>
                <w:tab w:val="num" w:pos="1800"/>
              </w:tabs>
              <w:suppressAutoHyphens w:val="0"/>
              <w:overflowPunct/>
              <w:autoSpaceDE/>
              <w:spacing w:after="120"/>
              <w:textAlignment w:val="auto"/>
              <w:rPr>
                <w:rFonts w:cs="Arial"/>
                <w:sz w:val="22"/>
                <w:szCs w:val="22"/>
                <w:lang w:eastAsia="cs-CZ"/>
              </w:rPr>
            </w:pPr>
            <w:r w:rsidRPr="000C7852">
              <w:rPr>
                <w:rFonts w:cs="Arial"/>
                <w:sz w:val="22"/>
                <w:szCs w:val="22"/>
                <w:lang w:eastAsia="cs-CZ"/>
              </w:rPr>
              <w:t>(za předpokládaný počet kliků)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2259B34D" w14:textId="77777777" w:rsidR="007B79F4" w:rsidRPr="007B79F4" w:rsidRDefault="009879A3" w:rsidP="007B79F4">
            <w:pPr>
              <w:tabs>
                <w:tab w:val="num" w:pos="1800"/>
              </w:tabs>
              <w:suppressAutoHyphens w:val="0"/>
              <w:overflowPunct/>
              <w:autoSpaceDE/>
              <w:spacing w:after="120"/>
              <w:jc w:val="center"/>
              <w:textAlignment w:val="auto"/>
              <w:rPr>
                <w:rFonts w:cs="Arial"/>
                <w:b/>
                <w:sz w:val="22"/>
                <w:szCs w:val="22"/>
                <w:lang w:eastAsia="cs-CZ"/>
              </w:rPr>
            </w:pPr>
            <w:r>
              <w:rPr>
                <w:rFonts w:cs="Arial"/>
                <w:b/>
                <w:sz w:val="22"/>
                <w:szCs w:val="22"/>
                <w:lang w:eastAsia="cs-CZ"/>
              </w:rPr>
              <w:t>9.705.600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2259B34E" w14:textId="77777777" w:rsidR="007B79F4" w:rsidRPr="007B79F4" w:rsidRDefault="009879A3" w:rsidP="007B79F4">
            <w:pPr>
              <w:tabs>
                <w:tab w:val="num" w:pos="1800"/>
              </w:tabs>
              <w:suppressAutoHyphens w:val="0"/>
              <w:overflowPunct/>
              <w:autoSpaceDE/>
              <w:spacing w:after="120"/>
              <w:jc w:val="center"/>
              <w:textAlignment w:val="auto"/>
              <w:rPr>
                <w:rFonts w:cs="Arial"/>
                <w:b/>
                <w:sz w:val="22"/>
                <w:szCs w:val="22"/>
                <w:lang w:eastAsia="cs-CZ"/>
              </w:rPr>
            </w:pPr>
            <w:r>
              <w:rPr>
                <w:rFonts w:cs="Arial"/>
                <w:b/>
                <w:sz w:val="22"/>
                <w:szCs w:val="22"/>
                <w:lang w:eastAsia="cs-CZ"/>
              </w:rPr>
              <w:t>11.743.776</w:t>
            </w:r>
          </w:p>
        </w:tc>
      </w:tr>
    </w:tbl>
    <w:p w14:paraId="2259B350" w14:textId="77777777" w:rsidR="007B79F4" w:rsidRDefault="007B79F4" w:rsidP="007B79F4">
      <w:pPr>
        <w:jc w:val="center"/>
        <w:rPr>
          <w:i/>
          <w:spacing w:val="36"/>
          <w:sz w:val="20"/>
        </w:rPr>
      </w:pPr>
    </w:p>
    <w:p w14:paraId="2259B351" w14:textId="77777777" w:rsidR="007B79F4" w:rsidRDefault="007B79F4" w:rsidP="007B79F4">
      <w:pPr>
        <w:jc w:val="center"/>
        <w:rPr>
          <w:i/>
          <w:spacing w:val="36"/>
          <w:sz w:val="20"/>
        </w:rPr>
      </w:pPr>
    </w:p>
    <w:p w14:paraId="2259B352" w14:textId="77777777" w:rsidR="007B79F4" w:rsidRDefault="007B79F4" w:rsidP="007B79F4">
      <w:pPr>
        <w:jc w:val="center"/>
        <w:rPr>
          <w:i/>
          <w:spacing w:val="36"/>
          <w:sz w:val="20"/>
        </w:rPr>
      </w:pPr>
    </w:p>
    <w:p w14:paraId="2259B353" w14:textId="77777777" w:rsidR="007B79F4" w:rsidRDefault="007B79F4" w:rsidP="007B79F4">
      <w:pPr>
        <w:jc w:val="center"/>
        <w:rPr>
          <w:i/>
          <w:spacing w:val="36"/>
          <w:sz w:val="20"/>
        </w:rPr>
      </w:pPr>
    </w:p>
    <w:p w14:paraId="2259B354" w14:textId="77777777" w:rsidR="007B79F4" w:rsidRDefault="007B79F4" w:rsidP="007B79F4">
      <w:pPr>
        <w:jc w:val="center"/>
        <w:rPr>
          <w:i/>
          <w:spacing w:val="36"/>
          <w:sz w:val="20"/>
        </w:rPr>
      </w:pPr>
    </w:p>
    <w:p w14:paraId="2259B355" w14:textId="77777777" w:rsidR="007B79F4" w:rsidRDefault="007B79F4" w:rsidP="007B79F4">
      <w:pPr>
        <w:jc w:val="center"/>
        <w:rPr>
          <w:i/>
          <w:spacing w:val="36"/>
          <w:sz w:val="20"/>
        </w:rPr>
      </w:pPr>
    </w:p>
    <w:p w14:paraId="2259B356" w14:textId="77777777" w:rsidR="007B79F4" w:rsidRDefault="007B79F4" w:rsidP="007B79F4">
      <w:pPr>
        <w:jc w:val="center"/>
        <w:rPr>
          <w:i/>
          <w:spacing w:val="36"/>
          <w:sz w:val="20"/>
        </w:rPr>
      </w:pPr>
    </w:p>
    <w:p w14:paraId="2259B357" w14:textId="77777777" w:rsidR="007B79F4" w:rsidRDefault="007B79F4" w:rsidP="007B79F4">
      <w:pPr>
        <w:jc w:val="center"/>
        <w:rPr>
          <w:i/>
          <w:spacing w:val="36"/>
          <w:sz w:val="20"/>
        </w:rPr>
      </w:pPr>
    </w:p>
    <w:p w14:paraId="2259B358" w14:textId="77777777" w:rsidR="007B79F4" w:rsidRDefault="007B79F4" w:rsidP="007B79F4">
      <w:pPr>
        <w:jc w:val="center"/>
        <w:rPr>
          <w:i/>
          <w:spacing w:val="36"/>
          <w:sz w:val="20"/>
        </w:rPr>
      </w:pPr>
    </w:p>
    <w:p w14:paraId="2259B359" w14:textId="77777777" w:rsidR="007B79F4" w:rsidRDefault="007B79F4" w:rsidP="007B79F4">
      <w:pPr>
        <w:jc w:val="center"/>
        <w:rPr>
          <w:i/>
          <w:spacing w:val="36"/>
          <w:sz w:val="20"/>
        </w:rPr>
      </w:pPr>
    </w:p>
    <w:p w14:paraId="2259B35A" w14:textId="77777777" w:rsidR="007B79F4" w:rsidRDefault="007B79F4" w:rsidP="007B79F4">
      <w:pPr>
        <w:jc w:val="center"/>
        <w:rPr>
          <w:i/>
          <w:spacing w:val="36"/>
          <w:sz w:val="20"/>
        </w:rPr>
      </w:pPr>
    </w:p>
    <w:p w14:paraId="2259B35B" w14:textId="77777777" w:rsidR="007B79F4" w:rsidRDefault="007B79F4" w:rsidP="007B79F4">
      <w:pPr>
        <w:jc w:val="center"/>
        <w:rPr>
          <w:i/>
          <w:spacing w:val="36"/>
          <w:sz w:val="20"/>
        </w:rPr>
      </w:pPr>
    </w:p>
    <w:p w14:paraId="2259B35C" w14:textId="77777777" w:rsidR="007B79F4" w:rsidRDefault="007B79F4" w:rsidP="007B79F4">
      <w:pPr>
        <w:jc w:val="center"/>
        <w:rPr>
          <w:i/>
          <w:spacing w:val="36"/>
          <w:sz w:val="20"/>
        </w:rPr>
      </w:pPr>
    </w:p>
    <w:p w14:paraId="2259B35D" w14:textId="77777777" w:rsidR="007B79F4" w:rsidRDefault="007B79F4" w:rsidP="007B79F4">
      <w:pPr>
        <w:jc w:val="center"/>
        <w:rPr>
          <w:i/>
          <w:spacing w:val="36"/>
          <w:sz w:val="20"/>
        </w:rPr>
      </w:pPr>
    </w:p>
    <w:p w14:paraId="2259B35E" w14:textId="77777777" w:rsidR="007B79F4" w:rsidRDefault="007B79F4" w:rsidP="007B79F4">
      <w:pPr>
        <w:jc w:val="center"/>
        <w:rPr>
          <w:i/>
          <w:spacing w:val="36"/>
          <w:sz w:val="20"/>
        </w:rPr>
      </w:pPr>
    </w:p>
    <w:p w14:paraId="2259B35F" w14:textId="77777777" w:rsidR="007B79F4" w:rsidRDefault="007B79F4" w:rsidP="007B79F4">
      <w:pPr>
        <w:jc w:val="center"/>
        <w:rPr>
          <w:i/>
          <w:spacing w:val="36"/>
          <w:sz w:val="20"/>
        </w:rPr>
      </w:pPr>
    </w:p>
    <w:p w14:paraId="2259B360" w14:textId="77777777" w:rsidR="007B79F4" w:rsidRDefault="007B79F4" w:rsidP="007B79F4">
      <w:pPr>
        <w:jc w:val="center"/>
        <w:rPr>
          <w:i/>
          <w:spacing w:val="36"/>
          <w:sz w:val="20"/>
        </w:rPr>
      </w:pPr>
    </w:p>
    <w:p w14:paraId="2259B361" w14:textId="77777777" w:rsidR="007B79F4" w:rsidRDefault="007B79F4" w:rsidP="007B79F4">
      <w:pPr>
        <w:jc w:val="center"/>
        <w:rPr>
          <w:i/>
          <w:spacing w:val="36"/>
          <w:sz w:val="20"/>
        </w:rPr>
      </w:pPr>
    </w:p>
    <w:p w14:paraId="2259B362" w14:textId="77777777" w:rsidR="007B79F4" w:rsidRDefault="007B79F4" w:rsidP="007B79F4">
      <w:pPr>
        <w:jc w:val="center"/>
        <w:rPr>
          <w:i/>
          <w:spacing w:val="36"/>
          <w:sz w:val="20"/>
        </w:rPr>
      </w:pPr>
    </w:p>
    <w:p w14:paraId="2259B363" w14:textId="77777777" w:rsidR="007B79F4" w:rsidRDefault="007B79F4" w:rsidP="007B79F4">
      <w:pPr>
        <w:jc w:val="center"/>
        <w:rPr>
          <w:i/>
          <w:spacing w:val="36"/>
          <w:sz w:val="20"/>
        </w:rPr>
      </w:pPr>
    </w:p>
    <w:p w14:paraId="2259B364" w14:textId="77777777" w:rsidR="007B79F4" w:rsidRDefault="007B79F4" w:rsidP="007B79F4">
      <w:pPr>
        <w:jc w:val="center"/>
        <w:rPr>
          <w:i/>
          <w:spacing w:val="36"/>
          <w:sz w:val="20"/>
        </w:rPr>
      </w:pPr>
    </w:p>
    <w:p w14:paraId="2259B365" w14:textId="77777777" w:rsidR="007B79F4" w:rsidRDefault="007B79F4" w:rsidP="007B79F4">
      <w:pPr>
        <w:jc w:val="center"/>
        <w:rPr>
          <w:i/>
          <w:spacing w:val="36"/>
          <w:sz w:val="20"/>
        </w:rPr>
      </w:pPr>
    </w:p>
    <w:p w14:paraId="2259B366" w14:textId="77777777" w:rsidR="007B79F4" w:rsidRDefault="007B79F4" w:rsidP="007B79F4">
      <w:pPr>
        <w:jc w:val="center"/>
        <w:rPr>
          <w:i/>
          <w:spacing w:val="36"/>
          <w:sz w:val="20"/>
        </w:rPr>
      </w:pPr>
    </w:p>
    <w:p w14:paraId="2259B367" w14:textId="77777777" w:rsidR="007B79F4" w:rsidRDefault="007B79F4" w:rsidP="007B79F4">
      <w:pPr>
        <w:jc w:val="center"/>
        <w:rPr>
          <w:i/>
          <w:spacing w:val="36"/>
          <w:sz w:val="20"/>
        </w:rPr>
      </w:pPr>
    </w:p>
    <w:p w14:paraId="2259B368" w14:textId="77777777" w:rsidR="007B79F4" w:rsidRDefault="007B79F4" w:rsidP="007B79F4">
      <w:pPr>
        <w:jc w:val="center"/>
        <w:rPr>
          <w:i/>
          <w:spacing w:val="36"/>
          <w:sz w:val="20"/>
        </w:rPr>
      </w:pPr>
    </w:p>
    <w:p w14:paraId="2259B369" w14:textId="77777777" w:rsidR="007B79F4" w:rsidRDefault="007B79F4" w:rsidP="007B79F4">
      <w:pPr>
        <w:jc w:val="center"/>
        <w:rPr>
          <w:i/>
          <w:spacing w:val="36"/>
          <w:sz w:val="20"/>
        </w:rPr>
      </w:pPr>
    </w:p>
    <w:p w14:paraId="2259B36A" w14:textId="77777777" w:rsidR="007B79F4" w:rsidRDefault="007B79F4" w:rsidP="007B79F4">
      <w:pPr>
        <w:jc w:val="center"/>
        <w:rPr>
          <w:i/>
          <w:spacing w:val="36"/>
          <w:sz w:val="20"/>
        </w:rPr>
      </w:pPr>
    </w:p>
    <w:p w14:paraId="2259B36B" w14:textId="77777777" w:rsidR="007B79F4" w:rsidRDefault="007B79F4" w:rsidP="007B79F4">
      <w:pPr>
        <w:jc w:val="center"/>
        <w:rPr>
          <w:i/>
          <w:spacing w:val="36"/>
          <w:sz w:val="20"/>
        </w:rPr>
      </w:pPr>
    </w:p>
    <w:p w14:paraId="2259B36C" w14:textId="77777777" w:rsidR="007B79F4" w:rsidRDefault="007B79F4" w:rsidP="007B79F4">
      <w:pPr>
        <w:jc w:val="center"/>
        <w:rPr>
          <w:i/>
          <w:spacing w:val="36"/>
          <w:sz w:val="20"/>
        </w:rPr>
      </w:pPr>
    </w:p>
    <w:p w14:paraId="2259B36D" w14:textId="77777777" w:rsidR="007B79F4" w:rsidRDefault="007B79F4" w:rsidP="007B79F4">
      <w:pPr>
        <w:jc w:val="center"/>
        <w:rPr>
          <w:i/>
          <w:spacing w:val="36"/>
          <w:sz w:val="20"/>
        </w:rPr>
      </w:pPr>
    </w:p>
    <w:p w14:paraId="2259B36E" w14:textId="77777777" w:rsidR="007B79F4" w:rsidRDefault="007B79F4" w:rsidP="007B79F4">
      <w:pPr>
        <w:jc w:val="center"/>
        <w:rPr>
          <w:i/>
          <w:spacing w:val="36"/>
          <w:sz w:val="20"/>
        </w:rPr>
      </w:pPr>
    </w:p>
    <w:p w14:paraId="2259B36F" w14:textId="77777777" w:rsidR="007B79F4" w:rsidRDefault="007B79F4" w:rsidP="007B79F4">
      <w:pPr>
        <w:jc w:val="center"/>
        <w:rPr>
          <w:i/>
          <w:spacing w:val="36"/>
          <w:sz w:val="20"/>
        </w:rPr>
      </w:pPr>
    </w:p>
    <w:p w14:paraId="2259B370" w14:textId="77777777" w:rsidR="007B79F4" w:rsidRDefault="007B79F4" w:rsidP="007B79F4">
      <w:pPr>
        <w:jc w:val="center"/>
        <w:rPr>
          <w:i/>
          <w:spacing w:val="36"/>
          <w:sz w:val="20"/>
        </w:rPr>
      </w:pPr>
    </w:p>
    <w:p w14:paraId="2259B371" w14:textId="77777777" w:rsidR="007B79F4" w:rsidRDefault="007B79F4" w:rsidP="007B79F4">
      <w:pPr>
        <w:jc w:val="center"/>
        <w:rPr>
          <w:i/>
          <w:spacing w:val="36"/>
          <w:sz w:val="20"/>
        </w:rPr>
      </w:pPr>
    </w:p>
    <w:p w14:paraId="2259B372" w14:textId="77777777" w:rsidR="007B79F4" w:rsidRDefault="007B79F4" w:rsidP="007B79F4">
      <w:pPr>
        <w:jc w:val="center"/>
        <w:rPr>
          <w:i/>
          <w:spacing w:val="36"/>
          <w:sz w:val="20"/>
        </w:rPr>
      </w:pPr>
    </w:p>
    <w:p w14:paraId="2259B373" w14:textId="77777777" w:rsidR="007B79F4" w:rsidRDefault="007B79F4" w:rsidP="007B79F4">
      <w:pPr>
        <w:jc w:val="center"/>
        <w:rPr>
          <w:i/>
          <w:spacing w:val="36"/>
          <w:sz w:val="20"/>
        </w:rPr>
      </w:pPr>
    </w:p>
    <w:p w14:paraId="2259B374" w14:textId="77777777" w:rsidR="007B79F4" w:rsidRDefault="007B79F4" w:rsidP="007B79F4">
      <w:pPr>
        <w:jc w:val="center"/>
        <w:rPr>
          <w:i/>
          <w:spacing w:val="36"/>
          <w:sz w:val="20"/>
        </w:rPr>
      </w:pPr>
    </w:p>
    <w:p w14:paraId="2259B375" w14:textId="77777777" w:rsidR="004661CA" w:rsidRDefault="004661CA" w:rsidP="007B79F4">
      <w:pPr>
        <w:jc w:val="right"/>
        <w:rPr>
          <w:rFonts w:cs="Arial"/>
          <w:iCs/>
          <w:sz w:val="20"/>
        </w:rPr>
      </w:pPr>
    </w:p>
    <w:p w14:paraId="2259B376" w14:textId="77777777" w:rsidR="00FA05A5" w:rsidRDefault="00FA05A5" w:rsidP="007B79F4">
      <w:pPr>
        <w:jc w:val="right"/>
        <w:rPr>
          <w:rFonts w:cs="Arial"/>
          <w:iCs/>
          <w:sz w:val="20"/>
        </w:rPr>
      </w:pPr>
    </w:p>
    <w:p w14:paraId="2259B377" w14:textId="77777777" w:rsidR="00FA05A5" w:rsidRDefault="00FA05A5" w:rsidP="007B79F4">
      <w:pPr>
        <w:jc w:val="right"/>
        <w:rPr>
          <w:rFonts w:cs="Arial"/>
          <w:iCs/>
          <w:sz w:val="20"/>
        </w:rPr>
      </w:pPr>
    </w:p>
    <w:p w14:paraId="2259B378" w14:textId="77777777" w:rsidR="00206521" w:rsidRDefault="00206521" w:rsidP="007B79F4">
      <w:pPr>
        <w:jc w:val="right"/>
        <w:rPr>
          <w:rFonts w:cs="Arial"/>
          <w:iCs/>
          <w:sz w:val="20"/>
        </w:rPr>
      </w:pPr>
    </w:p>
    <w:p w14:paraId="2259B379" w14:textId="77777777" w:rsidR="007B79F4" w:rsidRPr="007B79F4" w:rsidRDefault="007B79F4" w:rsidP="007B79F4">
      <w:pPr>
        <w:jc w:val="right"/>
        <w:rPr>
          <w:rFonts w:cs="Arial"/>
          <w:iCs/>
          <w:sz w:val="20"/>
        </w:rPr>
      </w:pPr>
      <w:r w:rsidRPr="007B79F4">
        <w:rPr>
          <w:rFonts w:cs="Arial"/>
          <w:iCs/>
          <w:sz w:val="20"/>
        </w:rPr>
        <w:t xml:space="preserve">Příloha </w:t>
      </w:r>
      <w:r>
        <w:rPr>
          <w:rFonts w:cs="Arial"/>
          <w:iCs/>
          <w:sz w:val="20"/>
        </w:rPr>
        <w:t>č. 4</w:t>
      </w:r>
    </w:p>
    <w:p w14:paraId="2259B37A" w14:textId="77777777" w:rsidR="007B79F4" w:rsidRDefault="007B79F4" w:rsidP="007B79F4">
      <w:pPr>
        <w:jc w:val="center"/>
        <w:rPr>
          <w:b/>
          <w:spacing w:val="36"/>
          <w:szCs w:val="24"/>
        </w:rPr>
      </w:pPr>
    </w:p>
    <w:p w14:paraId="2259B37B" w14:textId="77777777" w:rsidR="007B79F4" w:rsidRDefault="007B79F4" w:rsidP="007B79F4">
      <w:pPr>
        <w:jc w:val="center"/>
        <w:rPr>
          <w:b/>
          <w:spacing w:val="36"/>
          <w:szCs w:val="24"/>
        </w:rPr>
      </w:pPr>
    </w:p>
    <w:p w14:paraId="2259B37C" w14:textId="77777777" w:rsidR="007B79F4" w:rsidRDefault="007B79F4" w:rsidP="007B79F4">
      <w:pPr>
        <w:jc w:val="center"/>
        <w:rPr>
          <w:b/>
          <w:spacing w:val="36"/>
          <w:szCs w:val="24"/>
        </w:rPr>
      </w:pPr>
    </w:p>
    <w:p w14:paraId="2259B37D" w14:textId="77777777" w:rsidR="007B79F4" w:rsidRDefault="007B79F4" w:rsidP="008E377F">
      <w:pPr>
        <w:ind w:left="709" w:hanging="709"/>
        <w:jc w:val="center"/>
        <w:rPr>
          <w:b/>
          <w:spacing w:val="36"/>
          <w:szCs w:val="24"/>
        </w:rPr>
      </w:pPr>
      <w:r w:rsidRPr="007B79F4">
        <w:rPr>
          <w:b/>
          <w:spacing w:val="36"/>
          <w:szCs w:val="24"/>
        </w:rPr>
        <w:t xml:space="preserve">Popis způsobu </w:t>
      </w:r>
      <w:r w:rsidR="00C95370" w:rsidRPr="00C95370">
        <w:rPr>
          <w:b/>
          <w:spacing w:val="36"/>
          <w:szCs w:val="24"/>
        </w:rPr>
        <w:t>realizace předmět</w:t>
      </w:r>
      <w:r w:rsidR="00C95370">
        <w:rPr>
          <w:b/>
          <w:spacing w:val="36"/>
          <w:szCs w:val="24"/>
        </w:rPr>
        <w:t>u plnění vč. servisních služeb</w:t>
      </w:r>
    </w:p>
    <w:p w14:paraId="2259B37E" w14:textId="77777777" w:rsidR="000C7852" w:rsidRDefault="000C7852" w:rsidP="00206521">
      <w:pPr>
        <w:spacing w:line="280" w:lineRule="atLeast"/>
        <w:jc w:val="center"/>
        <w:rPr>
          <w:b/>
          <w:spacing w:val="36"/>
          <w:szCs w:val="24"/>
        </w:rPr>
      </w:pPr>
    </w:p>
    <w:p w14:paraId="2259B37F" w14:textId="77777777" w:rsidR="00206521" w:rsidRDefault="00206521" w:rsidP="00206521">
      <w:pPr>
        <w:spacing w:line="280" w:lineRule="atLeast"/>
        <w:jc w:val="center"/>
        <w:rPr>
          <w:rFonts w:cs="Arial"/>
          <w:sz w:val="20"/>
        </w:rPr>
      </w:pPr>
    </w:p>
    <w:p w14:paraId="2259B380" w14:textId="77777777" w:rsidR="007B79F4" w:rsidRPr="00206521" w:rsidRDefault="00206521" w:rsidP="00206521">
      <w:pPr>
        <w:spacing w:line="280" w:lineRule="atLeast"/>
        <w:jc w:val="center"/>
        <w:rPr>
          <w:b/>
          <w:spacing w:val="36"/>
          <w:sz w:val="22"/>
          <w:szCs w:val="22"/>
        </w:rPr>
      </w:pPr>
      <w:r w:rsidRPr="00206521">
        <w:rPr>
          <w:rFonts w:cs="Arial"/>
          <w:sz w:val="22"/>
          <w:szCs w:val="22"/>
        </w:rPr>
        <w:t xml:space="preserve">Realizace předmětu plnění </w:t>
      </w:r>
      <w:r>
        <w:rPr>
          <w:rFonts w:cs="Arial"/>
          <w:sz w:val="22"/>
          <w:szCs w:val="22"/>
        </w:rPr>
        <w:t>včetně souvisejících služeb b</w:t>
      </w:r>
      <w:r w:rsidRPr="00206521">
        <w:rPr>
          <w:rFonts w:cs="Arial"/>
          <w:sz w:val="22"/>
          <w:szCs w:val="22"/>
        </w:rPr>
        <w:t>u</w:t>
      </w:r>
      <w:r>
        <w:rPr>
          <w:rFonts w:cs="Arial"/>
          <w:sz w:val="22"/>
          <w:szCs w:val="22"/>
        </w:rPr>
        <w:t>de naše společ</w:t>
      </w:r>
      <w:r w:rsidRPr="00206521">
        <w:rPr>
          <w:rFonts w:cs="Arial"/>
          <w:sz w:val="22"/>
          <w:szCs w:val="22"/>
        </w:rPr>
        <w:t>no</w:t>
      </w:r>
      <w:r>
        <w:rPr>
          <w:rFonts w:cs="Arial"/>
          <w:sz w:val="22"/>
          <w:szCs w:val="22"/>
        </w:rPr>
        <w:t>s</w:t>
      </w:r>
      <w:r w:rsidRPr="00206521">
        <w:rPr>
          <w:rFonts w:cs="Arial"/>
          <w:sz w:val="22"/>
          <w:szCs w:val="22"/>
        </w:rPr>
        <w:t>t zajiš</w:t>
      </w:r>
      <w:r>
        <w:rPr>
          <w:rFonts w:cs="Arial"/>
          <w:sz w:val="22"/>
          <w:szCs w:val="22"/>
        </w:rPr>
        <w:t>ť</w:t>
      </w:r>
      <w:r w:rsidRPr="00206521">
        <w:rPr>
          <w:rFonts w:cs="Arial"/>
          <w:sz w:val="22"/>
          <w:szCs w:val="22"/>
        </w:rPr>
        <w:t>ovat přednostně svými zaměstnanci, kteří budou v dosahu jednotlivých pracoviš</w:t>
      </w:r>
      <w:r>
        <w:rPr>
          <w:rFonts w:cs="Arial"/>
          <w:sz w:val="22"/>
          <w:szCs w:val="22"/>
        </w:rPr>
        <w:t>ť</w:t>
      </w:r>
      <w:r w:rsidRPr="00206521">
        <w:rPr>
          <w:rFonts w:cs="Arial"/>
          <w:sz w:val="22"/>
          <w:szCs w:val="22"/>
        </w:rPr>
        <w:t xml:space="preserve"> zadavatele a</w:t>
      </w:r>
      <w:r>
        <w:rPr>
          <w:rFonts w:cs="Arial"/>
          <w:sz w:val="22"/>
          <w:szCs w:val="22"/>
        </w:rPr>
        <w:t> </w:t>
      </w:r>
      <w:r w:rsidRPr="00206521">
        <w:rPr>
          <w:rFonts w:cs="Arial"/>
          <w:sz w:val="22"/>
          <w:szCs w:val="22"/>
        </w:rPr>
        <w:t>schopni tak plnit všechny předmětné požadavky plynoucí ze smlouvy o zajištění servisu a</w:t>
      </w:r>
      <w:r>
        <w:rPr>
          <w:rFonts w:cs="Arial"/>
          <w:sz w:val="22"/>
          <w:szCs w:val="22"/>
        </w:rPr>
        <w:t> </w:t>
      </w:r>
      <w:r w:rsidRPr="00206521">
        <w:rPr>
          <w:rFonts w:cs="Arial"/>
          <w:sz w:val="22"/>
          <w:szCs w:val="22"/>
        </w:rPr>
        <w:t>pr</w:t>
      </w:r>
      <w:r>
        <w:rPr>
          <w:rFonts w:cs="Arial"/>
          <w:sz w:val="22"/>
          <w:szCs w:val="22"/>
        </w:rPr>
        <w:t>o</w:t>
      </w:r>
      <w:r w:rsidRPr="00206521">
        <w:rPr>
          <w:rFonts w:cs="Arial"/>
          <w:sz w:val="22"/>
          <w:szCs w:val="22"/>
        </w:rPr>
        <w:t xml:space="preserve">vozu tiskových a multifunkčních zařízení. </w:t>
      </w:r>
    </w:p>
    <w:p w14:paraId="2259B381" w14:textId="77777777" w:rsidR="008E377F" w:rsidRDefault="008E377F" w:rsidP="007B79F4">
      <w:pPr>
        <w:jc w:val="center"/>
        <w:rPr>
          <w:b/>
          <w:spacing w:val="36"/>
          <w:szCs w:val="24"/>
        </w:rPr>
      </w:pPr>
    </w:p>
    <w:p w14:paraId="2259B382" w14:textId="77777777" w:rsidR="008E377F" w:rsidRDefault="008E377F" w:rsidP="007B79F4">
      <w:pPr>
        <w:jc w:val="center"/>
        <w:rPr>
          <w:b/>
          <w:spacing w:val="36"/>
          <w:szCs w:val="24"/>
        </w:rPr>
      </w:pPr>
    </w:p>
    <w:p w14:paraId="2259B383" w14:textId="77777777" w:rsidR="008E377F" w:rsidRDefault="008E377F" w:rsidP="007B79F4">
      <w:pPr>
        <w:jc w:val="center"/>
        <w:rPr>
          <w:b/>
          <w:spacing w:val="36"/>
          <w:szCs w:val="24"/>
        </w:rPr>
      </w:pPr>
    </w:p>
    <w:p w14:paraId="2259B384" w14:textId="77777777" w:rsidR="008E377F" w:rsidRDefault="008E377F" w:rsidP="007B79F4">
      <w:pPr>
        <w:jc w:val="center"/>
        <w:rPr>
          <w:b/>
          <w:spacing w:val="36"/>
          <w:szCs w:val="24"/>
        </w:rPr>
      </w:pPr>
    </w:p>
    <w:p w14:paraId="2259B385" w14:textId="77777777" w:rsidR="008E377F" w:rsidRDefault="008E377F" w:rsidP="007B79F4">
      <w:pPr>
        <w:jc w:val="center"/>
        <w:rPr>
          <w:b/>
          <w:spacing w:val="36"/>
          <w:szCs w:val="24"/>
        </w:rPr>
      </w:pPr>
    </w:p>
    <w:p w14:paraId="2259B386" w14:textId="77777777" w:rsidR="008E377F" w:rsidRDefault="008E377F" w:rsidP="007B79F4">
      <w:pPr>
        <w:jc w:val="center"/>
        <w:rPr>
          <w:b/>
          <w:spacing w:val="36"/>
          <w:szCs w:val="24"/>
        </w:rPr>
      </w:pPr>
    </w:p>
    <w:p w14:paraId="2259B387" w14:textId="77777777" w:rsidR="008E377F" w:rsidRDefault="008E377F" w:rsidP="007B79F4">
      <w:pPr>
        <w:jc w:val="center"/>
        <w:rPr>
          <w:b/>
          <w:spacing w:val="36"/>
          <w:szCs w:val="24"/>
        </w:rPr>
      </w:pPr>
    </w:p>
    <w:p w14:paraId="2259B388" w14:textId="77777777" w:rsidR="008E377F" w:rsidRDefault="008E377F" w:rsidP="007B79F4">
      <w:pPr>
        <w:jc w:val="center"/>
        <w:rPr>
          <w:b/>
          <w:spacing w:val="36"/>
          <w:szCs w:val="24"/>
        </w:rPr>
      </w:pPr>
    </w:p>
    <w:p w14:paraId="2259B389" w14:textId="77777777" w:rsidR="008E377F" w:rsidRDefault="008E377F" w:rsidP="007B79F4">
      <w:pPr>
        <w:jc w:val="center"/>
        <w:rPr>
          <w:b/>
          <w:spacing w:val="36"/>
          <w:szCs w:val="24"/>
        </w:rPr>
      </w:pPr>
    </w:p>
    <w:p w14:paraId="2259B38A" w14:textId="77777777" w:rsidR="008E377F" w:rsidRDefault="008E377F" w:rsidP="007B79F4">
      <w:pPr>
        <w:jc w:val="center"/>
        <w:rPr>
          <w:b/>
          <w:spacing w:val="36"/>
          <w:szCs w:val="24"/>
        </w:rPr>
      </w:pPr>
    </w:p>
    <w:p w14:paraId="2259B38B" w14:textId="77777777" w:rsidR="008E377F" w:rsidRDefault="008E377F" w:rsidP="007B79F4">
      <w:pPr>
        <w:jc w:val="center"/>
        <w:rPr>
          <w:b/>
          <w:spacing w:val="36"/>
          <w:szCs w:val="24"/>
        </w:rPr>
      </w:pPr>
    </w:p>
    <w:p w14:paraId="2259B38C" w14:textId="77777777" w:rsidR="008E377F" w:rsidRDefault="008E377F" w:rsidP="007B79F4">
      <w:pPr>
        <w:jc w:val="center"/>
        <w:rPr>
          <w:b/>
          <w:spacing w:val="36"/>
          <w:szCs w:val="24"/>
        </w:rPr>
      </w:pPr>
    </w:p>
    <w:p w14:paraId="2259B38D" w14:textId="77777777" w:rsidR="008E377F" w:rsidRDefault="008E377F" w:rsidP="007B79F4">
      <w:pPr>
        <w:jc w:val="center"/>
        <w:rPr>
          <w:b/>
          <w:spacing w:val="36"/>
          <w:szCs w:val="24"/>
        </w:rPr>
      </w:pPr>
    </w:p>
    <w:p w14:paraId="2259B38E" w14:textId="77777777" w:rsidR="008E377F" w:rsidRDefault="008E377F" w:rsidP="007B79F4">
      <w:pPr>
        <w:jc w:val="center"/>
        <w:rPr>
          <w:b/>
          <w:spacing w:val="36"/>
          <w:szCs w:val="24"/>
        </w:rPr>
      </w:pPr>
    </w:p>
    <w:p w14:paraId="2259B38F" w14:textId="77777777" w:rsidR="008E377F" w:rsidRDefault="008E377F" w:rsidP="007B79F4">
      <w:pPr>
        <w:jc w:val="center"/>
        <w:rPr>
          <w:b/>
          <w:spacing w:val="36"/>
          <w:szCs w:val="24"/>
        </w:rPr>
      </w:pPr>
    </w:p>
    <w:p w14:paraId="2259B390" w14:textId="77777777" w:rsidR="008E377F" w:rsidRDefault="008E377F" w:rsidP="007B79F4">
      <w:pPr>
        <w:jc w:val="center"/>
        <w:rPr>
          <w:b/>
          <w:spacing w:val="36"/>
          <w:szCs w:val="24"/>
        </w:rPr>
      </w:pPr>
    </w:p>
    <w:p w14:paraId="2259B391" w14:textId="77777777" w:rsidR="008E377F" w:rsidRDefault="008E377F" w:rsidP="007B79F4">
      <w:pPr>
        <w:jc w:val="center"/>
        <w:rPr>
          <w:b/>
          <w:spacing w:val="36"/>
          <w:szCs w:val="24"/>
        </w:rPr>
      </w:pPr>
    </w:p>
    <w:p w14:paraId="2259B392" w14:textId="77777777" w:rsidR="008E377F" w:rsidRDefault="008E377F" w:rsidP="007B79F4">
      <w:pPr>
        <w:jc w:val="center"/>
        <w:rPr>
          <w:b/>
          <w:spacing w:val="36"/>
          <w:szCs w:val="24"/>
        </w:rPr>
      </w:pPr>
    </w:p>
    <w:p w14:paraId="2259B393" w14:textId="77777777" w:rsidR="008E377F" w:rsidRDefault="008E377F" w:rsidP="007B79F4">
      <w:pPr>
        <w:jc w:val="center"/>
        <w:rPr>
          <w:b/>
          <w:spacing w:val="36"/>
          <w:szCs w:val="24"/>
        </w:rPr>
      </w:pPr>
    </w:p>
    <w:p w14:paraId="2259B394" w14:textId="77777777" w:rsidR="008E377F" w:rsidRDefault="008E377F" w:rsidP="007B79F4">
      <w:pPr>
        <w:jc w:val="center"/>
        <w:rPr>
          <w:b/>
          <w:spacing w:val="36"/>
          <w:szCs w:val="24"/>
        </w:rPr>
      </w:pPr>
    </w:p>
    <w:p w14:paraId="2259B395" w14:textId="77777777" w:rsidR="008E377F" w:rsidRDefault="008E377F" w:rsidP="007B79F4">
      <w:pPr>
        <w:jc w:val="center"/>
        <w:rPr>
          <w:b/>
          <w:spacing w:val="36"/>
          <w:szCs w:val="24"/>
        </w:rPr>
      </w:pPr>
    </w:p>
    <w:p w14:paraId="2259B396" w14:textId="77777777" w:rsidR="008E377F" w:rsidRDefault="008E377F" w:rsidP="007B79F4">
      <w:pPr>
        <w:jc w:val="center"/>
        <w:rPr>
          <w:b/>
          <w:spacing w:val="36"/>
          <w:szCs w:val="24"/>
        </w:rPr>
      </w:pPr>
    </w:p>
    <w:p w14:paraId="2259B397" w14:textId="77777777" w:rsidR="008E377F" w:rsidRDefault="008E377F" w:rsidP="007B79F4">
      <w:pPr>
        <w:jc w:val="center"/>
        <w:rPr>
          <w:b/>
          <w:spacing w:val="36"/>
          <w:szCs w:val="24"/>
        </w:rPr>
      </w:pPr>
    </w:p>
    <w:p w14:paraId="2259B398" w14:textId="77777777" w:rsidR="008E377F" w:rsidRDefault="008E377F" w:rsidP="007B79F4">
      <w:pPr>
        <w:jc w:val="center"/>
        <w:rPr>
          <w:b/>
          <w:spacing w:val="36"/>
          <w:szCs w:val="24"/>
        </w:rPr>
      </w:pPr>
    </w:p>
    <w:p w14:paraId="2259B399" w14:textId="77777777" w:rsidR="008E377F" w:rsidRDefault="008E377F" w:rsidP="007B79F4">
      <w:pPr>
        <w:jc w:val="center"/>
        <w:rPr>
          <w:b/>
          <w:spacing w:val="36"/>
          <w:szCs w:val="24"/>
        </w:rPr>
      </w:pPr>
    </w:p>
    <w:p w14:paraId="2259B39A" w14:textId="77777777" w:rsidR="008E377F" w:rsidRDefault="008E377F" w:rsidP="007B79F4">
      <w:pPr>
        <w:jc w:val="center"/>
        <w:rPr>
          <w:b/>
          <w:spacing w:val="36"/>
          <w:szCs w:val="24"/>
        </w:rPr>
      </w:pPr>
    </w:p>
    <w:p w14:paraId="2259B39B" w14:textId="77777777" w:rsidR="008E377F" w:rsidRDefault="008E377F" w:rsidP="007B79F4">
      <w:pPr>
        <w:jc w:val="center"/>
        <w:rPr>
          <w:b/>
          <w:spacing w:val="36"/>
          <w:szCs w:val="24"/>
        </w:rPr>
      </w:pPr>
    </w:p>
    <w:p w14:paraId="2259B39C" w14:textId="77777777" w:rsidR="008E377F" w:rsidRDefault="008E377F" w:rsidP="007B79F4">
      <w:pPr>
        <w:jc w:val="center"/>
        <w:rPr>
          <w:b/>
          <w:spacing w:val="36"/>
          <w:szCs w:val="24"/>
        </w:rPr>
      </w:pPr>
    </w:p>
    <w:p w14:paraId="2259B39D" w14:textId="77777777" w:rsidR="008E377F" w:rsidRDefault="008E377F" w:rsidP="007B79F4">
      <w:pPr>
        <w:jc w:val="center"/>
        <w:rPr>
          <w:b/>
          <w:spacing w:val="36"/>
          <w:szCs w:val="24"/>
        </w:rPr>
      </w:pPr>
    </w:p>
    <w:p w14:paraId="2259B39E" w14:textId="77777777" w:rsidR="008E377F" w:rsidRDefault="008E377F" w:rsidP="007B79F4">
      <w:pPr>
        <w:jc w:val="center"/>
        <w:rPr>
          <w:b/>
          <w:spacing w:val="36"/>
          <w:szCs w:val="24"/>
        </w:rPr>
      </w:pPr>
    </w:p>
    <w:p w14:paraId="2259B39F" w14:textId="77777777" w:rsidR="008E377F" w:rsidRDefault="008E377F" w:rsidP="007B79F4">
      <w:pPr>
        <w:jc w:val="center"/>
        <w:rPr>
          <w:b/>
          <w:spacing w:val="36"/>
          <w:szCs w:val="24"/>
        </w:rPr>
      </w:pPr>
    </w:p>
    <w:p w14:paraId="2259B3A0" w14:textId="77777777" w:rsidR="008E377F" w:rsidRDefault="008E377F" w:rsidP="007B79F4">
      <w:pPr>
        <w:jc w:val="center"/>
        <w:rPr>
          <w:b/>
          <w:spacing w:val="36"/>
          <w:szCs w:val="24"/>
        </w:rPr>
      </w:pPr>
    </w:p>
    <w:p w14:paraId="2259B3A1" w14:textId="77777777" w:rsidR="008E377F" w:rsidRDefault="008E377F" w:rsidP="007B79F4">
      <w:pPr>
        <w:jc w:val="center"/>
        <w:rPr>
          <w:b/>
          <w:spacing w:val="36"/>
          <w:szCs w:val="24"/>
        </w:rPr>
      </w:pPr>
    </w:p>
    <w:p w14:paraId="2259B3A2" w14:textId="77777777" w:rsidR="008E377F" w:rsidRDefault="008E377F" w:rsidP="007B79F4">
      <w:pPr>
        <w:jc w:val="center"/>
        <w:rPr>
          <w:b/>
          <w:spacing w:val="36"/>
          <w:szCs w:val="24"/>
        </w:rPr>
      </w:pPr>
    </w:p>
    <w:p w14:paraId="2259B3A3" w14:textId="77777777" w:rsidR="008E377F" w:rsidRDefault="008E377F" w:rsidP="007B79F4">
      <w:pPr>
        <w:jc w:val="center"/>
        <w:rPr>
          <w:b/>
          <w:spacing w:val="36"/>
          <w:szCs w:val="24"/>
        </w:rPr>
      </w:pPr>
    </w:p>
    <w:p w14:paraId="2259B3A4" w14:textId="77777777" w:rsidR="008E377F" w:rsidRDefault="008E377F" w:rsidP="007B79F4">
      <w:pPr>
        <w:jc w:val="center"/>
        <w:rPr>
          <w:b/>
          <w:spacing w:val="36"/>
          <w:szCs w:val="24"/>
        </w:rPr>
      </w:pPr>
    </w:p>
    <w:p w14:paraId="2259B3A5" w14:textId="77777777" w:rsidR="008E377F" w:rsidRDefault="008E377F" w:rsidP="007B79F4">
      <w:pPr>
        <w:jc w:val="center"/>
        <w:rPr>
          <w:b/>
          <w:spacing w:val="36"/>
          <w:szCs w:val="24"/>
        </w:rPr>
      </w:pPr>
    </w:p>
    <w:p w14:paraId="2259B3A6" w14:textId="77777777" w:rsidR="008E377F" w:rsidRDefault="008E377F" w:rsidP="007B79F4">
      <w:pPr>
        <w:jc w:val="center"/>
        <w:rPr>
          <w:b/>
          <w:spacing w:val="36"/>
          <w:szCs w:val="24"/>
        </w:rPr>
      </w:pPr>
    </w:p>
    <w:p w14:paraId="2259B3A7" w14:textId="77777777" w:rsidR="008E377F" w:rsidRDefault="008E377F" w:rsidP="007B79F4">
      <w:pPr>
        <w:jc w:val="center"/>
        <w:rPr>
          <w:b/>
          <w:spacing w:val="36"/>
          <w:szCs w:val="24"/>
        </w:rPr>
      </w:pPr>
    </w:p>
    <w:p w14:paraId="2259B3A8" w14:textId="77777777" w:rsidR="00C95370" w:rsidRDefault="00C95370" w:rsidP="00206521">
      <w:pPr>
        <w:rPr>
          <w:rFonts w:cs="Arial"/>
          <w:iCs/>
          <w:sz w:val="20"/>
        </w:rPr>
      </w:pPr>
    </w:p>
    <w:sectPr w:rsidR="00C95370" w:rsidSect="00FA05A5">
      <w:headerReference w:type="default" r:id="rId12"/>
      <w:footerReference w:type="default" r:id="rId13"/>
      <w:footerReference w:type="first" r:id="rId14"/>
      <w:pgSz w:w="11905" w:h="16837"/>
      <w:pgMar w:top="1134" w:right="1106" w:bottom="1276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9B3AB" w14:textId="77777777" w:rsidR="00884B1D" w:rsidRDefault="00884B1D">
      <w:r>
        <w:separator/>
      </w:r>
    </w:p>
  </w:endnote>
  <w:endnote w:type="continuationSeparator" w:id="0">
    <w:p w14:paraId="2259B3AC" w14:textId="77777777" w:rsidR="00884B1D" w:rsidRDefault="0088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0921098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6"/>
      </w:rPr>
    </w:sdtEndPr>
    <w:sdtContent>
      <w:sdt>
        <w:sdtPr>
          <w:id w:val="-458800121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i/>
            <w:sz w:val="16"/>
          </w:rPr>
        </w:sdtEndPr>
        <w:sdtContent>
          <w:p w14:paraId="2259B3AE" w14:textId="77777777" w:rsidR="00B973C7" w:rsidRPr="002B63A8" w:rsidRDefault="00B973C7" w:rsidP="002B63A8">
            <w:pPr>
              <w:pStyle w:val="Zpat"/>
              <w:jc w:val="right"/>
              <w:rPr>
                <w:rFonts w:ascii="Arial" w:hAnsi="Arial" w:cs="Arial"/>
                <w:i/>
                <w:sz w:val="16"/>
              </w:rPr>
            </w:pP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begin"/>
            </w:r>
            <w:r w:rsidRPr="002B63A8">
              <w:rPr>
                <w:rFonts w:ascii="Arial" w:hAnsi="Arial" w:cs="Arial"/>
                <w:bCs/>
                <w:i/>
                <w:sz w:val="16"/>
              </w:rPr>
              <w:instrText>PAGE</w:instrText>
            </w: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separate"/>
            </w:r>
            <w:r w:rsidR="003A06E4">
              <w:rPr>
                <w:rFonts w:ascii="Arial" w:hAnsi="Arial" w:cs="Arial"/>
                <w:bCs/>
                <w:i/>
                <w:noProof/>
                <w:sz w:val="16"/>
              </w:rPr>
              <w:t>1</w:t>
            </w: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end"/>
            </w:r>
            <w:r w:rsidRPr="002B63A8">
              <w:rPr>
                <w:rFonts w:ascii="Arial" w:hAnsi="Arial" w:cs="Arial"/>
                <w:i/>
                <w:sz w:val="16"/>
              </w:rPr>
              <w:t xml:space="preserve"> / </w:t>
            </w: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begin"/>
            </w:r>
            <w:r w:rsidRPr="002B63A8">
              <w:rPr>
                <w:rFonts w:ascii="Arial" w:hAnsi="Arial" w:cs="Arial"/>
                <w:bCs/>
                <w:i/>
                <w:sz w:val="16"/>
              </w:rPr>
              <w:instrText>NUMPAGES</w:instrText>
            </w: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separate"/>
            </w:r>
            <w:r w:rsidR="003A06E4">
              <w:rPr>
                <w:rFonts w:ascii="Arial" w:hAnsi="Arial" w:cs="Arial"/>
                <w:bCs/>
                <w:i/>
                <w:noProof/>
                <w:sz w:val="16"/>
              </w:rPr>
              <w:t>14</w:t>
            </w: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9B3AF" w14:textId="77777777" w:rsidR="00B973C7" w:rsidRDefault="00B973C7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33</w:t>
    </w:r>
    <w:r>
      <w:fldChar w:fldCharType="end"/>
    </w:r>
  </w:p>
  <w:p w14:paraId="2259B3B0" w14:textId="77777777" w:rsidR="00B973C7" w:rsidRPr="00AA65F2" w:rsidRDefault="00B973C7" w:rsidP="00AA65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9B3A9" w14:textId="77777777" w:rsidR="00884B1D" w:rsidRDefault="00884B1D">
      <w:r>
        <w:separator/>
      </w:r>
    </w:p>
  </w:footnote>
  <w:footnote w:type="continuationSeparator" w:id="0">
    <w:p w14:paraId="2259B3AA" w14:textId="77777777" w:rsidR="00884B1D" w:rsidRDefault="00884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9B3AD" w14:textId="77777777" w:rsidR="00B973C7" w:rsidRPr="007811F9" w:rsidRDefault="00B973C7" w:rsidP="00FA0167">
    <w:pPr>
      <w:tabs>
        <w:tab w:val="center" w:pos="4536"/>
        <w:tab w:val="right" w:pos="9072"/>
      </w:tabs>
      <w:suppressAutoHyphens w:val="0"/>
      <w:overflowPunct/>
      <w:autoSpaceDE/>
      <w:textAlignment w:val="auto"/>
      <w:rPr>
        <w:rFonts w:eastAsiaTheme="minorHAnsi" w:cs="Arial"/>
        <w:i/>
        <w:color w:val="FF0000"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DCD8D60E"/>
    <w:name w:val="WWNum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trike w:val="0"/>
        <w:dstrike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3237E66"/>
    <w:multiLevelType w:val="multilevel"/>
    <w:tmpl w:val="390CF4DA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  <w:i w:val="0"/>
      </w:rPr>
    </w:lvl>
    <w:lvl w:ilvl="1">
      <w:start w:val="1"/>
      <w:numFmt w:val="decimal"/>
      <w:lvlText w:val="11.%2."/>
      <w:lvlJc w:val="left"/>
      <w:pPr>
        <w:ind w:left="720" w:hanging="720"/>
      </w:pPr>
      <w:rPr>
        <w:rFonts w:hint="default"/>
        <w:i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>
    <w:nsid w:val="0AEA6954"/>
    <w:multiLevelType w:val="multilevel"/>
    <w:tmpl w:val="EDF8EACE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77D58DF"/>
    <w:multiLevelType w:val="multilevel"/>
    <w:tmpl w:val="307C8F9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CBC1AD0"/>
    <w:multiLevelType w:val="multilevel"/>
    <w:tmpl w:val="681EE7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A5B2D6E"/>
    <w:multiLevelType w:val="multilevel"/>
    <w:tmpl w:val="04BA9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3E87C8C"/>
    <w:multiLevelType w:val="multilevel"/>
    <w:tmpl w:val="BEAEC7B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7.3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7">
    <w:nsid w:val="376D185E"/>
    <w:multiLevelType w:val="multilevel"/>
    <w:tmpl w:val="85DCD5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7F60DC0"/>
    <w:multiLevelType w:val="hybridMultilevel"/>
    <w:tmpl w:val="4464FD7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C3384A"/>
    <w:multiLevelType w:val="multilevel"/>
    <w:tmpl w:val="FE1AB8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C7D41E7"/>
    <w:multiLevelType w:val="hybridMultilevel"/>
    <w:tmpl w:val="F69EC2F8"/>
    <w:lvl w:ilvl="0" w:tplc="4DCE6A6C">
      <w:start w:val="1"/>
      <w:numFmt w:val="bullet"/>
      <w:pStyle w:val="Odrky"/>
      <w:lvlText w:val="-"/>
      <w:lvlJc w:val="left"/>
      <w:pPr>
        <w:tabs>
          <w:tab w:val="num" w:pos="1074"/>
        </w:tabs>
        <w:ind w:left="1074" w:hanging="360"/>
      </w:pPr>
      <w:rPr>
        <w:rFonts w:ascii="Arial" w:hAnsi="Arial" w:hint="default"/>
      </w:rPr>
    </w:lvl>
    <w:lvl w:ilvl="1" w:tplc="04050019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>
    <w:nsid w:val="3E4D535C"/>
    <w:multiLevelType w:val="multilevel"/>
    <w:tmpl w:val="681EE7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0BA57A5"/>
    <w:multiLevelType w:val="multilevel"/>
    <w:tmpl w:val="D57A5DC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1337BD6"/>
    <w:multiLevelType w:val="multilevel"/>
    <w:tmpl w:val="EA3A610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8301032"/>
    <w:multiLevelType w:val="hybridMultilevel"/>
    <w:tmpl w:val="18F85E7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85CF3"/>
    <w:multiLevelType w:val="multilevel"/>
    <w:tmpl w:val="9D9E2E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CA820CF"/>
    <w:multiLevelType w:val="multilevel"/>
    <w:tmpl w:val="29FC2C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18">
    <w:nsid w:val="512B160E"/>
    <w:multiLevelType w:val="hybridMultilevel"/>
    <w:tmpl w:val="99C4A352"/>
    <w:lvl w:ilvl="0" w:tplc="F3A6BF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095283"/>
    <w:multiLevelType w:val="multilevel"/>
    <w:tmpl w:val="5E7C18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80C0FDC"/>
    <w:multiLevelType w:val="multilevel"/>
    <w:tmpl w:val="54A83F7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19C608E"/>
    <w:multiLevelType w:val="hybridMultilevel"/>
    <w:tmpl w:val="D7C42F7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BA3273D"/>
    <w:multiLevelType w:val="multilevel"/>
    <w:tmpl w:val="A7CA9E04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146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E266582"/>
    <w:multiLevelType w:val="hybridMultilevel"/>
    <w:tmpl w:val="1242E4F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213E07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7482756D"/>
    <w:multiLevelType w:val="multilevel"/>
    <w:tmpl w:val="F1DE9214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77B36E3B"/>
    <w:multiLevelType w:val="hybridMultilevel"/>
    <w:tmpl w:val="1F508A4A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>
    <w:nsid w:val="7CAE7CCB"/>
    <w:multiLevelType w:val="hybridMultilevel"/>
    <w:tmpl w:val="BB009FD6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D091229"/>
    <w:multiLevelType w:val="multilevel"/>
    <w:tmpl w:val="BA7EF3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F703740"/>
    <w:multiLevelType w:val="multilevel"/>
    <w:tmpl w:val="C4F6B28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11.4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11"/>
  </w:num>
  <w:num w:numId="4">
    <w:abstractNumId w:val="12"/>
  </w:num>
  <w:num w:numId="5">
    <w:abstractNumId w:val="3"/>
  </w:num>
  <w:num w:numId="6">
    <w:abstractNumId w:val="13"/>
  </w:num>
  <w:num w:numId="7">
    <w:abstractNumId w:val="1"/>
  </w:num>
  <w:num w:numId="8">
    <w:abstractNumId w:val="24"/>
  </w:num>
  <w:num w:numId="9">
    <w:abstractNumId w:val="20"/>
  </w:num>
  <w:num w:numId="10">
    <w:abstractNumId w:val="6"/>
  </w:num>
  <w:num w:numId="11">
    <w:abstractNumId w:val="29"/>
  </w:num>
  <w:num w:numId="12">
    <w:abstractNumId w:val="22"/>
  </w:num>
  <w:num w:numId="13">
    <w:abstractNumId w:val="25"/>
  </w:num>
  <w:num w:numId="14">
    <w:abstractNumId w:val="5"/>
  </w:num>
  <w:num w:numId="15">
    <w:abstractNumId w:val="27"/>
  </w:num>
  <w:num w:numId="16">
    <w:abstractNumId w:val="14"/>
  </w:num>
  <w:num w:numId="17">
    <w:abstractNumId w:val="16"/>
  </w:num>
  <w:num w:numId="18">
    <w:abstractNumId w:val="15"/>
  </w:num>
  <w:num w:numId="19">
    <w:abstractNumId w:val="9"/>
  </w:num>
  <w:num w:numId="20">
    <w:abstractNumId w:val="28"/>
  </w:num>
  <w:num w:numId="21">
    <w:abstractNumId w:val="8"/>
  </w:num>
  <w:num w:numId="22">
    <w:abstractNumId w:val="19"/>
  </w:num>
  <w:num w:numId="23">
    <w:abstractNumId w:val="26"/>
  </w:num>
  <w:num w:numId="24">
    <w:abstractNumId w:val="21"/>
  </w:num>
  <w:num w:numId="25">
    <w:abstractNumId w:val="7"/>
  </w:num>
  <w:num w:numId="26">
    <w:abstractNumId w:val="23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4"/>
  </w:num>
  <w:num w:numId="32">
    <w:abstractNumId w:val="0"/>
  </w:num>
  <w:num w:numId="33">
    <w:abstractNumId w:val="17"/>
  </w:num>
  <w:num w:numId="34">
    <w:abstractNumId w:val="18"/>
  </w:num>
  <w:num w:numId="35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D5"/>
    <w:rsid w:val="00000A8D"/>
    <w:rsid w:val="000014B6"/>
    <w:rsid w:val="000052CB"/>
    <w:rsid w:val="00006464"/>
    <w:rsid w:val="00007C5A"/>
    <w:rsid w:val="00010708"/>
    <w:rsid w:val="00011111"/>
    <w:rsid w:val="00016495"/>
    <w:rsid w:val="00016683"/>
    <w:rsid w:val="00020E30"/>
    <w:rsid w:val="00022D09"/>
    <w:rsid w:val="00023016"/>
    <w:rsid w:val="00024B18"/>
    <w:rsid w:val="00025FCC"/>
    <w:rsid w:val="000270BF"/>
    <w:rsid w:val="00031128"/>
    <w:rsid w:val="00032BCB"/>
    <w:rsid w:val="00033369"/>
    <w:rsid w:val="00033C01"/>
    <w:rsid w:val="00033D28"/>
    <w:rsid w:val="00036003"/>
    <w:rsid w:val="000368C9"/>
    <w:rsid w:val="0004005E"/>
    <w:rsid w:val="00044D92"/>
    <w:rsid w:val="00046426"/>
    <w:rsid w:val="0005098A"/>
    <w:rsid w:val="0005162E"/>
    <w:rsid w:val="00052265"/>
    <w:rsid w:val="000529BC"/>
    <w:rsid w:val="0005337E"/>
    <w:rsid w:val="00053397"/>
    <w:rsid w:val="00055F28"/>
    <w:rsid w:val="00056354"/>
    <w:rsid w:val="00057921"/>
    <w:rsid w:val="00060D00"/>
    <w:rsid w:val="00066309"/>
    <w:rsid w:val="00067DC8"/>
    <w:rsid w:val="00073777"/>
    <w:rsid w:val="00073B0B"/>
    <w:rsid w:val="00074AEE"/>
    <w:rsid w:val="00076463"/>
    <w:rsid w:val="00081677"/>
    <w:rsid w:val="00083346"/>
    <w:rsid w:val="00083B72"/>
    <w:rsid w:val="00084AA8"/>
    <w:rsid w:val="00085F74"/>
    <w:rsid w:val="000878C1"/>
    <w:rsid w:val="00090A02"/>
    <w:rsid w:val="00091748"/>
    <w:rsid w:val="00091C4D"/>
    <w:rsid w:val="0009379F"/>
    <w:rsid w:val="0009495E"/>
    <w:rsid w:val="00095705"/>
    <w:rsid w:val="000A0117"/>
    <w:rsid w:val="000A11AA"/>
    <w:rsid w:val="000A15A1"/>
    <w:rsid w:val="000A1CA4"/>
    <w:rsid w:val="000A2BD3"/>
    <w:rsid w:val="000A6D1D"/>
    <w:rsid w:val="000B0331"/>
    <w:rsid w:val="000B081C"/>
    <w:rsid w:val="000B08C4"/>
    <w:rsid w:val="000B12D5"/>
    <w:rsid w:val="000B1878"/>
    <w:rsid w:val="000B33CC"/>
    <w:rsid w:val="000B484B"/>
    <w:rsid w:val="000B7509"/>
    <w:rsid w:val="000C0096"/>
    <w:rsid w:val="000C31C4"/>
    <w:rsid w:val="000C4FFF"/>
    <w:rsid w:val="000C777E"/>
    <w:rsid w:val="000C7852"/>
    <w:rsid w:val="000C7B81"/>
    <w:rsid w:val="000D0888"/>
    <w:rsid w:val="000D1A80"/>
    <w:rsid w:val="000D51D9"/>
    <w:rsid w:val="000D5B5C"/>
    <w:rsid w:val="000D6ABC"/>
    <w:rsid w:val="000D73F9"/>
    <w:rsid w:val="000E1358"/>
    <w:rsid w:val="000E17D1"/>
    <w:rsid w:val="000E1A98"/>
    <w:rsid w:val="000E1F22"/>
    <w:rsid w:val="000E2FEB"/>
    <w:rsid w:val="000E5F63"/>
    <w:rsid w:val="000E6639"/>
    <w:rsid w:val="000E7A83"/>
    <w:rsid w:val="000F2FC7"/>
    <w:rsid w:val="000F5A16"/>
    <w:rsid w:val="001008DA"/>
    <w:rsid w:val="00101E99"/>
    <w:rsid w:val="0010280E"/>
    <w:rsid w:val="00102BA2"/>
    <w:rsid w:val="001032B0"/>
    <w:rsid w:val="001037C9"/>
    <w:rsid w:val="001044DA"/>
    <w:rsid w:val="00104AE4"/>
    <w:rsid w:val="00104C6C"/>
    <w:rsid w:val="001051CB"/>
    <w:rsid w:val="0010600F"/>
    <w:rsid w:val="00106D67"/>
    <w:rsid w:val="001078AD"/>
    <w:rsid w:val="001117DB"/>
    <w:rsid w:val="00111BF4"/>
    <w:rsid w:val="00112CF1"/>
    <w:rsid w:val="00113A48"/>
    <w:rsid w:val="00115A64"/>
    <w:rsid w:val="00116D35"/>
    <w:rsid w:val="00120265"/>
    <w:rsid w:val="001211EC"/>
    <w:rsid w:val="001221DE"/>
    <w:rsid w:val="00124856"/>
    <w:rsid w:val="00130F36"/>
    <w:rsid w:val="00133174"/>
    <w:rsid w:val="001340F1"/>
    <w:rsid w:val="00136998"/>
    <w:rsid w:val="00136D74"/>
    <w:rsid w:val="001374B6"/>
    <w:rsid w:val="00141833"/>
    <w:rsid w:val="00141E8B"/>
    <w:rsid w:val="001431DC"/>
    <w:rsid w:val="00144F91"/>
    <w:rsid w:val="001472E7"/>
    <w:rsid w:val="001501B5"/>
    <w:rsid w:val="00151670"/>
    <w:rsid w:val="00151777"/>
    <w:rsid w:val="00151D6E"/>
    <w:rsid w:val="00153CD5"/>
    <w:rsid w:val="00154B1E"/>
    <w:rsid w:val="00155153"/>
    <w:rsid w:val="00157173"/>
    <w:rsid w:val="00160E50"/>
    <w:rsid w:val="0016156E"/>
    <w:rsid w:val="00162696"/>
    <w:rsid w:val="00162A6F"/>
    <w:rsid w:val="00163ED0"/>
    <w:rsid w:val="00164C51"/>
    <w:rsid w:val="00167C3B"/>
    <w:rsid w:val="001700EB"/>
    <w:rsid w:val="00171EB9"/>
    <w:rsid w:val="0017279B"/>
    <w:rsid w:val="00172A32"/>
    <w:rsid w:val="00173DBF"/>
    <w:rsid w:val="0017556C"/>
    <w:rsid w:val="00175FEC"/>
    <w:rsid w:val="00177169"/>
    <w:rsid w:val="00177EE9"/>
    <w:rsid w:val="00181453"/>
    <w:rsid w:val="00182C7A"/>
    <w:rsid w:val="00184BAA"/>
    <w:rsid w:val="00185828"/>
    <w:rsid w:val="00185C5D"/>
    <w:rsid w:val="00190467"/>
    <w:rsid w:val="00192424"/>
    <w:rsid w:val="00193691"/>
    <w:rsid w:val="00194E57"/>
    <w:rsid w:val="001952FE"/>
    <w:rsid w:val="00195AA8"/>
    <w:rsid w:val="001A0F17"/>
    <w:rsid w:val="001A2A0D"/>
    <w:rsid w:val="001A3ACD"/>
    <w:rsid w:val="001A4D2C"/>
    <w:rsid w:val="001A6ABB"/>
    <w:rsid w:val="001B1568"/>
    <w:rsid w:val="001B3620"/>
    <w:rsid w:val="001B78EE"/>
    <w:rsid w:val="001B7AD9"/>
    <w:rsid w:val="001B7FAD"/>
    <w:rsid w:val="001C0773"/>
    <w:rsid w:val="001C37BA"/>
    <w:rsid w:val="001C4778"/>
    <w:rsid w:val="001C4BD0"/>
    <w:rsid w:val="001D2C19"/>
    <w:rsid w:val="001D352D"/>
    <w:rsid w:val="001D35AC"/>
    <w:rsid w:val="001D5D32"/>
    <w:rsid w:val="001D65B3"/>
    <w:rsid w:val="001D6EF4"/>
    <w:rsid w:val="001E0B54"/>
    <w:rsid w:val="001E2D1A"/>
    <w:rsid w:val="001E3C09"/>
    <w:rsid w:val="001E41E1"/>
    <w:rsid w:val="001E4C7D"/>
    <w:rsid w:val="001F06A2"/>
    <w:rsid w:val="001F099D"/>
    <w:rsid w:val="001F1136"/>
    <w:rsid w:val="001F28D6"/>
    <w:rsid w:val="001F3D1C"/>
    <w:rsid w:val="001F67EB"/>
    <w:rsid w:val="00203627"/>
    <w:rsid w:val="00204140"/>
    <w:rsid w:val="00204FCA"/>
    <w:rsid w:val="00206521"/>
    <w:rsid w:val="0020652A"/>
    <w:rsid w:val="002066B3"/>
    <w:rsid w:val="002076D3"/>
    <w:rsid w:val="0021050D"/>
    <w:rsid w:val="00211C7E"/>
    <w:rsid w:val="002135D9"/>
    <w:rsid w:val="00214250"/>
    <w:rsid w:val="00214CD0"/>
    <w:rsid w:val="00215763"/>
    <w:rsid w:val="00216D80"/>
    <w:rsid w:val="00221408"/>
    <w:rsid w:val="00223AF1"/>
    <w:rsid w:val="00223E1A"/>
    <w:rsid w:val="00225AE1"/>
    <w:rsid w:val="0022651F"/>
    <w:rsid w:val="00226FD9"/>
    <w:rsid w:val="00230BC4"/>
    <w:rsid w:val="00233C1E"/>
    <w:rsid w:val="00234DF5"/>
    <w:rsid w:val="002359AB"/>
    <w:rsid w:val="00235FD4"/>
    <w:rsid w:val="002412CE"/>
    <w:rsid w:val="0024232A"/>
    <w:rsid w:val="002447B7"/>
    <w:rsid w:val="0024544E"/>
    <w:rsid w:val="00246C36"/>
    <w:rsid w:val="00250BED"/>
    <w:rsid w:val="002519B1"/>
    <w:rsid w:val="00252EFA"/>
    <w:rsid w:val="00252EFC"/>
    <w:rsid w:val="00254BA4"/>
    <w:rsid w:val="00255631"/>
    <w:rsid w:val="00256ED5"/>
    <w:rsid w:val="002571A5"/>
    <w:rsid w:val="00260C4A"/>
    <w:rsid w:val="00262487"/>
    <w:rsid w:val="002638D9"/>
    <w:rsid w:val="00264E35"/>
    <w:rsid w:val="002654D3"/>
    <w:rsid w:val="00265C2E"/>
    <w:rsid w:val="002660B9"/>
    <w:rsid w:val="0026686B"/>
    <w:rsid w:val="00266903"/>
    <w:rsid w:val="00266A00"/>
    <w:rsid w:val="00266CD0"/>
    <w:rsid w:val="00270031"/>
    <w:rsid w:val="00271866"/>
    <w:rsid w:val="00272F87"/>
    <w:rsid w:val="00273494"/>
    <w:rsid w:val="002748A0"/>
    <w:rsid w:val="00276BEA"/>
    <w:rsid w:val="002770CC"/>
    <w:rsid w:val="00277F74"/>
    <w:rsid w:val="002824C6"/>
    <w:rsid w:val="0028314F"/>
    <w:rsid w:val="002843F4"/>
    <w:rsid w:val="00284E23"/>
    <w:rsid w:val="00285D62"/>
    <w:rsid w:val="002911D7"/>
    <w:rsid w:val="0029147A"/>
    <w:rsid w:val="0029562F"/>
    <w:rsid w:val="002957B5"/>
    <w:rsid w:val="002963C0"/>
    <w:rsid w:val="002964A2"/>
    <w:rsid w:val="00296797"/>
    <w:rsid w:val="00296EEA"/>
    <w:rsid w:val="002A090C"/>
    <w:rsid w:val="002A2910"/>
    <w:rsid w:val="002A2AFB"/>
    <w:rsid w:val="002A3644"/>
    <w:rsid w:val="002A4B16"/>
    <w:rsid w:val="002A5830"/>
    <w:rsid w:val="002A66A9"/>
    <w:rsid w:val="002A6CD2"/>
    <w:rsid w:val="002A6D8C"/>
    <w:rsid w:val="002B0631"/>
    <w:rsid w:val="002B0AB1"/>
    <w:rsid w:val="002B1EEC"/>
    <w:rsid w:val="002B28AE"/>
    <w:rsid w:val="002B2A92"/>
    <w:rsid w:val="002B63A8"/>
    <w:rsid w:val="002B667D"/>
    <w:rsid w:val="002B692D"/>
    <w:rsid w:val="002C3BD0"/>
    <w:rsid w:val="002C4224"/>
    <w:rsid w:val="002C4E8E"/>
    <w:rsid w:val="002C51F9"/>
    <w:rsid w:val="002C662E"/>
    <w:rsid w:val="002D01C4"/>
    <w:rsid w:val="002D0A35"/>
    <w:rsid w:val="002D1D06"/>
    <w:rsid w:val="002D32B3"/>
    <w:rsid w:val="002D34DA"/>
    <w:rsid w:val="002D40C8"/>
    <w:rsid w:val="002D4C8A"/>
    <w:rsid w:val="002D4CB6"/>
    <w:rsid w:val="002D4F22"/>
    <w:rsid w:val="002D4F6E"/>
    <w:rsid w:val="002D666C"/>
    <w:rsid w:val="002D6B00"/>
    <w:rsid w:val="002D75B6"/>
    <w:rsid w:val="002E0F75"/>
    <w:rsid w:val="002E2978"/>
    <w:rsid w:val="002E31D3"/>
    <w:rsid w:val="002E5FD1"/>
    <w:rsid w:val="002E6258"/>
    <w:rsid w:val="002F0889"/>
    <w:rsid w:val="002F290A"/>
    <w:rsid w:val="002F4E4F"/>
    <w:rsid w:val="003016DD"/>
    <w:rsid w:val="00301A28"/>
    <w:rsid w:val="003020A7"/>
    <w:rsid w:val="00303ECC"/>
    <w:rsid w:val="00305553"/>
    <w:rsid w:val="00305562"/>
    <w:rsid w:val="00310EC2"/>
    <w:rsid w:val="00314551"/>
    <w:rsid w:val="0031652F"/>
    <w:rsid w:val="003173E4"/>
    <w:rsid w:val="00320025"/>
    <w:rsid w:val="003211A3"/>
    <w:rsid w:val="0032189C"/>
    <w:rsid w:val="00322140"/>
    <w:rsid w:val="00326AE6"/>
    <w:rsid w:val="00326C13"/>
    <w:rsid w:val="003303E5"/>
    <w:rsid w:val="00330684"/>
    <w:rsid w:val="00332409"/>
    <w:rsid w:val="00333AEB"/>
    <w:rsid w:val="00335BBC"/>
    <w:rsid w:val="003417C0"/>
    <w:rsid w:val="00342B4B"/>
    <w:rsid w:val="00342FF3"/>
    <w:rsid w:val="00343660"/>
    <w:rsid w:val="003443F6"/>
    <w:rsid w:val="003448C8"/>
    <w:rsid w:val="00345CB8"/>
    <w:rsid w:val="00346B00"/>
    <w:rsid w:val="00347208"/>
    <w:rsid w:val="003517C5"/>
    <w:rsid w:val="0035299A"/>
    <w:rsid w:val="00354A76"/>
    <w:rsid w:val="003557CA"/>
    <w:rsid w:val="00356AA4"/>
    <w:rsid w:val="00360D8A"/>
    <w:rsid w:val="0036293E"/>
    <w:rsid w:val="00363505"/>
    <w:rsid w:val="00363DD6"/>
    <w:rsid w:val="00363E05"/>
    <w:rsid w:val="003663F5"/>
    <w:rsid w:val="00375396"/>
    <w:rsid w:val="00377AFB"/>
    <w:rsid w:val="00382494"/>
    <w:rsid w:val="00383035"/>
    <w:rsid w:val="003874C6"/>
    <w:rsid w:val="003907DC"/>
    <w:rsid w:val="00391AE6"/>
    <w:rsid w:val="00391CD5"/>
    <w:rsid w:val="00391EA8"/>
    <w:rsid w:val="00393CE3"/>
    <w:rsid w:val="00395283"/>
    <w:rsid w:val="00395BCC"/>
    <w:rsid w:val="003A06E4"/>
    <w:rsid w:val="003A0FA9"/>
    <w:rsid w:val="003A2F79"/>
    <w:rsid w:val="003A5D5E"/>
    <w:rsid w:val="003A5EBB"/>
    <w:rsid w:val="003A620D"/>
    <w:rsid w:val="003A63DC"/>
    <w:rsid w:val="003A65FE"/>
    <w:rsid w:val="003A6791"/>
    <w:rsid w:val="003B261A"/>
    <w:rsid w:val="003B2A32"/>
    <w:rsid w:val="003B2C42"/>
    <w:rsid w:val="003B2E28"/>
    <w:rsid w:val="003B3F66"/>
    <w:rsid w:val="003B6688"/>
    <w:rsid w:val="003B7458"/>
    <w:rsid w:val="003B7655"/>
    <w:rsid w:val="003C0C52"/>
    <w:rsid w:val="003C1617"/>
    <w:rsid w:val="003C1E15"/>
    <w:rsid w:val="003C3B73"/>
    <w:rsid w:val="003C5752"/>
    <w:rsid w:val="003C5801"/>
    <w:rsid w:val="003C6048"/>
    <w:rsid w:val="003D11AC"/>
    <w:rsid w:val="003D278E"/>
    <w:rsid w:val="003D43B4"/>
    <w:rsid w:val="003D5E94"/>
    <w:rsid w:val="003E0F4B"/>
    <w:rsid w:val="003E14D1"/>
    <w:rsid w:val="003E2588"/>
    <w:rsid w:val="003E34D6"/>
    <w:rsid w:val="003E4A41"/>
    <w:rsid w:val="003E6FA8"/>
    <w:rsid w:val="003F0B57"/>
    <w:rsid w:val="003F489F"/>
    <w:rsid w:val="003F57F7"/>
    <w:rsid w:val="003F5951"/>
    <w:rsid w:val="003F7E62"/>
    <w:rsid w:val="004000E2"/>
    <w:rsid w:val="00401595"/>
    <w:rsid w:val="00402702"/>
    <w:rsid w:val="0040296E"/>
    <w:rsid w:val="0040380E"/>
    <w:rsid w:val="00404C60"/>
    <w:rsid w:val="004111E0"/>
    <w:rsid w:val="0041389F"/>
    <w:rsid w:val="00415101"/>
    <w:rsid w:val="0041576E"/>
    <w:rsid w:val="004204B9"/>
    <w:rsid w:val="00421966"/>
    <w:rsid w:val="00423448"/>
    <w:rsid w:val="00423F5D"/>
    <w:rsid w:val="00424D51"/>
    <w:rsid w:val="004269F0"/>
    <w:rsid w:val="00427064"/>
    <w:rsid w:val="004300C4"/>
    <w:rsid w:val="0043271A"/>
    <w:rsid w:val="00432D18"/>
    <w:rsid w:val="00433C73"/>
    <w:rsid w:val="00434264"/>
    <w:rsid w:val="004357CC"/>
    <w:rsid w:val="0043607B"/>
    <w:rsid w:val="00436DED"/>
    <w:rsid w:val="004370F5"/>
    <w:rsid w:val="00437348"/>
    <w:rsid w:val="004412F2"/>
    <w:rsid w:val="00442A24"/>
    <w:rsid w:val="004437FA"/>
    <w:rsid w:val="00444843"/>
    <w:rsid w:val="00444D27"/>
    <w:rsid w:val="00444F59"/>
    <w:rsid w:val="0044541B"/>
    <w:rsid w:val="00445B7B"/>
    <w:rsid w:val="00445E1D"/>
    <w:rsid w:val="00447E9C"/>
    <w:rsid w:val="00450C58"/>
    <w:rsid w:val="00451B88"/>
    <w:rsid w:val="004559FA"/>
    <w:rsid w:val="00455DA3"/>
    <w:rsid w:val="00455DC7"/>
    <w:rsid w:val="00456951"/>
    <w:rsid w:val="00456E7A"/>
    <w:rsid w:val="00457B6A"/>
    <w:rsid w:val="00460728"/>
    <w:rsid w:val="00460882"/>
    <w:rsid w:val="00461990"/>
    <w:rsid w:val="004637E3"/>
    <w:rsid w:val="00463C2D"/>
    <w:rsid w:val="00465698"/>
    <w:rsid w:val="004661CA"/>
    <w:rsid w:val="004667B1"/>
    <w:rsid w:val="00467BE3"/>
    <w:rsid w:val="00470015"/>
    <w:rsid w:val="0047007A"/>
    <w:rsid w:val="004700EF"/>
    <w:rsid w:val="00473076"/>
    <w:rsid w:val="00473C0B"/>
    <w:rsid w:val="0047441F"/>
    <w:rsid w:val="00474F94"/>
    <w:rsid w:val="00475C54"/>
    <w:rsid w:val="00475F18"/>
    <w:rsid w:val="00477B41"/>
    <w:rsid w:val="004802BD"/>
    <w:rsid w:val="00481081"/>
    <w:rsid w:val="00482488"/>
    <w:rsid w:val="004838EF"/>
    <w:rsid w:val="00487553"/>
    <w:rsid w:val="004878D0"/>
    <w:rsid w:val="00490069"/>
    <w:rsid w:val="004908D6"/>
    <w:rsid w:val="00492E31"/>
    <w:rsid w:val="004936BF"/>
    <w:rsid w:val="004948A5"/>
    <w:rsid w:val="00495EC9"/>
    <w:rsid w:val="00497350"/>
    <w:rsid w:val="0049793E"/>
    <w:rsid w:val="004A00AA"/>
    <w:rsid w:val="004A1D46"/>
    <w:rsid w:val="004A5B1D"/>
    <w:rsid w:val="004A5DAD"/>
    <w:rsid w:val="004B2CF2"/>
    <w:rsid w:val="004B3419"/>
    <w:rsid w:val="004B3D51"/>
    <w:rsid w:val="004B439F"/>
    <w:rsid w:val="004B5770"/>
    <w:rsid w:val="004B673A"/>
    <w:rsid w:val="004B6F46"/>
    <w:rsid w:val="004C3F12"/>
    <w:rsid w:val="004C47F8"/>
    <w:rsid w:val="004D0475"/>
    <w:rsid w:val="004D2680"/>
    <w:rsid w:val="004D29B7"/>
    <w:rsid w:val="004D32ED"/>
    <w:rsid w:val="004D3D98"/>
    <w:rsid w:val="004D4643"/>
    <w:rsid w:val="004D49EF"/>
    <w:rsid w:val="004D4FD1"/>
    <w:rsid w:val="004E01C8"/>
    <w:rsid w:val="004E157B"/>
    <w:rsid w:val="004E1675"/>
    <w:rsid w:val="004E327E"/>
    <w:rsid w:val="004E3BD2"/>
    <w:rsid w:val="004E45B4"/>
    <w:rsid w:val="004E5C7F"/>
    <w:rsid w:val="004E5CDD"/>
    <w:rsid w:val="004E6BEA"/>
    <w:rsid w:val="004F147F"/>
    <w:rsid w:val="004F1F07"/>
    <w:rsid w:val="004F226F"/>
    <w:rsid w:val="004F4A0E"/>
    <w:rsid w:val="004F6921"/>
    <w:rsid w:val="004F7260"/>
    <w:rsid w:val="00500732"/>
    <w:rsid w:val="00500FEA"/>
    <w:rsid w:val="0050160A"/>
    <w:rsid w:val="0050164D"/>
    <w:rsid w:val="00501959"/>
    <w:rsid w:val="00503EF6"/>
    <w:rsid w:val="00506BB3"/>
    <w:rsid w:val="0051023A"/>
    <w:rsid w:val="00510A21"/>
    <w:rsid w:val="00510B3F"/>
    <w:rsid w:val="005118B6"/>
    <w:rsid w:val="00511B6A"/>
    <w:rsid w:val="00512DE7"/>
    <w:rsid w:val="00515ABA"/>
    <w:rsid w:val="005166C1"/>
    <w:rsid w:val="00516821"/>
    <w:rsid w:val="00520220"/>
    <w:rsid w:val="005222DB"/>
    <w:rsid w:val="005226EF"/>
    <w:rsid w:val="00522E41"/>
    <w:rsid w:val="00523B01"/>
    <w:rsid w:val="00525156"/>
    <w:rsid w:val="00530320"/>
    <w:rsid w:val="00530CF2"/>
    <w:rsid w:val="00531718"/>
    <w:rsid w:val="0053173A"/>
    <w:rsid w:val="005355AB"/>
    <w:rsid w:val="005370D2"/>
    <w:rsid w:val="0053776E"/>
    <w:rsid w:val="00540233"/>
    <w:rsid w:val="005407F9"/>
    <w:rsid w:val="00541B6D"/>
    <w:rsid w:val="00541BCF"/>
    <w:rsid w:val="00542441"/>
    <w:rsid w:val="00542F0E"/>
    <w:rsid w:val="005466FC"/>
    <w:rsid w:val="005511AD"/>
    <w:rsid w:val="00551300"/>
    <w:rsid w:val="00551A89"/>
    <w:rsid w:val="005552D7"/>
    <w:rsid w:val="005576D3"/>
    <w:rsid w:val="00560F14"/>
    <w:rsid w:val="005611D6"/>
    <w:rsid w:val="0056150C"/>
    <w:rsid w:val="005630FD"/>
    <w:rsid w:val="00564E5D"/>
    <w:rsid w:val="00565C3E"/>
    <w:rsid w:val="0056633D"/>
    <w:rsid w:val="005676D1"/>
    <w:rsid w:val="00567ED1"/>
    <w:rsid w:val="00567F07"/>
    <w:rsid w:val="00570097"/>
    <w:rsid w:val="0057067D"/>
    <w:rsid w:val="00570EF2"/>
    <w:rsid w:val="005712D0"/>
    <w:rsid w:val="0057259A"/>
    <w:rsid w:val="00575091"/>
    <w:rsid w:val="00575698"/>
    <w:rsid w:val="00575DAE"/>
    <w:rsid w:val="00581189"/>
    <w:rsid w:val="00584F94"/>
    <w:rsid w:val="00585213"/>
    <w:rsid w:val="00585930"/>
    <w:rsid w:val="00586474"/>
    <w:rsid w:val="00590F09"/>
    <w:rsid w:val="00591259"/>
    <w:rsid w:val="00591E50"/>
    <w:rsid w:val="00591F99"/>
    <w:rsid w:val="0059331F"/>
    <w:rsid w:val="00594978"/>
    <w:rsid w:val="005A3444"/>
    <w:rsid w:val="005A44D0"/>
    <w:rsid w:val="005A7A9B"/>
    <w:rsid w:val="005B0AC4"/>
    <w:rsid w:val="005B19A5"/>
    <w:rsid w:val="005B2472"/>
    <w:rsid w:val="005B5AF6"/>
    <w:rsid w:val="005B5E38"/>
    <w:rsid w:val="005B60DF"/>
    <w:rsid w:val="005B61BD"/>
    <w:rsid w:val="005B6929"/>
    <w:rsid w:val="005B7111"/>
    <w:rsid w:val="005B7972"/>
    <w:rsid w:val="005C08D7"/>
    <w:rsid w:val="005C1E90"/>
    <w:rsid w:val="005C1EA8"/>
    <w:rsid w:val="005C42E2"/>
    <w:rsid w:val="005C4767"/>
    <w:rsid w:val="005C495D"/>
    <w:rsid w:val="005C5E4B"/>
    <w:rsid w:val="005D0F74"/>
    <w:rsid w:val="005D2C16"/>
    <w:rsid w:val="005D38D5"/>
    <w:rsid w:val="005D48F6"/>
    <w:rsid w:val="005D5412"/>
    <w:rsid w:val="005E0B0C"/>
    <w:rsid w:val="005E26E9"/>
    <w:rsid w:val="005E296A"/>
    <w:rsid w:val="005E2BD6"/>
    <w:rsid w:val="005F1044"/>
    <w:rsid w:val="005F1E88"/>
    <w:rsid w:val="005F21B1"/>
    <w:rsid w:val="005F2570"/>
    <w:rsid w:val="005F276C"/>
    <w:rsid w:val="005F4368"/>
    <w:rsid w:val="005F45DE"/>
    <w:rsid w:val="005F5BFC"/>
    <w:rsid w:val="005F63E8"/>
    <w:rsid w:val="00600E42"/>
    <w:rsid w:val="00601644"/>
    <w:rsid w:val="006016F6"/>
    <w:rsid w:val="006017DE"/>
    <w:rsid w:val="00601C6A"/>
    <w:rsid w:val="00606076"/>
    <w:rsid w:val="00607734"/>
    <w:rsid w:val="00607E24"/>
    <w:rsid w:val="00610532"/>
    <w:rsid w:val="00611434"/>
    <w:rsid w:val="0061178D"/>
    <w:rsid w:val="0061181A"/>
    <w:rsid w:val="00611D99"/>
    <w:rsid w:val="00612F40"/>
    <w:rsid w:val="00613005"/>
    <w:rsid w:val="00613145"/>
    <w:rsid w:val="0061423B"/>
    <w:rsid w:val="00614267"/>
    <w:rsid w:val="00616F4F"/>
    <w:rsid w:val="006206EA"/>
    <w:rsid w:val="0062212E"/>
    <w:rsid w:val="00622AC1"/>
    <w:rsid w:val="006234ED"/>
    <w:rsid w:val="006249BA"/>
    <w:rsid w:val="006260E9"/>
    <w:rsid w:val="00630E0F"/>
    <w:rsid w:val="00634D44"/>
    <w:rsid w:val="00640D54"/>
    <w:rsid w:val="00641082"/>
    <w:rsid w:val="00641E76"/>
    <w:rsid w:val="00643182"/>
    <w:rsid w:val="006433C5"/>
    <w:rsid w:val="006460AC"/>
    <w:rsid w:val="00646384"/>
    <w:rsid w:val="0064784C"/>
    <w:rsid w:val="00650AD1"/>
    <w:rsid w:val="006514D1"/>
    <w:rsid w:val="00652ACE"/>
    <w:rsid w:val="0065471A"/>
    <w:rsid w:val="00655037"/>
    <w:rsid w:val="00655F4E"/>
    <w:rsid w:val="00656825"/>
    <w:rsid w:val="00656C5D"/>
    <w:rsid w:val="006637BF"/>
    <w:rsid w:val="00664D86"/>
    <w:rsid w:val="00664EBC"/>
    <w:rsid w:val="006666B4"/>
    <w:rsid w:val="00666AD5"/>
    <w:rsid w:val="00666BAA"/>
    <w:rsid w:val="00667A4A"/>
    <w:rsid w:val="006700EA"/>
    <w:rsid w:val="00670D7C"/>
    <w:rsid w:val="00671BB4"/>
    <w:rsid w:val="00671C57"/>
    <w:rsid w:val="00672425"/>
    <w:rsid w:val="00673D46"/>
    <w:rsid w:val="00674378"/>
    <w:rsid w:val="006765E1"/>
    <w:rsid w:val="00677FFB"/>
    <w:rsid w:val="006804AC"/>
    <w:rsid w:val="00680B86"/>
    <w:rsid w:val="00680F56"/>
    <w:rsid w:val="00683210"/>
    <w:rsid w:val="00687F92"/>
    <w:rsid w:val="006902B5"/>
    <w:rsid w:val="006903A7"/>
    <w:rsid w:val="00690AE5"/>
    <w:rsid w:val="00691A35"/>
    <w:rsid w:val="00691D0E"/>
    <w:rsid w:val="00691F62"/>
    <w:rsid w:val="006942F2"/>
    <w:rsid w:val="00695A02"/>
    <w:rsid w:val="0069630D"/>
    <w:rsid w:val="00696486"/>
    <w:rsid w:val="006A0A4C"/>
    <w:rsid w:val="006A0F96"/>
    <w:rsid w:val="006A1387"/>
    <w:rsid w:val="006A5463"/>
    <w:rsid w:val="006A6434"/>
    <w:rsid w:val="006A6514"/>
    <w:rsid w:val="006A6C4E"/>
    <w:rsid w:val="006A6E92"/>
    <w:rsid w:val="006B1E1A"/>
    <w:rsid w:val="006B20DD"/>
    <w:rsid w:val="006B3793"/>
    <w:rsid w:val="006B38EF"/>
    <w:rsid w:val="006B458D"/>
    <w:rsid w:val="006B5CB8"/>
    <w:rsid w:val="006C0DED"/>
    <w:rsid w:val="006C2162"/>
    <w:rsid w:val="006C22D2"/>
    <w:rsid w:val="006C28B5"/>
    <w:rsid w:val="006C2A77"/>
    <w:rsid w:val="006C2A78"/>
    <w:rsid w:val="006C32CF"/>
    <w:rsid w:val="006C38C8"/>
    <w:rsid w:val="006C3C9B"/>
    <w:rsid w:val="006C5F71"/>
    <w:rsid w:val="006D006F"/>
    <w:rsid w:val="006D0CC5"/>
    <w:rsid w:val="006D0F3D"/>
    <w:rsid w:val="006D263F"/>
    <w:rsid w:val="006D3D0B"/>
    <w:rsid w:val="006D4CF1"/>
    <w:rsid w:val="006D57B5"/>
    <w:rsid w:val="006E0249"/>
    <w:rsid w:val="006E08E6"/>
    <w:rsid w:val="006E1D06"/>
    <w:rsid w:val="006E2810"/>
    <w:rsid w:val="006E2998"/>
    <w:rsid w:val="006E5939"/>
    <w:rsid w:val="006E7DFB"/>
    <w:rsid w:val="006F06E9"/>
    <w:rsid w:val="006F19C1"/>
    <w:rsid w:val="006F1DDB"/>
    <w:rsid w:val="006F1FDC"/>
    <w:rsid w:val="006F48A4"/>
    <w:rsid w:val="006F75E2"/>
    <w:rsid w:val="006F7710"/>
    <w:rsid w:val="006F7D2E"/>
    <w:rsid w:val="00700747"/>
    <w:rsid w:val="0070134D"/>
    <w:rsid w:val="00702388"/>
    <w:rsid w:val="007046E2"/>
    <w:rsid w:val="007061F4"/>
    <w:rsid w:val="007062CE"/>
    <w:rsid w:val="0071116A"/>
    <w:rsid w:val="007112EF"/>
    <w:rsid w:val="00711713"/>
    <w:rsid w:val="007117DF"/>
    <w:rsid w:val="00711F7F"/>
    <w:rsid w:val="00714E9B"/>
    <w:rsid w:val="007154E3"/>
    <w:rsid w:val="00715B2A"/>
    <w:rsid w:val="00717745"/>
    <w:rsid w:val="00720EC3"/>
    <w:rsid w:val="007218E0"/>
    <w:rsid w:val="00722046"/>
    <w:rsid w:val="0072280D"/>
    <w:rsid w:val="00723711"/>
    <w:rsid w:val="007255C6"/>
    <w:rsid w:val="00725EBB"/>
    <w:rsid w:val="00727007"/>
    <w:rsid w:val="00731D05"/>
    <w:rsid w:val="00732EAA"/>
    <w:rsid w:val="007335FB"/>
    <w:rsid w:val="00735137"/>
    <w:rsid w:val="00740D02"/>
    <w:rsid w:val="00742120"/>
    <w:rsid w:val="007426FA"/>
    <w:rsid w:val="0074748E"/>
    <w:rsid w:val="00750857"/>
    <w:rsid w:val="00750C02"/>
    <w:rsid w:val="00750D09"/>
    <w:rsid w:val="0075227B"/>
    <w:rsid w:val="00752717"/>
    <w:rsid w:val="0075342D"/>
    <w:rsid w:val="00753AF7"/>
    <w:rsid w:val="00753F0C"/>
    <w:rsid w:val="007648AB"/>
    <w:rsid w:val="007660C3"/>
    <w:rsid w:val="00770742"/>
    <w:rsid w:val="007709EB"/>
    <w:rsid w:val="00773662"/>
    <w:rsid w:val="007742F9"/>
    <w:rsid w:val="00774A74"/>
    <w:rsid w:val="00775D5A"/>
    <w:rsid w:val="00776775"/>
    <w:rsid w:val="00776CEE"/>
    <w:rsid w:val="007811F9"/>
    <w:rsid w:val="00782936"/>
    <w:rsid w:val="00786B7A"/>
    <w:rsid w:val="0079089A"/>
    <w:rsid w:val="00790918"/>
    <w:rsid w:val="00792280"/>
    <w:rsid w:val="00792C5C"/>
    <w:rsid w:val="00792FDC"/>
    <w:rsid w:val="00793382"/>
    <w:rsid w:val="00794267"/>
    <w:rsid w:val="0079797C"/>
    <w:rsid w:val="007A2301"/>
    <w:rsid w:val="007A364F"/>
    <w:rsid w:val="007A4DBD"/>
    <w:rsid w:val="007A5530"/>
    <w:rsid w:val="007A749D"/>
    <w:rsid w:val="007B0DC3"/>
    <w:rsid w:val="007B20A4"/>
    <w:rsid w:val="007B3F2A"/>
    <w:rsid w:val="007B4A1B"/>
    <w:rsid w:val="007B61E8"/>
    <w:rsid w:val="007B79F4"/>
    <w:rsid w:val="007C5826"/>
    <w:rsid w:val="007D0CAC"/>
    <w:rsid w:val="007D18D7"/>
    <w:rsid w:val="007D2CE6"/>
    <w:rsid w:val="007E2DC5"/>
    <w:rsid w:val="007E2FD4"/>
    <w:rsid w:val="007E3C58"/>
    <w:rsid w:val="007E4CB1"/>
    <w:rsid w:val="007E548C"/>
    <w:rsid w:val="007E78B5"/>
    <w:rsid w:val="007E79C0"/>
    <w:rsid w:val="007F0E15"/>
    <w:rsid w:val="007F1CF8"/>
    <w:rsid w:val="007F2247"/>
    <w:rsid w:val="007F239A"/>
    <w:rsid w:val="007F35B7"/>
    <w:rsid w:val="00800239"/>
    <w:rsid w:val="0080484C"/>
    <w:rsid w:val="00805DC4"/>
    <w:rsid w:val="0080620A"/>
    <w:rsid w:val="00806B25"/>
    <w:rsid w:val="00810761"/>
    <w:rsid w:val="00810D2E"/>
    <w:rsid w:val="008116FF"/>
    <w:rsid w:val="00812BE7"/>
    <w:rsid w:val="00812CE9"/>
    <w:rsid w:val="0081484F"/>
    <w:rsid w:val="00815450"/>
    <w:rsid w:val="0082149E"/>
    <w:rsid w:val="00821AE3"/>
    <w:rsid w:val="00825FBC"/>
    <w:rsid w:val="00830280"/>
    <w:rsid w:val="0083232D"/>
    <w:rsid w:val="00834F70"/>
    <w:rsid w:val="00835F37"/>
    <w:rsid w:val="0084066D"/>
    <w:rsid w:val="00842657"/>
    <w:rsid w:val="00843B56"/>
    <w:rsid w:val="00844158"/>
    <w:rsid w:val="00844E27"/>
    <w:rsid w:val="00845207"/>
    <w:rsid w:val="00846A67"/>
    <w:rsid w:val="008479D3"/>
    <w:rsid w:val="00850E97"/>
    <w:rsid w:val="00851041"/>
    <w:rsid w:val="008525E3"/>
    <w:rsid w:val="00852B73"/>
    <w:rsid w:val="008534B8"/>
    <w:rsid w:val="008536B9"/>
    <w:rsid w:val="00854CBD"/>
    <w:rsid w:val="008558AE"/>
    <w:rsid w:val="00856269"/>
    <w:rsid w:val="00856B54"/>
    <w:rsid w:val="00856F4E"/>
    <w:rsid w:val="00857E36"/>
    <w:rsid w:val="00860B94"/>
    <w:rsid w:val="008620AF"/>
    <w:rsid w:val="008630D3"/>
    <w:rsid w:val="0086393B"/>
    <w:rsid w:val="008655D0"/>
    <w:rsid w:val="00866ADC"/>
    <w:rsid w:val="00866BEA"/>
    <w:rsid w:val="008707A0"/>
    <w:rsid w:val="008731B3"/>
    <w:rsid w:val="00873B68"/>
    <w:rsid w:val="00873C9D"/>
    <w:rsid w:val="00877885"/>
    <w:rsid w:val="00877886"/>
    <w:rsid w:val="0088027D"/>
    <w:rsid w:val="008817DC"/>
    <w:rsid w:val="008827FD"/>
    <w:rsid w:val="00884B1D"/>
    <w:rsid w:val="00884B52"/>
    <w:rsid w:val="008853BF"/>
    <w:rsid w:val="0088697C"/>
    <w:rsid w:val="00886A61"/>
    <w:rsid w:val="00886EC4"/>
    <w:rsid w:val="008870D6"/>
    <w:rsid w:val="008871A0"/>
    <w:rsid w:val="0089037E"/>
    <w:rsid w:val="00891FAD"/>
    <w:rsid w:val="008921FC"/>
    <w:rsid w:val="00892A03"/>
    <w:rsid w:val="0089486F"/>
    <w:rsid w:val="00895C23"/>
    <w:rsid w:val="00896BD7"/>
    <w:rsid w:val="008A1524"/>
    <w:rsid w:val="008A18CB"/>
    <w:rsid w:val="008A2B82"/>
    <w:rsid w:val="008A34D4"/>
    <w:rsid w:val="008A4128"/>
    <w:rsid w:val="008A435B"/>
    <w:rsid w:val="008A4EA7"/>
    <w:rsid w:val="008A55A5"/>
    <w:rsid w:val="008A6071"/>
    <w:rsid w:val="008A6072"/>
    <w:rsid w:val="008B033A"/>
    <w:rsid w:val="008B0346"/>
    <w:rsid w:val="008B08D7"/>
    <w:rsid w:val="008B27CC"/>
    <w:rsid w:val="008B2A67"/>
    <w:rsid w:val="008B47D8"/>
    <w:rsid w:val="008B5F7C"/>
    <w:rsid w:val="008B7F13"/>
    <w:rsid w:val="008C0D51"/>
    <w:rsid w:val="008C1841"/>
    <w:rsid w:val="008C1BE9"/>
    <w:rsid w:val="008C2D49"/>
    <w:rsid w:val="008C2F95"/>
    <w:rsid w:val="008C5933"/>
    <w:rsid w:val="008C7278"/>
    <w:rsid w:val="008C7F2C"/>
    <w:rsid w:val="008D00C4"/>
    <w:rsid w:val="008D02A4"/>
    <w:rsid w:val="008D2565"/>
    <w:rsid w:val="008D3C3E"/>
    <w:rsid w:val="008D411D"/>
    <w:rsid w:val="008D5AD0"/>
    <w:rsid w:val="008D725B"/>
    <w:rsid w:val="008E0955"/>
    <w:rsid w:val="008E231B"/>
    <w:rsid w:val="008E2499"/>
    <w:rsid w:val="008E377F"/>
    <w:rsid w:val="008E5865"/>
    <w:rsid w:val="008E726B"/>
    <w:rsid w:val="008E749A"/>
    <w:rsid w:val="008F17E0"/>
    <w:rsid w:val="008F2526"/>
    <w:rsid w:val="008F57AD"/>
    <w:rsid w:val="008F5F18"/>
    <w:rsid w:val="008F643F"/>
    <w:rsid w:val="008F691C"/>
    <w:rsid w:val="008F730E"/>
    <w:rsid w:val="00900FE9"/>
    <w:rsid w:val="00901093"/>
    <w:rsid w:val="009011C2"/>
    <w:rsid w:val="00901771"/>
    <w:rsid w:val="0090418A"/>
    <w:rsid w:val="00904DA9"/>
    <w:rsid w:val="00907B63"/>
    <w:rsid w:val="009127A5"/>
    <w:rsid w:val="009166FD"/>
    <w:rsid w:val="00921444"/>
    <w:rsid w:val="00922292"/>
    <w:rsid w:val="0092361D"/>
    <w:rsid w:val="009238B7"/>
    <w:rsid w:val="00924F16"/>
    <w:rsid w:val="00925685"/>
    <w:rsid w:val="0092602E"/>
    <w:rsid w:val="00926914"/>
    <w:rsid w:val="0092731C"/>
    <w:rsid w:val="00930166"/>
    <w:rsid w:val="009306DD"/>
    <w:rsid w:val="00931290"/>
    <w:rsid w:val="00931550"/>
    <w:rsid w:val="009320CD"/>
    <w:rsid w:val="009321E3"/>
    <w:rsid w:val="00932CCA"/>
    <w:rsid w:val="009341C1"/>
    <w:rsid w:val="00934510"/>
    <w:rsid w:val="00936D3D"/>
    <w:rsid w:val="009451F2"/>
    <w:rsid w:val="00946563"/>
    <w:rsid w:val="009469F3"/>
    <w:rsid w:val="009508B5"/>
    <w:rsid w:val="0095135A"/>
    <w:rsid w:val="00951B58"/>
    <w:rsid w:val="00953BC8"/>
    <w:rsid w:val="0095652D"/>
    <w:rsid w:val="00960420"/>
    <w:rsid w:val="009613B4"/>
    <w:rsid w:val="00961A98"/>
    <w:rsid w:val="0096287A"/>
    <w:rsid w:val="009659C9"/>
    <w:rsid w:val="009660CA"/>
    <w:rsid w:val="0096636E"/>
    <w:rsid w:val="009666FD"/>
    <w:rsid w:val="00966C9D"/>
    <w:rsid w:val="00967958"/>
    <w:rsid w:val="00970423"/>
    <w:rsid w:val="00974225"/>
    <w:rsid w:val="0097653B"/>
    <w:rsid w:val="00977D33"/>
    <w:rsid w:val="009812FE"/>
    <w:rsid w:val="00981365"/>
    <w:rsid w:val="00981EDD"/>
    <w:rsid w:val="00982086"/>
    <w:rsid w:val="00984188"/>
    <w:rsid w:val="00984482"/>
    <w:rsid w:val="00984EF9"/>
    <w:rsid w:val="00986127"/>
    <w:rsid w:val="009879A3"/>
    <w:rsid w:val="009900FF"/>
    <w:rsid w:val="00993820"/>
    <w:rsid w:val="009939BC"/>
    <w:rsid w:val="00993EE5"/>
    <w:rsid w:val="00994791"/>
    <w:rsid w:val="00995C81"/>
    <w:rsid w:val="009A226F"/>
    <w:rsid w:val="009A253F"/>
    <w:rsid w:val="009A3366"/>
    <w:rsid w:val="009A53CC"/>
    <w:rsid w:val="009A570D"/>
    <w:rsid w:val="009A5798"/>
    <w:rsid w:val="009A59D2"/>
    <w:rsid w:val="009A5BFA"/>
    <w:rsid w:val="009A781D"/>
    <w:rsid w:val="009B44C9"/>
    <w:rsid w:val="009B517B"/>
    <w:rsid w:val="009B7383"/>
    <w:rsid w:val="009C0307"/>
    <w:rsid w:val="009C15A3"/>
    <w:rsid w:val="009C1CED"/>
    <w:rsid w:val="009C4616"/>
    <w:rsid w:val="009C485A"/>
    <w:rsid w:val="009C4E8F"/>
    <w:rsid w:val="009C56F1"/>
    <w:rsid w:val="009D02F7"/>
    <w:rsid w:val="009D1024"/>
    <w:rsid w:val="009D1B9E"/>
    <w:rsid w:val="009D1CA8"/>
    <w:rsid w:val="009D26B5"/>
    <w:rsid w:val="009D4E42"/>
    <w:rsid w:val="009D67FE"/>
    <w:rsid w:val="009D6DC2"/>
    <w:rsid w:val="009E12E2"/>
    <w:rsid w:val="009E27E2"/>
    <w:rsid w:val="009E4C10"/>
    <w:rsid w:val="009F1FB9"/>
    <w:rsid w:val="009F2940"/>
    <w:rsid w:val="009F4A04"/>
    <w:rsid w:val="009F5406"/>
    <w:rsid w:val="009F5C77"/>
    <w:rsid w:val="009F66F6"/>
    <w:rsid w:val="009F6FFF"/>
    <w:rsid w:val="009F7F74"/>
    <w:rsid w:val="00A00BA3"/>
    <w:rsid w:val="00A01818"/>
    <w:rsid w:val="00A01EF3"/>
    <w:rsid w:val="00A02759"/>
    <w:rsid w:val="00A05644"/>
    <w:rsid w:val="00A10674"/>
    <w:rsid w:val="00A111EB"/>
    <w:rsid w:val="00A11578"/>
    <w:rsid w:val="00A11F1B"/>
    <w:rsid w:val="00A1365E"/>
    <w:rsid w:val="00A13851"/>
    <w:rsid w:val="00A14916"/>
    <w:rsid w:val="00A20819"/>
    <w:rsid w:val="00A22F48"/>
    <w:rsid w:val="00A24C90"/>
    <w:rsid w:val="00A25671"/>
    <w:rsid w:val="00A34C6D"/>
    <w:rsid w:val="00A35A0A"/>
    <w:rsid w:val="00A35F02"/>
    <w:rsid w:val="00A36228"/>
    <w:rsid w:val="00A37948"/>
    <w:rsid w:val="00A40B04"/>
    <w:rsid w:val="00A412A4"/>
    <w:rsid w:val="00A422C1"/>
    <w:rsid w:val="00A428E7"/>
    <w:rsid w:val="00A43A10"/>
    <w:rsid w:val="00A44758"/>
    <w:rsid w:val="00A4541B"/>
    <w:rsid w:val="00A45AD4"/>
    <w:rsid w:val="00A46150"/>
    <w:rsid w:val="00A46D2F"/>
    <w:rsid w:val="00A47FFB"/>
    <w:rsid w:val="00A5044A"/>
    <w:rsid w:val="00A50B0B"/>
    <w:rsid w:val="00A5138A"/>
    <w:rsid w:val="00A5585E"/>
    <w:rsid w:val="00A6259B"/>
    <w:rsid w:val="00A62B39"/>
    <w:rsid w:val="00A63217"/>
    <w:rsid w:val="00A63348"/>
    <w:rsid w:val="00A64B98"/>
    <w:rsid w:val="00A6512F"/>
    <w:rsid w:val="00A655B6"/>
    <w:rsid w:val="00A67088"/>
    <w:rsid w:val="00A707B5"/>
    <w:rsid w:val="00A70B1F"/>
    <w:rsid w:val="00A70B83"/>
    <w:rsid w:val="00A72F8C"/>
    <w:rsid w:val="00A73242"/>
    <w:rsid w:val="00A74589"/>
    <w:rsid w:val="00A756C5"/>
    <w:rsid w:val="00A76968"/>
    <w:rsid w:val="00A80638"/>
    <w:rsid w:val="00A80914"/>
    <w:rsid w:val="00A82010"/>
    <w:rsid w:val="00A83202"/>
    <w:rsid w:val="00A83D20"/>
    <w:rsid w:val="00A84E66"/>
    <w:rsid w:val="00A863F1"/>
    <w:rsid w:val="00A91F3E"/>
    <w:rsid w:val="00A91F7E"/>
    <w:rsid w:val="00A925DC"/>
    <w:rsid w:val="00A92674"/>
    <w:rsid w:val="00A92866"/>
    <w:rsid w:val="00A93D88"/>
    <w:rsid w:val="00A945BB"/>
    <w:rsid w:val="00A949CE"/>
    <w:rsid w:val="00A95307"/>
    <w:rsid w:val="00A953DE"/>
    <w:rsid w:val="00A95633"/>
    <w:rsid w:val="00A95E3B"/>
    <w:rsid w:val="00AA2AA8"/>
    <w:rsid w:val="00AA2CCD"/>
    <w:rsid w:val="00AA4099"/>
    <w:rsid w:val="00AA5C84"/>
    <w:rsid w:val="00AA6437"/>
    <w:rsid w:val="00AA65F2"/>
    <w:rsid w:val="00AA6C1B"/>
    <w:rsid w:val="00AA6F5F"/>
    <w:rsid w:val="00AA7C21"/>
    <w:rsid w:val="00AB1782"/>
    <w:rsid w:val="00AB18CE"/>
    <w:rsid w:val="00AB1A19"/>
    <w:rsid w:val="00AB3D3B"/>
    <w:rsid w:val="00AB597D"/>
    <w:rsid w:val="00AB65C4"/>
    <w:rsid w:val="00AB7729"/>
    <w:rsid w:val="00AB7F76"/>
    <w:rsid w:val="00AC018F"/>
    <w:rsid w:val="00AC1CAF"/>
    <w:rsid w:val="00AC3030"/>
    <w:rsid w:val="00AC45EE"/>
    <w:rsid w:val="00AC5DC8"/>
    <w:rsid w:val="00AC7360"/>
    <w:rsid w:val="00AD39A9"/>
    <w:rsid w:val="00AD4845"/>
    <w:rsid w:val="00AD5E45"/>
    <w:rsid w:val="00AD6418"/>
    <w:rsid w:val="00AD6D87"/>
    <w:rsid w:val="00AE02D5"/>
    <w:rsid w:val="00AE0650"/>
    <w:rsid w:val="00AE49A9"/>
    <w:rsid w:val="00AE4DC5"/>
    <w:rsid w:val="00AE620C"/>
    <w:rsid w:val="00AE7068"/>
    <w:rsid w:val="00AE7EE5"/>
    <w:rsid w:val="00AF0163"/>
    <w:rsid w:val="00AF0AEE"/>
    <w:rsid w:val="00AF17C3"/>
    <w:rsid w:val="00AF228B"/>
    <w:rsid w:val="00AF2413"/>
    <w:rsid w:val="00AF4A47"/>
    <w:rsid w:val="00B0023A"/>
    <w:rsid w:val="00B00E4B"/>
    <w:rsid w:val="00B01C1A"/>
    <w:rsid w:val="00B020E8"/>
    <w:rsid w:val="00B03413"/>
    <w:rsid w:val="00B045A7"/>
    <w:rsid w:val="00B053C6"/>
    <w:rsid w:val="00B05D6C"/>
    <w:rsid w:val="00B1104F"/>
    <w:rsid w:val="00B11650"/>
    <w:rsid w:val="00B139AA"/>
    <w:rsid w:val="00B15E32"/>
    <w:rsid w:val="00B17EE3"/>
    <w:rsid w:val="00B21361"/>
    <w:rsid w:val="00B219DD"/>
    <w:rsid w:val="00B22222"/>
    <w:rsid w:val="00B2328E"/>
    <w:rsid w:val="00B24FCB"/>
    <w:rsid w:val="00B27EEC"/>
    <w:rsid w:val="00B311E1"/>
    <w:rsid w:val="00B313FF"/>
    <w:rsid w:val="00B32A64"/>
    <w:rsid w:val="00B3336C"/>
    <w:rsid w:val="00B3384D"/>
    <w:rsid w:val="00B35A9F"/>
    <w:rsid w:val="00B35B64"/>
    <w:rsid w:val="00B36377"/>
    <w:rsid w:val="00B36FC8"/>
    <w:rsid w:val="00B37EAC"/>
    <w:rsid w:val="00B40010"/>
    <w:rsid w:val="00B40FAF"/>
    <w:rsid w:val="00B4150A"/>
    <w:rsid w:val="00B423D6"/>
    <w:rsid w:val="00B42821"/>
    <w:rsid w:val="00B4459B"/>
    <w:rsid w:val="00B44DA0"/>
    <w:rsid w:val="00B44FA3"/>
    <w:rsid w:val="00B47299"/>
    <w:rsid w:val="00B52F4B"/>
    <w:rsid w:val="00B548C2"/>
    <w:rsid w:val="00B549B7"/>
    <w:rsid w:val="00B56593"/>
    <w:rsid w:val="00B56F7C"/>
    <w:rsid w:val="00B5766E"/>
    <w:rsid w:val="00B6179C"/>
    <w:rsid w:val="00B61AFD"/>
    <w:rsid w:val="00B632E5"/>
    <w:rsid w:val="00B6386F"/>
    <w:rsid w:val="00B65A2B"/>
    <w:rsid w:val="00B6689F"/>
    <w:rsid w:val="00B67CF1"/>
    <w:rsid w:val="00B70E4B"/>
    <w:rsid w:val="00B72096"/>
    <w:rsid w:val="00B72147"/>
    <w:rsid w:val="00B73939"/>
    <w:rsid w:val="00B73A0F"/>
    <w:rsid w:val="00B75D49"/>
    <w:rsid w:val="00B76B5C"/>
    <w:rsid w:val="00B77C38"/>
    <w:rsid w:val="00B80D5E"/>
    <w:rsid w:val="00B80FEC"/>
    <w:rsid w:val="00B8163D"/>
    <w:rsid w:val="00B81CAB"/>
    <w:rsid w:val="00B830A5"/>
    <w:rsid w:val="00B8450D"/>
    <w:rsid w:val="00B84E17"/>
    <w:rsid w:val="00B86859"/>
    <w:rsid w:val="00B879FB"/>
    <w:rsid w:val="00B87CF8"/>
    <w:rsid w:val="00B91AFB"/>
    <w:rsid w:val="00B91BB5"/>
    <w:rsid w:val="00B9232F"/>
    <w:rsid w:val="00B934BA"/>
    <w:rsid w:val="00B94B35"/>
    <w:rsid w:val="00B94BC2"/>
    <w:rsid w:val="00B94CAC"/>
    <w:rsid w:val="00B95282"/>
    <w:rsid w:val="00B952AA"/>
    <w:rsid w:val="00B95542"/>
    <w:rsid w:val="00B95ED3"/>
    <w:rsid w:val="00B96E1A"/>
    <w:rsid w:val="00B96EBB"/>
    <w:rsid w:val="00B96F04"/>
    <w:rsid w:val="00B973C7"/>
    <w:rsid w:val="00B97B93"/>
    <w:rsid w:val="00BA010D"/>
    <w:rsid w:val="00BA18C4"/>
    <w:rsid w:val="00BA4C23"/>
    <w:rsid w:val="00BA53DB"/>
    <w:rsid w:val="00BA68C5"/>
    <w:rsid w:val="00BA731C"/>
    <w:rsid w:val="00BB3257"/>
    <w:rsid w:val="00BB566B"/>
    <w:rsid w:val="00BB599C"/>
    <w:rsid w:val="00BB647F"/>
    <w:rsid w:val="00BB66CC"/>
    <w:rsid w:val="00BB6C83"/>
    <w:rsid w:val="00BC1DE9"/>
    <w:rsid w:val="00BC2041"/>
    <w:rsid w:val="00BC2D72"/>
    <w:rsid w:val="00BC3159"/>
    <w:rsid w:val="00BC4D94"/>
    <w:rsid w:val="00BC5B8A"/>
    <w:rsid w:val="00BC5B97"/>
    <w:rsid w:val="00BC5DF3"/>
    <w:rsid w:val="00BC698C"/>
    <w:rsid w:val="00BD076A"/>
    <w:rsid w:val="00BD07C1"/>
    <w:rsid w:val="00BD177B"/>
    <w:rsid w:val="00BD271E"/>
    <w:rsid w:val="00BD447E"/>
    <w:rsid w:val="00BD5001"/>
    <w:rsid w:val="00BD644F"/>
    <w:rsid w:val="00BD67C5"/>
    <w:rsid w:val="00BD70B6"/>
    <w:rsid w:val="00BE060F"/>
    <w:rsid w:val="00BE0661"/>
    <w:rsid w:val="00BE10D6"/>
    <w:rsid w:val="00BE1EDF"/>
    <w:rsid w:val="00BE2104"/>
    <w:rsid w:val="00BE41DA"/>
    <w:rsid w:val="00BE4B1A"/>
    <w:rsid w:val="00BE543D"/>
    <w:rsid w:val="00BE7118"/>
    <w:rsid w:val="00BF08C8"/>
    <w:rsid w:val="00BF26E7"/>
    <w:rsid w:val="00BF2800"/>
    <w:rsid w:val="00BF38BE"/>
    <w:rsid w:val="00BF3E9A"/>
    <w:rsid w:val="00BF5013"/>
    <w:rsid w:val="00BF5F2C"/>
    <w:rsid w:val="00BF638D"/>
    <w:rsid w:val="00BF6D23"/>
    <w:rsid w:val="00BF7708"/>
    <w:rsid w:val="00C00481"/>
    <w:rsid w:val="00C00A5A"/>
    <w:rsid w:val="00C03994"/>
    <w:rsid w:val="00C05188"/>
    <w:rsid w:val="00C0533C"/>
    <w:rsid w:val="00C05C1F"/>
    <w:rsid w:val="00C060A5"/>
    <w:rsid w:val="00C06CC8"/>
    <w:rsid w:val="00C10822"/>
    <w:rsid w:val="00C10D26"/>
    <w:rsid w:val="00C11420"/>
    <w:rsid w:val="00C21067"/>
    <w:rsid w:val="00C21218"/>
    <w:rsid w:val="00C2169B"/>
    <w:rsid w:val="00C21F01"/>
    <w:rsid w:val="00C248B9"/>
    <w:rsid w:val="00C2776F"/>
    <w:rsid w:val="00C27A4C"/>
    <w:rsid w:val="00C326DC"/>
    <w:rsid w:val="00C3279A"/>
    <w:rsid w:val="00C33683"/>
    <w:rsid w:val="00C33B22"/>
    <w:rsid w:val="00C33FB4"/>
    <w:rsid w:val="00C36CC2"/>
    <w:rsid w:val="00C40779"/>
    <w:rsid w:val="00C41872"/>
    <w:rsid w:val="00C4215E"/>
    <w:rsid w:val="00C431F5"/>
    <w:rsid w:val="00C43CA9"/>
    <w:rsid w:val="00C44109"/>
    <w:rsid w:val="00C47854"/>
    <w:rsid w:val="00C51FDA"/>
    <w:rsid w:val="00C538D8"/>
    <w:rsid w:val="00C54195"/>
    <w:rsid w:val="00C558D0"/>
    <w:rsid w:val="00C6159C"/>
    <w:rsid w:val="00C62F7F"/>
    <w:rsid w:val="00C63C5F"/>
    <w:rsid w:val="00C652D7"/>
    <w:rsid w:val="00C66F4F"/>
    <w:rsid w:val="00C677BE"/>
    <w:rsid w:val="00C70B3E"/>
    <w:rsid w:val="00C72446"/>
    <w:rsid w:val="00C72F5A"/>
    <w:rsid w:val="00C7321C"/>
    <w:rsid w:val="00C75EFA"/>
    <w:rsid w:val="00C76A5C"/>
    <w:rsid w:val="00C771CF"/>
    <w:rsid w:val="00C7785B"/>
    <w:rsid w:val="00C81087"/>
    <w:rsid w:val="00C82054"/>
    <w:rsid w:val="00C82985"/>
    <w:rsid w:val="00C83421"/>
    <w:rsid w:val="00C85341"/>
    <w:rsid w:val="00C866EA"/>
    <w:rsid w:val="00C86C2F"/>
    <w:rsid w:val="00C87190"/>
    <w:rsid w:val="00C91232"/>
    <w:rsid w:val="00C91748"/>
    <w:rsid w:val="00C91DE2"/>
    <w:rsid w:val="00C923AD"/>
    <w:rsid w:val="00C94BD0"/>
    <w:rsid w:val="00C94EAD"/>
    <w:rsid w:val="00C95370"/>
    <w:rsid w:val="00C9686C"/>
    <w:rsid w:val="00C9714F"/>
    <w:rsid w:val="00CA1A91"/>
    <w:rsid w:val="00CA2070"/>
    <w:rsid w:val="00CA229F"/>
    <w:rsid w:val="00CA241C"/>
    <w:rsid w:val="00CA2E6D"/>
    <w:rsid w:val="00CA4DF6"/>
    <w:rsid w:val="00CA57A4"/>
    <w:rsid w:val="00CA5D78"/>
    <w:rsid w:val="00CA5DA2"/>
    <w:rsid w:val="00CA6396"/>
    <w:rsid w:val="00CA68E5"/>
    <w:rsid w:val="00CA7872"/>
    <w:rsid w:val="00CA7E48"/>
    <w:rsid w:val="00CA7F3C"/>
    <w:rsid w:val="00CB0189"/>
    <w:rsid w:val="00CB03EF"/>
    <w:rsid w:val="00CB0543"/>
    <w:rsid w:val="00CB0F1F"/>
    <w:rsid w:val="00CB1FB4"/>
    <w:rsid w:val="00CB2F1C"/>
    <w:rsid w:val="00CB4FEE"/>
    <w:rsid w:val="00CB7E65"/>
    <w:rsid w:val="00CC07D7"/>
    <w:rsid w:val="00CC1444"/>
    <w:rsid w:val="00CC3FCE"/>
    <w:rsid w:val="00CC434C"/>
    <w:rsid w:val="00CC5E8B"/>
    <w:rsid w:val="00CC68B0"/>
    <w:rsid w:val="00CC6DAC"/>
    <w:rsid w:val="00CC6F5C"/>
    <w:rsid w:val="00CD065F"/>
    <w:rsid w:val="00CD0F91"/>
    <w:rsid w:val="00CD16C6"/>
    <w:rsid w:val="00CD2294"/>
    <w:rsid w:val="00CD7293"/>
    <w:rsid w:val="00CE05AA"/>
    <w:rsid w:val="00CE166F"/>
    <w:rsid w:val="00CE4D9B"/>
    <w:rsid w:val="00CE6D0B"/>
    <w:rsid w:val="00CE7660"/>
    <w:rsid w:val="00CE7F13"/>
    <w:rsid w:val="00CF0DC7"/>
    <w:rsid w:val="00CF5E5A"/>
    <w:rsid w:val="00CF6046"/>
    <w:rsid w:val="00D027F8"/>
    <w:rsid w:val="00D04F19"/>
    <w:rsid w:val="00D05991"/>
    <w:rsid w:val="00D07CB7"/>
    <w:rsid w:val="00D1087A"/>
    <w:rsid w:val="00D113BC"/>
    <w:rsid w:val="00D150B8"/>
    <w:rsid w:val="00D210FC"/>
    <w:rsid w:val="00D21874"/>
    <w:rsid w:val="00D21CC7"/>
    <w:rsid w:val="00D223DA"/>
    <w:rsid w:val="00D224FD"/>
    <w:rsid w:val="00D23543"/>
    <w:rsid w:val="00D23C27"/>
    <w:rsid w:val="00D24743"/>
    <w:rsid w:val="00D25534"/>
    <w:rsid w:val="00D30BA3"/>
    <w:rsid w:val="00D30E9C"/>
    <w:rsid w:val="00D32CF4"/>
    <w:rsid w:val="00D32E13"/>
    <w:rsid w:val="00D36D64"/>
    <w:rsid w:val="00D37AD8"/>
    <w:rsid w:val="00D416A6"/>
    <w:rsid w:val="00D43C88"/>
    <w:rsid w:val="00D440AF"/>
    <w:rsid w:val="00D465B6"/>
    <w:rsid w:val="00D46E56"/>
    <w:rsid w:val="00D46E59"/>
    <w:rsid w:val="00D47304"/>
    <w:rsid w:val="00D50296"/>
    <w:rsid w:val="00D51C5C"/>
    <w:rsid w:val="00D5234C"/>
    <w:rsid w:val="00D52618"/>
    <w:rsid w:val="00D546B2"/>
    <w:rsid w:val="00D55E30"/>
    <w:rsid w:val="00D569C6"/>
    <w:rsid w:val="00D57CBA"/>
    <w:rsid w:val="00D60CD6"/>
    <w:rsid w:val="00D60DB7"/>
    <w:rsid w:val="00D612A6"/>
    <w:rsid w:val="00D61DA1"/>
    <w:rsid w:val="00D655FF"/>
    <w:rsid w:val="00D65E1D"/>
    <w:rsid w:val="00D65F40"/>
    <w:rsid w:val="00D70516"/>
    <w:rsid w:val="00D71426"/>
    <w:rsid w:val="00D715B0"/>
    <w:rsid w:val="00D755BD"/>
    <w:rsid w:val="00D76340"/>
    <w:rsid w:val="00D76DF7"/>
    <w:rsid w:val="00D81889"/>
    <w:rsid w:val="00D8293A"/>
    <w:rsid w:val="00D8481A"/>
    <w:rsid w:val="00D91007"/>
    <w:rsid w:val="00D91BF7"/>
    <w:rsid w:val="00D926EA"/>
    <w:rsid w:val="00D92F5C"/>
    <w:rsid w:val="00D939B2"/>
    <w:rsid w:val="00D96009"/>
    <w:rsid w:val="00DA0A2A"/>
    <w:rsid w:val="00DA2311"/>
    <w:rsid w:val="00DA49B3"/>
    <w:rsid w:val="00DA4BC0"/>
    <w:rsid w:val="00DB1731"/>
    <w:rsid w:val="00DB2D83"/>
    <w:rsid w:val="00DB4A13"/>
    <w:rsid w:val="00DB6AF1"/>
    <w:rsid w:val="00DB708E"/>
    <w:rsid w:val="00DC02D9"/>
    <w:rsid w:val="00DC1752"/>
    <w:rsid w:val="00DC57BA"/>
    <w:rsid w:val="00DC61AE"/>
    <w:rsid w:val="00DC63F3"/>
    <w:rsid w:val="00DD03B5"/>
    <w:rsid w:val="00DD1B85"/>
    <w:rsid w:val="00DD1CCF"/>
    <w:rsid w:val="00DD2B80"/>
    <w:rsid w:val="00DD3502"/>
    <w:rsid w:val="00DD763C"/>
    <w:rsid w:val="00DE04E3"/>
    <w:rsid w:val="00DE25D6"/>
    <w:rsid w:val="00DE27BC"/>
    <w:rsid w:val="00DE2A20"/>
    <w:rsid w:val="00DE32AD"/>
    <w:rsid w:val="00DE4EC0"/>
    <w:rsid w:val="00DE7755"/>
    <w:rsid w:val="00DE7FCF"/>
    <w:rsid w:val="00DF000E"/>
    <w:rsid w:val="00DF07F2"/>
    <w:rsid w:val="00DF2309"/>
    <w:rsid w:val="00DF49F9"/>
    <w:rsid w:val="00DF50B1"/>
    <w:rsid w:val="00DF5BF6"/>
    <w:rsid w:val="00DF619D"/>
    <w:rsid w:val="00DF690E"/>
    <w:rsid w:val="00DF6E16"/>
    <w:rsid w:val="00DF7FCB"/>
    <w:rsid w:val="00E00739"/>
    <w:rsid w:val="00E00CF7"/>
    <w:rsid w:val="00E0533F"/>
    <w:rsid w:val="00E056BD"/>
    <w:rsid w:val="00E0589F"/>
    <w:rsid w:val="00E0595F"/>
    <w:rsid w:val="00E059D0"/>
    <w:rsid w:val="00E05B9A"/>
    <w:rsid w:val="00E06D41"/>
    <w:rsid w:val="00E07951"/>
    <w:rsid w:val="00E11754"/>
    <w:rsid w:val="00E16F78"/>
    <w:rsid w:val="00E1726F"/>
    <w:rsid w:val="00E20194"/>
    <w:rsid w:val="00E2123C"/>
    <w:rsid w:val="00E22C81"/>
    <w:rsid w:val="00E23CD1"/>
    <w:rsid w:val="00E2671A"/>
    <w:rsid w:val="00E26740"/>
    <w:rsid w:val="00E27772"/>
    <w:rsid w:val="00E315F6"/>
    <w:rsid w:val="00E316B7"/>
    <w:rsid w:val="00E335BB"/>
    <w:rsid w:val="00E33FC1"/>
    <w:rsid w:val="00E345F4"/>
    <w:rsid w:val="00E34627"/>
    <w:rsid w:val="00E3575C"/>
    <w:rsid w:val="00E37EF4"/>
    <w:rsid w:val="00E44E40"/>
    <w:rsid w:val="00E50E24"/>
    <w:rsid w:val="00E5197A"/>
    <w:rsid w:val="00E51DBE"/>
    <w:rsid w:val="00E527F6"/>
    <w:rsid w:val="00E53585"/>
    <w:rsid w:val="00E5568B"/>
    <w:rsid w:val="00E55B0E"/>
    <w:rsid w:val="00E56EF3"/>
    <w:rsid w:val="00E57F84"/>
    <w:rsid w:val="00E6254B"/>
    <w:rsid w:val="00E62803"/>
    <w:rsid w:val="00E661D3"/>
    <w:rsid w:val="00E668BA"/>
    <w:rsid w:val="00E70EAA"/>
    <w:rsid w:val="00E7162A"/>
    <w:rsid w:val="00E72C88"/>
    <w:rsid w:val="00E7472E"/>
    <w:rsid w:val="00E752BF"/>
    <w:rsid w:val="00E77918"/>
    <w:rsid w:val="00E80CB7"/>
    <w:rsid w:val="00E82DCF"/>
    <w:rsid w:val="00E8361D"/>
    <w:rsid w:val="00E84227"/>
    <w:rsid w:val="00E84283"/>
    <w:rsid w:val="00E860FE"/>
    <w:rsid w:val="00E877D2"/>
    <w:rsid w:val="00E878BE"/>
    <w:rsid w:val="00E87E2C"/>
    <w:rsid w:val="00E92E6F"/>
    <w:rsid w:val="00E930A5"/>
    <w:rsid w:val="00E93ECA"/>
    <w:rsid w:val="00E94D5B"/>
    <w:rsid w:val="00E94E8F"/>
    <w:rsid w:val="00E97426"/>
    <w:rsid w:val="00E97D9C"/>
    <w:rsid w:val="00EA168A"/>
    <w:rsid w:val="00EA223D"/>
    <w:rsid w:val="00EA403A"/>
    <w:rsid w:val="00EA4B0F"/>
    <w:rsid w:val="00EA4DCD"/>
    <w:rsid w:val="00EA71AE"/>
    <w:rsid w:val="00EA7B50"/>
    <w:rsid w:val="00EB07BA"/>
    <w:rsid w:val="00EB2213"/>
    <w:rsid w:val="00EB29AB"/>
    <w:rsid w:val="00EB433F"/>
    <w:rsid w:val="00EB54E1"/>
    <w:rsid w:val="00EB6252"/>
    <w:rsid w:val="00EB646E"/>
    <w:rsid w:val="00EB6851"/>
    <w:rsid w:val="00EC33C5"/>
    <w:rsid w:val="00EC3FE5"/>
    <w:rsid w:val="00EC5E12"/>
    <w:rsid w:val="00EC7E12"/>
    <w:rsid w:val="00ED0E89"/>
    <w:rsid w:val="00ED19D1"/>
    <w:rsid w:val="00ED23B5"/>
    <w:rsid w:val="00ED4718"/>
    <w:rsid w:val="00ED5D16"/>
    <w:rsid w:val="00ED7333"/>
    <w:rsid w:val="00ED7B29"/>
    <w:rsid w:val="00ED7CE2"/>
    <w:rsid w:val="00EE22AB"/>
    <w:rsid w:val="00EE2DD7"/>
    <w:rsid w:val="00EE3031"/>
    <w:rsid w:val="00EE675E"/>
    <w:rsid w:val="00EF0E87"/>
    <w:rsid w:val="00EF1A37"/>
    <w:rsid w:val="00EF1E92"/>
    <w:rsid w:val="00EF22FB"/>
    <w:rsid w:val="00EF4881"/>
    <w:rsid w:val="00EF71CA"/>
    <w:rsid w:val="00EF7932"/>
    <w:rsid w:val="00F01231"/>
    <w:rsid w:val="00F01452"/>
    <w:rsid w:val="00F021CE"/>
    <w:rsid w:val="00F056D9"/>
    <w:rsid w:val="00F06047"/>
    <w:rsid w:val="00F064B8"/>
    <w:rsid w:val="00F074E1"/>
    <w:rsid w:val="00F07C02"/>
    <w:rsid w:val="00F07F48"/>
    <w:rsid w:val="00F11028"/>
    <w:rsid w:val="00F133D1"/>
    <w:rsid w:val="00F147CE"/>
    <w:rsid w:val="00F1483B"/>
    <w:rsid w:val="00F14A49"/>
    <w:rsid w:val="00F14E2D"/>
    <w:rsid w:val="00F173A8"/>
    <w:rsid w:val="00F1792D"/>
    <w:rsid w:val="00F17C3B"/>
    <w:rsid w:val="00F20AEF"/>
    <w:rsid w:val="00F239EB"/>
    <w:rsid w:val="00F248DB"/>
    <w:rsid w:val="00F250C9"/>
    <w:rsid w:val="00F25D00"/>
    <w:rsid w:val="00F2671E"/>
    <w:rsid w:val="00F2777B"/>
    <w:rsid w:val="00F31FAF"/>
    <w:rsid w:val="00F3233F"/>
    <w:rsid w:val="00F328C4"/>
    <w:rsid w:val="00F34575"/>
    <w:rsid w:val="00F3570A"/>
    <w:rsid w:val="00F35F2B"/>
    <w:rsid w:val="00F364B0"/>
    <w:rsid w:val="00F376A7"/>
    <w:rsid w:val="00F40281"/>
    <w:rsid w:val="00F41EA2"/>
    <w:rsid w:val="00F42510"/>
    <w:rsid w:val="00F435A1"/>
    <w:rsid w:val="00F43D47"/>
    <w:rsid w:val="00F43DF4"/>
    <w:rsid w:val="00F4441E"/>
    <w:rsid w:val="00F46AF3"/>
    <w:rsid w:val="00F52ED7"/>
    <w:rsid w:val="00F53831"/>
    <w:rsid w:val="00F53EE5"/>
    <w:rsid w:val="00F54633"/>
    <w:rsid w:val="00F56F1B"/>
    <w:rsid w:val="00F5724D"/>
    <w:rsid w:val="00F609EF"/>
    <w:rsid w:val="00F61124"/>
    <w:rsid w:val="00F63B10"/>
    <w:rsid w:val="00F63CC9"/>
    <w:rsid w:val="00F63F0D"/>
    <w:rsid w:val="00F657EA"/>
    <w:rsid w:val="00F7036E"/>
    <w:rsid w:val="00F70F39"/>
    <w:rsid w:val="00F730FF"/>
    <w:rsid w:val="00F76219"/>
    <w:rsid w:val="00F76C0C"/>
    <w:rsid w:val="00F77636"/>
    <w:rsid w:val="00F826B4"/>
    <w:rsid w:val="00F83679"/>
    <w:rsid w:val="00F84521"/>
    <w:rsid w:val="00F9196F"/>
    <w:rsid w:val="00F93554"/>
    <w:rsid w:val="00F96621"/>
    <w:rsid w:val="00F9683C"/>
    <w:rsid w:val="00F970B8"/>
    <w:rsid w:val="00F97190"/>
    <w:rsid w:val="00F973D2"/>
    <w:rsid w:val="00FA0167"/>
    <w:rsid w:val="00FA05A5"/>
    <w:rsid w:val="00FA191D"/>
    <w:rsid w:val="00FA2FFE"/>
    <w:rsid w:val="00FA3D0B"/>
    <w:rsid w:val="00FA7253"/>
    <w:rsid w:val="00FB3543"/>
    <w:rsid w:val="00FB6CB7"/>
    <w:rsid w:val="00FB72EE"/>
    <w:rsid w:val="00FB7350"/>
    <w:rsid w:val="00FC0490"/>
    <w:rsid w:val="00FC130A"/>
    <w:rsid w:val="00FC1989"/>
    <w:rsid w:val="00FC2BCF"/>
    <w:rsid w:val="00FC4150"/>
    <w:rsid w:val="00FC7235"/>
    <w:rsid w:val="00FC7DE0"/>
    <w:rsid w:val="00FC7F82"/>
    <w:rsid w:val="00FD02E5"/>
    <w:rsid w:val="00FD159E"/>
    <w:rsid w:val="00FD38FB"/>
    <w:rsid w:val="00FD627C"/>
    <w:rsid w:val="00FD663C"/>
    <w:rsid w:val="00FD7C59"/>
    <w:rsid w:val="00FE0E26"/>
    <w:rsid w:val="00FE1728"/>
    <w:rsid w:val="00FE1CD5"/>
    <w:rsid w:val="00FE1F62"/>
    <w:rsid w:val="00FE4DDE"/>
    <w:rsid w:val="00FE5967"/>
    <w:rsid w:val="00FE6637"/>
    <w:rsid w:val="00FF342C"/>
    <w:rsid w:val="00FF38E1"/>
    <w:rsid w:val="00FF3937"/>
    <w:rsid w:val="00FF3D9D"/>
    <w:rsid w:val="00FF4C8B"/>
    <w:rsid w:val="00FF5220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259B1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C8B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C0307"/>
    <w:pPr>
      <w:keepNext/>
      <w:tabs>
        <w:tab w:val="num" w:pos="432"/>
      </w:tabs>
      <w:suppressAutoHyphens w:val="0"/>
      <w:overflowPunct/>
      <w:autoSpaceDE/>
      <w:spacing w:before="240" w:after="60"/>
      <w:ind w:left="432" w:hanging="432"/>
      <w:textAlignment w:val="auto"/>
      <w:outlineLvl w:val="0"/>
    </w:pPr>
    <w:rPr>
      <w:rFonts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E0B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E0B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9C0307"/>
    <w:pPr>
      <w:keepNext/>
      <w:tabs>
        <w:tab w:val="num" w:pos="864"/>
      </w:tabs>
      <w:suppressAutoHyphens w:val="0"/>
      <w:overflowPunct/>
      <w:autoSpaceDE/>
      <w:spacing w:before="240" w:after="60"/>
      <w:ind w:left="864" w:hanging="864"/>
      <w:textAlignment w:val="auto"/>
      <w:outlineLvl w:val="3"/>
    </w:pPr>
    <w:rPr>
      <w:rFonts w:ascii="Courier New" w:hAnsi="Courier New" w:cs="Courier New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9C0307"/>
    <w:pPr>
      <w:tabs>
        <w:tab w:val="num" w:pos="1008"/>
      </w:tabs>
      <w:suppressAutoHyphens w:val="0"/>
      <w:overflowPunct/>
      <w:autoSpaceDE/>
      <w:spacing w:before="240" w:after="60"/>
      <w:ind w:left="1008" w:hanging="1008"/>
      <w:textAlignment w:val="auto"/>
      <w:outlineLvl w:val="4"/>
    </w:pPr>
    <w:rPr>
      <w:rFonts w:ascii="Courier New" w:hAnsi="Courier New" w:cs="Courier New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9C0307"/>
    <w:pPr>
      <w:tabs>
        <w:tab w:val="num" w:pos="1152"/>
      </w:tabs>
      <w:suppressAutoHyphens w:val="0"/>
      <w:overflowPunct/>
      <w:autoSpaceDE/>
      <w:spacing w:before="240" w:after="60"/>
      <w:ind w:left="1152" w:hanging="1152"/>
      <w:textAlignment w:val="auto"/>
      <w:outlineLvl w:val="5"/>
    </w:pPr>
    <w:rPr>
      <w:rFonts w:ascii="Courier New" w:hAnsi="Courier New" w:cs="Courier New"/>
      <w:b/>
      <w:bCs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9C0307"/>
    <w:pPr>
      <w:tabs>
        <w:tab w:val="num" w:pos="1296"/>
      </w:tabs>
      <w:suppressAutoHyphens w:val="0"/>
      <w:overflowPunct/>
      <w:autoSpaceDE/>
      <w:spacing w:before="240" w:after="60"/>
      <w:ind w:left="1296" w:hanging="1296"/>
      <w:textAlignment w:val="auto"/>
      <w:outlineLvl w:val="6"/>
    </w:pPr>
    <w:rPr>
      <w:rFonts w:ascii="Courier New" w:hAnsi="Courier New" w:cs="Courier New"/>
      <w:sz w:val="16"/>
      <w:szCs w:val="16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9C0307"/>
    <w:pPr>
      <w:tabs>
        <w:tab w:val="num" w:pos="1440"/>
      </w:tabs>
      <w:suppressAutoHyphens w:val="0"/>
      <w:overflowPunct/>
      <w:autoSpaceDE/>
      <w:spacing w:before="240" w:after="60"/>
      <w:ind w:left="1440" w:hanging="1440"/>
      <w:textAlignment w:val="auto"/>
      <w:outlineLvl w:val="7"/>
    </w:pPr>
    <w:rPr>
      <w:rFonts w:ascii="Courier New" w:hAnsi="Courier New" w:cs="Courier New"/>
      <w:i/>
      <w:iCs/>
      <w:sz w:val="16"/>
      <w:szCs w:val="16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391CD5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391CD5"/>
    <w:rPr>
      <w:rFonts w:ascii="Cambria" w:hAnsi="Cambria"/>
      <w:sz w:val="22"/>
      <w:szCs w:val="22"/>
      <w:lang w:eastAsia="ar-SA"/>
    </w:rPr>
  </w:style>
  <w:style w:type="paragraph" w:styleId="Zhlav">
    <w:name w:val="header"/>
    <w:basedOn w:val="Normln"/>
    <w:link w:val="Zhlav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uiPriority w:val="99"/>
    <w:rsid w:val="00391CD5"/>
    <w:rPr>
      <w:lang w:eastAsia="ar-SA"/>
    </w:rPr>
  </w:style>
  <w:style w:type="paragraph" w:styleId="Zpat">
    <w:name w:val="footer"/>
    <w:basedOn w:val="Normln"/>
    <w:link w:val="Zpat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patChar">
    <w:name w:val="Zápatí Char"/>
    <w:link w:val="Zpat"/>
    <w:uiPriority w:val="99"/>
    <w:rsid w:val="00391CD5"/>
    <w:rPr>
      <w:lang w:eastAsia="ar-SA"/>
    </w:rPr>
  </w:style>
  <w:style w:type="paragraph" w:customStyle="1" w:styleId="Zkladntextodsazen21">
    <w:name w:val="Základní text odsazený 21"/>
    <w:basedOn w:val="Normln"/>
    <w:rsid w:val="00391CD5"/>
    <w:pPr>
      <w:tabs>
        <w:tab w:val="left" w:pos="1440"/>
        <w:tab w:val="left" w:pos="1458"/>
      </w:tabs>
      <w:ind w:left="480" w:hanging="120"/>
      <w:jc w:val="both"/>
    </w:pPr>
    <w:rPr>
      <w:rFonts w:cs="Arial"/>
      <w:bCs/>
      <w:sz w:val="22"/>
    </w:rPr>
  </w:style>
  <w:style w:type="paragraph" w:styleId="Nzev">
    <w:name w:val="Title"/>
    <w:basedOn w:val="Normln"/>
    <w:next w:val="Normln"/>
    <w:link w:val="NzevChar"/>
    <w:qFormat/>
    <w:rsid w:val="00391CD5"/>
    <w:pPr>
      <w:spacing w:line="360" w:lineRule="auto"/>
      <w:jc w:val="center"/>
    </w:pPr>
    <w:rPr>
      <w:b/>
      <w:sz w:val="22"/>
    </w:rPr>
  </w:style>
  <w:style w:type="character" w:customStyle="1" w:styleId="NzevChar">
    <w:name w:val="Název Char"/>
    <w:link w:val="Nzev"/>
    <w:rsid w:val="00391CD5"/>
    <w:rPr>
      <w:rFonts w:ascii="Arial" w:hAnsi="Arial" w:cs="Arial"/>
      <w:b/>
      <w:sz w:val="22"/>
      <w:lang w:eastAsia="ar-SA"/>
    </w:rPr>
  </w:style>
  <w:style w:type="paragraph" w:customStyle="1" w:styleId="dkanormln">
    <w:name w:val="Øádka normální"/>
    <w:basedOn w:val="Normln"/>
    <w:rsid w:val="00391CD5"/>
    <w:pPr>
      <w:overflowPunct/>
      <w:autoSpaceDE/>
      <w:jc w:val="both"/>
      <w:textAlignment w:val="auto"/>
    </w:pPr>
    <w:rPr>
      <w:kern w:val="1"/>
    </w:rPr>
  </w:style>
  <w:style w:type="paragraph" w:customStyle="1" w:styleId="Textkomente1">
    <w:name w:val="Text komentáře1"/>
    <w:basedOn w:val="Normln"/>
    <w:rsid w:val="00391CD5"/>
    <w:pPr>
      <w:overflowPunct/>
      <w:autoSpaceDE/>
      <w:textAlignment w:val="auto"/>
    </w:pPr>
  </w:style>
  <w:style w:type="paragraph" w:customStyle="1" w:styleId="Textvbloku1">
    <w:name w:val="Text v bloku1"/>
    <w:basedOn w:val="Normln"/>
    <w:rsid w:val="00391CD5"/>
    <w:pPr>
      <w:tabs>
        <w:tab w:val="left" w:pos="2120"/>
      </w:tabs>
      <w:overflowPunct/>
      <w:autoSpaceDE/>
      <w:ind w:left="530" w:right="110"/>
      <w:jc w:val="both"/>
      <w:textAlignment w:val="auto"/>
    </w:pPr>
    <w:rPr>
      <w:rFonts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391CD5"/>
    <w:pPr>
      <w:ind w:left="720"/>
    </w:pPr>
  </w:style>
  <w:style w:type="paragraph" w:customStyle="1" w:styleId="RLProhlensmluvnchstran">
    <w:name w:val="RL Prohlášení smluvních stran"/>
    <w:basedOn w:val="Normln"/>
    <w:link w:val="RLProhlensmluvnch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b/>
      <w:szCs w:val="24"/>
    </w:rPr>
  </w:style>
  <w:style w:type="character" w:customStyle="1" w:styleId="RLProhlensmluvnchstranChar">
    <w:name w:val="RL Prohlášení smluvních stran Char"/>
    <w:link w:val="RLProhlensmluvnchstran"/>
    <w:rsid w:val="00391CD5"/>
    <w:rPr>
      <w:rFonts w:ascii="Garamond" w:hAnsi="Garamond"/>
      <w:b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rsid w:val="00ED7333"/>
    <w:pPr>
      <w:numPr>
        <w:ilvl w:val="1"/>
        <w:numId w:val="2"/>
      </w:numPr>
      <w:suppressAutoHyphens w:val="0"/>
      <w:overflowPunct/>
      <w:autoSpaceDE/>
      <w:spacing w:after="120" w:line="280" w:lineRule="exact"/>
      <w:jc w:val="both"/>
      <w:textAlignment w:val="auto"/>
    </w:pPr>
    <w:rPr>
      <w:szCs w:val="24"/>
    </w:rPr>
  </w:style>
  <w:style w:type="paragraph" w:customStyle="1" w:styleId="RLlneksmlouvy">
    <w:name w:val="RL Článek smlouvy"/>
    <w:basedOn w:val="Normln"/>
    <w:next w:val="RLTextlnkuslovan"/>
    <w:link w:val="RLlneksmlouvyChar"/>
    <w:rsid w:val="00531718"/>
    <w:pPr>
      <w:keepNext/>
      <w:overflowPunct/>
      <w:autoSpaceDE/>
      <w:spacing w:before="360" w:after="240" w:line="280" w:lineRule="exact"/>
      <w:jc w:val="center"/>
      <w:textAlignment w:val="auto"/>
      <w:outlineLvl w:val="0"/>
    </w:pPr>
    <w:rPr>
      <w:b/>
      <w:szCs w:val="24"/>
      <w:lang w:eastAsia="en-US"/>
    </w:rPr>
  </w:style>
  <w:style w:type="character" w:customStyle="1" w:styleId="RLTextlnkuslovanChar">
    <w:name w:val="RL Text článku číslovaný Char"/>
    <w:link w:val="RLTextlnkuslovan"/>
    <w:rsid w:val="00ED7333"/>
    <w:rPr>
      <w:rFonts w:ascii="Arial" w:hAnsi="Arial"/>
      <w:sz w:val="24"/>
      <w:szCs w:val="24"/>
      <w:lang w:eastAsia="ar-SA"/>
    </w:rPr>
  </w:style>
  <w:style w:type="character" w:styleId="Hypertextovodkaz">
    <w:name w:val="Hyperlink"/>
    <w:uiPriority w:val="99"/>
    <w:rsid w:val="00391CD5"/>
    <w:rPr>
      <w:color w:val="0000FF"/>
      <w:u w:val="single"/>
    </w:rPr>
  </w:style>
  <w:style w:type="paragraph" w:customStyle="1" w:styleId="RLdajeosmluvnstran">
    <w:name w:val="RL  údaje o smluvní straně"/>
    <w:basedOn w:val="Normln"/>
    <w:link w:val="RLdajeosmluvn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szCs w:val="24"/>
      <w:lang w:eastAsia="en-US"/>
    </w:rPr>
  </w:style>
  <w:style w:type="character" w:customStyle="1" w:styleId="RLlneksmlouvyChar">
    <w:name w:val="RL Článek smlouvy Char"/>
    <w:link w:val="RLlneksmlouvy"/>
    <w:locked/>
    <w:rsid w:val="00531718"/>
    <w:rPr>
      <w:rFonts w:ascii="Arial" w:hAnsi="Arial"/>
      <w:b/>
      <w:sz w:val="24"/>
      <w:szCs w:val="24"/>
      <w:lang w:eastAsia="en-US"/>
    </w:rPr>
  </w:style>
  <w:style w:type="character" w:customStyle="1" w:styleId="RLdajeosmluvnstranChar">
    <w:name w:val="RL  údaje o smluvní straně Char"/>
    <w:link w:val="RLdajeosmluvnstran"/>
    <w:rsid w:val="00391CD5"/>
    <w:rPr>
      <w:rFonts w:ascii="Garamond" w:hAnsi="Garamond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FE1F6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E1F62"/>
    <w:rPr>
      <w:rFonts w:ascii="Tahoma" w:hAnsi="Tahoma" w:cs="Tahoma"/>
      <w:sz w:val="16"/>
      <w:szCs w:val="16"/>
      <w:lang w:eastAsia="ar-SA"/>
    </w:rPr>
  </w:style>
  <w:style w:type="character" w:customStyle="1" w:styleId="Nadpis2Char">
    <w:name w:val="Nadpis 2 Char"/>
    <w:link w:val="Nadpis2"/>
    <w:semiHidden/>
    <w:rsid w:val="001E0B5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semiHidden/>
    <w:rsid w:val="001E0B5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Prosttextvzvy">
    <w:name w:val="Prostý text výzvy"/>
    <w:basedOn w:val="Normln"/>
    <w:link w:val="ProsttextvzvyChar"/>
    <w:rsid w:val="001E0B54"/>
    <w:pPr>
      <w:suppressAutoHyphens w:val="0"/>
      <w:overflowPunct/>
      <w:autoSpaceDE/>
      <w:spacing w:before="120"/>
      <w:ind w:firstLine="567"/>
      <w:jc w:val="both"/>
      <w:textAlignment w:val="auto"/>
    </w:pPr>
    <w:rPr>
      <w:szCs w:val="24"/>
    </w:rPr>
  </w:style>
  <w:style w:type="character" w:customStyle="1" w:styleId="ProsttextvzvyChar">
    <w:name w:val="Prostý text výzvy Char"/>
    <w:link w:val="Prosttextvzvy"/>
    <w:rsid w:val="001E0B54"/>
    <w:rPr>
      <w:rFonts w:ascii="Arial" w:hAnsi="Arial" w:cs="Arial"/>
      <w:sz w:val="24"/>
      <w:szCs w:val="24"/>
    </w:rPr>
  </w:style>
  <w:style w:type="paragraph" w:customStyle="1" w:styleId="Odrky">
    <w:name w:val="Odrážky"/>
    <w:basedOn w:val="Normln"/>
    <w:link w:val="OdrkyChar"/>
    <w:rsid w:val="001E0B54"/>
    <w:pPr>
      <w:numPr>
        <w:numId w:val="1"/>
      </w:numPr>
      <w:suppressAutoHyphens w:val="0"/>
      <w:overflowPunct/>
      <w:autoSpaceDE/>
      <w:spacing w:before="120"/>
      <w:jc w:val="both"/>
      <w:textAlignment w:val="auto"/>
    </w:pPr>
    <w:rPr>
      <w:szCs w:val="24"/>
    </w:rPr>
  </w:style>
  <w:style w:type="character" w:customStyle="1" w:styleId="OdrkyChar">
    <w:name w:val="Odrážky Char"/>
    <w:link w:val="Odrky"/>
    <w:rsid w:val="001E0B54"/>
    <w:rPr>
      <w:rFonts w:ascii="Arial" w:hAnsi="Arial"/>
      <w:sz w:val="24"/>
      <w:szCs w:val="24"/>
      <w:lang w:eastAsia="ar-SA"/>
    </w:rPr>
  </w:style>
  <w:style w:type="character" w:styleId="Odkaznakoment">
    <w:name w:val="annotation reference"/>
    <w:uiPriority w:val="99"/>
    <w:rsid w:val="006F75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75E2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6F75E2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6F75E2"/>
    <w:rPr>
      <w:b/>
      <w:bCs/>
    </w:rPr>
  </w:style>
  <w:style w:type="character" w:customStyle="1" w:styleId="PedmtkomenteChar">
    <w:name w:val="Předmět komentáře Char"/>
    <w:link w:val="Pedmtkomente"/>
    <w:rsid w:val="006F75E2"/>
    <w:rPr>
      <w:b/>
      <w:bCs/>
      <w:lang w:eastAsia="ar-SA"/>
    </w:rPr>
  </w:style>
  <w:style w:type="table" w:styleId="Mkatabulky">
    <w:name w:val="Table Grid"/>
    <w:basedOn w:val="Normlntabulka"/>
    <w:rsid w:val="009256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40380E"/>
    <w:rPr>
      <w:rFonts w:ascii="Arial" w:hAnsi="Arial"/>
      <w:sz w:val="24"/>
      <w:lang w:eastAsia="ar-SA"/>
    </w:rPr>
  </w:style>
  <w:style w:type="paragraph" w:customStyle="1" w:styleId="CharChar">
    <w:name w:val="Char Char"/>
    <w:basedOn w:val="Normln"/>
    <w:rsid w:val="0079797C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 w:cs="Arial"/>
      <w:sz w:val="22"/>
      <w:szCs w:val="22"/>
      <w:lang w:val="en-US" w:eastAsia="en-US"/>
    </w:rPr>
  </w:style>
  <w:style w:type="character" w:styleId="slostrnky">
    <w:name w:val="page number"/>
    <w:basedOn w:val="Standardnpsmoodstavce"/>
    <w:rsid w:val="00EA4DCD"/>
  </w:style>
  <w:style w:type="paragraph" w:customStyle="1" w:styleId="StylNzevnenTun">
    <w:name w:val="Styl Název + není Tučné"/>
    <w:basedOn w:val="Nzev"/>
    <w:rsid w:val="005D48F6"/>
    <w:rPr>
      <w:b w:val="0"/>
      <w:sz w:val="24"/>
    </w:rPr>
  </w:style>
  <w:style w:type="character" w:styleId="Sledovanodkaz">
    <w:name w:val="FollowedHyperlink"/>
    <w:uiPriority w:val="99"/>
    <w:semiHidden/>
    <w:unhideWhenUsed/>
    <w:rsid w:val="00F9683C"/>
    <w:rPr>
      <w:color w:val="800080"/>
      <w:u w:val="single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semiHidden/>
    <w:rsid w:val="00D465B6"/>
    <w:pPr>
      <w:widowControl w:val="0"/>
      <w:suppressAutoHyphens w:val="0"/>
      <w:overflowPunct/>
      <w:autoSpaceDE/>
      <w:adjustRightInd w:val="0"/>
      <w:spacing w:line="360" w:lineRule="atLeast"/>
      <w:jc w:val="both"/>
    </w:pPr>
    <w:rPr>
      <w:rFonts w:ascii="Times New Roman" w:hAnsi="Times New Roman"/>
      <w:sz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semiHidden/>
    <w:rsid w:val="00D465B6"/>
  </w:style>
  <w:style w:type="paragraph" w:styleId="Prosttext">
    <w:name w:val="Plain Text"/>
    <w:basedOn w:val="Normln"/>
    <w:link w:val="ProsttextChar"/>
    <w:uiPriority w:val="99"/>
    <w:unhideWhenUsed/>
    <w:rsid w:val="006F06E9"/>
    <w:pPr>
      <w:suppressAutoHyphens w:val="0"/>
      <w:overflowPunct/>
      <w:autoSpaceDE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6F06E9"/>
    <w:rPr>
      <w:rFonts w:ascii="Calibri" w:eastAsia="Calibri" w:hAnsi="Calibri"/>
      <w:sz w:val="22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0270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C63C5F"/>
    <w:rPr>
      <w:rFonts w:ascii="Arial" w:hAnsi="Arial"/>
      <w:sz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9"/>
    <w:rsid w:val="009C0307"/>
    <w:rPr>
      <w:rFonts w:ascii="Arial" w:hAnsi="Arial" w:cs="Arial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rsid w:val="009C0307"/>
    <w:rPr>
      <w:rFonts w:ascii="Courier New" w:hAnsi="Courier New" w:cs="Courier New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9C0307"/>
    <w:rPr>
      <w:rFonts w:ascii="Courier New" w:hAnsi="Courier New" w:cs="Courier New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9C0307"/>
    <w:rPr>
      <w:rFonts w:ascii="Courier New" w:hAnsi="Courier New" w:cs="Courier New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9C0307"/>
    <w:rPr>
      <w:rFonts w:ascii="Courier New" w:hAnsi="Courier New" w:cs="Courier New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9"/>
    <w:rsid w:val="009C0307"/>
    <w:rPr>
      <w:rFonts w:ascii="Courier New" w:hAnsi="Courier New" w:cs="Courier New"/>
      <w:i/>
      <w:iCs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11650"/>
    <w:pPr>
      <w:suppressAutoHyphens w:val="0"/>
      <w:overflowPunct/>
      <w:autoSpaceDE/>
      <w:ind w:right="70"/>
      <w:jc w:val="both"/>
      <w:textAlignment w:val="auto"/>
    </w:pPr>
    <w:rPr>
      <w:rFonts w:cs="Arial"/>
      <w:spacing w:val="-4"/>
      <w:sz w:val="8"/>
      <w:szCs w:val="8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11650"/>
    <w:rPr>
      <w:rFonts w:ascii="Arial" w:hAnsi="Arial" w:cs="Arial"/>
      <w:spacing w:val="-4"/>
      <w:sz w:val="8"/>
      <w:szCs w:val="8"/>
    </w:rPr>
  </w:style>
  <w:style w:type="paragraph" w:customStyle="1" w:styleId="Default">
    <w:name w:val="Default"/>
    <w:rsid w:val="002135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D61DA1"/>
    <w:rPr>
      <w:vertAlign w:val="superscript"/>
    </w:rPr>
  </w:style>
  <w:style w:type="character" w:styleId="Siln">
    <w:name w:val="Strong"/>
    <w:basedOn w:val="Standardnpsmoodstavce"/>
    <w:uiPriority w:val="22"/>
    <w:qFormat/>
    <w:rsid w:val="00E527F6"/>
    <w:rPr>
      <w:b/>
      <w:bCs/>
    </w:rPr>
  </w:style>
  <w:style w:type="character" w:customStyle="1" w:styleId="note">
    <w:name w:val="note"/>
    <w:basedOn w:val="Standardnpsmoodstavce"/>
    <w:rsid w:val="00E527F6"/>
  </w:style>
  <w:style w:type="paragraph" w:styleId="Zkladntext">
    <w:name w:val="Body Text"/>
    <w:basedOn w:val="Normln"/>
    <w:link w:val="ZkladntextChar"/>
    <w:uiPriority w:val="99"/>
    <w:semiHidden/>
    <w:unhideWhenUsed/>
    <w:rsid w:val="0005098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5098A"/>
    <w:rPr>
      <w:rFonts w:ascii="Arial" w:hAnsi="Arial"/>
      <w:sz w:val="24"/>
      <w:lang w:eastAsia="ar-SA"/>
    </w:rPr>
  </w:style>
  <w:style w:type="numbering" w:customStyle="1" w:styleId="Styl1">
    <w:name w:val="Styl1"/>
    <w:rsid w:val="003173E4"/>
    <w:pPr>
      <w:numPr>
        <w:numId w:val="8"/>
      </w:numPr>
    </w:pPr>
  </w:style>
  <w:style w:type="paragraph" w:customStyle="1" w:styleId="Normlnslovan">
    <w:name w:val="Normální číslovaný"/>
    <w:basedOn w:val="Normln"/>
    <w:rsid w:val="00BB6C83"/>
    <w:pPr>
      <w:tabs>
        <w:tab w:val="num" w:pos="432"/>
      </w:tabs>
      <w:suppressAutoHyphens w:val="0"/>
      <w:overflowPunct/>
      <w:autoSpaceDE/>
      <w:spacing w:after="120"/>
      <w:ind w:left="432" w:hanging="432"/>
      <w:textAlignment w:val="auto"/>
    </w:pPr>
    <w:rPr>
      <w:rFonts w:ascii="Times New Roman" w:hAnsi="Times New Roman"/>
      <w:sz w:val="22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A47FFB"/>
    <w:rPr>
      <w:color w:val="808080"/>
    </w:rPr>
  </w:style>
  <w:style w:type="paragraph" w:customStyle="1" w:styleId="ODSTAVEC">
    <w:name w:val="ODSTAVEC"/>
    <w:basedOn w:val="Bezmezer"/>
    <w:uiPriority w:val="99"/>
    <w:rsid w:val="00A46150"/>
    <w:pPr>
      <w:numPr>
        <w:ilvl w:val="1"/>
        <w:numId w:val="13"/>
      </w:numPr>
      <w:tabs>
        <w:tab w:val="clear" w:pos="360"/>
      </w:tabs>
      <w:suppressAutoHyphens w:val="0"/>
      <w:overflowPunct/>
      <w:autoSpaceDE/>
      <w:spacing w:before="120"/>
      <w:ind w:left="720" w:hanging="720"/>
      <w:jc w:val="both"/>
      <w:textAlignment w:val="auto"/>
    </w:pPr>
    <w:rPr>
      <w:rFonts w:cs="Arial"/>
      <w:sz w:val="18"/>
      <w:szCs w:val="18"/>
      <w:lang w:eastAsia="cs-CZ"/>
    </w:rPr>
  </w:style>
  <w:style w:type="paragraph" w:customStyle="1" w:styleId="NADPIS">
    <w:name w:val="NADPIS"/>
    <w:basedOn w:val="Bezmezer"/>
    <w:uiPriority w:val="99"/>
    <w:rsid w:val="00A46150"/>
    <w:pPr>
      <w:numPr>
        <w:numId w:val="13"/>
      </w:numPr>
      <w:tabs>
        <w:tab w:val="clear" w:pos="360"/>
      </w:tabs>
      <w:suppressAutoHyphens w:val="0"/>
      <w:overflowPunct/>
      <w:autoSpaceDE/>
      <w:spacing w:before="360"/>
      <w:ind w:left="390" w:hanging="390"/>
      <w:jc w:val="center"/>
      <w:textAlignment w:val="auto"/>
    </w:pPr>
    <w:rPr>
      <w:rFonts w:eastAsia="Calibri" w:cs="Arial"/>
      <w:b/>
      <w:sz w:val="22"/>
      <w:szCs w:val="22"/>
      <w:lang w:eastAsia="en-US"/>
    </w:rPr>
  </w:style>
  <w:style w:type="paragraph" w:styleId="Bezmezer">
    <w:name w:val="No Spacing"/>
    <w:uiPriority w:val="1"/>
    <w:qFormat/>
    <w:rsid w:val="00A46150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table" w:customStyle="1" w:styleId="Mkatabulky2">
    <w:name w:val="Mřížka tabulky2"/>
    <w:basedOn w:val="Normlntabulka"/>
    <w:next w:val="Mkatabulky"/>
    <w:uiPriority w:val="59"/>
    <w:rsid w:val="001374B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C431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C8B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C0307"/>
    <w:pPr>
      <w:keepNext/>
      <w:tabs>
        <w:tab w:val="num" w:pos="432"/>
      </w:tabs>
      <w:suppressAutoHyphens w:val="0"/>
      <w:overflowPunct/>
      <w:autoSpaceDE/>
      <w:spacing w:before="240" w:after="60"/>
      <w:ind w:left="432" w:hanging="432"/>
      <w:textAlignment w:val="auto"/>
      <w:outlineLvl w:val="0"/>
    </w:pPr>
    <w:rPr>
      <w:rFonts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E0B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E0B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9C0307"/>
    <w:pPr>
      <w:keepNext/>
      <w:tabs>
        <w:tab w:val="num" w:pos="864"/>
      </w:tabs>
      <w:suppressAutoHyphens w:val="0"/>
      <w:overflowPunct/>
      <w:autoSpaceDE/>
      <w:spacing w:before="240" w:after="60"/>
      <w:ind w:left="864" w:hanging="864"/>
      <w:textAlignment w:val="auto"/>
      <w:outlineLvl w:val="3"/>
    </w:pPr>
    <w:rPr>
      <w:rFonts w:ascii="Courier New" w:hAnsi="Courier New" w:cs="Courier New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9C0307"/>
    <w:pPr>
      <w:tabs>
        <w:tab w:val="num" w:pos="1008"/>
      </w:tabs>
      <w:suppressAutoHyphens w:val="0"/>
      <w:overflowPunct/>
      <w:autoSpaceDE/>
      <w:spacing w:before="240" w:after="60"/>
      <w:ind w:left="1008" w:hanging="1008"/>
      <w:textAlignment w:val="auto"/>
      <w:outlineLvl w:val="4"/>
    </w:pPr>
    <w:rPr>
      <w:rFonts w:ascii="Courier New" w:hAnsi="Courier New" w:cs="Courier New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9C0307"/>
    <w:pPr>
      <w:tabs>
        <w:tab w:val="num" w:pos="1152"/>
      </w:tabs>
      <w:suppressAutoHyphens w:val="0"/>
      <w:overflowPunct/>
      <w:autoSpaceDE/>
      <w:spacing w:before="240" w:after="60"/>
      <w:ind w:left="1152" w:hanging="1152"/>
      <w:textAlignment w:val="auto"/>
      <w:outlineLvl w:val="5"/>
    </w:pPr>
    <w:rPr>
      <w:rFonts w:ascii="Courier New" w:hAnsi="Courier New" w:cs="Courier New"/>
      <w:b/>
      <w:bCs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9C0307"/>
    <w:pPr>
      <w:tabs>
        <w:tab w:val="num" w:pos="1296"/>
      </w:tabs>
      <w:suppressAutoHyphens w:val="0"/>
      <w:overflowPunct/>
      <w:autoSpaceDE/>
      <w:spacing w:before="240" w:after="60"/>
      <w:ind w:left="1296" w:hanging="1296"/>
      <w:textAlignment w:val="auto"/>
      <w:outlineLvl w:val="6"/>
    </w:pPr>
    <w:rPr>
      <w:rFonts w:ascii="Courier New" w:hAnsi="Courier New" w:cs="Courier New"/>
      <w:sz w:val="16"/>
      <w:szCs w:val="16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9C0307"/>
    <w:pPr>
      <w:tabs>
        <w:tab w:val="num" w:pos="1440"/>
      </w:tabs>
      <w:suppressAutoHyphens w:val="0"/>
      <w:overflowPunct/>
      <w:autoSpaceDE/>
      <w:spacing w:before="240" w:after="60"/>
      <w:ind w:left="1440" w:hanging="1440"/>
      <w:textAlignment w:val="auto"/>
      <w:outlineLvl w:val="7"/>
    </w:pPr>
    <w:rPr>
      <w:rFonts w:ascii="Courier New" w:hAnsi="Courier New" w:cs="Courier New"/>
      <w:i/>
      <w:iCs/>
      <w:sz w:val="16"/>
      <w:szCs w:val="16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391CD5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391CD5"/>
    <w:rPr>
      <w:rFonts w:ascii="Cambria" w:hAnsi="Cambria"/>
      <w:sz w:val="22"/>
      <w:szCs w:val="22"/>
      <w:lang w:eastAsia="ar-SA"/>
    </w:rPr>
  </w:style>
  <w:style w:type="paragraph" w:styleId="Zhlav">
    <w:name w:val="header"/>
    <w:basedOn w:val="Normln"/>
    <w:link w:val="Zhlav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uiPriority w:val="99"/>
    <w:rsid w:val="00391CD5"/>
    <w:rPr>
      <w:lang w:eastAsia="ar-SA"/>
    </w:rPr>
  </w:style>
  <w:style w:type="paragraph" w:styleId="Zpat">
    <w:name w:val="footer"/>
    <w:basedOn w:val="Normln"/>
    <w:link w:val="Zpat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patChar">
    <w:name w:val="Zápatí Char"/>
    <w:link w:val="Zpat"/>
    <w:uiPriority w:val="99"/>
    <w:rsid w:val="00391CD5"/>
    <w:rPr>
      <w:lang w:eastAsia="ar-SA"/>
    </w:rPr>
  </w:style>
  <w:style w:type="paragraph" w:customStyle="1" w:styleId="Zkladntextodsazen21">
    <w:name w:val="Základní text odsazený 21"/>
    <w:basedOn w:val="Normln"/>
    <w:rsid w:val="00391CD5"/>
    <w:pPr>
      <w:tabs>
        <w:tab w:val="left" w:pos="1440"/>
        <w:tab w:val="left" w:pos="1458"/>
      </w:tabs>
      <w:ind w:left="480" w:hanging="120"/>
      <w:jc w:val="both"/>
    </w:pPr>
    <w:rPr>
      <w:rFonts w:cs="Arial"/>
      <w:bCs/>
      <w:sz w:val="22"/>
    </w:rPr>
  </w:style>
  <w:style w:type="paragraph" w:styleId="Nzev">
    <w:name w:val="Title"/>
    <w:basedOn w:val="Normln"/>
    <w:next w:val="Normln"/>
    <w:link w:val="NzevChar"/>
    <w:qFormat/>
    <w:rsid w:val="00391CD5"/>
    <w:pPr>
      <w:spacing w:line="360" w:lineRule="auto"/>
      <w:jc w:val="center"/>
    </w:pPr>
    <w:rPr>
      <w:b/>
      <w:sz w:val="22"/>
    </w:rPr>
  </w:style>
  <w:style w:type="character" w:customStyle="1" w:styleId="NzevChar">
    <w:name w:val="Název Char"/>
    <w:link w:val="Nzev"/>
    <w:rsid w:val="00391CD5"/>
    <w:rPr>
      <w:rFonts w:ascii="Arial" w:hAnsi="Arial" w:cs="Arial"/>
      <w:b/>
      <w:sz w:val="22"/>
      <w:lang w:eastAsia="ar-SA"/>
    </w:rPr>
  </w:style>
  <w:style w:type="paragraph" w:customStyle="1" w:styleId="dkanormln">
    <w:name w:val="Øádka normální"/>
    <w:basedOn w:val="Normln"/>
    <w:rsid w:val="00391CD5"/>
    <w:pPr>
      <w:overflowPunct/>
      <w:autoSpaceDE/>
      <w:jc w:val="both"/>
      <w:textAlignment w:val="auto"/>
    </w:pPr>
    <w:rPr>
      <w:kern w:val="1"/>
    </w:rPr>
  </w:style>
  <w:style w:type="paragraph" w:customStyle="1" w:styleId="Textkomente1">
    <w:name w:val="Text komentáře1"/>
    <w:basedOn w:val="Normln"/>
    <w:rsid w:val="00391CD5"/>
    <w:pPr>
      <w:overflowPunct/>
      <w:autoSpaceDE/>
      <w:textAlignment w:val="auto"/>
    </w:pPr>
  </w:style>
  <w:style w:type="paragraph" w:customStyle="1" w:styleId="Textvbloku1">
    <w:name w:val="Text v bloku1"/>
    <w:basedOn w:val="Normln"/>
    <w:rsid w:val="00391CD5"/>
    <w:pPr>
      <w:tabs>
        <w:tab w:val="left" w:pos="2120"/>
      </w:tabs>
      <w:overflowPunct/>
      <w:autoSpaceDE/>
      <w:ind w:left="530" w:right="110"/>
      <w:jc w:val="both"/>
      <w:textAlignment w:val="auto"/>
    </w:pPr>
    <w:rPr>
      <w:rFonts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391CD5"/>
    <w:pPr>
      <w:ind w:left="720"/>
    </w:pPr>
  </w:style>
  <w:style w:type="paragraph" w:customStyle="1" w:styleId="RLProhlensmluvnchstran">
    <w:name w:val="RL Prohlášení smluvních stran"/>
    <w:basedOn w:val="Normln"/>
    <w:link w:val="RLProhlensmluvnch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b/>
      <w:szCs w:val="24"/>
    </w:rPr>
  </w:style>
  <w:style w:type="character" w:customStyle="1" w:styleId="RLProhlensmluvnchstranChar">
    <w:name w:val="RL Prohlášení smluvních stran Char"/>
    <w:link w:val="RLProhlensmluvnchstran"/>
    <w:rsid w:val="00391CD5"/>
    <w:rPr>
      <w:rFonts w:ascii="Garamond" w:hAnsi="Garamond"/>
      <w:b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rsid w:val="00ED7333"/>
    <w:pPr>
      <w:numPr>
        <w:ilvl w:val="1"/>
        <w:numId w:val="2"/>
      </w:numPr>
      <w:suppressAutoHyphens w:val="0"/>
      <w:overflowPunct/>
      <w:autoSpaceDE/>
      <w:spacing w:after="120" w:line="280" w:lineRule="exact"/>
      <w:jc w:val="both"/>
      <w:textAlignment w:val="auto"/>
    </w:pPr>
    <w:rPr>
      <w:szCs w:val="24"/>
    </w:rPr>
  </w:style>
  <w:style w:type="paragraph" w:customStyle="1" w:styleId="RLlneksmlouvy">
    <w:name w:val="RL Článek smlouvy"/>
    <w:basedOn w:val="Normln"/>
    <w:next w:val="RLTextlnkuslovan"/>
    <w:link w:val="RLlneksmlouvyChar"/>
    <w:rsid w:val="00531718"/>
    <w:pPr>
      <w:keepNext/>
      <w:overflowPunct/>
      <w:autoSpaceDE/>
      <w:spacing w:before="360" w:after="240" w:line="280" w:lineRule="exact"/>
      <w:jc w:val="center"/>
      <w:textAlignment w:val="auto"/>
      <w:outlineLvl w:val="0"/>
    </w:pPr>
    <w:rPr>
      <w:b/>
      <w:szCs w:val="24"/>
      <w:lang w:eastAsia="en-US"/>
    </w:rPr>
  </w:style>
  <w:style w:type="character" w:customStyle="1" w:styleId="RLTextlnkuslovanChar">
    <w:name w:val="RL Text článku číslovaný Char"/>
    <w:link w:val="RLTextlnkuslovan"/>
    <w:rsid w:val="00ED7333"/>
    <w:rPr>
      <w:rFonts w:ascii="Arial" w:hAnsi="Arial"/>
      <w:sz w:val="24"/>
      <w:szCs w:val="24"/>
      <w:lang w:eastAsia="ar-SA"/>
    </w:rPr>
  </w:style>
  <w:style w:type="character" w:styleId="Hypertextovodkaz">
    <w:name w:val="Hyperlink"/>
    <w:uiPriority w:val="99"/>
    <w:rsid w:val="00391CD5"/>
    <w:rPr>
      <w:color w:val="0000FF"/>
      <w:u w:val="single"/>
    </w:rPr>
  </w:style>
  <w:style w:type="paragraph" w:customStyle="1" w:styleId="RLdajeosmluvnstran">
    <w:name w:val="RL  údaje o smluvní straně"/>
    <w:basedOn w:val="Normln"/>
    <w:link w:val="RLdajeosmluvn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szCs w:val="24"/>
      <w:lang w:eastAsia="en-US"/>
    </w:rPr>
  </w:style>
  <w:style w:type="character" w:customStyle="1" w:styleId="RLlneksmlouvyChar">
    <w:name w:val="RL Článek smlouvy Char"/>
    <w:link w:val="RLlneksmlouvy"/>
    <w:locked/>
    <w:rsid w:val="00531718"/>
    <w:rPr>
      <w:rFonts w:ascii="Arial" w:hAnsi="Arial"/>
      <w:b/>
      <w:sz w:val="24"/>
      <w:szCs w:val="24"/>
      <w:lang w:eastAsia="en-US"/>
    </w:rPr>
  </w:style>
  <w:style w:type="character" w:customStyle="1" w:styleId="RLdajeosmluvnstranChar">
    <w:name w:val="RL  údaje o smluvní straně Char"/>
    <w:link w:val="RLdajeosmluvnstran"/>
    <w:rsid w:val="00391CD5"/>
    <w:rPr>
      <w:rFonts w:ascii="Garamond" w:hAnsi="Garamond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FE1F6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E1F62"/>
    <w:rPr>
      <w:rFonts w:ascii="Tahoma" w:hAnsi="Tahoma" w:cs="Tahoma"/>
      <w:sz w:val="16"/>
      <w:szCs w:val="16"/>
      <w:lang w:eastAsia="ar-SA"/>
    </w:rPr>
  </w:style>
  <w:style w:type="character" w:customStyle="1" w:styleId="Nadpis2Char">
    <w:name w:val="Nadpis 2 Char"/>
    <w:link w:val="Nadpis2"/>
    <w:semiHidden/>
    <w:rsid w:val="001E0B5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semiHidden/>
    <w:rsid w:val="001E0B5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Prosttextvzvy">
    <w:name w:val="Prostý text výzvy"/>
    <w:basedOn w:val="Normln"/>
    <w:link w:val="ProsttextvzvyChar"/>
    <w:rsid w:val="001E0B54"/>
    <w:pPr>
      <w:suppressAutoHyphens w:val="0"/>
      <w:overflowPunct/>
      <w:autoSpaceDE/>
      <w:spacing w:before="120"/>
      <w:ind w:firstLine="567"/>
      <w:jc w:val="both"/>
      <w:textAlignment w:val="auto"/>
    </w:pPr>
    <w:rPr>
      <w:szCs w:val="24"/>
    </w:rPr>
  </w:style>
  <w:style w:type="character" w:customStyle="1" w:styleId="ProsttextvzvyChar">
    <w:name w:val="Prostý text výzvy Char"/>
    <w:link w:val="Prosttextvzvy"/>
    <w:rsid w:val="001E0B54"/>
    <w:rPr>
      <w:rFonts w:ascii="Arial" w:hAnsi="Arial" w:cs="Arial"/>
      <w:sz w:val="24"/>
      <w:szCs w:val="24"/>
    </w:rPr>
  </w:style>
  <w:style w:type="paragraph" w:customStyle="1" w:styleId="Odrky">
    <w:name w:val="Odrážky"/>
    <w:basedOn w:val="Normln"/>
    <w:link w:val="OdrkyChar"/>
    <w:rsid w:val="001E0B54"/>
    <w:pPr>
      <w:numPr>
        <w:numId w:val="1"/>
      </w:numPr>
      <w:suppressAutoHyphens w:val="0"/>
      <w:overflowPunct/>
      <w:autoSpaceDE/>
      <w:spacing w:before="120"/>
      <w:jc w:val="both"/>
      <w:textAlignment w:val="auto"/>
    </w:pPr>
    <w:rPr>
      <w:szCs w:val="24"/>
    </w:rPr>
  </w:style>
  <w:style w:type="character" w:customStyle="1" w:styleId="OdrkyChar">
    <w:name w:val="Odrážky Char"/>
    <w:link w:val="Odrky"/>
    <w:rsid w:val="001E0B54"/>
    <w:rPr>
      <w:rFonts w:ascii="Arial" w:hAnsi="Arial"/>
      <w:sz w:val="24"/>
      <w:szCs w:val="24"/>
      <w:lang w:eastAsia="ar-SA"/>
    </w:rPr>
  </w:style>
  <w:style w:type="character" w:styleId="Odkaznakoment">
    <w:name w:val="annotation reference"/>
    <w:uiPriority w:val="99"/>
    <w:rsid w:val="006F75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75E2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6F75E2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6F75E2"/>
    <w:rPr>
      <w:b/>
      <w:bCs/>
    </w:rPr>
  </w:style>
  <w:style w:type="character" w:customStyle="1" w:styleId="PedmtkomenteChar">
    <w:name w:val="Předmět komentáře Char"/>
    <w:link w:val="Pedmtkomente"/>
    <w:rsid w:val="006F75E2"/>
    <w:rPr>
      <w:b/>
      <w:bCs/>
      <w:lang w:eastAsia="ar-SA"/>
    </w:rPr>
  </w:style>
  <w:style w:type="table" w:styleId="Mkatabulky">
    <w:name w:val="Table Grid"/>
    <w:basedOn w:val="Normlntabulka"/>
    <w:rsid w:val="009256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40380E"/>
    <w:rPr>
      <w:rFonts w:ascii="Arial" w:hAnsi="Arial"/>
      <w:sz w:val="24"/>
      <w:lang w:eastAsia="ar-SA"/>
    </w:rPr>
  </w:style>
  <w:style w:type="paragraph" w:customStyle="1" w:styleId="CharChar">
    <w:name w:val="Char Char"/>
    <w:basedOn w:val="Normln"/>
    <w:rsid w:val="0079797C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 w:cs="Arial"/>
      <w:sz w:val="22"/>
      <w:szCs w:val="22"/>
      <w:lang w:val="en-US" w:eastAsia="en-US"/>
    </w:rPr>
  </w:style>
  <w:style w:type="character" w:styleId="slostrnky">
    <w:name w:val="page number"/>
    <w:basedOn w:val="Standardnpsmoodstavce"/>
    <w:rsid w:val="00EA4DCD"/>
  </w:style>
  <w:style w:type="paragraph" w:customStyle="1" w:styleId="StylNzevnenTun">
    <w:name w:val="Styl Název + není Tučné"/>
    <w:basedOn w:val="Nzev"/>
    <w:rsid w:val="005D48F6"/>
    <w:rPr>
      <w:b w:val="0"/>
      <w:sz w:val="24"/>
    </w:rPr>
  </w:style>
  <w:style w:type="character" w:styleId="Sledovanodkaz">
    <w:name w:val="FollowedHyperlink"/>
    <w:uiPriority w:val="99"/>
    <w:semiHidden/>
    <w:unhideWhenUsed/>
    <w:rsid w:val="00F9683C"/>
    <w:rPr>
      <w:color w:val="800080"/>
      <w:u w:val="single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semiHidden/>
    <w:rsid w:val="00D465B6"/>
    <w:pPr>
      <w:widowControl w:val="0"/>
      <w:suppressAutoHyphens w:val="0"/>
      <w:overflowPunct/>
      <w:autoSpaceDE/>
      <w:adjustRightInd w:val="0"/>
      <w:spacing w:line="360" w:lineRule="atLeast"/>
      <w:jc w:val="both"/>
    </w:pPr>
    <w:rPr>
      <w:rFonts w:ascii="Times New Roman" w:hAnsi="Times New Roman"/>
      <w:sz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semiHidden/>
    <w:rsid w:val="00D465B6"/>
  </w:style>
  <w:style w:type="paragraph" w:styleId="Prosttext">
    <w:name w:val="Plain Text"/>
    <w:basedOn w:val="Normln"/>
    <w:link w:val="ProsttextChar"/>
    <w:uiPriority w:val="99"/>
    <w:unhideWhenUsed/>
    <w:rsid w:val="006F06E9"/>
    <w:pPr>
      <w:suppressAutoHyphens w:val="0"/>
      <w:overflowPunct/>
      <w:autoSpaceDE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6F06E9"/>
    <w:rPr>
      <w:rFonts w:ascii="Calibri" w:eastAsia="Calibri" w:hAnsi="Calibri"/>
      <w:sz w:val="22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0270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C63C5F"/>
    <w:rPr>
      <w:rFonts w:ascii="Arial" w:hAnsi="Arial"/>
      <w:sz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9"/>
    <w:rsid w:val="009C0307"/>
    <w:rPr>
      <w:rFonts w:ascii="Arial" w:hAnsi="Arial" w:cs="Arial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rsid w:val="009C0307"/>
    <w:rPr>
      <w:rFonts w:ascii="Courier New" w:hAnsi="Courier New" w:cs="Courier New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9C0307"/>
    <w:rPr>
      <w:rFonts w:ascii="Courier New" w:hAnsi="Courier New" w:cs="Courier New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9C0307"/>
    <w:rPr>
      <w:rFonts w:ascii="Courier New" w:hAnsi="Courier New" w:cs="Courier New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9C0307"/>
    <w:rPr>
      <w:rFonts w:ascii="Courier New" w:hAnsi="Courier New" w:cs="Courier New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9"/>
    <w:rsid w:val="009C0307"/>
    <w:rPr>
      <w:rFonts w:ascii="Courier New" w:hAnsi="Courier New" w:cs="Courier New"/>
      <w:i/>
      <w:iCs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11650"/>
    <w:pPr>
      <w:suppressAutoHyphens w:val="0"/>
      <w:overflowPunct/>
      <w:autoSpaceDE/>
      <w:ind w:right="70"/>
      <w:jc w:val="both"/>
      <w:textAlignment w:val="auto"/>
    </w:pPr>
    <w:rPr>
      <w:rFonts w:cs="Arial"/>
      <w:spacing w:val="-4"/>
      <w:sz w:val="8"/>
      <w:szCs w:val="8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11650"/>
    <w:rPr>
      <w:rFonts w:ascii="Arial" w:hAnsi="Arial" w:cs="Arial"/>
      <w:spacing w:val="-4"/>
      <w:sz w:val="8"/>
      <w:szCs w:val="8"/>
    </w:rPr>
  </w:style>
  <w:style w:type="paragraph" w:customStyle="1" w:styleId="Default">
    <w:name w:val="Default"/>
    <w:rsid w:val="002135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D61DA1"/>
    <w:rPr>
      <w:vertAlign w:val="superscript"/>
    </w:rPr>
  </w:style>
  <w:style w:type="character" w:styleId="Siln">
    <w:name w:val="Strong"/>
    <w:basedOn w:val="Standardnpsmoodstavce"/>
    <w:uiPriority w:val="22"/>
    <w:qFormat/>
    <w:rsid w:val="00E527F6"/>
    <w:rPr>
      <w:b/>
      <w:bCs/>
    </w:rPr>
  </w:style>
  <w:style w:type="character" w:customStyle="1" w:styleId="note">
    <w:name w:val="note"/>
    <w:basedOn w:val="Standardnpsmoodstavce"/>
    <w:rsid w:val="00E527F6"/>
  </w:style>
  <w:style w:type="paragraph" w:styleId="Zkladntext">
    <w:name w:val="Body Text"/>
    <w:basedOn w:val="Normln"/>
    <w:link w:val="ZkladntextChar"/>
    <w:uiPriority w:val="99"/>
    <w:semiHidden/>
    <w:unhideWhenUsed/>
    <w:rsid w:val="0005098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5098A"/>
    <w:rPr>
      <w:rFonts w:ascii="Arial" w:hAnsi="Arial"/>
      <w:sz w:val="24"/>
      <w:lang w:eastAsia="ar-SA"/>
    </w:rPr>
  </w:style>
  <w:style w:type="numbering" w:customStyle="1" w:styleId="Styl1">
    <w:name w:val="Styl1"/>
    <w:rsid w:val="003173E4"/>
    <w:pPr>
      <w:numPr>
        <w:numId w:val="8"/>
      </w:numPr>
    </w:pPr>
  </w:style>
  <w:style w:type="paragraph" w:customStyle="1" w:styleId="Normlnslovan">
    <w:name w:val="Normální číslovaný"/>
    <w:basedOn w:val="Normln"/>
    <w:rsid w:val="00BB6C83"/>
    <w:pPr>
      <w:tabs>
        <w:tab w:val="num" w:pos="432"/>
      </w:tabs>
      <w:suppressAutoHyphens w:val="0"/>
      <w:overflowPunct/>
      <w:autoSpaceDE/>
      <w:spacing w:after="120"/>
      <w:ind w:left="432" w:hanging="432"/>
      <w:textAlignment w:val="auto"/>
    </w:pPr>
    <w:rPr>
      <w:rFonts w:ascii="Times New Roman" w:hAnsi="Times New Roman"/>
      <w:sz w:val="22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A47FFB"/>
    <w:rPr>
      <w:color w:val="808080"/>
    </w:rPr>
  </w:style>
  <w:style w:type="paragraph" w:customStyle="1" w:styleId="ODSTAVEC">
    <w:name w:val="ODSTAVEC"/>
    <w:basedOn w:val="Bezmezer"/>
    <w:uiPriority w:val="99"/>
    <w:rsid w:val="00A46150"/>
    <w:pPr>
      <w:numPr>
        <w:ilvl w:val="1"/>
        <w:numId w:val="13"/>
      </w:numPr>
      <w:tabs>
        <w:tab w:val="clear" w:pos="360"/>
      </w:tabs>
      <w:suppressAutoHyphens w:val="0"/>
      <w:overflowPunct/>
      <w:autoSpaceDE/>
      <w:spacing w:before="120"/>
      <w:ind w:left="720" w:hanging="720"/>
      <w:jc w:val="both"/>
      <w:textAlignment w:val="auto"/>
    </w:pPr>
    <w:rPr>
      <w:rFonts w:cs="Arial"/>
      <w:sz w:val="18"/>
      <w:szCs w:val="18"/>
      <w:lang w:eastAsia="cs-CZ"/>
    </w:rPr>
  </w:style>
  <w:style w:type="paragraph" w:customStyle="1" w:styleId="NADPIS">
    <w:name w:val="NADPIS"/>
    <w:basedOn w:val="Bezmezer"/>
    <w:uiPriority w:val="99"/>
    <w:rsid w:val="00A46150"/>
    <w:pPr>
      <w:numPr>
        <w:numId w:val="13"/>
      </w:numPr>
      <w:tabs>
        <w:tab w:val="clear" w:pos="360"/>
      </w:tabs>
      <w:suppressAutoHyphens w:val="0"/>
      <w:overflowPunct/>
      <w:autoSpaceDE/>
      <w:spacing w:before="360"/>
      <w:ind w:left="390" w:hanging="390"/>
      <w:jc w:val="center"/>
      <w:textAlignment w:val="auto"/>
    </w:pPr>
    <w:rPr>
      <w:rFonts w:eastAsia="Calibri" w:cs="Arial"/>
      <w:b/>
      <w:sz w:val="22"/>
      <w:szCs w:val="22"/>
      <w:lang w:eastAsia="en-US"/>
    </w:rPr>
  </w:style>
  <w:style w:type="paragraph" w:styleId="Bezmezer">
    <w:name w:val="No Spacing"/>
    <w:uiPriority w:val="1"/>
    <w:qFormat/>
    <w:rsid w:val="00A46150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table" w:customStyle="1" w:styleId="Mkatabulky2">
    <w:name w:val="Mřížka tabulky2"/>
    <w:basedOn w:val="Normlntabulka"/>
    <w:next w:val="Mkatabulky"/>
    <w:uiPriority w:val="59"/>
    <w:rsid w:val="001374B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C431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1441E-8489-424E-AD94-139D3DC312F7}">
  <ds:schemaRefs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C7EC67A-BFB0-4A20-AC89-FC2C9C5C6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753F6F-3084-4927-BA82-4BAD461099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9A19CD-C75F-4E2C-B2AC-A281A1E2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4669</Words>
  <Characters>27551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32156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8126514</vt:i4>
      </vt:variant>
      <vt:variant>
        <vt:i4>3</vt:i4>
      </vt:variant>
      <vt:variant>
        <vt:i4>0</vt:i4>
      </vt:variant>
      <vt:variant>
        <vt:i4>5</vt:i4>
      </vt:variant>
      <vt:variant>
        <vt:lpwstr>http://www.esfr.cz/</vt:lpwstr>
      </vt:variant>
      <vt:variant>
        <vt:lpwstr/>
      </vt:variant>
      <vt:variant>
        <vt:i4>4653105</vt:i4>
      </vt:variant>
      <vt:variant>
        <vt:i4>0</vt:i4>
      </vt:variant>
      <vt:variant>
        <vt:i4>0</vt:i4>
      </vt:variant>
      <vt:variant>
        <vt:i4>5</vt:i4>
      </vt:variant>
      <vt:variant>
        <vt:lpwstr>mailto:eliska.vorbova@enovation.cz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2010-11-29T06:57:00Z</cp:lastPrinted>
  <dcterms:created xsi:type="dcterms:W3CDTF">2016-09-06T07:16:00Z</dcterms:created>
  <dcterms:modified xsi:type="dcterms:W3CDTF">2016-09-06T07:16:00Z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ource">
    <vt:lpwstr>Client</vt:lpwstr>
  </property>
  <property fmtid="{D5CDD505-2E9C-101B-9397-08002B2CF9AE}" pid="3" name="Notes1">
    <vt:lpwstr>&lt;div&gt;&lt;/div&gt;</vt:lpwstr>
  </property>
  <property fmtid="{D5CDD505-2E9C-101B-9397-08002B2CF9AE}" pid="4" name="Real Author">
    <vt:lpwstr/>
  </property>
  <property fmtid="{D5CDD505-2E9C-101B-9397-08002B2CF9AE}" pid="5" name="Procedural State">
    <vt:lpwstr>N/A</vt:lpwstr>
  </property>
  <property fmtid="{D5CDD505-2E9C-101B-9397-08002B2CF9AE}" pid="6" name="Related Documents">
    <vt:lpwstr/>
  </property>
  <property fmtid="{D5CDD505-2E9C-101B-9397-08002B2CF9AE}" pid="7" name="English Title">
    <vt:lpwstr>contract</vt:lpwstr>
  </property>
  <property fmtid="{D5CDD505-2E9C-101B-9397-08002B2CF9AE}" pid="8" name="Document State">
    <vt:lpwstr>Draft</vt:lpwstr>
  </property>
  <property fmtid="{D5CDD505-2E9C-101B-9397-08002B2CF9AE}" pid="9" name="Category1">
    <vt:lpwstr>Contract/Agreement</vt:lpwstr>
  </property>
  <property fmtid="{D5CDD505-2E9C-101B-9397-08002B2CF9AE}" pid="10" name="ContentType">
    <vt:lpwstr>Document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</Properties>
</file>